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16226" w14:textId="77777777" w:rsidR="0058188F" w:rsidRPr="00EB24DF" w:rsidRDefault="0058188F" w:rsidP="00422332">
      <w:pPr>
        <w:pStyle w:val="BodyTex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before="0"/>
        <w:ind w:left="0"/>
        <w:jc w:val="center"/>
        <w:rPr>
          <w:rFonts w:ascii="Tahoma" w:hAnsi="Tahoma" w:cs="Tahoma"/>
          <w:b/>
          <w:bCs/>
          <w:lang w:val="sr-Cyrl-RS"/>
        </w:rPr>
      </w:pPr>
    </w:p>
    <w:p w14:paraId="0497C99B" w14:textId="26CF5400" w:rsidR="0058188F" w:rsidRPr="00EB24DF" w:rsidRDefault="00545730" w:rsidP="00422332">
      <w:pPr>
        <w:pStyle w:val="BodyTex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before="0"/>
        <w:ind w:left="0"/>
        <w:jc w:val="center"/>
        <w:rPr>
          <w:rFonts w:ascii="Tahoma" w:hAnsi="Tahoma" w:cs="Tahoma"/>
          <w:b/>
          <w:bCs/>
          <w:lang w:val="sr-Cyrl-RS"/>
        </w:rPr>
      </w:pPr>
      <w:r w:rsidRPr="00EB24DF">
        <w:rPr>
          <w:rFonts w:ascii="Tahoma" w:hAnsi="Tahoma" w:cs="Tahoma"/>
          <w:b/>
          <w:bCs/>
          <w:lang w:val="sr-Cyrl-RS"/>
        </w:rPr>
        <w:t xml:space="preserve">СМЕРНИЦЕ ЗА </w:t>
      </w:r>
      <w:r w:rsidR="000A71EA" w:rsidRPr="00EB24DF">
        <w:rPr>
          <w:rFonts w:ascii="Tahoma" w:hAnsi="Tahoma" w:cs="Tahoma"/>
          <w:b/>
          <w:bCs/>
          <w:lang w:val="sr-Cyrl-RS"/>
        </w:rPr>
        <w:t xml:space="preserve">ПОДНОШЕЊЕ ПРИЈАВА </w:t>
      </w:r>
    </w:p>
    <w:p w14:paraId="4005DAFB" w14:textId="3BA73263" w:rsidR="00320821" w:rsidRPr="00EB24DF" w:rsidRDefault="000A71EA" w:rsidP="00422332">
      <w:pPr>
        <w:pStyle w:val="BodyTex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before="0"/>
        <w:ind w:left="0"/>
        <w:jc w:val="center"/>
        <w:rPr>
          <w:rFonts w:ascii="Tahoma" w:hAnsi="Tahoma" w:cs="Tahoma"/>
          <w:b/>
          <w:bCs/>
          <w:lang w:val="sr-Cyrl-RS"/>
        </w:rPr>
      </w:pPr>
      <w:r w:rsidRPr="00EB24DF">
        <w:rPr>
          <w:rFonts w:ascii="Tahoma" w:hAnsi="Tahoma" w:cs="Tahoma"/>
          <w:b/>
          <w:bCs/>
          <w:lang w:val="sr-Cyrl-RS"/>
        </w:rPr>
        <w:t>за</w:t>
      </w:r>
    </w:p>
    <w:p w14:paraId="30EDE48E" w14:textId="77777777" w:rsidR="00FB2C35" w:rsidRPr="00EB24DF" w:rsidRDefault="0058188F" w:rsidP="00422332">
      <w:pPr>
        <w:pStyle w:val="BodyTex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before="0"/>
        <w:ind w:left="0"/>
        <w:jc w:val="center"/>
        <w:rPr>
          <w:rFonts w:ascii="Tahoma" w:hAnsi="Tahoma" w:cs="Tahoma"/>
          <w:b/>
          <w:bCs/>
          <w:lang w:val="sr-Cyrl-RS"/>
        </w:rPr>
      </w:pPr>
      <w:r w:rsidRPr="00EB24DF">
        <w:rPr>
          <w:rFonts w:ascii="Tahoma" w:hAnsi="Tahoma" w:cs="Tahoma"/>
          <w:b/>
          <w:bCs/>
          <w:lang w:val="sr-Cyrl-RS"/>
        </w:rPr>
        <w:t xml:space="preserve">Пакет подршке за унапређење </w:t>
      </w:r>
    </w:p>
    <w:p w14:paraId="73C1E41F" w14:textId="79BEE40E" w:rsidR="00376554" w:rsidRPr="00EB24DF" w:rsidRDefault="0058188F" w:rsidP="00422332">
      <w:pPr>
        <w:pStyle w:val="BodyTex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before="0"/>
        <w:ind w:left="0"/>
        <w:jc w:val="center"/>
        <w:rPr>
          <w:rFonts w:ascii="Tahoma" w:hAnsi="Tahoma" w:cs="Tahoma"/>
          <w:b/>
          <w:bCs/>
          <w:lang w:val="sr-Cyrl-RS"/>
        </w:rPr>
      </w:pPr>
      <w:r w:rsidRPr="00EB24DF">
        <w:rPr>
          <w:rFonts w:ascii="Tahoma" w:hAnsi="Tahoma" w:cs="Tahoma"/>
          <w:b/>
          <w:bCs/>
          <w:lang w:val="sr-Cyrl-RS"/>
        </w:rPr>
        <w:t>антикорупцијских политика на локалном нивоу</w:t>
      </w:r>
      <w:r w:rsidR="00545730" w:rsidRPr="00EB24DF">
        <w:rPr>
          <w:rFonts w:ascii="Tahoma" w:hAnsi="Tahoma" w:cs="Tahoma"/>
          <w:b/>
          <w:bCs/>
          <w:lang w:val="sr-Cyrl-RS"/>
        </w:rPr>
        <w:t xml:space="preserve"> </w:t>
      </w:r>
    </w:p>
    <w:p w14:paraId="0287E747" w14:textId="3793A3A8" w:rsidR="00570583" w:rsidRPr="00EB24DF" w:rsidRDefault="00570583" w:rsidP="00422332">
      <w:pPr>
        <w:pStyle w:val="BodyTex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before="0"/>
        <w:ind w:left="0"/>
        <w:jc w:val="center"/>
        <w:rPr>
          <w:rFonts w:ascii="Tahoma" w:hAnsi="Tahoma" w:cs="Tahoma"/>
          <w:b/>
          <w:bCs/>
          <w:lang w:val="sr-Cyrl-RS"/>
        </w:rPr>
      </w:pPr>
      <w:r w:rsidRPr="00EB24DF">
        <w:rPr>
          <w:rFonts w:ascii="Tahoma" w:hAnsi="Tahoma" w:cs="Tahoma"/>
          <w:b/>
          <w:bCs/>
          <w:lang w:val="sr-Cyrl-RS"/>
        </w:rPr>
        <w:t>(референтни број позива ПП-0</w:t>
      </w:r>
      <w:r w:rsidR="00033F73" w:rsidRPr="00EB24DF">
        <w:rPr>
          <w:rFonts w:ascii="Tahoma" w:hAnsi="Tahoma" w:cs="Tahoma"/>
          <w:b/>
          <w:bCs/>
          <w:lang w:val="sr-Cyrl-RS"/>
        </w:rPr>
        <w:t>1</w:t>
      </w:r>
      <w:r w:rsidRPr="00EB24DF">
        <w:rPr>
          <w:rFonts w:ascii="Tahoma" w:hAnsi="Tahoma" w:cs="Tahoma"/>
          <w:b/>
          <w:bCs/>
          <w:lang w:val="sr-Cyrl-RS"/>
        </w:rPr>
        <w:t>/20</w:t>
      </w:r>
      <w:r w:rsidR="002A3A8C" w:rsidRPr="00945A07">
        <w:rPr>
          <w:rFonts w:ascii="Tahoma" w:hAnsi="Tahoma" w:cs="Tahoma"/>
          <w:b/>
          <w:bCs/>
          <w:lang w:val="sr-Cyrl-RS"/>
        </w:rPr>
        <w:t>2</w:t>
      </w:r>
      <w:r w:rsidR="00033F73" w:rsidRPr="00EB24DF">
        <w:rPr>
          <w:rFonts w:ascii="Tahoma" w:hAnsi="Tahoma" w:cs="Tahoma"/>
          <w:b/>
          <w:bCs/>
          <w:lang w:val="sr-Cyrl-RS"/>
        </w:rPr>
        <w:t>1</w:t>
      </w:r>
      <w:r w:rsidR="00AF7ED3" w:rsidRPr="00945A07">
        <w:rPr>
          <w:rFonts w:ascii="Tahoma" w:hAnsi="Tahoma" w:cs="Tahoma"/>
          <w:b/>
          <w:bCs/>
          <w:lang w:val="sr-Cyrl-RS"/>
        </w:rPr>
        <w:t>)</w:t>
      </w:r>
    </w:p>
    <w:p w14:paraId="78E66054" w14:textId="77777777" w:rsidR="00922C28" w:rsidRPr="00EB24DF" w:rsidRDefault="00922C28" w:rsidP="00422332">
      <w:pPr>
        <w:pStyle w:val="BodyTex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before="0"/>
        <w:ind w:left="0"/>
        <w:jc w:val="center"/>
        <w:rPr>
          <w:rFonts w:ascii="Tahoma" w:hAnsi="Tahoma" w:cs="Tahoma"/>
          <w:b/>
          <w:bCs/>
          <w:lang w:val="sr-Cyrl-RS"/>
        </w:rPr>
      </w:pPr>
    </w:p>
    <w:p w14:paraId="5DD5EC7E" w14:textId="77777777" w:rsidR="00922C28" w:rsidRPr="00EB24DF" w:rsidRDefault="00922C28" w:rsidP="00422332">
      <w:pPr>
        <w:spacing w:before="0"/>
        <w:rPr>
          <w:rFonts w:ascii="Tahoma" w:eastAsia="Calibri" w:hAnsi="Tahoma" w:cs="Tahoma"/>
          <w:i/>
          <w:lang w:val="sr-Cyrl-RS"/>
        </w:rPr>
      </w:pPr>
    </w:p>
    <w:p w14:paraId="2831AE57" w14:textId="0BAA10C3" w:rsidR="00AD09DD" w:rsidRPr="00A1389A" w:rsidRDefault="00AD09DD" w:rsidP="00422332">
      <w:pPr>
        <w:spacing w:before="0"/>
        <w:rPr>
          <w:rFonts w:ascii="Tahoma" w:eastAsia="Calibri" w:hAnsi="Tahoma" w:cs="Tahoma"/>
          <w:i/>
          <w:lang w:val="sr-Cyrl-RS"/>
        </w:rPr>
      </w:pPr>
      <w:r w:rsidRPr="00EB24DF">
        <w:rPr>
          <w:rFonts w:ascii="Tahoma" w:eastAsia="Calibri" w:hAnsi="Tahoma" w:cs="Tahoma"/>
          <w:i/>
          <w:lang w:val="sr-Cyrl-RS"/>
        </w:rPr>
        <w:t xml:space="preserve">У овом документу (Смерницама за </w:t>
      </w:r>
      <w:r w:rsidR="000A71EA" w:rsidRPr="00EB24DF">
        <w:rPr>
          <w:rFonts w:ascii="Tahoma" w:eastAsia="Calibri" w:hAnsi="Tahoma" w:cs="Tahoma"/>
          <w:i/>
          <w:lang w:val="sr-Cyrl-RS"/>
        </w:rPr>
        <w:t>подношење пријава</w:t>
      </w:r>
      <w:r w:rsidRPr="00EB24DF">
        <w:rPr>
          <w:rFonts w:ascii="Tahoma" w:eastAsia="Calibri" w:hAnsi="Tahoma" w:cs="Tahoma"/>
          <w:i/>
          <w:lang w:val="sr-Cyrl-RS"/>
        </w:rPr>
        <w:t>), дата су упутства за градове и општине који се пријављују за Пакете подршке за унапређење антикорупцијских политика на локалном нивоу</w:t>
      </w:r>
      <w:r w:rsidR="00C50573" w:rsidRPr="00EB24DF">
        <w:rPr>
          <w:rFonts w:ascii="Tahoma" w:eastAsia="Calibri" w:hAnsi="Tahoma" w:cs="Tahoma"/>
          <w:i/>
          <w:lang w:val="sr-Cyrl-RS"/>
        </w:rPr>
        <w:t xml:space="preserve"> (у даљем тексту: Пакети</w:t>
      </w:r>
      <w:r w:rsidR="002F24CC" w:rsidRPr="00EB24DF">
        <w:rPr>
          <w:rFonts w:ascii="Tahoma" w:eastAsia="Calibri" w:hAnsi="Tahoma" w:cs="Tahoma"/>
          <w:i/>
          <w:lang w:val="sr-Cyrl-RS"/>
        </w:rPr>
        <w:t xml:space="preserve"> подршке</w:t>
      </w:r>
      <w:r w:rsidR="00C50573" w:rsidRPr="00EB24DF">
        <w:rPr>
          <w:rFonts w:ascii="Tahoma" w:eastAsia="Calibri" w:hAnsi="Tahoma" w:cs="Tahoma"/>
          <w:i/>
          <w:lang w:val="sr-Cyrl-RS"/>
        </w:rPr>
        <w:t>)</w:t>
      </w:r>
      <w:r w:rsidRPr="00EB24DF">
        <w:rPr>
          <w:rFonts w:ascii="Tahoma" w:eastAsia="Calibri" w:hAnsi="Tahoma" w:cs="Tahoma"/>
          <w:i/>
          <w:lang w:val="sr-Cyrl-RS"/>
        </w:rPr>
        <w:t xml:space="preserve">. Смернице садрже информације у вези са општим условима за подношење пријава, информације о начину попуњавања Пријавног формулара за </w:t>
      </w:r>
      <w:r w:rsidR="002F24CC" w:rsidRPr="00EB24DF">
        <w:rPr>
          <w:rFonts w:ascii="Tahoma" w:eastAsia="Calibri" w:hAnsi="Tahoma" w:cs="Tahoma"/>
          <w:i/>
          <w:lang w:val="sr-Cyrl-RS"/>
        </w:rPr>
        <w:t>П</w:t>
      </w:r>
      <w:r w:rsidRPr="00EB24DF">
        <w:rPr>
          <w:rFonts w:ascii="Tahoma" w:eastAsia="Calibri" w:hAnsi="Tahoma" w:cs="Tahoma"/>
          <w:i/>
          <w:lang w:val="sr-Cyrl-RS"/>
        </w:rPr>
        <w:t xml:space="preserve">акет подршке, </w:t>
      </w:r>
      <w:proofErr w:type="spellStart"/>
      <w:r w:rsidRPr="00EB24DF">
        <w:rPr>
          <w:rFonts w:ascii="Tahoma" w:eastAsia="Calibri" w:hAnsi="Tahoma" w:cs="Tahoma"/>
          <w:i/>
          <w:lang w:val="sr-Cyrl-RS"/>
        </w:rPr>
        <w:t>к</w:t>
      </w:r>
      <w:r w:rsidR="00FB2C35" w:rsidRPr="00945A07">
        <w:rPr>
          <w:rFonts w:ascii="Tahoma" w:eastAsia="Calibri" w:hAnsi="Tahoma" w:cs="Tahoma"/>
          <w:i/>
          <w:lang w:val="sr-Cyrl-RS"/>
        </w:rPr>
        <w:t>a</w:t>
      </w:r>
      <w:r w:rsidRPr="00EB24DF">
        <w:rPr>
          <w:rFonts w:ascii="Tahoma" w:eastAsia="Calibri" w:hAnsi="Tahoma" w:cs="Tahoma"/>
          <w:i/>
          <w:lang w:val="sr-Cyrl-RS"/>
        </w:rPr>
        <w:t>о</w:t>
      </w:r>
      <w:proofErr w:type="spellEnd"/>
      <w:r w:rsidRPr="00EB24DF">
        <w:rPr>
          <w:rFonts w:ascii="Tahoma" w:eastAsia="Calibri" w:hAnsi="Tahoma" w:cs="Tahoma"/>
          <w:i/>
          <w:lang w:val="sr-Cyrl-RS"/>
        </w:rPr>
        <w:t xml:space="preserve"> и информације o критеријумима и поступку доделе </w:t>
      </w:r>
      <w:r w:rsidR="002F24CC" w:rsidRPr="005D6AC9">
        <w:rPr>
          <w:rFonts w:ascii="Tahoma" w:eastAsia="Calibri" w:hAnsi="Tahoma" w:cs="Tahoma"/>
          <w:i/>
          <w:lang w:val="sr-Cyrl-RS"/>
        </w:rPr>
        <w:t>П</w:t>
      </w:r>
      <w:r w:rsidRPr="004C083D">
        <w:rPr>
          <w:rFonts w:ascii="Tahoma" w:eastAsia="Calibri" w:hAnsi="Tahoma" w:cs="Tahoma"/>
          <w:i/>
          <w:lang w:val="sr-Cyrl-RS"/>
        </w:rPr>
        <w:t>акета подршке.</w:t>
      </w:r>
    </w:p>
    <w:p w14:paraId="56030660" w14:textId="4D186F22" w:rsidR="00AD09DD" w:rsidRPr="00EB24DF" w:rsidRDefault="00AD09DD" w:rsidP="00422332">
      <w:pPr>
        <w:spacing w:before="0"/>
        <w:rPr>
          <w:rFonts w:ascii="Tahoma" w:hAnsi="Tahoma" w:cs="Tahoma"/>
          <w:lang w:val="sr-Cyrl-RS"/>
        </w:rPr>
      </w:pPr>
    </w:p>
    <w:p w14:paraId="3D6C5886" w14:textId="73B83683" w:rsidR="00AD09DD" w:rsidRPr="00EB24DF" w:rsidRDefault="00AD09DD" w:rsidP="00422332">
      <w:pPr>
        <w:pStyle w:val="BodyText"/>
        <w:numPr>
          <w:ilvl w:val="0"/>
          <w:numId w:val="4"/>
        </w:numPr>
        <w:spacing w:before="0"/>
        <w:ind w:left="284" w:hanging="270"/>
        <w:rPr>
          <w:rFonts w:ascii="Tahoma" w:hAnsi="Tahoma" w:cs="Tahoma"/>
          <w:b/>
          <w:lang w:val="sr-Cyrl-RS"/>
        </w:rPr>
      </w:pPr>
      <w:r w:rsidRPr="00EB24DF">
        <w:rPr>
          <w:rFonts w:ascii="Tahoma" w:hAnsi="Tahoma" w:cs="Tahoma"/>
          <w:b/>
          <w:lang w:val="sr-Cyrl-RS"/>
        </w:rPr>
        <w:t>УВОД</w:t>
      </w:r>
    </w:p>
    <w:p w14:paraId="06813005" w14:textId="6DAB6A93" w:rsidR="00624DE4" w:rsidRPr="005D6AC9" w:rsidRDefault="00AD09DD" w:rsidP="00422332">
      <w:pPr>
        <w:pStyle w:val="BodyText"/>
        <w:spacing w:before="0"/>
        <w:ind w:left="0"/>
        <w:rPr>
          <w:rFonts w:ascii="Tahoma" w:hAnsi="Tahoma" w:cs="Tahoma"/>
          <w:iCs/>
          <w:lang w:val="sr-Cyrl-RS"/>
        </w:rPr>
      </w:pPr>
      <w:r w:rsidRPr="00EB24DF">
        <w:rPr>
          <w:rFonts w:ascii="Tahoma" w:hAnsi="Tahoma" w:cs="Tahoma"/>
          <w:lang w:val="sr-Cyrl-RS"/>
        </w:rPr>
        <w:t xml:space="preserve">Позив за подношење пријава за </w:t>
      </w:r>
      <w:r w:rsidR="002F24CC" w:rsidRPr="00EB24DF">
        <w:rPr>
          <w:rFonts w:ascii="Tahoma" w:hAnsi="Tahoma" w:cs="Tahoma"/>
          <w:lang w:val="sr-Cyrl-RS"/>
        </w:rPr>
        <w:t>П</w:t>
      </w:r>
      <w:r w:rsidRPr="00EB24DF">
        <w:rPr>
          <w:rFonts w:ascii="Tahoma" w:hAnsi="Tahoma" w:cs="Tahoma"/>
          <w:lang w:val="sr-Cyrl-RS"/>
        </w:rPr>
        <w:t>акете подрш</w:t>
      </w:r>
      <w:r w:rsidR="00893564" w:rsidRPr="00EB24DF">
        <w:rPr>
          <w:rFonts w:ascii="Tahoma" w:hAnsi="Tahoma" w:cs="Tahoma"/>
          <w:lang w:val="sr-Cyrl-RS"/>
        </w:rPr>
        <w:t>к</w:t>
      </w:r>
      <w:r w:rsidRPr="00EB24DF">
        <w:rPr>
          <w:rFonts w:ascii="Tahoma" w:hAnsi="Tahoma" w:cs="Tahoma"/>
          <w:lang w:val="sr-Cyrl-RS"/>
        </w:rPr>
        <w:t>е</w:t>
      </w:r>
      <w:r w:rsidR="00EB75AE" w:rsidRPr="00EB24DF">
        <w:rPr>
          <w:rFonts w:ascii="Tahoma" w:hAnsi="Tahoma" w:cs="Tahoma"/>
          <w:lang w:val="sr-Cyrl-RS"/>
        </w:rPr>
        <w:t xml:space="preserve"> </w:t>
      </w:r>
      <w:r w:rsidRPr="00EB24DF">
        <w:rPr>
          <w:rFonts w:ascii="Tahoma" w:hAnsi="Tahoma" w:cs="Tahoma"/>
          <w:lang w:val="sr-Cyrl-RS"/>
        </w:rPr>
        <w:t>објављен је у оквиру</w:t>
      </w:r>
      <w:r w:rsidR="00EB75AE" w:rsidRPr="00EB24DF">
        <w:rPr>
          <w:rFonts w:ascii="Tahoma" w:hAnsi="Tahoma" w:cs="Tahoma"/>
          <w:lang w:val="sr-Cyrl-RS"/>
        </w:rPr>
        <w:t xml:space="preserve"> пројекта </w:t>
      </w:r>
      <w:r w:rsidR="00EB75AE" w:rsidRPr="00EB24DF">
        <w:rPr>
          <w:rFonts w:ascii="Tahoma" w:hAnsi="Tahoma" w:cs="Tahoma"/>
          <w:b/>
          <w:lang w:val="sr-Cyrl-RS"/>
        </w:rPr>
        <w:t>„Унапређење доброг управљања на локалном нивоу“</w:t>
      </w:r>
      <w:r w:rsidR="00EB75AE" w:rsidRPr="00EB24DF">
        <w:rPr>
          <w:rFonts w:ascii="Tahoma" w:hAnsi="Tahoma" w:cs="Tahoma"/>
          <w:lang w:val="sr-Cyrl-RS"/>
        </w:rPr>
        <w:t xml:space="preserve"> који спроводи Стална конференција градова и општина</w:t>
      </w:r>
      <w:r w:rsidR="0099026C" w:rsidRPr="00EB24DF">
        <w:rPr>
          <w:rFonts w:ascii="Tahoma" w:hAnsi="Tahoma" w:cs="Tahoma"/>
          <w:lang w:val="sr-Cyrl-RS"/>
        </w:rPr>
        <w:t xml:space="preserve"> – Савез градова и општина Србије (у даљем тексту: СКГО)</w:t>
      </w:r>
      <w:r w:rsidR="00EB75AE" w:rsidRPr="00EB24DF">
        <w:rPr>
          <w:rFonts w:ascii="Tahoma" w:hAnsi="Tahoma" w:cs="Tahoma"/>
          <w:lang w:val="sr-Cyrl-RS"/>
        </w:rPr>
        <w:t xml:space="preserve"> у оквиру </w:t>
      </w:r>
      <w:r w:rsidR="00EB75AE" w:rsidRPr="00EB24DF">
        <w:rPr>
          <w:rFonts w:ascii="Tahoma" w:hAnsi="Tahoma" w:cs="Tahoma"/>
          <w:iCs/>
          <w:lang w:val="sr-Cyrl-RS"/>
        </w:rPr>
        <w:t>Програма</w:t>
      </w:r>
      <w:r w:rsidR="00EB75AE" w:rsidRPr="00945A07">
        <w:rPr>
          <w:rFonts w:ascii="Tahoma" w:hAnsi="Tahoma" w:cs="Tahoma"/>
          <w:iCs/>
          <w:lang w:val="sr-Cyrl-RS"/>
        </w:rPr>
        <w:t xml:space="preserve"> „</w:t>
      </w:r>
      <w:r w:rsidR="00EB75AE" w:rsidRPr="00EB24DF">
        <w:rPr>
          <w:rFonts w:ascii="Tahoma" w:hAnsi="Tahoma" w:cs="Tahoma"/>
          <w:iCs/>
          <w:lang w:val="sr-Cyrl-RS"/>
        </w:rPr>
        <w:t>Подршка</w:t>
      </w:r>
      <w:r w:rsidR="00EB75AE" w:rsidRPr="00945A07">
        <w:rPr>
          <w:rFonts w:ascii="Tahoma" w:hAnsi="Tahoma" w:cs="Tahoma"/>
          <w:iCs/>
          <w:lang w:val="sr-Cyrl-RS"/>
        </w:rPr>
        <w:t xml:space="preserve"> </w:t>
      </w:r>
      <w:r w:rsidR="00EB75AE" w:rsidRPr="00EB24DF">
        <w:rPr>
          <w:rFonts w:ascii="Tahoma" w:hAnsi="Tahoma" w:cs="Tahoma"/>
          <w:iCs/>
          <w:lang w:val="sr-Cyrl-RS"/>
        </w:rPr>
        <w:t>Владе</w:t>
      </w:r>
      <w:r w:rsidR="00EB75AE" w:rsidRPr="00945A07">
        <w:rPr>
          <w:rFonts w:ascii="Tahoma" w:hAnsi="Tahoma" w:cs="Tahoma"/>
          <w:iCs/>
          <w:lang w:val="sr-Cyrl-RS"/>
        </w:rPr>
        <w:t xml:space="preserve"> </w:t>
      </w:r>
      <w:r w:rsidR="00EB75AE" w:rsidRPr="00EB24DF">
        <w:rPr>
          <w:rFonts w:ascii="Tahoma" w:hAnsi="Tahoma" w:cs="Tahoma"/>
          <w:iCs/>
          <w:lang w:val="sr-Cyrl-RS"/>
        </w:rPr>
        <w:t>Швајцарске</w:t>
      </w:r>
      <w:r w:rsidR="00EB75AE" w:rsidRPr="00945A07">
        <w:rPr>
          <w:rFonts w:ascii="Tahoma" w:hAnsi="Tahoma" w:cs="Tahoma"/>
          <w:iCs/>
          <w:lang w:val="sr-Cyrl-RS"/>
        </w:rPr>
        <w:t xml:space="preserve"> </w:t>
      </w:r>
      <w:r w:rsidR="00EB75AE" w:rsidRPr="00EB24DF">
        <w:rPr>
          <w:rFonts w:ascii="Tahoma" w:hAnsi="Tahoma" w:cs="Tahoma"/>
          <w:iCs/>
          <w:lang w:val="sr-Cyrl-RS"/>
        </w:rPr>
        <w:t>развоју</w:t>
      </w:r>
      <w:r w:rsidR="00EB75AE" w:rsidRPr="00945A07">
        <w:rPr>
          <w:rFonts w:ascii="Tahoma" w:hAnsi="Tahoma" w:cs="Tahoma"/>
          <w:iCs/>
          <w:lang w:val="sr-Cyrl-RS"/>
        </w:rPr>
        <w:t xml:space="preserve"> </w:t>
      </w:r>
      <w:r w:rsidR="00EB75AE" w:rsidRPr="00EB24DF">
        <w:rPr>
          <w:rFonts w:ascii="Tahoma" w:hAnsi="Tahoma" w:cs="Tahoma"/>
          <w:iCs/>
          <w:lang w:val="sr-Cyrl-RS"/>
        </w:rPr>
        <w:t>општина</w:t>
      </w:r>
      <w:r w:rsidR="00EB75AE" w:rsidRPr="00945A07">
        <w:rPr>
          <w:rFonts w:ascii="Tahoma" w:hAnsi="Tahoma" w:cs="Tahoma"/>
          <w:iCs/>
          <w:lang w:val="sr-Cyrl-RS"/>
        </w:rPr>
        <w:t xml:space="preserve"> </w:t>
      </w:r>
      <w:r w:rsidR="00EB75AE" w:rsidRPr="00EB24DF">
        <w:rPr>
          <w:rFonts w:ascii="Tahoma" w:hAnsi="Tahoma" w:cs="Tahoma"/>
          <w:iCs/>
          <w:lang w:val="sr-Cyrl-RS"/>
        </w:rPr>
        <w:t>кроз</w:t>
      </w:r>
      <w:r w:rsidR="00EB75AE" w:rsidRPr="00945A07">
        <w:rPr>
          <w:rFonts w:ascii="Tahoma" w:hAnsi="Tahoma" w:cs="Tahoma"/>
          <w:iCs/>
          <w:lang w:val="sr-Cyrl-RS"/>
        </w:rPr>
        <w:t xml:space="preserve"> </w:t>
      </w:r>
      <w:r w:rsidR="00EB75AE" w:rsidRPr="00EB24DF">
        <w:rPr>
          <w:rFonts w:ascii="Tahoma" w:hAnsi="Tahoma" w:cs="Tahoma"/>
          <w:iCs/>
          <w:lang w:val="sr-Cyrl-RS"/>
        </w:rPr>
        <w:t>унапређење</w:t>
      </w:r>
      <w:r w:rsidR="00EB75AE" w:rsidRPr="00945A07">
        <w:rPr>
          <w:rFonts w:ascii="Tahoma" w:hAnsi="Tahoma" w:cs="Tahoma"/>
          <w:iCs/>
          <w:lang w:val="sr-Cyrl-RS"/>
        </w:rPr>
        <w:t xml:space="preserve"> </w:t>
      </w:r>
      <w:r w:rsidR="00EB75AE" w:rsidRPr="00EB24DF">
        <w:rPr>
          <w:rFonts w:ascii="Tahoma" w:hAnsi="Tahoma" w:cs="Tahoma"/>
          <w:iCs/>
          <w:lang w:val="sr-Cyrl-RS"/>
        </w:rPr>
        <w:t>доброг</w:t>
      </w:r>
      <w:r w:rsidR="00EB75AE" w:rsidRPr="00945A07">
        <w:rPr>
          <w:rFonts w:ascii="Tahoma" w:hAnsi="Tahoma" w:cs="Tahoma"/>
          <w:iCs/>
          <w:lang w:val="sr-Cyrl-RS"/>
        </w:rPr>
        <w:t xml:space="preserve"> </w:t>
      </w:r>
      <w:r w:rsidR="00EB75AE" w:rsidRPr="00EB24DF">
        <w:rPr>
          <w:rFonts w:ascii="Tahoma" w:hAnsi="Tahoma" w:cs="Tahoma"/>
          <w:iCs/>
          <w:lang w:val="sr-Cyrl-RS"/>
        </w:rPr>
        <w:t>управљања</w:t>
      </w:r>
      <w:r w:rsidR="00EB75AE" w:rsidRPr="00945A07">
        <w:rPr>
          <w:rFonts w:ascii="Tahoma" w:hAnsi="Tahoma" w:cs="Tahoma"/>
          <w:iCs/>
          <w:lang w:val="sr-Cyrl-RS"/>
        </w:rPr>
        <w:t xml:space="preserve"> </w:t>
      </w:r>
      <w:r w:rsidR="00EB75AE" w:rsidRPr="00EB24DF">
        <w:rPr>
          <w:rFonts w:ascii="Tahoma" w:hAnsi="Tahoma" w:cs="Tahoma"/>
          <w:iCs/>
          <w:lang w:val="sr-Cyrl-RS"/>
        </w:rPr>
        <w:t>и</w:t>
      </w:r>
      <w:r w:rsidR="00EB75AE" w:rsidRPr="00945A07">
        <w:rPr>
          <w:rFonts w:ascii="Tahoma" w:hAnsi="Tahoma" w:cs="Tahoma"/>
          <w:iCs/>
          <w:lang w:val="sr-Cyrl-RS"/>
        </w:rPr>
        <w:t xml:space="preserve"> </w:t>
      </w:r>
      <w:r w:rsidR="00EB75AE" w:rsidRPr="00EB24DF">
        <w:rPr>
          <w:rFonts w:ascii="Tahoma" w:hAnsi="Tahoma" w:cs="Tahoma"/>
          <w:iCs/>
          <w:lang w:val="sr-Cyrl-RS"/>
        </w:rPr>
        <w:t>социјалне</w:t>
      </w:r>
      <w:r w:rsidR="00EB75AE" w:rsidRPr="00945A07">
        <w:rPr>
          <w:rFonts w:ascii="Tahoma" w:hAnsi="Tahoma" w:cs="Tahoma"/>
          <w:iCs/>
          <w:lang w:val="sr-Cyrl-RS"/>
        </w:rPr>
        <w:t xml:space="preserve"> </w:t>
      </w:r>
      <w:r w:rsidR="00EB75AE" w:rsidRPr="00EB24DF">
        <w:rPr>
          <w:rFonts w:ascii="Tahoma" w:hAnsi="Tahoma" w:cs="Tahoma"/>
          <w:iCs/>
          <w:lang w:val="sr-Cyrl-RS"/>
        </w:rPr>
        <w:t>укључености</w:t>
      </w:r>
      <w:r w:rsidR="00EB75AE" w:rsidRPr="00945A07">
        <w:rPr>
          <w:rFonts w:ascii="Tahoma" w:hAnsi="Tahoma" w:cs="Tahoma"/>
          <w:iCs/>
          <w:lang w:val="sr-Cyrl-RS"/>
        </w:rPr>
        <w:t xml:space="preserve"> </w:t>
      </w:r>
      <w:r w:rsidR="00624DE4" w:rsidRPr="00945A07">
        <w:rPr>
          <w:rFonts w:ascii="Tahoma" w:hAnsi="Tahoma" w:cs="Tahoma"/>
          <w:iCs/>
          <w:lang w:val="sr-Cyrl-RS"/>
        </w:rPr>
        <w:t>–</w:t>
      </w:r>
      <w:r w:rsidR="00EB75AE" w:rsidRPr="00945A07">
        <w:rPr>
          <w:rFonts w:ascii="Tahoma" w:hAnsi="Tahoma" w:cs="Tahoma"/>
          <w:iCs/>
          <w:lang w:val="sr-Cyrl-RS"/>
        </w:rPr>
        <w:t xml:space="preserve"> </w:t>
      </w:r>
      <w:r w:rsidR="00EB75AE" w:rsidRPr="00945A07">
        <w:rPr>
          <w:rFonts w:ascii="Tahoma" w:hAnsi="Tahoma" w:cs="Tahoma"/>
          <w:b/>
          <w:iCs/>
          <w:lang w:val="sr-Cyrl-RS"/>
        </w:rPr>
        <w:t>Swiss</w:t>
      </w:r>
      <w:r w:rsidR="005F47A7" w:rsidRPr="00EB24DF">
        <w:rPr>
          <w:rFonts w:ascii="Tahoma" w:hAnsi="Tahoma" w:cs="Tahoma"/>
          <w:b/>
          <w:iCs/>
          <w:lang w:val="sr-Cyrl-RS"/>
        </w:rPr>
        <w:t xml:space="preserve"> </w:t>
      </w:r>
      <w:r w:rsidR="00EB75AE" w:rsidRPr="00945A07">
        <w:rPr>
          <w:rFonts w:ascii="Tahoma" w:hAnsi="Tahoma" w:cs="Tahoma"/>
          <w:b/>
          <w:iCs/>
          <w:lang w:val="sr-Cyrl-RS"/>
        </w:rPr>
        <w:t>PRO</w:t>
      </w:r>
      <w:r w:rsidR="00EB75AE" w:rsidRPr="00945A07">
        <w:rPr>
          <w:rFonts w:ascii="Tahoma" w:hAnsi="Tahoma" w:cs="Tahoma"/>
          <w:iCs/>
          <w:lang w:val="sr-Cyrl-RS"/>
        </w:rPr>
        <w:t xml:space="preserve">”, </w:t>
      </w:r>
      <w:r w:rsidR="00EB75AE" w:rsidRPr="00EB24DF">
        <w:rPr>
          <w:rFonts w:ascii="Tahoma" w:hAnsi="Tahoma" w:cs="Tahoma"/>
          <w:iCs/>
          <w:lang w:val="sr-Cyrl-RS"/>
        </w:rPr>
        <w:t>који</w:t>
      </w:r>
      <w:r w:rsidR="00EB75AE" w:rsidRPr="00945A07">
        <w:rPr>
          <w:rFonts w:ascii="Tahoma" w:hAnsi="Tahoma" w:cs="Tahoma"/>
          <w:iCs/>
          <w:lang w:val="sr-Cyrl-RS"/>
        </w:rPr>
        <w:t xml:space="preserve"> </w:t>
      </w:r>
      <w:r w:rsidR="00EB75AE" w:rsidRPr="00EB24DF">
        <w:rPr>
          <w:rFonts w:ascii="Tahoma" w:hAnsi="Tahoma" w:cs="Tahoma"/>
          <w:iCs/>
          <w:lang w:val="sr-Cyrl-RS"/>
        </w:rPr>
        <w:t>подржава</w:t>
      </w:r>
      <w:r w:rsidR="00EB75AE" w:rsidRPr="00945A07">
        <w:rPr>
          <w:rFonts w:ascii="Tahoma" w:hAnsi="Tahoma" w:cs="Tahoma"/>
          <w:iCs/>
          <w:lang w:val="sr-Cyrl-RS"/>
        </w:rPr>
        <w:t xml:space="preserve"> </w:t>
      </w:r>
      <w:r w:rsidR="00EB75AE" w:rsidRPr="00EB24DF">
        <w:rPr>
          <w:rFonts w:ascii="Tahoma" w:hAnsi="Tahoma" w:cs="Tahoma"/>
          <w:iCs/>
          <w:lang w:val="sr-Cyrl-RS"/>
        </w:rPr>
        <w:t>Влада</w:t>
      </w:r>
      <w:r w:rsidR="00EB75AE" w:rsidRPr="00945A07">
        <w:rPr>
          <w:rFonts w:ascii="Tahoma" w:hAnsi="Tahoma" w:cs="Tahoma"/>
          <w:iCs/>
          <w:lang w:val="sr-Cyrl-RS"/>
        </w:rPr>
        <w:t xml:space="preserve"> </w:t>
      </w:r>
      <w:r w:rsidR="00EB75AE" w:rsidRPr="00EB24DF">
        <w:rPr>
          <w:rFonts w:ascii="Tahoma" w:hAnsi="Tahoma" w:cs="Tahoma"/>
          <w:iCs/>
          <w:lang w:val="sr-Cyrl-RS"/>
        </w:rPr>
        <w:t>Швајцарске</w:t>
      </w:r>
      <w:r w:rsidR="00EB75AE" w:rsidRPr="00945A07">
        <w:rPr>
          <w:rFonts w:ascii="Tahoma" w:hAnsi="Tahoma" w:cs="Tahoma"/>
          <w:iCs/>
          <w:lang w:val="sr-Cyrl-RS"/>
        </w:rPr>
        <w:t xml:space="preserve">, </w:t>
      </w:r>
      <w:r w:rsidR="00EB75AE" w:rsidRPr="00EB24DF">
        <w:rPr>
          <w:rFonts w:ascii="Tahoma" w:hAnsi="Tahoma" w:cs="Tahoma"/>
          <w:iCs/>
          <w:lang w:val="sr-Cyrl-RS"/>
        </w:rPr>
        <w:t>а</w:t>
      </w:r>
      <w:r w:rsidR="00EB75AE" w:rsidRPr="00945A07">
        <w:rPr>
          <w:rFonts w:ascii="Tahoma" w:hAnsi="Tahoma" w:cs="Tahoma"/>
          <w:iCs/>
          <w:lang w:val="sr-Cyrl-RS"/>
        </w:rPr>
        <w:t xml:space="preserve"> </w:t>
      </w:r>
      <w:r w:rsidR="00EB75AE" w:rsidRPr="00EB24DF">
        <w:rPr>
          <w:rFonts w:ascii="Tahoma" w:hAnsi="Tahoma" w:cs="Tahoma"/>
          <w:iCs/>
          <w:lang w:val="sr-Cyrl-RS"/>
        </w:rPr>
        <w:t>имплементира</w:t>
      </w:r>
      <w:r w:rsidR="00EB75AE" w:rsidRPr="00945A07">
        <w:rPr>
          <w:rFonts w:ascii="Tahoma" w:hAnsi="Tahoma" w:cs="Tahoma"/>
          <w:iCs/>
          <w:lang w:val="sr-Cyrl-RS"/>
        </w:rPr>
        <w:t xml:space="preserve"> </w:t>
      </w:r>
      <w:r w:rsidR="00EB75AE" w:rsidRPr="00EB24DF">
        <w:rPr>
          <w:rFonts w:ascii="Tahoma" w:hAnsi="Tahoma" w:cs="Tahoma"/>
          <w:iCs/>
          <w:lang w:val="sr-Cyrl-RS"/>
        </w:rPr>
        <w:t>Канцеларија</w:t>
      </w:r>
      <w:r w:rsidR="00EB75AE" w:rsidRPr="00945A07">
        <w:rPr>
          <w:rFonts w:ascii="Tahoma" w:hAnsi="Tahoma" w:cs="Tahoma"/>
          <w:iCs/>
          <w:lang w:val="sr-Cyrl-RS"/>
        </w:rPr>
        <w:t xml:space="preserve"> </w:t>
      </w:r>
      <w:r w:rsidR="00EB75AE" w:rsidRPr="00EB24DF">
        <w:rPr>
          <w:rFonts w:ascii="Tahoma" w:hAnsi="Tahoma" w:cs="Tahoma"/>
          <w:iCs/>
          <w:lang w:val="sr-Cyrl-RS"/>
        </w:rPr>
        <w:t>Уједињених</w:t>
      </w:r>
      <w:r w:rsidR="00EB75AE" w:rsidRPr="00945A07">
        <w:rPr>
          <w:rFonts w:ascii="Tahoma" w:hAnsi="Tahoma" w:cs="Tahoma"/>
          <w:iCs/>
          <w:lang w:val="sr-Cyrl-RS"/>
        </w:rPr>
        <w:t xml:space="preserve"> </w:t>
      </w:r>
      <w:r w:rsidR="00EB75AE" w:rsidRPr="00EB24DF">
        <w:rPr>
          <w:rFonts w:ascii="Tahoma" w:hAnsi="Tahoma" w:cs="Tahoma"/>
          <w:iCs/>
          <w:lang w:val="sr-Cyrl-RS"/>
        </w:rPr>
        <w:t>нација</w:t>
      </w:r>
      <w:r w:rsidR="00EB75AE" w:rsidRPr="00945A07">
        <w:rPr>
          <w:rFonts w:ascii="Tahoma" w:hAnsi="Tahoma" w:cs="Tahoma"/>
          <w:iCs/>
          <w:lang w:val="sr-Cyrl-RS"/>
        </w:rPr>
        <w:t xml:space="preserve"> </w:t>
      </w:r>
      <w:r w:rsidR="00EB75AE" w:rsidRPr="00EB24DF">
        <w:rPr>
          <w:rFonts w:ascii="Tahoma" w:hAnsi="Tahoma" w:cs="Tahoma"/>
          <w:iCs/>
          <w:lang w:val="sr-Cyrl-RS"/>
        </w:rPr>
        <w:t>за</w:t>
      </w:r>
      <w:r w:rsidR="00EB75AE" w:rsidRPr="00945A07">
        <w:rPr>
          <w:rFonts w:ascii="Tahoma" w:hAnsi="Tahoma" w:cs="Tahoma"/>
          <w:iCs/>
          <w:lang w:val="sr-Cyrl-RS"/>
        </w:rPr>
        <w:t xml:space="preserve"> </w:t>
      </w:r>
      <w:r w:rsidR="00EB75AE" w:rsidRPr="00EB24DF">
        <w:rPr>
          <w:rFonts w:ascii="Tahoma" w:hAnsi="Tahoma" w:cs="Tahoma"/>
          <w:iCs/>
          <w:lang w:val="sr-Cyrl-RS"/>
        </w:rPr>
        <w:t>пројектне</w:t>
      </w:r>
      <w:r w:rsidR="00EB75AE" w:rsidRPr="00945A07">
        <w:rPr>
          <w:rFonts w:ascii="Tahoma" w:hAnsi="Tahoma" w:cs="Tahoma"/>
          <w:iCs/>
          <w:lang w:val="sr-Cyrl-RS"/>
        </w:rPr>
        <w:t xml:space="preserve"> </w:t>
      </w:r>
      <w:r w:rsidR="00EB75AE" w:rsidRPr="00EB24DF">
        <w:rPr>
          <w:rFonts w:ascii="Tahoma" w:hAnsi="Tahoma" w:cs="Tahoma"/>
          <w:iCs/>
          <w:lang w:val="sr-Cyrl-RS"/>
        </w:rPr>
        <w:t>услуге</w:t>
      </w:r>
      <w:r w:rsidR="00EB75AE" w:rsidRPr="00945A07">
        <w:rPr>
          <w:rFonts w:ascii="Tahoma" w:hAnsi="Tahoma" w:cs="Tahoma"/>
          <w:iCs/>
          <w:lang w:val="sr-Cyrl-RS"/>
        </w:rPr>
        <w:t xml:space="preserve"> (</w:t>
      </w:r>
      <w:r w:rsidR="00EB75AE" w:rsidRPr="00EB24DF">
        <w:rPr>
          <w:rFonts w:ascii="Tahoma" w:hAnsi="Tahoma" w:cs="Tahoma"/>
          <w:iCs/>
          <w:lang w:val="sr-Cyrl-RS"/>
        </w:rPr>
        <w:t>УНОПС</w:t>
      </w:r>
      <w:r w:rsidR="00EB75AE" w:rsidRPr="00945A07">
        <w:rPr>
          <w:rFonts w:ascii="Tahoma" w:hAnsi="Tahoma" w:cs="Tahoma"/>
          <w:iCs/>
          <w:lang w:val="sr-Cyrl-RS"/>
        </w:rPr>
        <w:t>)</w:t>
      </w:r>
      <w:r w:rsidR="00EB75AE" w:rsidRPr="00EB24DF">
        <w:rPr>
          <w:rFonts w:ascii="Tahoma" w:hAnsi="Tahoma" w:cs="Tahoma"/>
          <w:iCs/>
          <w:lang w:val="sr-Cyrl-RS"/>
        </w:rPr>
        <w:t>.</w:t>
      </w:r>
    </w:p>
    <w:p w14:paraId="281A40A9" w14:textId="77777777" w:rsidR="00624DE4" w:rsidRPr="00EB24DF" w:rsidRDefault="00EB75AE" w:rsidP="00422332">
      <w:pPr>
        <w:pStyle w:val="BodyText"/>
        <w:spacing w:before="0"/>
        <w:ind w:left="0"/>
        <w:rPr>
          <w:rFonts w:ascii="Tahoma" w:hAnsi="Tahoma" w:cs="Tahoma"/>
          <w:lang w:val="sr-Cyrl-RS"/>
        </w:rPr>
      </w:pPr>
      <w:r w:rsidRPr="00EB24DF">
        <w:rPr>
          <w:rFonts w:ascii="Tahoma" w:hAnsi="Tahoma" w:cs="Tahoma"/>
          <w:lang w:val="sr-Cyrl-RS"/>
        </w:rPr>
        <w:t>Пројекат „Унапређење доброг управљања на локалном нивоу“ настоји да обезбеди подршку јединицама локалне самоуправе (</w:t>
      </w:r>
      <w:r w:rsidR="00D67373" w:rsidRPr="00EB24DF">
        <w:rPr>
          <w:rFonts w:ascii="Tahoma" w:hAnsi="Tahoma" w:cs="Tahoma"/>
          <w:lang w:val="sr-Cyrl-RS"/>
        </w:rPr>
        <w:t xml:space="preserve">у даљем тексту: </w:t>
      </w:r>
      <w:r w:rsidRPr="00EB24DF">
        <w:rPr>
          <w:rFonts w:ascii="Tahoma" w:hAnsi="Tahoma" w:cs="Tahoma"/>
          <w:lang w:val="sr-Cyrl-RS"/>
        </w:rPr>
        <w:t xml:space="preserve">ЈЛС) у јачању капацитета потребних за усвајање и примену принципа доброг управљања (одговорност, ефикасност, делотворност, транспарентност, партиципација, владавина права, </w:t>
      </w:r>
      <w:r w:rsidR="00AD09DD" w:rsidRPr="00EB24DF">
        <w:rPr>
          <w:rFonts w:ascii="Tahoma" w:hAnsi="Tahoma" w:cs="Tahoma"/>
          <w:lang w:val="sr-Cyrl-RS"/>
        </w:rPr>
        <w:t>равноправност</w:t>
      </w:r>
      <w:r w:rsidRPr="00EB24DF">
        <w:rPr>
          <w:rFonts w:ascii="Tahoma" w:hAnsi="Tahoma" w:cs="Tahoma"/>
          <w:lang w:val="sr-Cyrl-RS"/>
        </w:rPr>
        <w:t xml:space="preserve"> и антидискриминација) у свакодневној пракси у циљу професионализације и модернизације рада локалне самоуправе као сервиса грађанима.</w:t>
      </w:r>
    </w:p>
    <w:p w14:paraId="5D8F31A4" w14:textId="77777777" w:rsidR="00624DE4" w:rsidRPr="00EB24DF" w:rsidRDefault="00D67373" w:rsidP="00422332">
      <w:pPr>
        <w:pStyle w:val="BodyText"/>
        <w:spacing w:before="0"/>
        <w:ind w:left="0"/>
        <w:rPr>
          <w:rFonts w:ascii="Tahoma" w:hAnsi="Tahoma" w:cs="Tahoma"/>
          <w:lang w:val="sr-Cyrl-RS"/>
        </w:rPr>
      </w:pPr>
      <w:r w:rsidRPr="00EB24DF">
        <w:rPr>
          <w:rFonts w:ascii="Tahoma" w:hAnsi="Tahoma" w:cs="Tahoma"/>
          <w:lang w:val="sr-Cyrl-RS"/>
        </w:rPr>
        <w:t>П</w:t>
      </w:r>
      <w:r w:rsidR="00EB75AE" w:rsidRPr="00EB24DF">
        <w:rPr>
          <w:rFonts w:ascii="Tahoma" w:hAnsi="Tahoma" w:cs="Tahoma"/>
          <w:lang w:val="sr-Cyrl-RS"/>
        </w:rPr>
        <w:t xml:space="preserve">акет подршке има за циљ да пружи подршку </w:t>
      </w:r>
      <w:r w:rsidRPr="00EB24DF">
        <w:rPr>
          <w:rFonts w:ascii="Tahoma" w:hAnsi="Tahoma" w:cs="Tahoma"/>
          <w:lang w:val="sr-Cyrl-RS"/>
        </w:rPr>
        <w:t>ЈЛС</w:t>
      </w:r>
      <w:r w:rsidR="00EB75AE" w:rsidRPr="00EB24DF">
        <w:rPr>
          <w:rFonts w:ascii="Tahoma" w:hAnsi="Tahoma" w:cs="Tahoma"/>
          <w:lang w:val="sr-Cyrl-RS"/>
        </w:rPr>
        <w:t xml:space="preserve"> за успостављање и примену механизама за спровођење антикорупцијских политика у складу са важећим антикорупцијским законским и стратешким оквиром.</w:t>
      </w:r>
    </w:p>
    <w:p w14:paraId="105AB6E8" w14:textId="62CBDCED" w:rsidR="007C243F" w:rsidRPr="00EB24DF" w:rsidRDefault="00EB75AE" w:rsidP="00422332">
      <w:pPr>
        <w:pStyle w:val="BodyText"/>
        <w:spacing w:before="0"/>
        <w:ind w:left="0"/>
        <w:rPr>
          <w:rFonts w:ascii="Tahoma" w:hAnsi="Tahoma" w:cs="Tahoma"/>
          <w:lang w:val="sr-Cyrl-RS"/>
        </w:rPr>
      </w:pPr>
      <w:r w:rsidRPr="00EB24DF">
        <w:rPr>
          <w:rFonts w:ascii="Tahoma" w:hAnsi="Tahoma" w:cs="Tahoma"/>
          <w:lang w:val="sr-Cyrl-RS"/>
        </w:rPr>
        <w:t>Наиме, Акциони план за преговарање Србије о чланству у Европској унији за Поглавље 23 (</w:t>
      </w:r>
      <w:r w:rsidR="00C434AD" w:rsidRPr="00EB24DF">
        <w:rPr>
          <w:rFonts w:ascii="Tahoma" w:hAnsi="Tahoma" w:cs="Tahoma"/>
          <w:lang w:val="sr-Cyrl-RS"/>
        </w:rPr>
        <w:t xml:space="preserve">који </w:t>
      </w:r>
      <w:r w:rsidRPr="00EB24DF">
        <w:rPr>
          <w:rFonts w:ascii="Tahoma" w:hAnsi="Tahoma" w:cs="Tahoma"/>
          <w:lang w:val="sr-Cyrl-RS"/>
        </w:rPr>
        <w:t xml:space="preserve">укључује и област борбе против корупције – </w:t>
      </w:r>
      <w:r w:rsidR="00F303E3" w:rsidRPr="00EB24DF">
        <w:rPr>
          <w:rFonts w:ascii="Tahoma" w:hAnsi="Tahoma" w:cs="Tahoma"/>
          <w:lang w:val="sr-Cyrl-RS"/>
        </w:rPr>
        <w:t xml:space="preserve">у даљем тексту: </w:t>
      </w:r>
      <w:r w:rsidRPr="00EB24DF">
        <w:rPr>
          <w:rFonts w:ascii="Tahoma" w:hAnsi="Tahoma" w:cs="Tahoma"/>
          <w:lang w:val="sr-Cyrl-RS"/>
        </w:rPr>
        <w:t xml:space="preserve">АП23), усвојен на седници Владе Србије 27. априла 2016. године, предвиђа јачање антикорупцијских механизама на нивоу </w:t>
      </w:r>
      <w:r w:rsidR="00497433" w:rsidRPr="00EB24DF">
        <w:rPr>
          <w:rFonts w:ascii="Tahoma" w:hAnsi="Tahoma" w:cs="Tahoma"/>
          <w:lang w:val="sr-Cyrl-RS"/>
        </w:rPr>
        <w:t>ЈЛС</w:t>
      </w:r>
      <w:r w:rsidRPr="00EB24DF">
        <w:rPr>
          <w:rFonts w:ascii="Tahoma" w:hAnsi="Tahoma" w:cs="Tahoma"/>
          <w:lang w:val="sr-Cyrl-RS"/>
        </w:rPr>
        <w:t xml:space="preserve">. Према </w:t>
      </w:r>
      <w:r w:rsidR="00AD09DD" w:rsidRPr="00EB24DF">
        <w:rPr>
          <w:rFonts w:ascii="Tahoma" w:hAnsi="Tahoma" w:cs="Tahoma"/>
          <w:lang w:val="sr-Cyrl-RS"/>
        </w:rPr>
        <w:t>наведеном акционом плану</w:t>
      </w:r>
      <w:r w:rsidR="00251488" w:rsidRPr="00EB24DF">
        <w:rPr>
          <w:rFonts w:ascii="Tahoma" w:hAnsi="Tahoma" w:cs="Tahoma"/>
          <w:lang w:val="sr-Cyrl-RS"/>
        </w:rPr>
        <w:t>, ЈЛС</w:t>
      </w:r>
      <w:r w:rsidRPr="00EB24DF">
        <w:rPr>
          <w:rFonts w:ascii="Tahoma" w:hAnsi="Tahoma" w:cs="Tahoma"/>
          <w:lang w:val="sr-Cyrl-RS"/>
        </w:rPr>
        <w:t xml:space="preserve"> су у обавези да </w:t>
      </w:r>
      <w:bookmarkStart w:id="0" w:name="_Hlk523485680"/>
      <w:r w:rsidRPr="00EB24DF">
        <w:rPr>
          <w:rFonts w:ascii="Tahoma" w:hAnsi="Tahoma" w:cs="Tahoma"/>
          <w:lang w:val="sr-Cyrl-RS"/>
        </w:rPr>
        <w:t>израде и усвоје своје планове за борбу против корупције (локалн</w:t>
      </w:r>
      <w:r w:rsidR="00F303E3" w:rsidRPr="00EB24DF">
        <w:rPr>
          <w:rFonts w:ascii="Tahoma" w:hAnsi="Tahoma" w:cs="Tahoma"/>
          <w:lang w:val="sr-Cyrl-RS"/>
        </w:rPr>
        <w:t>е</w:t>
      </w:r>
      <w:r w:rsidRPr="00EB24DF">
        <w:rPr>
          <w:rFonts w:ascii="Tahoma" w:hAnsi="Tahoma" w:cs="Tahoma"/>
          <w:lang w:val="sr-Cyrl-RS"/>
        </w:rPr>
        <w:t xml:space="preserve"> антикорупцијск</w:t>
      </w:r>
      <w:r w:rsidR="00F303E3" w:rsidRPr="00EB24DF">
        <w:rPr>
          <w:rFonts w:ascii="Tahoma" w:hAnsi="Tahoma" w:cs="Tahoma"/>
          <w:lang w:val="sr-Cyrl-RS"/>
        </w:rPr>
        <w:t>е</w:t>
      </w:r>
      <w:r w:rsidRPr="00EB24DF">
        <w:rPr>
          <w:rFonts w:ascii="Tahoma" w:hAnsi="Tahoma" w:cs="Tahoma"/>
          <w:lang w:val="sr-Cyrl-RS"/>
        </w:rPr>
        <w:t xml:space="preserve"> план</w:t>
      </w:r>
      <w:r w:rsidR="00F303E3" w:rsidRPr="00EB24DF">
        <w:rPr>
          <w:rFonts w:ascii="Tahoma" w:hAnsi="Tahoma" w:cs="Tahoma"/>
          <w:lang w:val="sr-Cyrl-RS"/>
        </w:rPr>
        <w:t>ове</w:t>
      </w:r>
      <w:r w:rsidR="00E85FE1" w:rsidRPr="00EB24DF">
        <w:rPr>
          <w:rFonts w:ascii="Tahoma" w:hAnsi="Tahoma" w:cs="Tahoma"/>
          <w:lang w:val="sr-Cyrl-RS"/>
        </w:rPr>
        <w:t xml:space="preserve"> – у даљем тексту: ЛАП</w:t>
      </w:r>
      <w:r w:rsidRPr="00EB24DF">
        <w:rPr>
          <w:rFonts w:ascii="Tahoma" w:hAnsi="Tahoma" w:cs="Tahoma"/>
          <w:lang w:val="sr-Cyrl-RS"/>
        </w:rPr>
        <w:t xml:space="preserve">) и формирају тела за </w:t>
      </w:r>
      <w:r w:rsidR="000051D0" w:rsidRPr="00EB24DF">
        <w:rPr>
          <w:rFonts w:ascii="Tahoma" w:hAnsi="Tahoma" w:cs="Tahoma"/>
          <w:lang w:val="sr-Cyrl-RS"/>
        </w:rPr>
        <w:t>праћење</w:t>
      </w:r>
      <w:r w:rsidR="003D4548" w:rsidRPr="00EB24DF">
        <w:rPr>
          <w:rFonts w:ascii="Tahoma" w:hAnsi="Tahoma" w:cs="Tahoma"/>
          <w:lang w:val="sr-Cyrl-RS"/>
        </w:rPr>
        <w:t xml:space="preserve"> </w:t>
      </w:r>
      <w:r w:rsidRPr="00EB24DF">
        <w:rPr>
          <w:rFonts w:ascii="Tahoma" w:hAnsi="Tahoma" w:cs="Tahoma"/>
          <w:lang w:val="sr-Cyrl-RS"/>
        </w:rPr>
        <w:t>њихов</w:t>
      </w:r>
      <w:r w:rsidR="000051D0" w:rsidRPr="00EB24DF">
        <w:rPr>
          <w:rFonts w:ascii="Tahoma" w:hAnsi="Tahoma" w:cs="Tahoma"/>
          <w:lang w:val="sr-Cyrl-RS"/>
        </w:rPr>
        <w:t>ог</w:t>
      </w:r>
      <w:r w:rsidRPr="00EB24DF">
        <w:rPr>
          <w:rFonts w:ascii="Tahoma" w:hAnsi="Tahoma" w:cs="Tahoma"/>
          <w:lang w:val="sr-Cyrl-RS"/>
        </w:rPr>
        <w:t xml:space="preserve"> спровођењ</w:t>
      </w:r>
      <w:r w:rsidR="000051D0" w:rsidRPr="00EB24DF">
        <w:rPr>
          <w:rFonts w:ascii="Tahoma" w:hAnsi="Tahoma" w:cs="Tahoma"/>
          <w:lang w:val="sr-Cyrl-RS"/>
        </w:rPr>
        <w:t>а</w:t>
      </w:r>
      <w:r w:rsidRPr="00EB24DF">
        <w:rPr>
          <w:rFonts w:ascii="Tahoma" w:hAnsi="Tahoma" w:cs="Tahoma"/>
          <w:lang w:val="sr-Cyrl-RS"/>
        </w:rPr>
        <w:t xml:space="preserve">, </w:t>
      </w:r>
      <w:bookmarkEnd w:id="0"/>
      <w:r w:rsidRPr="00EB24DF">
        <w:rPr>
          <w:rFonts w:ascii="Tahoma" w:hAnsi="Tahoma" w:cs="Tahoma"/>
          <w:lang w:val="sr-Cyrl-RS"/>
        </w:rPr>
        <w:t xml:space="preserve">што се према том документу сматра основним механизмима за борбу против корупције на локалном нивоу. </w:t>
      </w:r>
      <w:r w:rsidR="00AD09DD" w:rsidRPr="00EB24DF">
        <w:rPr>
          <w:rFonts w:ascii="Tahoma" w:hAnsi="Tahoma" w:cs="Tahoma"/>
          <w:lang w:val="sr-Cyrl-RS"/>
        </w:rPr>
        <w:t>Такође,</w:t>
      </w:r>
      <w:r w:rsidRPr="00EB24DF">
        <w:rPr>
          <w:rFonts w:ascii="Tahoma" w:hAnsi="Tahoma" w:cs="Tahoma"/>
          <w:lang w:val="sr-Cyrl-RS"/>
        </w:rPr>
        <w:t xml:space="preserve"> предвиђено је да та обавеза буде испуњена до краја јуна 2017. године.</w:t>
      </w:r>
      <w:r w:rsidR="00624DE4" w:rsidRPr="00EB24DF">
        <w:rPr>
          <w:rFonts w:ascii="Tahoma" w:hAnsi="Tahoma" w:cs="Tahoma"/>
          <w:lang w:val="sr-Cyrl-RS"/>
        </w:rPr>
        <w:t xml:space="preserve"> Ревидираним АП23, који је Влада Србије усвојила 10. јула 2020. године, овај рок је продужен до краја 2020. године.</w:t>
      </w:r>
    </w:p>
    <w:p w14:paraId="78F2475E" w14:textId="69CC5C25" w:rsidR="00624DE4" w:rsidRPr="00EB24DF" w:rsidRDefault="00624DE4" w:rsidP="00422332">
      <w:pPr>
        <w:pStyle w:val="BodyText"/>
        <w:spacing w:before="0"/>
        <w:ind w:left="0"/>
        <w:rPr>
          <w:rFonts w:ascii="Tahoma" w:hAnsi="Tahoma" w:cs="Tahoma"/>
          <w:lang w:val="sr-Cyrl-RS"/>
        </w:rPr>
      </w:pPr>
    </w:p>
    <w:p w14:paraId="5FF7E8A8" w14:textId="34DE5145" w:rsidR="00624DE4" w:rsidRPr="00EB24DF" w:rsidRDefault="00624DE4" w:rsidP="00422332">
      <w:pPr>
        <w:pStyle w:val="BodyText"/>
        <w:spacing w:before="0"/>
        <w:ind w:left="0"/>
        <w:rPr>
          <w:rFonts w:ascii="Tahoma" w:hAnsi="Tahoma" w:cs="Tahoma"/>
          <w:lang w:val="sr-Cyrl-RS"/>
        </w:rPr>
      </w:pPr>
    </w:p>
    <w:p w14:paraId="4FE09D9B" w14:textId="77777777" w:rsidR="00624DE4" w:rsidRPr="00945A07" w:rsidRDefault="00624DE4" w:rsidP="00422332">
      <w:pPr>
        <w:pStyle w:val="BodyText"/>
        <w:spacing w:before="0"/>
        <w:ind w:left="0"/>
        <w:rPr>
          <w:rFonts w:ascii="Tahoma" w:hAnsi="Tahoma" w:cs="Tahoma"/>
          <w:lang w:val="sr-Cyrl-RS"/>
        </w:rPr>
      </w:pPr>
    </w:p>
    <w:p w14:paraId="03A84F27" w14:textId="77777777" w:rsidR="007C66D8" w:rsidRPr="00EB24DF" w:rsidRDefault="007C66D8" w:rsidP="00422332">
      <w:pPr>
        <w:pStyle w:val="BodyText"/>
        <w:spacing w:before="0"/>
        <w:ind w:left="283"/>
        <w:rPr>
          <w:rFonts w:ascii="Tahoma" w:hAnsi="Tahoma" w:cs="Tahoma"/>
          <w:b/>
          <w:lang w:val="sr-Cyrl-RS"/>
        </w:rPr>
      </w:pPr>
    </w:p>
    <w:p w14:paraId="226BDE4E" w14:textId="4399F066" w:rsidR="004D4265" w:rsidRPr="00EB24DF" w:rsidRDefault="004D4265" w:rsidP="00422332">
      <w:pPr>
        <w:pStyle w:val="BodyText"/>
        <w:numPr>
          <w:ilvl w:val="0"/>
          <w:numId w:val="4"/>
        </w:numPr>
        <w:spacing w:before="0"/>
        <w:ind w:left="283" w:hanging="272"/>
        <w:rPr>
          <w:rFonts w:ascii="Tahoma" w:hAnsi="Tahoma" w:cs="Tahoma"/>
          <w:b/>
          <w:lang w:val="sr-Cyrl-RS"/>
        </w:rPr>
      </w:pPr>
      <w:r w:rsidRPr="00EB24DF">
        <w:rPr>
          <w:rFonts w:ascii="Tahoma" w:hAnsi="Tahoma" w:cs="Tahoma"/>
          <w:b/>
          <w:lang w:val="sr-Cyrl-RS"/>
        </w:rPr>
        <w:t>ОПШТИ УСЛОВИ ПОДНОШЕЊА ПРИЈАВА</w:t>
      </w:r>
    </w:p>
    <w:p w14:paraId="523A1B57" w14:textId="15660E4F" w:rsidR="008F0D11" w:rsidRPr="00EB24DF" w:rsidRDefault="00286F69" w:rsidP="00422332">
      <w:pPr>
        <w:pStyle w:val="ListParagraph"/>
        <w:numPr>
          <w:ilvl w:val="1"/>
          <w:numId w:val="4"/>
        </w:numPr>
        <w:spacing w:before="0"/>
        <w:ind w:left="851" w:hanging="567"/>
        <w:rPr>
          <w:rFonts w:ascii="Tahoma" w:hAnsi="Tahoma" w:cs="Tahoma"/>
          <w:b/>
          <w:lang w:val="sr-Cyrl-RS"/>
        </w:rPr>
      </w:pPr>
      <w:r w:rsidRPr="00EB24DF">
        <w:rPr>
          <w:rFonts w:ascii="Tahoma" w:hAnsi="Tahoma" w:cs="Tahoma"/>
          <w:b/>
          <w:lang w:val="sr-Cyrl-RS"/>
        </w:rPr>
        <w:t>Право на учешће у позиву</w:t>
      </w:r>
    </w:p>
    <w:p w14:paraId="24043794" w14:textId="6EA0BD37" w:rsidR="004E4E70" w:rsidRPr="00EB24DF" w:rsidRDefault="00816DD6" w:rsidP="00422332">
      <w:pPr>
        <w:spacing w:before="0"/>
        <w:rPr>
          <w:rFonts w:ascii="Tahoma" w:hAnsi="Tahoma" w:cs="Tahoma"/>
          <w:lang w:val="sr-Cyrl-RS"/>
        </w:rPr>
      </w:pPr>
      <w:bookmarkStart w:id="1" w:name="_Hlk523485539"/>
      <w:r w:rsidRPr="00EB24DF">
        <w:rPr>
          <w:rFonts w:ascii="Tahoma" w:hAnsi="Tahoma" w:cs="Tahoma"/>
          <w:lang w:val="sr-Cyrl-RS"/>
        </w:rPr>
        <w:t xml:space="preserve">Право </w:t>
      </w:r>
      <w:r w:rsidR="00701278" w:rsidRPr="00EB24DF">
        <w:rPr>
          <w:rFonts w:ascii="Tahoma" w:hAnsi="Tahoma" w:cs="Tahoma"/>
          <w:lang w:val="sr-Cyrl-RS"/>
        </w:rPr>
        <w:t xml:space="preserve">на </w:t>
      </w:r>
      <w:r w:rsidRPr="00EB24DF">
        <w:rPr>
          <w:rFonts w:ascii="Tahoma" w:hAnsi="Tahoma" w:cs="Tahoma"/>
          <w:lang w:val="sr-Cyrl-RS"/>
        </w:rPr>
        <w:t>учешћ</w:t>
      </w:r>
      <w:r w:rsidR="00701278" w:rsidRPr="00EB24DF">
        <w:rPr>
          <w:rFonts w:ascii="Tahoma" w:hAnsi="Tahoma" w:cs="Tahoma"/>
          <w:lang w:val="sr-Cyrl-RS"/>
        </w:rPr>
        <w:t>е</w:t>
      </w:r>
      <w:r w:rsidRPr="00EB24DF">
        <w:rPr>
          <w:rFonts w:ascii="Tahoma" w:hAnsi="Tahoma" w:cs="Tahoma"/>
          <w:lang w:val="sr-Cyrl-RS"/>
        </w:rPr>
        <w:t xml:space="preserve"> у позиву </w:t>
      </w:r>
      <w:r w:rsidR="00724D2D" w:rsidRPr="00EB24DF">
        <w:rPr>
          <w:rFonts w:ascii="Tahoma" w:hAnsi="Tahoma" w:cs="Tahoma"/>
          <w:lang w:val="sr-Cyrl-RS"/>
        </w:rPr>
        <w:t>за подношење пријава</w:t>
      </w:r>
      <w:r w:rsidR="00AF0C64" w:rsidRPr="00EB24DF">
        <w:rPr>
          <w:rFonts w:ascii="Tahoma" w:hAnsi="Tahoma" w:cs="Tahoma"/>
          <w:lang w:val="sr-Cyrl-RS"/>
        </w:rPr>
        <w:t xml:space="preserve"> </w:t>
      </w:r>
      <w:r w:rsidR="005408DF" w:rsidRPr="00EB24DF">
        <w:rPr>
          <w:rFonts w:ascii="Tahoma" w:hAnsi="Tahoma" w:cs="Tahoma"/>
          <w:lang w:val="sr-Cyrl-RS"/>
        </w:rPr>
        <w:t xml:space="preserve">за </w:t>
      </w:r>
      <w:r w:rsidR="00B825E6" w:rsidRPr="00EB24DF">
        <w:rPr>
          <w:rFonts w:ascii="Tahoma" w:hAnsi="Tahoma" w:cs="Tahoma"/>
          <w:lang w:val="sr-Cyrl-RS"/>
        </w:rPr>
        <w:t>П</w:t>
      </w:r>
      <w:r w:rsidR="005408DF" w:rsidRPr="00EB24DF">
        <w:rPr>
          <w:rFonts w:ascii="Tahoma" w:hAnsi="Tahoma" w:cs="Tahoma"/>
          <w:lang w:val="sr-Cyrl-RS"/>
        </w:rPr>
        <w:t xml:space="preserve">акет подршке </w:t>
      </w:r>
      <w:r w:rsidRPr="00EB24DF">
        <w:rPr>
          <w:rFonts w:ascii="Tahoma" w:hAnsi="Tahoma" w:cs="Tahoma"/>
          <w:lang w:val="sr-Cyrl-RS"/>
        </w:rPr>
        <w:t>имају</w:t>
      </w:r>
      <w:r w:rsidR="00911DD1" w:rsidRPr="00945A07">
        <w:rPr>
          <w:rFonts w:ascii="Tahoma" w:hAnsi="Tahoma" w:cs="Tahoma"/>
          <w:lang w:val="sr-Cyrl-RS"/>
        </w:rPr>
        <w:t xml:space="preserve"> </w:t>
      </w:r>
      <w:r w:rsidR="00911DD1" w:rsidRPr="00EB24DF">
        <w:rPr>
          <w:rFonts w:ascii="Tahoma" w:hAnsi="Tahoma" w:cs="Tahoma"/>
          <w:lang w:val="sr-Cyrl-RS"/>
        </w:rPr>
        <w:t>све</w:t>
      </w:r>
      <w:r w:rsidR="00E77E41" w:rsidRPr="005D6AC9">
        <w:rPr>
          <w:rFonts w:ascii="Tahoma" w:hAnsi="Tahoma" w:cs="Tahoma"/>
          <w:lang w:val="sr-Cyrl-RS"/>
        </w:rPr>
        <w:t xml:space="preserve"> </w:t>
      </w:r>
      <w:r w:rsidR="0075022E" w:rsidRPr="004C083D">
        <w:rPr>
          <w:rFonts w:ascii="Tahoma" w:hAnsi="Tahoma" w:cs="Tahoma"/>
          <w:b/>
          <w:lang w:val="sr-Cyrl-RS"/>
        </w:rPr>
        <w:t>јединице локалне самоуправе</w:t>
      </w:r>
      <w:r w:rsidR="00893564" w:rsidRPr="00EB24DF">
        <w:rPr>
          <w:rFonts w:ascii="Tahoma" w:hAnsi="Tahoma" w:cs="Tahoma"/>
          <w:b/>
          <w:lang w:val="sr-Cyrl-RS"/>
        </w:rPr>
        <w:t xml:space="preserve"> (градови и општине)</w:t>
      </w:r>
      <w:r w:rsidR="0075022E" w:rsidRPr="00EB24DF">
        <w:rPr>
          <w:rFonts w:ascii="Tahoma" w:hAnsi="Tahoma" w:cs="Tahoma"/>
          <w:lang w:val="sr-Cyrl-RS"/>
        </w:rPr>
        <w:t xml:space="preserve"> у</w:t>
      </w:r>
      <w:r w:rsidR="0010272B" w:rsidRPr="00EB24DF">
        <w:rPr>
          <w:rFonts w:ascii="Tahoma" w:hAnsi="Tahoma" w:cs="Tahoma"/>
          <w:lang w:val="sr-Cyrl-RS"/>
        </w:rPr>
        <w:t xml:space="preserve"> </w:t>
      </w:r>
      <w:r w:rsidR="00CD6E7C" w:rsidRPr="00EB24DF">
        <w:rPr>
          <w:rFonts w:ascii="Tahoma" w:hAnsi="Tahoma" w:cs="Tahoma"/>
          <w:lang w:val="sr-Cyrl-RS"/>
        </w:rPr>
        <w:t>Републици Србији</w:t>
      </w:r>
      <w:r w:rsidR="00970C30" w:rsidRPr="00EB24DF">
        <w:rPr>
          <w:rFonts w:ascii="Tahoma" w:hAnsi="Tahoma" w:cs="Tahoma"/>
          <w:b/>
          <w:bCs/>
          <w:lang w:val="sr-Cyrl-RS"/>
        </w:rPr>
        <w:t>, које немају ЛАП</w:t>
      </w:r>
      <w:r w:rsidR="000936F7">
        <w:rPr>
          <w:rFonts w:ascii="Tahoma" w:hAnsi="Tahoma" w:cs="Tahoma"/>
          <w:b/>
          <w:bCs/>
          <w:lang w:val="sr-Cyrl-RS"/>
        </w:rPr>
        <w:t xml:space="preserve"> ус</w:t>
      </w:r>
      <w:r w:rsidR="00274217">
        <w:rPr>
          <w:rFonts w:ascii="Tahoma" w:hAnsi="Tahoma" w:cs="Tahoma"/>
          <w:b/>
          <w:bCs/>
          <w:lang w:val="sr-Cyrl-RS"/>
        </w:rPr>
        <w:t>војен у складу с Моделом Агенције за спречавање корупције</w:t>
      </w:r>
      <w:r w:rsidR="00911DD1" w:rsidRPr="00EB24DF">
        <w:rPr>
          <w:rFonts w:ascii="Tahoma" w:hAnsi="Tahoma" w:cs="Tahoma"/>
          <w:lang w:val="sr-Cyrl-RS"/>
        </w:rPr>
        <w:t xml:space="preserve"> </w:t>
      </w:r>
      <w:r w:rsidR="00A425CA" w:rsidRPr="00EB24DF">
        <w:rPr>
          <w:rFonts w:ascii="Tahoma" w:hAnsi="Tahoma" w:cs="Tahoma"/>
          <w:b/>
          <w:bCs/>
          <w:lang w:val="sr-Cyrl-RS"/>
        </w:rPr>
        <w:t xml:space="preserve">и </w:t>
      </w:r>
      <w:r w:rsidR="00C94BB5">
        <w:rPr>
          <w:rFonts w:ascii="Tahoma" w:hAnsi="Tahoma" w:cs="Tahoma"/>
          <w:b/>
          <w:bCs/>
          <w:lang w:val="sr-Cyrl-RS"/>
        </w:rPr>
        <w:t xml:space="preserve">које </w:t>
      </w:r>
      <w:r w:rsidR="00A425CA" w:rsidRPr="00EB24DF">
        <w:rPr>
          <w:rFonts w:ascii="Tahoma" w:hAnsi="Tahoma" w:cs="Tahoma"/>
          <w:b/>
          <w:bCs/>
          <w:lang w:val="sr-Cyrl-RS"/>
        </w:rPr>
        <w:t xml:space="preserve">не спадају међу </w:t>
      </w:r>
      <w:r w:rsidR="00A176C5" w:rsidRPr="00EB24DF">
        <w:rPr>
          <w:rFonts w:ascii="Tahoma" w:hAnsi="Tahoma" w:cs="Tahoma"/>
          <w:b/>
          <w:bCs/>
          <w:lang w:val="sr-Cyrl-RS"/>
        </w:rPr>
        <w:t xml:space="preserve">следећих </w:t>
      </w:r>
      <w:r w:rsidR="00DD4CB6" w:rsidRPr="00EB24DF">
        <w:rPr>
          <w:rFonts w:ascii="Tahoma" w:hAnsi="Tahoma" w:cs="Tahoma"/>
          <w:b/>
          <w:bCs/>
          <w:lang w:val="sr-Cyrl-RS"/>
        </w:rPr>
        <w:t>деветнаест</w:t>
      </w:r>
      <w:r w:rsidR="00BA7C8B" w:rsidRPr="00EB24DF">
        <w:rPr>
          <w:rFonts w:ascii="Tahoma" w:hAnsi="Tahoma" w:cs="Tahoma"/>
          <w:b/>
          <w:bCs/>
          <w:lang w:val="sr-Cyrl-RS"/>
        </w:rPr>
        <w:t xml:space="preserve"> ЈЛС</w:t>
      </w:r>
      <w:r w:rsidR="00A176C5" w:rsidRPr="00EB24DF">
        <w:rPr>
          <w:rFonts w:ascii="Tahoma" w:hAnsi="Tahoma" w:cs="Tahoma"/>
          <w:lang w:val="sr-Cyrl-RS"/>
        </w:rPr>
        <w:t>:</w:t>
      </w:r>
      <w:r w:rsidR="00AD7B6E" w:rsidRPr="00EB24DF">
        <w:rPr>
          <w:sz w:val="16"/>
          <w:lang w:val="sr-Cyrl-RS"/>
        </w:rPr>
        <w:t xml:space="preserve"> </w:t>
      </w:r>
      <w:proofErr w:type="spellStart"/>
      <w:r w:rsidR="00AD7B6E" w:rsidRPr="00EB24DF">
        <w:rPr>
          <w:lang w:val="sr-Cyrl-RS"/>
        </w:rPr>
        <w:t>Бољевац</w:t>
      </w:r>
      <w:proofErr w:type="spellEnd"/>
      <w:r w:rsidR="00AD7B6E" w:rsidRPr="00EB24DF">
        <w:rPr>
          <w:lang w:val="sr-Cyrl-RS"/>
        </w:rPr>
        <w:t xml:space="preserve">, </w:t>
      </w:r>
      <w:proofErr w:type="spellStart"/>
      <w:r w:rsidR="00B6755F" w:rsidRPr="00EB24DF">
        <w:rPr>
          <w:lang w:val="sr-Cyrl-RS"/>
        </w:rPr>
        <w:t>Владимирци</w:t>
      </w:r>
      <w:proofErr w:type="spellEnd"/>
      <w:r w:rsidR="00B6755F" w:rsidRPr="00EB24DF">
        <w:rPr>
          <w:lang w:val="sr-Cyrl-RS"/>
        </w:rPr>
        <w:t xml:space="preserve">, </w:t>
      </w:r>
      <w:r w:rsidR="00AD7B6E" w:rsidRPr="00EB24DF">
        <w:rPr>
          <w:lang w:val="sr-Cyrl-RS"/>
        </w:rPr>
        <w:t>Владичин Хан, Врање, Жабаљ, Зајечар,</w:t>
      </w:r>
      <w:r w:rsidR="004E4E70" w:rsidRPr="00EB24DF">
        <w:rPr>
          <w:lang w:val="sr-Cyrl-RS"/>
        </w:rPr>
        <w:t xml:space="preserve"> </w:t>
      </w:r>
      <w:r w:rsidR="00BC65C1" w:rsidRPr="00EB24DF">
        <w:rPr>
          <w:lang w:val="sr-Cyrl-RS"/>
        </w:rPr>
        <w:t xml:space="preserve">Књажевац, </w:t>
      </w:r>
      <w:r w:rsidR="004E4E70" w:rsidRPr="00EB24DF">
        <w:rPr>
          <w:lang w:val="sr-Cyrl-RS"/>
        </w:rPr>
        <w:t>Косјерић,</w:t>
      </w:r>
      <w:r w:rsidR="00AD7B6E" w:rsidRPr="00EB24DF">
        <w:rPr>
          <w:lang w:val="sr-Cyrl-RS"/>
        </w:rPr>
        <w:t xml:space="preserve"> </w:t>
      </w:r>
      <w:r w:rsidR="004E4E70" w:rsidRPr="00EB24DF">
        <w:rPr>
          <w:lang w:val="sr-Cyrl-RS"/>
        </w:rPr>
        <w:t xml:space="preserve">Лапово, </w:t>
      </w:r>
      <w:r w:rsidR="00AD7B6E" w:rsidRPr="00EB24DF">
        <w:rPr>
          <w:lang w:val="sr-Cyrl-RS"/>
        </w:rPr>
        <w:t>Лозница, Медвеђа,</w:t>
      </w:r>
      <w:r w:rsidR="004E4E70" w:rsidRPr="00EB24DF">
        <w:rPr>
          <w:lang w:val="sr-Cyrl-RS"/>
        </w:rPr>
        <w:t xml:space="preserve"> </w:t>
      </w:r>
      <w:proofErr w:type="spellStart"/>
      <w:r w:rsidR="004E4E70" w:rsidRPr="00EB24DF">
        <w:rPr>
          <w:lang w:val="sr-Cyrl-RS"/>
        </w:rPr>
        <w:t>Мерошина</w:t>
      </w:r>
      <w:proofErr w:type="spellEnd"/>
      <w:r w:rsidR="004E4E70" w:rsidRPr="00EB24DF">
        <w:rPr>
          <w:lang w:val="sr-Cyrl-RS"/>
        </w:rPr>
        <w:t>,</w:t>
      </w:r>
      <w:r w:rsidR="00BC65C1" w:rsidRPr="00EB24DF">
        <w:rPr>
          <w:lang w:val="sr-Cyrl-RS"/>
        </w:rPr>
        <w:t xml:space="preserve"> Ниш,</w:t>
      </w:r>
      <w:r w:rsidR="00AD7B6E" w:rsidRPr="00EB24DF">
        <w:rPr>
          <w:lang w:val="sr-Cyrl-RS"/>
        </w:rPr>
        <w:t xml:space="preserve"> Пландиште,</w:t>
      </w:r>
      <w:r w:rsidR="004E4E70" w:rsidRPr="00EB24DF">
        <w:rPr>
          <w:lang w:val="sr-Cyrl-RS"/>
        </w:rPr>
        <w:t xml:space="preserve"> Пожега,</w:t>
      </w:r>
      <w:r w:rsidR="00AD7B6E" w:rsidRPr="00EB24DF">
        <w:rPr>
          <w:lang w:val="sr-Cyrl-RS"/>
        </w:rPr>
        <w:t xml:space="preserve"> </w:t>
      </w:r>
      <w:r w:rsidR="00BC65C1" w:rsidRPr="00EB24DF">
        <w:rPr>
          <w:lang w:val="sr-Cyrl-RS"/>
        </w:rPr>
        <w:t xml:space="preserve">Сента, </w:t>
      </w:r>
      <w:r w:rsidR="00AD7B6E" w:rsidRPr="00EB24DF">
        <w:rPr>
          <w:lang w:val="sr-Cyrl-RS"/>
        </w:rPr>
        <w:t>Сомбор</w:t>
      </w:r>
      <w:r w:rsidR="004E4E70" w:rsidRPr="00EB24DF">
        <w:rPr>
          <w:lang w:val="sr-Cyrl-RS"/>
        </w:rPr>
        <w:t xml:space="preserve">, </w:t>
      </w:r>
      <w:r w:rsidR="00AD7B6E" w:rsidRPr="00EB24DF">
        <w:rPr>
          <w:lang w:val="sr-Cyrl-RS"/>
        </w:rPr>
        <w:t>Трговиште</w:t>
      </w:r>
      <w:r w:rsidR="004E4E70" w:rsidRPr="00EB24DF">
        <w:rPr>
          <w:lang w:val="sr-Cyrl-RS"/>
        </w:rPr>
        <w:t xml:space="preserve"> и Ужице</w:t>
      </w:r>
      <w:r w:rsidR="00A176C5" w:rsidRPr="00EB24DF">
        <w:rPr>
          <w:lang w:val="sr-Cyrl-RS"/>
        </w:rPr>
        <w:t>.</w:t>
      </w:r>
      <w:r w:rsidR="009E014E" w:rsidRPr="00EB24DF">
        <w:rPr>
          <w:rStyle w:val="FootnoteReference"/>
          <w:lang w:val="sr-Cyrl-RS"/>
        </w:rPr>
        <w:footnoteReference w:id="2"/>
      </w:r>
      <w:bookmarkEnd w:id="1"/>
    </w:p>
    <w:p w14:paraId="315CF461" w14:textId="77777777" w:rsidR="00122A14" w:rsidRPr="00EB24DF" w:rsidRDefault="00122A14" w:rsidP="00422332">
      <w:pPr>
        <w:spacing w:before="0"/>
        <w:rPr>
          <w:rFonts w:ascii="Tahoma" w:hAnsi="Tahoma" w:cs="Tahoma"/>
          <w:lang w:val="sr-Cyrl-RS"/>
        </w:rPr>
      </w:pPr>
      <w:r w:rsidRPr="00EB24DF">
        <w:rPr>
          <w:rFonts w:ascii="Tahoma" w:hAnsi="Tahoma" w:cs="Tahoma"/>
          <w:lang w:val="sr-Cyrl-RS"/>
        </w:rPr>
        <w:t>Градске општине не могу бити корисниц</w:t>
      </w:r>
      <w:r w:rsidR="00BA7C8B" w:rsidRPr="00EB24DF">
        <w:rPr>
          <w:rFonts w:ascii="Tahoma" w:hAnsi="Tahoma" w:cs="Tahoma"/>
          <w:lang w:val="sr-Cyrl-RS"/>
        </w:rPr>
        <w:t>е</w:t>
      </w:r>
      <w:r w:rsidRPr="00EB24DF">
        <w:rPr>
          <w:rFonts w:ascii="Tahoma" w:hAnsi="Tahoma" w:cs="Tahoma"/>
          <w:lang w:val="sr-Cyrl-RS"/>
        </w:rPr>
        <w:t xml:space="preserve"> </w:t>
      </w:r>
      <w:r w:rsidR="00BA7C8B" w:rsidRPr="00EB24DF">
        <w:rPr>
          <w:rFonts w:ascii="Tahoma" w:hAnsi="Tahoma" w:cs="Tahoma"/>
          <w:lang w:val="sr-Cyrl-RS"/>
        </w:rPr>
        <w:t>П</w:t>
      </w:r>
      <w:r w:rsidRPr="00EB24DF">
        <w:rPr>
          <w:rFonts w:ascii="Tahoma" w:hAnsi="Tahoma" w:cs="Tahoma"/>
          <w:lang w:val="sr-Cyrl-RS"/>
        </w:rPr>
        <w:t>акета подршке</w:t>
      </w:r>
      <w:r w:rsidR="002B401C" w:rsidRPr="00EB24DF">
        <w:rPr>
          <w:rFonts w:ascii="Tahoma" w:hAnsi="Tahoma" w:cs="Tahoma"/>
          <w:lang w:val="sr-Cyrl-RS"/>
        </w:rPr>
        <w:t xml:space="preserve"> с обзиром на то да се обавеза из АП23</w:t>
      </w:r>
      <w:r w:rsidR="00E862BE" w:rsidRPr="00EB24DF">
        <w:rPr>
          <w:rFonts w:ascii="Tahoma" w:hAnsi="Tahoma" w:cs="Tahoma"/>
          <w:lang w:val="sr-Cyrl-RS"/>
        </w:rPr>
        <w:t xml:space="preserve"> односи само на јединице локалне самоуправе</w:t>
      </w:r>
      <w:r w:rsidR="00055FD6" w:rsidRPr="00945A07">
        <w:rPr>
          <w:rFonts w:ascii="Tahoma" w:hAnsi="Tahoma" w:cs="Tahoma"/>
          <w:lang w:val="sr-Cyrl-RS"/>
        </w:rPr>
        <w:t>.</w:t>
      </w:r>
    </w:p>
    <w:p w14:paraId="77521323" w14:textId="77777777" w:rsidR="000D3F55" w:rsidRPr="00EB24DF" w:rsidRDefault="00E77E41" w:rsidP="00422332">
      <w:pPr>
        <w:spacing w:before="0"/>
        <w:rPr>
          <w:rFonts w:ascii="Tahoma" w:hAnsi="Tahoma" w:cs="Tahoma"/>
          <w:lang w:val="sr-Cyrl-RS"/>
        </w:rPr>
      </w:pPr>
      <w:r w:rsidRPr="00EB24DF">
        <w:rPr>
          <w:rFonts w:ascii="Tahoma" w:hAnsi="Tahoma" w:cs="Tahoma"/>
          <w:lang w:val="sr-Cyrl-RS"/>
        </w:rPr>
        <w:t>Заинтересован</w:t>
      </w:r>
      <w:r w:rsidR="004F6EA6" w:rsidRPr="00EB24DF">
        <w:rPr>
          <w:rFonts w:ascii="Tahoma" w:hAnsi="Tahoma" w:cs="Tahoma"/>
          <w:lang w:val="sr-Cyrl-RS"/>
        </w:rPr>
        <w:t>е</w:t>
      </w:r>
      <w:r w:rsidRPr="00EB24DF">
        <w:rPr>
          <w:rFonts w:ascii="Tahoma" w:hAnsi="Tahoma" w:cs="Tahoma"/>
          <w:lang w:val="sr-Cyrl-RS"/>
        </w:rPr>
        <w:t xml:space="preserve"> </w:t>
      </w:r>
      <w:r w:rsidR="004F6EA6" w:rsidRPr="00EB24DF">
        <w:rPr>
          <w:rFonts w:ascii="Tahoma" w:hAnsi="Tahoma" w:cs="Tahoma"/>
          <w:lang w:val="sr-Cyrl-RS"/>
        </w:rPr>
        <w:t xml:space="preserve">ЈЛС </w:t>
      </w:r>
      <w:r w:rsidR="00463D75" w:rsidRPr="00EB24DF">
        <w:rPr>
          <w:rFonts w:ascii="Tahoma" w:hAnsi="Tahoma" w:cs="Tahoma"/>
          <w:lang w:val="sr-Cyrl-RS"/>
        </w:rPr>
        <w:t xml:space="preserve">пријаве подносе искључиво самостално и </w:t>
      </w:r>
      <w:r w:rsidRPr="00EB24DF">
        <w:rPr>
          <w:rFonts w:ascii="Tahoma" w:hAnsi="Tahoma" w:cs="Tahoma"/>
          <w:lang w:val="sr-Cyrl-RS"/>
        </w:rPr>
        <w:t xml:space="preserve">не могу подносити пријаве у партнерству са другим </w:t>
      </w:r>
      <w:r w:rsidR="004F6EA6" w:rsidRPr="00EB24DF">
        <w:rPr>
          <w:rFonts w:ascii="Tahoma" w:hAnsi="Tahoma" w:cs="Tahoma"/>
          <w:lang w:val="sr-Cyrl-RS"/>
        </w:rPr>
        <w:t>ЈЛС</w:t>
      </w:r>
      <w:r w:rsidRPr="00EB24DF">
        <w:rPr>
          <w:rFonts w:ascii="Tahoma" w:hAnsi="Tahoma" w:cs="Tahoma"/>
          <w:lang w:val="sr-Cyrl-RS"/>
        </w:rPr>
        <w:t>.</w:t>
      </w:r>
    </w:p>
    <w:p w14:paraId="4D8FB8B1" w14:textId="77777777" w:rsidR="000D3F55" w:rsidRPr="00EB24DF" w:rsidRDefault="000D3F55" w:rsidP="00422332">
      <w:pPr>
        <w:pStyle w:val="ListParagraph"/>
        <w:spacing w:before="0"/>
        <w:ind w:left="851"/>
        <w:rPr>
          <w:rFonts w:ascii="Tahoma" w:hAnsi="Tahoma" w:cs="Tahoma"/>
          <w:b/>
          <w:lang w:val="sr-Cyrl-RS"/>
        </w:rPr>
      </w:pPr>
    </w:p>
    <w:p w14:paraId="6387863B" w14:textId="0623D9D7" w:rsidR="00F030A4" w:rsidRPr="00EB24DF" w:rsidRDefault="000D3F55" w:rsidP="00422332">
      <w:pPr>
        <w:pStyle w:val="ListParagraph"/>
        <w:numPr>
          <w:ilvl w:val="1"/>
          <w:numId w:val="4"/>
        </w:numPr>
        <w:spacing w:before="0"/>
        <w:ind w:left="851" w:hanging="567"/>
        <w:rPr>
          <w:rFonts w:ascii="Tahoma" w:hAnsi="Tahoma" w:cs="Tahoma"/>
          <w:b/>
          <w:lang w:val="sr-Cyrl-RS"/>
        </w:rPr>
      </w:pPr>
      <w:r w:rsidRPr="00EB24DF">
        <w:rPr>
          <w:rFonts w:ascii="Tahoma" w:hAnsi="Tahoma" w:cs="Tahoma"/>
          <w:b/>
          <w:lang w:val="sr-Cyrl-RS"/>
        </w:rPr>
        <w:t xml:space="preserve">Опис </w:t>
      </w:r>
      <w:r w:rsidR="00254171" w:rsidRPr="00EB24DF">
        <w:rPr>
          <w:rFonts w:ascii="Tahoma" w:hAnsi="Tahoma" w:cs="Tahoma"/>
          <w:b/>
          <w:lang w:val="sr-Cyrl-RS"/>
        </w:rPr>
        <w:t>П</w:t>
      </w:r>
      <w:r w:rsidRPr="00EB24DF">
        <w:rPr>
          <w:rFonts w:ascii="Tahoma" w:hAnsi="Tahoma" w:cs="Tahoma"/>
          <w:b/>
          <w:lang w:val="sr-Cyrl-RS"/>
        </w:rPr>
        <w:t>акета подршке</w:t>
      </w:r>
      <w:r w:rsidR="003A6614" w:rsidRPr="00EB24DF">
        <w:rPr>
          <w:rFonts w:ascii="Tahoma" w:hAnsi="Tahoma" w:cs="Tahoma"/>
          <w:b/>
          <w:lang w:val="sr-Cyrl-RS"/>
        </w:rPr>
        <w:t xml:space="preserve"> </w:t>
      </w:r>
    </w:p>
    <w:p w14:paraId="0E914F60" w14:textId="6353DB41" w:rsidR="008B7010" w:rsidRPr="00EB24DF" w:rsidRDefault="00F215F0" w:rsidP="00422332">
      <w:pPr>
        <w:spacing w:before="0"/>
        <w:rPr>
          <w:rFonts w:ascii="Tahoma" w:hAnsi="Tahoma" w:cs="Tahoma"/>
          <w:iCs/>
          <w:lang w:val="sr-Cyrl-RS"/>
        </w:rPr>
      </w:pPr>
      <w:r w:rsidRPr="00EB24DF">
        <w:rPr>
          <w:rFonts w:ascii="Tahoma" w:hAnsi="Tahoma" w:cs="Tahoma"/>
          <w:iCs/>
          <w:lang w:val="sr-Cyrl-RS"/>
        </w:rPr>
        <w:t xml:space="preserve">У оквиру овог позива, </w:t>
      </w:r>
      <w:r w:rsidR="00BA2CFB" w:rsidRPr="00EB24DF">
        <w:rPr>
          <w:rFonts w:ascii="Tahoma" w:hAnsi="Tahoma" w:cs="Tahoma"/>
          <w:iCs/>
          <w:lang w:val="sr-Cyrl-RS"/>
        </w:rPr>
        <w:t xml:space="preserve">кроз пакет подршке за унапређење антикорупцијских политика </w:t>
      </w:r>
      <w:r w:rsidR="008F2D7B" w:rsidRPr="00EB24DF">
        <w:rPr>
          <w:rFonts w:ascii="Tahoma" w:hAnsi="Tahoma" w:cs="Tahoma"/>
          <w:iCs/>
          <w:lang w:val="sr-Cyrl-RS"/>
        </w:rPr>
        <w:t xml:space="preserve">на локалном нивоу </w:t>
      </w:r>
      <w:r w:rsidR="007879B4" w:rsidRPr="00EB24DF">
        <w:rPr>
          <w:rFonts w:ascii="Tahoma" w:hAnsi="Tahoma" w:cs="Tahoma"/>
          <w:iCs/>
          <w:lang w:val="sr-Cyrl-RS"/>
        </w:rPr>
        <w:t xml:space="preserve">биће </w:t>
      </w:r>
      <w:r w:rsidR="005E375F" w:rsidRPr="00EB24DF">
        <w:rPr>
          <w:rFonts w:ascii="Tahoma" w:hAnsi="Tahoma" w:cs="Tahoma"/>
          <w:iCs/>
          <w:lang w:val="sr-Cyrl-RS"/>
        </w:rPr>
        <w:t xml:space="preserve">подржано </w:t>
      </w:r>
      <w:r w:rsidR="006A7A04" w:rsidRPr="00EB24DF">
        <w:rPr>
          <w:rFonts w:ascii="Tahoma" w:hAnsi="Tahoma" w:cs="Tahoma"/>
          <w:b/>
          <w:iCs/>
          <w:lang w:val="sr-Cyrl-RS"/>
        </w:rPr>
        <w:t xml:space="preserve">укупно </w:t>
      </w:r>
      <w:r w:rsidR="00316673" w:rsidRPr="00EB24DF">
        <w:rPr>
          <w:rFonts w:ascii="Tahoma" w:hAnsi="Tahoma" w:cs="Tahoma"/>
          <w:b/>
          <w:iCs/>
          <w:lang w:val="sr-Cyrl-RS"/>
        </w:rPr>
        <w:t>2</w:t>
      </w:r>
      <w:r w:rsidR="006A7A04" w:rsidRPr="00EB24DF">
        <w:rPr>
          <w:rFonts w:ascii="Tahoma" w:hAnsi="Tahoma" w:cs="Tahoma"/>
          <w:b/>
          <w:iCs/>
          <w:lang w:val="sr-Cyrl-RS"/>
        </w:rPr>
        <w:t xml:space="preserve"> </w:t>
      </w:r>
      <w:r w:rsidR="005E375F" w:rsidRPr="00EB24DF">
        <w:rPr>
          <w:rFonts w:ascii="Tahoma" w:hAnsi="Tahoma" w:cs="Tahoma"/>
          <w:b/>
          <w:iCs/>
          <w:lang w:val="sr-Cyrl-RS"/>
        </w:rPr>
        <w:t>ЈЛС</w:t>
      </w:r>
      <w:r w:rsidR="006A7A04" w:rsidRPr="00EB24DF">
        <w:rPr>
          <w:rFonts w:ascii="Tahoma" w:hAnsi="Tahoma" w:cs="Tahoma"/>
          <w:iCs/>
          <w:lang w:val="sr-Cyrl-RS"/>
        </w:rPr>
        <w:t>.</w:t>
      </w:r>
    </w:p>
    <w:p w14:paraId="7AFEB390" w14:textId="65E8E39C" w:rsidR="00763930" w:rsidRPr="00EB24DF" w:rsidRDefault="00763930" w:rsidP="00422332">
      <w:pPr>
        <w:spacing w:before="0"/>
        <w:rPr>
          <w:rFonts w:ascii="Tahoma" w:hAnsi="Tahoma" w:cs="Tahoma"/>
          <w:iCs/>
          <w:lang w:val="sr-Cyrl-RS"/>
        </w:rPr>
      </w:pPr>
      <w:bookmarkStart w:id="2" w:name="_Hlk523487385"/>
      <w:r w:rsidRPr="00EB24DF">
        <w:rPr>
          <w:rFonts w:ascii="Tahoma" w:hAnsi="Tahoma" w:cs="Tahoma"/>
          <w:iCs/>
          <w:lang w:val="sr-Cyrl-RS"/>
        </w:rPr>
        <w:t xml:space="preserve">Индикативни временски оквир за спровођење пакета подршке је </w:t>
      </w:r>
      <w:r w:rsidR="006848DD" w:rsidRPr="00EB24DF">
        <w:rPr>
          <w:rFonts w:ascii="Tahoma" w:hAnsi="Tahoma" w:cs="Tahoma"/>
          <w:b/>
          <w:bCs/>
          <w:iCs/>
          <w:lang w:val="sr-Cyrl-RS"/>
        </w:rPr>
        <w:t xml:space="preserve">друга половина </w:t>
      </w:r>
      <w:r w:rsidR="00FE17F0" w:rsidRPr="00EB24DF">
        <w:rPr>
          <w:rFonts w:ascii="Tahoma" w:hAnsi="Tahoma" w:cs="Tahoma"/>
          <w:b/>
          <w:iCs/>
          <w:lang w:val="sr-Cyrl-RS"/>
        </w:rPr>
        <w:t>октоб</w:t>
      </w:r>
      <w:r w:rsidR="006848DD" w:rsidRPr="00EB24DF">
        <w:rPr>
          <w:rFonts w:ascii="Tahoma" w:hAnsi="Tahoma" w:cs="Tahoma"/>
          <w:b/>
          <w:iCs/>
          <w:lang w:val="sr-Cyrl-RS"/>
        </w:rPr>
        <w:t>ра</w:t>
      </w:r>
      <w:r w:rsidRPr="00EB24DF">
        <w:rPr>
          <w:rFonts w:ascii="Tahoma" w:hAnsi="Tahoma" w:cs="Tahoma"/>
          <w:b/>
          <w:iCs/>
          <w:lang w:val="sr-Cyrl-RS"/>
        </w:rPr>
        <w:t xml:space="preserve"> 20</w:t>
      </w:r>
      <w:r w:rsidR="0099026C" w:rsidRPr="00EB24DF">
        <w:rPr>
          <w:rFonts w:ascii="Tahoma" w:hAnsi="Tahoma" w:cs="Tahoma"/>
          <w:b/>
          <w:iCs/>
          <w:lang w:val="sr-Cyrl-RS"/>
        </w:rPr>
        <w:t>2</w:t>
      </w:r>
      <w:r w:rsidR="00316673" w:rsidRPr="00EB24DF">
        <w:rPr>
          <w:rFonts w:ascii="Tahoma" w:hAnsi="Tahoma" w:cs="Tahoma"/>
          <w:b/>
          <w:iCs/>
          <w:lang w:val="sr-Cyrl-RS"/>
        </w:rPr>
        <w:t>1</w:t>
      </w:r>
      <w:r w:rsidRPr="00EB24DF">
        <w:rPr>
          <w:rFonts w:ascii="Tahoma" w:hAnsi="Tahoma" w:cs="Tahoma"/>
          <w:b/>
          <w:iCs/>
          <w:lang w:val="sr-Cyrl-RS"/>
        </w:rPr>
        <w:t xml:space="preserve"> </w:t>
      </w:r>
      <w:r w:rsidR="008B7010" w:rsidRPr="00EB24DF">
        <w:rPr>
          <w:rFonts w:ascii="Tahoma" w:hAnsi="Tahoma" w:cs="Tahoma"/>
          <w:b/>
          <w:iCs/>
          <w:lang w:val="sr-Cyrl-RS"/>
        </w:rPr>
        <w:t>–</w:t>
      </w:r>
      <w:r w:rsidRPr="00EB24DF">
        <w:rPr>
          <w:rFonts w:ascii="Tahoma" w:hAnsi="Tahoma" w:cs="Tahoma"/>
          <w:b/>
          <w:iCs/>
          <w:lang w:val="sr-Cyrl-RS"/>
        </w:rPr>
        <w:t xml:space="preserve"> </w:t>
      </w:r>
      <w:r w:rsidR="006848DD" w:rsidRPr="00EB24DF">
        <w:rPr>
          <w:rFonts w:ascii="Tahoma" w:hAnsi="Tahoma" w:cs="Tahoma"/>
          <w:b/>
          <w:iCs/>
          <w:lang w:val="sr-Cyrl-RS"/>
        </w:rPr>
        <w:t>прва половина фебруара</w:t>
      </w:r>
      <w:r w:rsidRPr="00EB24DF">
        <w:rPr>
          <w:rFonts w:ascii="Tahoma" w:hAnsi="Tahoma" w:cs="Tahoma"/>
          <w:b/>
          <w:iCs/>
          <w:lang w:val="sr-Cyrl-RS"/>
        </w:rPr>
        <w:t xml:space="preserve"> 20</w:t>
      </w:r>
      <w:r w:rsidR="00463E78" w:rsidRPr="00EB24DF">
        <w:rPr>
          <w:rFonts w:ascii="Tahoma" w:hAnsi="Tahoma" w:cs="Tahoma"/>
          <w:b/>
          <w:iCs/>
          <w:lang w:val="sr-Cyrl-RS"/>
        </w:rPr>
        <w:t>2</w:t>
      </w:r>
      <w:r w:rsidR="00316673" w:rsidRPr="00EB24DF">
        <w:rPr>
          <w:rFonts w:ascii="Tahoma" w:hAnsi="Tahoma" w:cs="Tahoma"/>
          <w:b/>
          <w:iCs/>
          <w:lang w:val="sr-Cyrl-RS"/>
        </w:rPr>
        <w:t>2</w:t>
      </w:r>
      <w:r w:rsidRPr="00EB24DF">
        <w:rPr>
          <w:rFonts w:ascii="Tahoma" w:hAnsi="Tahoma" w:cs="Tahoma"/>
          <w:b/>
          <w:iCs/>
          <w:lang w:val="sr-Cyrl-RS"/>
        </w:rPr>
        <w:t>. године.</w:t>
      </w:r>
    </w:p>
    <w:p w14:paraId="4DA63E42" w14:textId="77777777" w:rsidR="00893564" w:rsidRPr="00EB24DF" w:rsidRDefault="00A255C3" w:rsidP="00EF3F87">
      <w:pPr>
        <w:spacing w:before="0"/>
        <w:rPr>
          <w:rFonts w:ascii="Tahoma" w:hAnsi="Tahoma" w:cs="Tahoma"/>
          <w:iCs/>
          <w:lang w:val="sr-Cyrl-RS"/>
        </w:rPr>
      </w:pPr>
      <w:bookmarkStart w:id="3" w:name="_Hlk523483477"/>
      <w:bookmarkEnd w:id="2"/>
      <w:r w:rsidRPr="00EB24DF">
        <w:rPr>
          <w:rFonts w:ascii="Tahoma" w:hAnsi="Tahoma" w:cs="Tahoma"/>
          <w:iCs/>
          <w:lang w:val="sr-Cyrl-RS"/>
        </w:rPr>
        <w:t>Пакет</w:t>
      </w:r>
      <w:r w:rsidR="00EF6889" w:rsidRPr="00EB24DF">
        <w:rPr>
          <w:rFonts w:ascii="Tahoma" w:hAnsi="Tahoma" w:cs="Tahoma"/>
          <w:iCs/>
          <w:lang w:val="sr-Cyrl-RS"/>
        </w:rPr>
        <w:t xml:space="preserve"> подршке </w:t>
      </w:r>
      <w:r w:rsidR="00AD57C0" w:rsidRPr="00EB24DF">
        <w:rPr>
          <w:rFonts w:ascii="Tahoma" w:hAnsi="Tahoma" w:cs="Tahoma"/>
          <w:iCs/>
          <w:lang w:val="sr-Cyrl-RS"/>
        </w:rPr>
        <w:t>ЈЛС</w:t>
      </w:r>
      <w:r w:rsidR="00EF6889" w:rsidRPr="00EB24DF" w:rsidDel="00846FD4">
        <w:rPr>
          <w:rFonts w:ascii="Tahoma" w:hAnsi="Tahoma" w:cs="Tahoma"/>
          <w:iCs/>
          <w:lang w:val="sr-Cyrl-RS"/>
        </w:rPr>
        <w:t xml:space="preserve"> </w:t>
      </w:r>
      <w:r w:rsidRPr="00EB24DF">
        <w:rPr>
          <w:rFonts w:ascii="Tahoma" w:hAnsi="Tahoma" w:cs="Tahoma"/>
          <w:b/>
          <w:iCs/>
          <w:lang w:val="sr-Cyrl-RS"/>
        </w:rPr>
        <w:t>подразумева</w:t>
      </w:r>
      <w:r w:rsidR="006B1E96" w:rsidRPr="00EB24DF">
        <w:rPr>
          <w:rFonts w:ascii="Tahoma" w:hAnsi="Tahoma" w:cs="Tahoma"/>
          <w:b/>
          <w:iCs/>
          <w:lang w:val="sr-Cyrl-RS"/>
        </w:rPr>
        <w:t xml:space="preserve"> </w:t>
      </w:r>
      <w:r w:rsidR="0039250F" w:rsidRPr="00EB24DF">
        <w:rPr>
          <w:rFonts w:ascii="Tahoma" w:hAnsi="Tahoma" w:cs="Tahoma"/>
          <w:b/>
          <w:iCs/>
          <w:lang w:val="sr-Cyrl-RS"/>
        </w:rPr>
        <w:t>пружање</w:t>
      </w:r>
      <w:r w:rsidR="00EF6889" w:rsidRPr="00EB24DF">
        <w:rPr>
          <w:rFonts w:ascii="Tahoma" w:hAnsi="Tahoma" w:cs="Tahoma"/>
          <w:b/>
          <w:iCs/>
          <w:lang w:val="sr-Cyrl-RS"/>
        </w:rPr>
        <w:t xml:space="preserve"> </w:t>
      </w:r>
      <w:r w:rsidR="000D3F55" w:rsidRPr="00EB24DF">
        <w:rPr>
          <w:rFonts w:ascii="Tahoma" w:hAnsi="Tahoma" w:cs="Tahoma"/>
          <w:b/>
          <w:iCs/>
          <w:lang w:val="sr-Cyrl-RS"/>
        </w:rPr>
        <w:t xml:space="preserve">експертске </w:t>
      </w:r>
      <w:r w:rsidR="00EF6889" w:rsidRPr="00EB24DF">
        <w:rPr>
          <w:rFonts w:ascii="Tahoma" w:hAnsi="Tahoma" w:cs="Tahoma"/>
          <w:b/>
          <w:iCs/>
          <w:lang w:val="sr-Cyrl-RS"/>
        </w:rPr>
        <w:t>подршке и стручног знања</w:t>
      </w:r>
      <w:r w:rsidR="00EF6889" w:rsidRPr="00EB24DF">
        <w:rPr>
          <w:rFonts w:ascii="Tahoma" w:hAnsi="Tahoma" w:cs="Tahoma"/>
          <w:iCs/>
          <w:lang w:val="sr-Cyrl-RS"/>
        </w:rPr>
        <w:t xml:space="preserve"> у </w:t>
      </w:r>
      <w:r w:rsidRPr="00EB24DF">
        <w:rPr>
          <w:rFonts w:ascii="Tahoma" w:hAnsi="Tahoma" w:cs="Tahoma"/>
          <w:iCs/>
          <w:lang w:val="sr-Cyrl-RS"/>
        </w:rPr>
        <w:t>области</w:t>
      </w:r>
      <w:r w:rsidR="00EF6889" w:rsidRPr="00EB24DF">
        <w:rPr>
          <w:rFonts w:ascii="Tahoma" w:hAnsi="Tahoma" w:cs="Tahoma"/>
          <w:iCs/>
          <w:lang w:val="sr-Cyrl-RS"/>
        </w:rPr>
        <w:t xml:space="preserve"> </w:t>
      </w:r>
      <w:r w:rsidR="00EF3F87" w:rsidRPr="00EB24DF">
        <w:rPr>
          <w:rFonts w:ascii="Tahoma" w:hAnsi="Tahoma" w:cs="Tahoma"/>
          <w:lang w:val="sr-Cyrl-RS"/>
        </w:rPr>
        <w:t>унапређењ</w:t>
      </w:r>
      <w:r w:rsidR="00381DEE" w:rsidRPr="00EB24DF">
        <w:rPr>
          <w:rFonts w:ascii="Tahoma" w:hAnsi="Tahoma" w:cs="Tahoma"/>
          <w:lang w:val="sr-Cyrl-RS"/>
        </w:rPr>
        <w:t>а</w:t>
      </w:r>
      <w:r w:rsidR="00EF3F87" w:rsidRPr="00EB24DF">
        <w:rPr>
          <w:rFonts w:ascii="Tahoma" w:hAnsi="Tahoma" w:cs="Tahoma"/>
          <w:lang w:val="sr-Cyrl-RS"/>
        </w:rPr>
        <w:t xml:space="preserve"> антикорупцијских политика на локалном нивоу</w:t>
      </w:r>
      <w:r w:rsidR="00CD3BEE" w:rsidRPr="00EB24DF">
        <w:rPr>
          <w:rFonts w:ascii="Tahoma" w:hAnsi="Tahoma" w:cs="Tahoma"/>
          <w:lang w:val="sr-Cyrl-RS"/>
        </w:rPr>
        <w:t xml:space="preserve"> кроз </w:t>
      </w:r>
      <w:r w:rsidR="00381DEE" w:rsidRPr="00EB24DF">
        <w:rPr>
          <w:rFonts w:ascii="Tahoma" w:hAnsi="Tahoma" w:cs="Tahoma"/>
          <w:lang w:val="sr-Cyrl-RS"/>
        </w:rPr>
        <w:t xml:space="preserve">подршку унапређењу постојећих или развоју нових процедура и аката у ЈЛС у складу са развијеним моделима, </w:t>
      </w:r>
      <w:r w:rsidR="00CD3BEE" w:rsidRPr="00EB24DF">
        <w:rPr>
          <w:rFonts w:ascii="Tahoma" w:hAnsi="Tahoma" w:cs="Tahoma"/>
          <w:lang w:val="sr-Cyrl-RS"/>
        </w:rPr>
        <w:t xml:space="preserve">обуке, менторски рад и </w:t>
      </w:r>
      <w:r w:rsidR="00204345" w:rsidRPr="00EB24DF">
        <w:rPr>
          <w:rFonts w:ascii="Tahoma" w:hAnsi="Tahoma" w:cs="Tahoma"/>
          <w:lang w:val="sr-Cyrl-RS"/>
        </w:rPr>
        <w:t>друг</w:t>
      </w:r>
      <w:r w:rsidR="00AD5B29" w:rsidRPr="00EB24DF">
        <w:rPr>
          <w:rFonts w:ascii="Tahoma" w:hAnsi="Tahoma" w:cs="Tahoma"/>
          <w:lang w:val="sr-Cyrl-RS"/>
        </w:rPr>
        <w:t>е</w:t>
      </w:r>
      <w:r w:rsidR="00204345" w:rsidRPr="00EB24DF">
        <w:rPr>
          <w:rFonts w:ascii="Tahoma" w:hAnsi="Tahoma" w:cs="Tahoma"/>
          <w:lang w:val="sr-Cyrl-RS"/>
        </w:rPr>
        <w:t xml:space="preserve"> видов</w:t>
      </w:r>
      <w:r w:rsidR="00AD5B29" w:rsidRPr="00EB24DF">
        <w:rPr>
          <w:rFonts w:ascii="Tahoma" w:hAnsi="Tahoma" w:cs="Tahoma"/>
          <w:lang w:val="sr-Cyrl-RS"/>
        </w:rPr>
        <w:t>е</w:t>
      </w:r>
      <w:r w:rsidR="00204345" w:rsidRPr="00EB24DF">
        <w:rPr>
          <w:rFonts w:ascii="Tahoma" w:hAnsi="Tahoma" w:cs="Tahoma"/>
          <w:lang w:val="sr-Cyrl-RS"/>
        </w:rPr>
        <w:t xml:space="preserve"> сав</w:t>
      </w:r>
      <w:r w:rsidR="00AD5B29" w:rsidRPr="00EB24DF">
        <w:rPr>
          <w:rFonts w:ascii="Tahoma" w:hAnsi="Tahoma" w:cs="Tahoma"/>
          <w:lang w:val="sr-Cyrl-RS"/>
        </w:rPr>
        <w:t xml:space="preserve">етодавне </w:t>
      </w:r>
      <w:r w:rsidR="00697013" w:rsidRPr="00EB24DF">
        <w:rPr>
          <w:rFonts w:ascii="Tahoma" w:hAnsi="Tahoma" w:cs="Tahoma"/>
          <w:lang w:val="sr-Cyrl-RS"/>
        </w:rPr>
        <w:t>помоћи</w:t>
      </w:r>
      <w:r w:rsidR="00EF3F87" w:rsidRPr="00EB24DF">
        <w:rPr>
          <w:rFonts w:ascii="Tahoma" w:hAnsi="Tahoma" w:cs="Tahoma"/>
          <w:lang w:val="sr-Cyrl-RS"/>
        </w:rPr>
        <w:t>.</w:t>
      </w:r>
    </w:p>
    <w:p w14:paraId="304CC421" w14:textId="77777777" w:rsidR="008B2BE6" w:rsidRPr="00EB24DF" w:rsidRDefault="0039250F" w:rsidP="00EF3F87">
      <w:pPr>
        <w:spacing w:before="0"/>
        <w:rPr>
          <w:rFonts w:ascii="Tahoma" w:hAnsi="Tahoma" w:cs="Tahoma"/>
          <w:iCs/>
          <w:lang w:val="sr-Cyrl-RS"/>
        </w:rPr>
      </w:pPr>
      <w:r w:rsidRPr="00EB24DF">
        <w:rPr>
          <w:rFonts w:ascii="Tahoma" w:hAnsi="Tahoma" w:cs="Tahoma"/>
          <w:iCs/>
          <w:lang w:val="sr-Cyrl-RS"/>
        </w:rPr>
        <w:t>К</w:t>
      </w:r>
      <w:r w:rsidR="005C27DD" w:rsidRPr="00EB24DF">
        <w:rPr>
          <w:rFonts w:ascii="Tahoma" w:hAnsi="Tahoma" w:cs="Tahoma"/>
          <w:bCs/>
          <w:iCs/>
          <w:lang w:val="sr-Cyrl-RS"/>
        </w:rPr>
        <w:t xml:space="preserve">роз </w:t>
      </w:r>
      <w:r w:rsidR="00697013" w:rsidRPr="00EB24DF">
        <w:rPr>
          <w:rFonts w:ascii="Tahoma" w:hAnsi="Tahoma" w:cs="Tahoma"/>
          <w:bCs/>
          <w:iCs/>
          <w:lang w:val="sr-Cyrl-RS"/>
        </w:rPr>
        <w:t>П</w:t>
      </w:r>
      <w:r w:rsidR="005C27DD" w:rsidRPr="00EB24DF">
        <w:rPr>
          <w:rFonts w:ascii="Tahoma" w:hAnsi="Tahoma" w:cs="Tahoma"/>
          <w:bCs/>
          <w:iCs/>
          <w:lang w:val="sr-Cyrl-RS"/>
        </w:rPr>
        <w:t>акет</w:t>
      </w:r>
      <w:r w:rsidR="00EF6889" w:rsidRPr="00EB24DF">
        <w:rPr>
          <w:rFonts w:ascii="Tahoma" w:hAnsi="Tahoma" w:cs="Tahoma"/>
          <w:bCs/>
          <w:iCs/>
          <w:lang w:val="sr-Cyrl-RS"/>
        </w:rPr>
        <w:t xml:space="preserve"> подршке се не обезбеђује </w:t>
      </w:r>
      <w:r w:rsidR="00EF6889" w:rsidRPr="00EB24DF">
        <w:rPr>
          <w:rFonts w:ascii="Tahoma" w:hAnsi="Tahoma" w:cs="Tahoma"/>
          <w:iCs/>
          <w:lang w:val="sr-Cyrl-RS"/>
        </w:rPr>
        <w:t>било какав вид финансијске подршке.</w:t>
      </w:r>
    </w:p>
    <w:p w14:paraId="6F11F439" w14:textId="6DFB3408" w:rsidR="00893564" w:rsidRPr="00EB24DF" w:rsidRDefault="00E77E41" w:rsidP="00EF3F87">
      <w:pPr>
        <w:spacing w:before="0"/>
        <w:rPr>
          <w:rFonts w:ascii="Tahoma" w:hAnsi="Tahoma" w:cs="Tahoma"/>
          <w:iCs/>
          <w:lang w:val="sr-Cyrl-RS"/>
        </w:rPr>
      </w:pPr>
      <w:r w:rsidRPr="00EB24DF">
        <w:rPr>
          <w:rFonts w:ascii="Tahoma" w:hAnsi="Tahoma" w:cs="Tahoma"/>
          <w:iCs/>
          <w:lang w:val="sr-Cyrl-RS"/>
        </w:rPr>
        <w:t xml:space="preserve">За реализацију </w:t>
      </w:r>
      <w:r w:rsidR="00697013" w:rsidRPr="00EB24DF">
        <w:rPr>
          <w:rFonts w:ascii="Tahoma" w:hAnsi="Tahoma" w:cs="Tahoma"/>
          <w:iCs/>
          <w:lang w:val="sr-Cyrl-RS"/>
        </w:rPr>
        <w:t>П</w:t>
      </w:r>
      <w:r w:rsidRPr="00EB24DF">
        <w:rPr>
          <w:rFonts w:ascii="Tahoma" w:hAnsi="Tahoma" w:cs="Tahoma"/>
          <w:iCs/>
          <w:lang w:val="sr-Cyrl-RS"/>
        </w:rPr>
        <w:t xml:space="preserve">акета подршке опредељено је од </w:t>
      </w:r>
      <w:r w:rsidR="00C8724C" w:rsidRPr="00945A07">
        <w:rPr>
          <w:rFonts w:ascii="Tahoma" w:hAnsi="Tahoma" w:cs="Tahoma"/>
          <w:b/>
          <w:iCs/>
          <w:lang w:val="sr-Cyrl-RS"/>
        </w:rPr>
        <w:t>30</w:t>
      </w:r>
      <w:r w:rsidRPr="00EB24DF">
        <w:rPr>
          <w:rFonts w:ascii="Tahoma" w:hAnsi="Tahoma" w:cs="Tahoma"/>
          <w:b/>
          <w:iCs/>
          <w:lang w:val="sr-Cyrl-RS"/>
        </w:rPr>
        <w:t xml:space="preserve"> до </w:t>
      </w:r>
      <w:r w:rsidR="00C8724C" w:rsidRPr="00945A07">
        <w:rPr>
          <w:rFonts w:ascii="Tahoma" w:hAnsi="Tahoma" w:cs="Tahoma"/>
          <w:b/>
          <w:iCs/>
          <w:lang w:val="sr-Cyrl-RS"/>
        </w:rPr>
        <w:t>5</w:t>
      </w:r>
      <w:r w:rsidRPr="00EB24DF">
        <w:rPr>
          <w:rFonts w:ascii="Tahoma" w:hAnsi="Tahoma" w:cs="Tahoma"/>
          <w:b/>
          <w:iCs/>
          <w:lang w:val="sr-Cyrl-RS"/>
        </w:rPr>
        <w:t>0 експертских дана</w:t>
      </w:r>
      <w:r w:rsidRPr="005D6AC9">
        <w:rPr>
          <w:rFonts w:ascii="Tahoma" w:hAnsi="Tahoma" w:cs="Tahoma"/>
          <w:iCs/>
          <w:lang w:val="sr-Cyrl-RS"/>
        </w:rPr>
        <w:t xml:space="preserve"> за сваку од одабраних </w:t>
      </w:r>
      <w:r w:rsidR="00697013" w:rsidRPr="00EB24DF">
        <w:rPr>
          <w:rFonts w:ascii="Tahoma" w:hAnsi="Tahoma" w:cs="Tahoma"/>
          <w:iCs/>
          <w:lang w:val="sr-Cyrl-RS"/>
        </w:rPr>
        <w:t>ЈЛС</w:t>
      </w:r>
      <w:r w:rsidRPr="00EB24DF">
        <w:rPr>
          <w:rFonts w:ascii="Tahoma" w:hAnsi="Tahoma" w:cs="Tahoma"/>
          <w:iCs/>
          <w:lang w:val="sr-Cyrl-RS"/>
        </w:rPr>
        <w:t>.</w:t>
      </w:r>
    </w:p>
    <w:bookmarkEnd w:id="3"/>
    <w:p w14:paraId="66C2B8D9" w14:textId="77777777" w:rsidR="00876497" w:rsidRPr="00EB24DF" w:rsidRDefault="00893564" w:rsidP="00EF3F87">
      <w:pPr>
        <w:spacing w:before="0"/>
        <w:rPr>
          <w:rFonts w:ascii="Tahoma" w:hAnsi="Tahoma" w:cs="Tahoma"/>
          <w:iCs/>
          <w:lang w:val="sr-Cyrl-RS"/>
        </w:rPr>
      </w:pPr>
      <w:r w:rsidRPr="00EB24DF">
        <w:rPr>
          <w:rFonts w:ascii="Tahoma" w:hAnsi="Tahoma" w:cs="Tahoma"/>
          <w:iCs/>
          <w:lang w:val="sr-Cyrl-RS"/>
        </w:rPr>
        <w:t>С</w:t>
      </w:r>
      <w:r w:rsidR="00876497" w:rsidRPr="00EB24DF">
        <w:rPr>
          <w:rFonts w:ascii="Tahoma" w:hAnsi="Tahoma" w:cs="Tahoma"/>
          <w:iCs/>
          <w:lang w:val="sr-Cyrl-RS"/>
        </w:rPr>
        <w:t>КГО</w:t>
      </w:r>
      <w:r w:rsidRPr="00EB24DF">
        <w:rPr>
          <w:rFonts w:ascii="Tahoma" w:hAnsi="Tahoma" w:cs="Tahoma"/>
          <w:iCs/>
          <w:lang w:val="sr-Cyrl-RS"/>
        </w:rPr>
        <w:t xml:space="preserve"> потписује Меморандум о сарадњи са сваком изабраном</w:t>
      </w:r>
      <w:r w:rsidR="00697013" w:rsidRPr="00EB24DF">
        <w:rPr>
          <w:rFonts w:ascii="Tahoma" w:hAnsi="Tahoma" w:cs="Tahoma"/>
          <w:iCs/>
          <w:lang w:val="sr-Cyrl-RS"/>
        </w:rPr>
        <w:t xml:space="preserve"> ЈЛС</w:t>
      </w:r>
      <w:r w:rsidRPr="00EB24DF">
        <w:rPr>
          <w:rFonts w:ascii="Tahoma" w:hAnsi="Tahoma" w:cs="Tahoma"/>
          <w:iCs/>
          <w:lang w:val="sr-Cyrl-RS"/>
        </w:rPr>
        <w:t xml:space="preserve"> којим се дефинишу сви релевантни елементи сарадње, укључујући области и обим експертске помоћи, период реализације и слично.</w:t>
      </w:r>
      <w:bookmarkStart w:id="4" w:name="_Hlk523484028"/>
    </w:p>
    <w:p w14:paraId="332ECDA2" w14:textId="6EF8F885" w:rsidR="00243154" w:rsidRPr="00EB24DF" w:rsidRDefault="00697013" w:rsidP="00D437DA">
      <w:pPr>
        <w:spacing w:before="0"/>
        <w:rPr>
          <w:rFonts w:ascii="Tahoma" w:hAnsi="Tahoma" w:cs="Tahoma"/>
          <w:iCs/>
          <w:lang w:val="sr-Cyrl-RS"/>
        </w:rPr>
      </w:pPr>
      <w:r w:rsidRPr="00EB24DF">
        <w:rPr>
          <w:rFonts w:ascii="Tahoma" w:hAnsi="Tahoma" w:cs="Tahoma"/>
          <w:iCs/>
          <w:lang w:val="sr-Cyrl-RS"/>
        </w:rPr>
        <w:t>ЈЛС</w:t>
      </w:r>
      <w:r w:rsidR="00381DEE" w:rsidRPr="00EB24DF">
        <w:rPr>
          <w:rFonts w:ascii="Tahoma" w:hAnsi="Tahoma" w:cs="Tahoma"/>
          <w:iCs/>
          <w:lang w:val="sr-Cyrl-RS"/>
        </w:rPr>
        <w:t xml:space="preserve"> могу конкурисати за </w:t>
      </w:r>
      <w:r w:rsidR="0005623C" w:rsidRPr="00EB24DF">
        <w:rPr>
          <w:rFonts w:ascii="Tahoma" w:hAnsi="Tahoma" w:cs="Tahoma"/>
          <w:iCs/>
          <w:lang w:val="sr-Cyrl-RS"/>
        </w:rPr>
        <w:t>п</w:t>
      </w:r>
      <w:r w:rsidR="00200E9D" w:rsidRPr="00EB24DF">
        <w:rPr>
          <w:rFonts w:ascii="Tahoma" w:hAnsi="Tahoma" w:cs="Tahoma"/>
          <w:iCs/>
          <w:lang w:val="sr-Cyrl-RS"/>
        </w:rPr>
        <w:t>одршк</w:t>
      </w:r>
      <w:r w:rsidR="0005623C" w:rsidRPr="00EB24DF">
        <w:rPr>
          <w:rFonts w:ascii="Tahoma" w:hAnsi="Tahoma" w:cs="Tahoma"/>
          <w:iCs/>
          <w:lang w:val="sr-Cyrl-RS"/>
        </w:rPr>
        <w:t>у</w:t>
      </w:r>
      <w:r w:rsidR="00200E9D" w:rsidRPr="00EB24DF">
        <w:rPr>
          <w:rFonts w:ascii="Tahoma" w:hAnsi="Tahoma" w:cs="Tahoma"/>
          <w:iCs/>
          <w:lang w:val="sr-Cyrl-RS"/>
        </w:rPr>
        <w:t xml:space="preserve"> </w:t>
      </w:r>
      <w:r w:rsidR="00200E9D" w:rsidRPr="00EB24DF">
        <w:rPr>
          <w:rFonts w:ascii="Tahoma" w:hAnsi="Tahoma" w:cs="Tahoma"/>
          <w:b/>
          <w:bCs/>
          <w:iCs/>
          <w:lang w:val="sr-Cyrl-RS"/>
        </w:rPr>
        <w:t xml:space="preserve">за израду </w:t>
      </w:r>
      <w:r w:rsidR="00D437DA" w:rsidRPr="00EB24DF">
        <w:rPr>
          <w:rFonts w:ascii="Tahoma" w:hAnsi="Tahoma" w:cs="Tahoma"/>
          <w:b/>
          <w:bCs/>
          <w:iCs/>
          <w:lang w:val="sr-Cyrl-RS"/>
        </w:rPr>
        <w:t xml:space="preserve">ЛАП-а и </w:t>
      </w:r>
      <w:bookmarkEnd w:id="4"/>
      <w:r w:rsidR="005C76D3" w:rsidRPr="00EB24DF">
        <w:rPr>
          <w:rFonts w:ascii="Tahoma" w:hAnsi="Tahoma" w:cs="Tahoma"/>
          <w:b/>
          <w:bCs/>
          <w:iCs/>
          <w:lang w:val="sr-Cyrl-RS"/>
        </w:rPr>
        <w:t xml:space="preserve">отклањање ризика корупције у три одабране области </w:t>
      </w:r>
      <w:r w:rsidR="002A02DF">
        <w:rPr>
          <w:rFonts w:ascii="Tahoma" w:hAnsi="Tahoma" w:cs="Tahoma"/>
          <w:b/>
          <w:bCs/>
          <w:iCs/>
          <w:lang w:val="sr-Cyrl-RS"/>
        </w:rPr>
        <w:t>из</w:t>
      </w:r>
      <w:r w:rsidR="005C76D3" w:rsidRPr="00EB24DF">
        <w:rPr>
          <w:rFonts w:ascii="Tahoma" w:hAnsi="Tahoma" w:cs="Tahoma"/>
          <w:b/>
          <w:bCs/>
          <w:iCs/>
          <w:lang w:val="sr-Cyrl-RS"/>
        </w:rPr>
        <w:t xml:space="preserve"> Модел</w:t>
      </w:r>
      <w:r w:rsidR="002A02DF">
        <w:rPr>
          <w:rFonts w:ascii="Tahoma" w:hAnsi="Tahoma" w:cs="Tahoma"/>
          <w:b/>
          <w:bCs/>
          <w:iCs/>
          <w:lang w:val="sr-Cyrl-RS"/>
        </w:rPr>
        <w:t>а</w:t>
      </w:r>
      <w:r w:rsidR="005C76D3" w:rsidRPr="00EB24DF">
        <w:rPr>
          <w:rFonts w:ascii="Tahoma" w:hAnsi="Tahoma" w:cs="Tahoma"/>
          <w:b/>
          <w:bCs/>
          <w:iCs/>
          <w:lang w:val="sr-Cyrl-RS"/>
        </w:rPr>
        <w:t xml:space="preserve"> ЛАП-а</w:t>
      </w:r>
      <w:r w:rsidR="00D437DA" w:rsidRPr="00EB24DF">
        <w:rPr>
          <w:rFonts w:ascii="Tahoma" w:hAnsi="Tahoma" w:cs="Tahoma"/>
          <w:iCs/>
          <w:lang w:val="sr-Cyrl-RS"/>
        </w:rPr>
        <w:t>.</w:t>
      </w:r>
    </w:p>
    <w:p w14:paraId="0B5BD019" w14:textId="77777777" w:rsidR="00B463F7" w:rsidRPr="00EB24DF" w:rsidRDefault="00B463F7" w:rsidP="00422332">
      <w:pPr>
        <w:spacing w:before="0"/>
        <w:contextualSpacing/>
        <w:rPr>
          <w:rFonts w:ascii="Tahoma" w:eastAsia="Calibri" w:hAnsi="Tahoma" w:cs="Tahoma"/>
          <w:b/>
          <w:lang w:val="sr-Cyrl-RS"/>
        </w:rPr>
      </w:pPr>
      <w:bookmarkStart w:id="5" w:name="_Hlk522888345"/>
    </w:p>
    <w:p w14:paraId="52041E72" w14:textId="57BD11AC" w:rsidR="00707863" w:rsidRPr="00EB24DF" w:rsidRDefault="00707863" w:rsidP="00422332">
      <w:pPr>
        <w:numPr>
          <w:ilvl w:val="1"/>
          <w:numId w:val="4"/>
        </w:numPr>
        <w:spacing w:before="0"/>
        <w:contextualSpacing/>
        <w:rPr>
          <w:rFonts w:ascii="Tahoma" w:eastAsia="Calibri" w:hAnsi="Tahoma" w:cs="Tahoma"/>
          <w:b/>
          <w:lang w:val="sr-Cyrl-RS"/>
        </w:rPr>
      </w:pPr>
      <w:r w:rsidRPr="00EB24DF">
        <w:rPr>
          <w:rFonts w:ascii="Tahoma" w:eastAsia="Calibri" w:hAnsi="Tahoma" w:cs="Tahoma"/>
          <w:b/>
          <w:lang w:val="sr-Cyrl-RS"/>
        </w:rPr>
        <w:t xml:space="preserve">Структура пакета подршке </w:t>
      </w:r>
    </w:p>
    <w:p w14:paraId="0310E07F" w14:textId="77777777" w:rsidR="00707863" w:rsidRPr="00EB24DF" w:rsidRDefault="00707863" w:rsidP="00422332">
      <w:pPr>
        <w:tabs>
          <w:tab w:val="left" w:pos="1134"/>
        </w:tabs>
        <w:spacing w:before="0"/>
        <w:ind w:left="709"/>
        <w:contextualSpacing/>
        <w:rPr>
          <w:rFonts w:ascii="Tahoma" w:eastAsia="Calibri" w:hAnsi="Tahoma" w:cs="Tahoma"/>
          <w:lang w:val="sr-Cyrl-RS"/>
        </w:rPr>
      </w:pPr>
    </w:p>
    <w:p w14:paraId="293E0583" w14:textId="4FD22717" w:rsidR="00707863" w:rsidRPr="00EB24DF" w:rsidRDefault="00707863" w:rsidP="00422332">
      <w:pPr>
        <w:spacing w:before="0"/>
        <w:rPr>
          <w:rFonts w:ascii="Tahoma" w:hAnsi="Tahoma" w:cs="Tahoma"/>
          <w:iCs/>
          <w:lang w:val="sr-Cyrl-RS"/>
        </w:rPr>
      </w:pPr>
      <w:r w:rsidRPr="00EB24DF">
        <w:rPr>
          <w:rFonts w:ascii="Tahoma" w:hAnsi="Tahoma" w:cs="Tahoma"/>
          <w:iCs/>
          <w:lang w:val="sr-Cyrl-RS"/>
        </w:rPr>
        <w:t>Подршка за израд</w:t>
      </w:r>
      <w:r w:rsidR="00424D9A" w:rsidRPr="00EB24DF">
        <w:rPr>
          <w:rFonts w:ascii="Tahoma" w:hAnsi="Tahoma" w:cs="Tahoma"/>
          <w:iCs/>
          <w:lang w:val="sr-Cyrl-RS"/>
        </w:rPr>
        <w:t>у</w:t>
      </w:r>
      <w:r w:rsidRPr="00EB24DF">
        <w:rPr>
          <w:rFonts w:ascii="Tahoma" w:hAnsi="Tahoma" w:cs="Tahoma"/>
          <w:iCs/>
          <w:lang w:val="sr-Cyrl-RS"/>
        </w:rPr>
        <w:t xml:space="preserve"> ЛАП-а</w:t>
      </w:r>
      <w:r w:rsidR="009060F9" w:rsidRPr="00EB24DF">
        <w:rPr>
          <w:rFonts w:ascii="Tahoma" w:hAnsi="Tahoma" w:cs="Tahoma"/>
          <w:iCs/>
          <w:lang w:val="sr-Cyrl-RS"/>
        </w:rPr>
        <w:t xml:space="preserve"> и </w:t>
      </w:r>
      <w:r w:rsidR="0025652B" w:rsidRPr="00EB24DF">
        <w:rPr>
          <w:rFonts w:ascii="Tahoma" w:hAnsi="Tahoma" w:cs="Tahoma"/>
          <w:iCs/>
          <w:lang w:val="sr-Cyrl-RS"/>
        </w:rPr>
        <w:t xml:space="preserve">отклањање ризика корупције у три одабране области </w:t>
      </w:r>
      <w:r w:rsidR="002A02DF">
        <w:rPr>
          <w:rFonts w:ascii="Tahoma" w:hAnsi="Tahoma" w:cs="Tahoma"/>
          <w:iCs/>
          <w:lang w:val="sr-Cyrl-RS"/>
        </w:rPr>
        <w:t>из</w:t>
      </w:r>
      <w:r w:rsidR="0025652B" w:rsidRPr="00EB24DF">
        <w:rPr>
          <w:rFonts w:ascii="Tahoma" w:hAnsi="Tahoma" w:cs="Tahoma"/>
          <w:iCs/>
          <w:lang w:val="sr-Cyrl-RS"/>
        </w:rPr>
        <w:t xml:space="preserve"> Модел</w:t>
      </w:r>
      <w:r w:rsidR="002A02DF">
        <w:rPr>
          <w:rFonts w:ascii="Tahoma" w:hAnsi="Tahoma" w:cs="Tahoma"/>
          <w:iCs/>
          <w:lang w:val="sr-Cyrl-RS"/>
        </w:rPr>
        <w:t>а</w:t>
      </w:r>
      <w:r w:rsidR="0025652B" w:rsidRPr="00EB24DF">
        <w:rPr>
          <w:rFonts w:ascii="Tahoma" w:hAnsi="Tahoma" w:cs="Tahoma"/>
          <w:iCs/>
          <w:lang w:val="sr-Cyrl-RS"/>
        </w:rPr>
        <w:t xml:space="preserve"> ЛАП-а </w:t>
      </w:r>
      <w:r w:rsidRPr="00EB24DF">
        <w:rPr>
          <w:rFonts w:ascii="Tahoma" w:hAnsi="Tahoma" w:cs="Tahoma"/>
          <w:iCs/>
          <w:lang w:val="sr-Cyrl-RS"/>
        </w:rPr>
        <w:t>односи</w:t>
      </w:r>
      <w:r w:rsidR="004371D6" w:rsidRPr="00EB24DF">
        <w:rPr>
          <w:rFonts w:ascii="Tahoma" w:hAnsi="Tahoma" w:cs="Tahoma"/>
          <w:iCs/>
          <w:lang w:val="sr-Cyrl-RS"/>
        </w:rPr>
        <w:t xml:space="preserve"> се</w:t>
      </w:r>
      <w:r w:rsidRPr="00EB24DF">
        <w:rPr>
          <w:rFonts w:ascii="Tahoma" w:hAnsi="Tahoma" w:cs="Tahoma"/>
          <w:iCs/>
          <w:lang w:val="sr-Cyrl-RS"/>
        </w:rPr>
        <w:t xml:space="preserve"> на ЈЛС које у тренутку подношења пријаве немају</w:t>
      </w:r>
      <w:r w:rsidR="0008237E" w:rsidRPr="00EB24DF">
        <w:rPr>
          <w:rFonts w:ascii="Tahoma" w:hAnsi="Tahoma" w:cs="Tahoma"/>
          <w:iCs/>
          <w:lang w:val="sr-Cyrl-RS"/>
        </w:rPr>
        <w:t xml:space="preserve"> ЛАП</w:t>
      </w:r>
      <w:r w:rsidR="008310C7">
        <w:rPr>
          <w:rFonts w:ascii="Tahoma" w:hAnsi="Tahoma" w:cs="Tahoma"/>
          <w:iCs/>
          <w:lang w:val="sr-Cyrl-RS"/>
        </w:rPr>
        <w:t xml:space="preserve"> усвојен</w:t>
      </w:r>
      <w:r w:rsidRPr="00EB24DF">
        <w:rPr>
          <w:rFonts w:ascii="Tahoma" w:hAnsi="Tahoma" w:cs="Tahoma"/>
          <w:iCs/>
          <w:lang w:val="sr-Cyrl-RS"/>
        </w:rPr>
        <w:t xml:space="preserve"> </w:t>
      </w:r>
      <w:r w:rsidR="00A419BC" w:rsidRPr="00EB24DF">
        <w:rPr>
          <w:rFonts w:ascii="Tahoma" w:hAnsi="Tahoma" w:cs="Tahoma"/>
          <w:iCs/>
          <w:lang w:val="sr-Cyrl-RS"/>
        </w:rPr>
        <w:t>у складу с Моделом</w:t>
      </w:r>
      <w:r w:rsidR="00452AE8" w:rsidRPr="00EB24DF">
        <w:rPr>
          <w:rFonts w:ascii="Tahoma" w:hAnsi="Tahoma" w:cs="Tahoma"/>
          <w:iCs/>
          <w:lang w:val="sr-Cyrl-RS"/>
        </w:rPr>
        <w:t xml:space="preserve"> који је израдила Агенција за спречавање корупције уз подршку СКГО</w:t>
      </w:r>
      <w:r w:rsidR="004C37ED">
        <w:rPr>
          <w:rFonts w:ascii="Tahoma" w:hAnsi="Tahoma" w:cs="Tahoma"/>
          <w:iCs/>
          <w:lang w:val="sr-Cyrl-RS"/>
        </w:rPr>
        <w:t xml:space="preserve">, </w:t>
      </w:r>
      <w:r w:rsidR="004C37ED" w:rsidRPr="00366DC6">
        <w:rPr>
          <w:rFonts w:ascii="Tahoma" w:hAnsi="Tahoma" w:cs="Tahoma"/>
          <w:b/>
          <w:bCs/>
          <w:iCs/>
          <w:lang w:val="sr-Cyrl-RS"/>
        </w:rPr>
        <w:t>што обухвата ЈЛС које ЛАП немају уопште</w:t>
      </w:r>
      <w:r w:rsidR="00A6668E" w:rsidRPr="00366DC6">
        <w:rPr>
          <w:rFonts w:ascii="Tahoma" w:hAnsi="Tahoma" w:cs="Tahoma"/>
          <w:b/>
          <w:bCs/>
          <w:iCs/>
          <w:lang w:val="sr-Cyrl-RS"/>
        </w:rPr>
        <w:t xml:space="preserve"> или ЈЛС чији ЛАП у потпуности </w:t>
      </w:r>
      <w:r w:rsidR="00545C01" w:rsidRPr="00366DC6">
        <w:rPr>
          <w:rFonts w:ascii="Tahoma" w:hAnsi="Tahoma" w:cs="Tahoma"/>
          <w:b/>
          <w:bCs/>
          <w:iCs/>
          <w:lang w:val="sr-Cyrl-RS"/>
        </w:rPr>
        <w:t>одступа од Модела</w:t>
      </w:r>
      <w:r w:rsidRPr="00EB24DF">
        <w:rPr>
          <w:rFonts w:ascii="Tahoma" w:hAnsi="Tahoma" w:cs="Tahoma"/>
          <w:iCs/>
          <w:lang w:val="sr-Cyrl-RS"/>
        </w:rPr>
        <w:t xml:space="preserve">. Овај вид подршке обухвата следеће активности: </w:t>
      </w:r>
    </w:p>
    <w:p w14:paraId="4B66434A" w14:textId="77777777" w:rsidR="00707863" w:rsidRPr="00EB24DF" w:rsidRDefault="00707863" w:rsidP="00707863">
      <w:pPr>
        <w:spacing w:before="0"/>
        <w:rPr>
          <w:rFonts w:ascii="Tahoma" w:hAnsi="Tahoma" w:cs="Tahoma"/>
          <w:iCs/>
          <w:u w:val="single"/>
          <w:lang w:val="sr-Cyrl-RS"/>
        </w:rPr>
      </w:pPr>
      <w:r w:rsidRPr="00EB24DF">
        <w:rPr>
          <w:rFonts w:ascii="Tahoma" w:hAnsi="Tahoma" w:cs="Tahoma"/>
          <w:iCs/>
          <w:u w:val="single"/>
          <w:lang w:val="sr-Cyrl-RS"/>
        </w:rPr>
        <w:t>А) Подршка за израду ЛАП-а</w:t>
      </w:r>
    </w:p>
    <w:p w14:paraId="2D303969" w14:textId="77777777" w:rsidR="00707863" w:rsidRPr="00EB24DF" w:rsidRDefault="00707863" w:rsidP="00422332">
      <w:pPr>
        <w:numPr>
          <w:ilvl w:val="0"/>
          <w:numId w:val="6"/>
        </w:numPr>
        <w:spacing w:before="0"/>
        <w:contextualSpacing/>
        <w:rPr>
          <w:rFonts w:ascii="Tahoma" w:hAnsi="Tahoma" w:cs="Tahoma"/>
          <w:iCs/>
          <w:lang w:val="sr-Cyrl-RS"/>
        </w:rPr>
      </w:pPr>
      <w:bookmarkStart w:id="6" w:name="_Hlk522632518"/>
      <w:r w:rsidRPr="00EB24DF">
        <w:rPr>
          <w:rFonts w:ascii="Tahoma" w:hAnsi="Tahoma" w:cs="Tahoma"/>
          <w:iCs/>
          <w:lang w:val="sr-Cyrl-RS"/>
        </w:rPr>
        <w:lastRenderedPageBreak/>
        <w:t xml:space="preserve">Представљање процеса израде ЛАП-а одговорним руководиоцима у ЈЛС; </w:t>
      </w:r>
    </w:p>
    <w:p w14:paraId="2E174E95" w14:textId="168DF05A" w:rsidR="00707863" w:rsidRPr="00EB24DF" w:rsidRDefault="0010433E" w:rsidP="00707863">
      <w:pPr>
        <w:numPr>
          <w:ilvl w:val="0"/>
          <w:numId w:val="6"/>
        </w:numPr>
        <w:spacing w:before="0"/>
        <w:contextualSpacing/>
        <w:rPr>
          <w:rFonts w:ascii="Tahoma" w:hAnsi="Tahoma" w:cs="Tahoma"/>
          <w:iCs/>
          <w:lang w:val="sr-Cyrl-RS"/>
        </w:rPr>
      </w:pPr>
      <w:r w:rsidRPr="00EB24DF">
        <w:rPr>
          <w:rFonts w:ascii="Tahoma" w:hAnsi="Tahoma" w:cs="Tahoma"/>
          <w:iCs/>
          <w:lang w:val="sr-Cyrl-RS"/>
        </w:rPr>
        <w:t>Подршка ф</w:t>
      </w:r>
      <w:r w:rsidR="00707863" w:rsidRPr="00EB24DF">
        <w:rPr>
          <w:rFonts w:ascii="Tahoma" w:hAnsi="Tahoma" w:cs="Tahoma"/>
          <w:iCs/>
          <w:lang w:val="sr-Cyrl-RS"/>
        </w:rPr>
        <w:t>ормирањ</w:t>
      </w:r>
      <w:r w:rsidRPr="00EB24DF">
        <w:rPr>
          <w:rFonts w:ascii="Tahoma" w:hAnsi="Tahoma" w:cs="Tahoma"/>
          <w:iCs/>
          <w:lang w:val="sr-Cyrl-RS"/>
        </w:rPr>
        <w:t>у</w:t>
      </w:r>
      <w:r w:rsidR="00707863" w:rsidRPr="00EB24DF">
        <w:rPr>
          <w:rFonts w:ascii="Tahoma" w:hAnsi="Tahoma" w:cs="Tahoma"/>
          <w:iCs/>
          <w:lang w:val="sr-Cyrl-RS"/>
        </w:rPr>
        <w:t xml:space="preserve"> радне групе (РГ) за израду ЛАП-а; </w:t>
      </w:r>
    </w:p>
    <w:p w14:paraId="4F2E7103" w14:textId="77777777" w:rsidR="00707863" w:rsidRPr="00EB24DF" w:rsidRDefault="00707863" w:rsidP="00707863">
      <w:pPr>
        <w:numPr>
          <w:ilvl w:val="0"/>
          <w:numId w:val="6"/>
        </w:numPr>
        <w:spacing w:before="0"/>
        <w:contextualSpacing/>
        <w:rPr>
          <w:rFonts w:ascii="Tahoma" w:hAnsi="Tahoma" w:cs="Tahoma"/>
          <w:iCs/>
          <w:lang w:val="sr-Cyrl-RS"/>
        </w:rPr>
      </w:pPr>
      <w:r w:rsidRPr="00EB24DF">
        <w:rPr>
          <w:rFonts w:ascii="Tahoma" w:hAnsi="Tahoma" w:cs="Tahoma"/>
          <w:iCs/>
          <w:lang w:val="sr-Cyrl-RS"/>
        </w:rPr>
        <w:t>Обука чланова РГ за израду ЛАП-а;</w:t>
      </w:r>
    </w:p>
    <w:p w14:paraId="43B2537C" w14:textId="01EC5A8B" w:rsidR="00707863" w:rsidRPr="00EB24DF" w:rsidRDefault="0010433E" w:rsidP="00422332">
      <w:pPr>
        <w:numPr>
          <w:ilvl w:val="0"/>
          <w:numId w:val="6"/>
        </w:numPr>
        <w:spacing w:before="0"/>
        <w:contextualSpacing/>
        <w:rPr>
          <w:rFonts w:ascii="Tahoma" w:hAnsi="Tahoma" w:cs="Tahoma"/>
          <w:iCs/>
          <w:lang w:val="sr-Cyrl-RS"/>
        </w:rPr>
      </w:pPr>
      <w:r w:rsidRPr="00EB24DF">
        <w:rPr>
          <w:rFonts w:ascii="Tahoma" w:hAnsi="Tahoma" w:cs="Tahoma"/>
          <w:iCs/>
          <w:lang w:val="sr-Cyrl-RS"/>
        </w:rPr>
        <w:t>П</w:t>
      </w:r>
      <w:r w:rsidR="00707863" w:rsidRPr="00EB24DF">
        <w:rPr>
          <w:rFonts w:ascii="Tahoma" w:hAnsi="Tahoma" w:cs="Tahoma"/>
          <w:iCs/>
          <w:lang w:val="sr-Cyrl-RS"/>
        </w:rPr>
        <w:t>одршка раду РГ за израду ЛАП-а (менторство) ради</w:t>
      </w:r>
      <w:r w:rsidR="00707863" w:rsidRPr="00EB24DF">
        <w:rPr>
          <w:lang w:val="sr-Cyrl-RS"/>
        </w:rPr>
        <w:t xml:space="preserve"> </w:t>
      </w:r>
      <w:r w:rsidR="00707863" w:rsidRPr="00EB24DF">
        <w:rPr>
          <w:rFonts w:ascii="Tahoma" w:hAnsi="Tahoma" w:cs="Tahoma"/>
          <w:iCs/>
          <w:lang w:val="sr-Cyrl-RS"/>
        </w:rPr>
        <w:t xml:space="preserve">пуне сагласности са методологијом из Модела ЛАП-а и адекватног одабира елемената Модела </w:t>
      </w:r>
      <w:r w:rsidR="007A6F37" w:rsidRPr="00EB24DF">
        <w:rPr>
          <w:rFonts w:ascii="Tahoma" w:hAnsi="Tahoma" w:cs="Tahoma"/>
          <w:iCs/>
          <w:lang w:val="sr-Cyrl-RS"/>
        </w:rPr>
        <w:t xml:space="preserve">и приоритизације мера </w:t>
      </w:r>
      <w:r w:rsidR="00707863" w:rsidRPr="00EB24DF">
        <w:rPr>
          <w:rFonts w:ascii="Tahoma" w:hAnsi="Tahoma" w:cs="Tahoma"/>
          <w:iCs/>
          <w:lang w:val="sr-Cyrl-RS"/>
        </w:rPr>
        <w:t>које треба развити у ЛАП-у конкретне ЈЛС;</w:t>
      </w:r>
    </w:p>
    <w:p w14:paraId="2B399C42" w14:textId="77777777" w:rsidR="00707863" w:rsidRPr="00EB24DF" w:rsidRDefault="00707863" w:rsidP="00422332">
      <w:pPr>
        <w:numPr>
          <w:ilvl w:val="0"/>
          <w:numId w:val="6"/>
        </w:numPr>
        <w:spacing w:before="0"/>
        <w:contextualSpacing/>
        <w:rPr>
          <w:rFonts w:ascii="Tahoma" w:hAnsi="Tahoma" w:cs="Tahoma"/>
          <w:iCs/>
          <w:lang w:val="sr-Cyrl-RS"/>
        </w:rPr>
      </w:pPr>
      <w:r w:rsidRPr="00EB24DF">
        <w:rPr>
          <w:rFonts w:ascii="Tahoma" w:hAnsi="Tahoma" w:cs="Tahoma"/>
          <w:iCs/>
          <w:lang w:val="sr-Cyrl-RS"/>
        </w:rPr>
        <w:t>Подршка вођењу јавне расправе о израђеном Нацрту ЛАП-а;</w:t>
      </w:r>
    </w:p>
    <w:p w14:paraId="4AB1C6C7" w14:textId="6485ED06" w:rsidR="00707863" w:rsidRPr="00EB24DF" w:rsidRDefault="00707863" w:rsidP="00422332">
      <w:pPr>
        <w:numPr>
          <w:ilvl w:val="0"/>
          <w:numId w:val="6"/>
        </w:numPr>
        <w:spacing w:before="0"/>
        <w:contextualSpacing/>
        <w:rPr>
          <w:rFonts w:ascii="Tahoma" w:hAnsi="Tahoma" w:cs="Tahoma"/>
          <w:iCs/>
          <w:lang w:val="sr-Cyrl-RS"/>
        </w:rPr>
      </w:pPr>
      <w:r w:rsidRPr="00EB24DF">
        <w:rPr>
          <w:rFonts w:ascii="Tahoma" w:hAnsi="Tahoma" w:cs="Tahoma"/>
          <w:iCs/>
          <w:lang w:val="sr-Cyrl-RS"/>
        </w:rPr>
        <w:t>Подршка коначном формулисању Предлога ЛАП-а који ће бити изнет пред СО/СГ на усвајање;</w:t>
      </w:r>
    </w:p>
    <w:p w14:paraId="0E2FB863" w14:textId="110B713B" w:rsidR="00500611" w:rsidRPr="00EB24DF" w:rsidRDefault="00500611" w:rsidP="00422332">
      <w:pPr>
        <w:numPr>
          <w:ilvl w:val="0"/>
          <w:numId w:val="6"/>
        </w:numPr>
        <w:spacing w:before="0"/>
        <w:contextualSpacing/>
        <w:rPr>
          <w:rFonts w:ascii="Tahoma" w:hAnsi="Tahoma" w:cs="Tahoma"/>
          <w:iCs/>
          <w:lang w:val="sr-Cyrl-RS"/>
        </w:rPr>
      </w:pPr>
      <w:r w:rsidRPr="00EB24DF">
        <w:rPr>
          <w:rFonts w:ascii="Tahoma" w:hAnsi="Tahoma" w:cs="Tahoma"/>
          <w:iCs/>
          <w:lang w:val="sr-Cyrl-RS"/>
        </w:rPr>
        <w:t>Подршка изради извештаја о усвајању ЛАП-а у складу с Моделом ЛАП-а;</w:t>
      </w:r>
    </w:p>
    <w:p w14:paraId="5B2F50FA" w14:textId="6D3ACB00" w:rsidR="00500611" w:rsidRPr="00EB24DF" w:rsidRDefault="00521059" w:rsidP="00422332">
      <w:pPr>
        <w:numPr>
          <w:ilvl w:val="0"/>
          <w:numId w:val="6"/>
        </w:numPr>
        <w:spacing w:before="0"/>
        <w:contextualSpacing/>
        <w:rPr>
          <w:rFonts w:ascii="Tahoma" w:hAnsi="Tahoma" w:cs="Tahoma"/>
          <w:iCs/>
          <w:lang w:val="sr-Cyrl-RS"/>
        </w:rPr>
      </w:pPr>
      <w:r w:rsidRPr="00EB24DF">
        <w:rPr>
          <w:rFonts w:ascii="Tahoma" w:hAnsi="Tahoma" w:cs="Tahoma"/>
          <w:iCs/>
          <w:lang w:val="sr-Cyrl-RS"/>
        </w:rPr>
        <w:t>П</w:t>
      </w:r>
      <w:r w:rsidR="00500611" w:rsidRPr="00EB24DF">
        <w:rPr>
          <w:rFonts w:ascii="Tahoma" w:hAnsi="Tahoma" w:cs="Tahoma"/>
          <w:iCs/>
          <w:lang w:val="sr-Cyrl-RS"/>
        </w:rPr>
        <w:t>одршка успостављањ</w:t>
      </w:r>
      <w:r w:rsidR="004A2E5F" w:rsidRPr="00EB24DF">
        <w:rPr>
          <w:rFonts w:ascii="Tahoma" w:hAnsi="Tahoma" w:cs="Tahoma"/>
          <w:iCs/>
          <w:lang w:val="sr-Cyrl-RS"/>
        </w:rPr>
        <w:t>у</w:t>
      </w:r>
      <w:r w:rsidR="00500611" w:rsidRPr="00EB24DF">
        <w:rPr>
          <w:rFonts w:ascii="Tahoma" w:hAnsi="Tahoma" w:cs="Tahoma"/>
          <w:iCs/>
          <w:lang w:val="sr-Cyrl-RS"/>
        </w:rPr>
        <w:t xml:space="preserve"> механизама координације спровођења ЛАП-а</w:t>
      </w:r>
      <w:r w:rsidR="00DB28BF" w:rsidRPr="00EB24DF">
        <w:rPr>
          <w:rFonts w:ascii="Tahoma" w:hAnsi="Tahoma" w:cs="Tahoma"/>
          <w:iCs/>
          <w:lang w:val="sr-Cyrl-RS"/>
        </w:rPr>
        <w:t>;</w:t>
      </w:r>
    </w:p>
    <w:p w14:paraId="71D62244" w14:textId="741B3894" w:rsidR="00707863" w:rsidRPr="00EB24DF" w:rsidRDefault="00707863" w:rsidP="00422332">
      <w:pPr>
        <w:numPr>
          <w:ilvl w:val="0"/>
          <w:numId w:val="6"/>
        </w:numPr>
        <w:spacing w:before="0"/>
        <w:contextualSpacing/>
        <w:rPr>
          <w:rFonts w:ascii="Tahoma" w:hAnsi="Tahoma" w:cs="Tahoma"/>
          <w:iCs/>
          <w:lang w:val="sr-Cyrl-RS"/>
        </w:rPr>
      </w:pPr>
      <w:r w:rsidRPr="00EB24DF">
        <w:rPr>
          <w:rFonts w:ascii="Tahoma" w:hAnsi="Tahoma" w:cs="Tahoma"/>
          <w:iCs/>
          <w:lang w:val="sr-Cyrl-RS"/>
        </w:rPr>
        <w:t>Подршка пуној примени ЛАП-а што подразумева подизање капацитета</w:t>
      </w:r>
      <w:r w:rsidR="00A35AC5" w:rsidRPr="00EB24DF">
        <w:rPr>
          <w:rFonts w:ascii="Tahoma" w:hAnsi="Tahoma" w:cs="Tahoma"/>
          <w:iCs/>
          <w:lang w:val="sr-Cyrl-RS"/>
        </w:rPr>
        <w:t>,</w:t>
      </w:r>
      <w:r w:rsidRPr="00EB24DF">
        <w:rPr>
          <w:rFonts w:ascii="Tahoma" w:hAnsi="Tahoma" w:cs="Tahoma"/>
          <w:iCs/>
          <w:lang w:val="sr-Cyrl-RS"/>
        </w:rPr>
        <w:t xml:space="preserve"> превасходно обуком свих особа (функционера и службеника) које су у ЈЛС задужене за спровођење ЛАП-а</w:t>
      </w:r>
      <w:r w:rsidR="00DB28BF" w:rsidRPr="00EB24DF">
        <w:rPr>
          <w:rFonts w:ascii="Tahoma" w:hAnsi="Tahoma" w:cs="Tahoma"/>
          <w:iCs/>
          <w:lang w:val="sr-Cyrl-RS"/>
        </w:rPr>
        <w:t>.</w:t>
      </w:r>
    </w:p>
    <w:bookmarkEnd w:id="6"/>
    <w:p w14:paraId="121C7022" w14:textId="77777777" w:rsidR="005E190C" w:rsidRPr="00EB24DF" w:rsidRDefault="005E190C" w:rsidP="00231D6E">
      <w:pPr>
        <w:spacing w:before="0"/>
        <w:contextualSpacing/>
        <w:rPr>
          <w:rFonts w:ascii="Tahoma" w:hAnsi="Tahoma" w:cs="Tahoma"/>
          <w:iCs/>
          <w:lang w:val="sr-Cyrl-RS"/>
        </w:rPr>
      </w:pPr>
    </w:p>
    <w:p w14:paraId="7B599DB8" w14:textId="502A6F52" w:rsidR="00707863" w:rsidRPr="00EB24DF" w:rsidRDefault="00452AE8" w:rsidP="00452AE8">
      <w:pPr>
        <w:spacing w:before="0"/>
        <w:rPr>
          <w:rFonts w:ascii="Tahoma" w:hAnsi="Tahoma" w:cs="Tahoma"/>
          <w:lang w:val="sr-Cyrl-RS"/>
        </w:rPr>
      </w:pPr>
      <w:r w:rsidRPr="00EB24DF">
        <w:rPr>
          <w:rFonts w:ascii="Tahoma" w:hAnsi="Tahoma" w:cs="Tahoma"/>
          <w:lang w:val="sr-Cyrl-RS"/>
        </w:rPr>
        <w:t xml:space="preserve">Б) </w:t>
      </w:r>
      <w:r w:rsidR="00707863" w:rsidRPr="00EB24DF">
        <w:rPr>
          <w:rFonts w:ascii="Tahoma" w:hAnsi="Tahoma" w:cs="Tahoma"/>
          <w:lang w:val="sr-Cyrl-RS"/>
        </w:rPr>
        <w:t xml:space="preserve">Подршка за </w:t>
      </w:r>
      <w:r w:rsidR="008C2FD9" w:rsidRPr="00EB24DF">
        <w:rPr>
          <w:rFonts w:ascii="Tahoma" w:hAnsi="Tahoma" w:cs="Tahoma"/>
          <w:iCs/>
          <w:lang w:val="sr-Cyrl-RS"/>
        </w:rPr>
        <w:t>отклањање ризика корупције у три одабране области по Моделу ЛАП-а</w:t>
      </w:r>
      <w:r w:rsidR="008C2FD9" w:rsidRPr="00EB24DF" w:rsidDel="008C2FD9">
        <w:rPr>
          <w:rFonts w:ascii="Tahoma" w:hAnsi="Tahoma" w:cs="Tahoma"/>
          <w:lang w:val="sr-Cyrl-RS"/>
        </w:rPr>
        <w:t xml:space="preserve"> </w:t>
      </w:r>
    </w:p>
    <w:p w14:paraId="3804A244" w14:textId="06FD731C" w:rsidR="00707863" w:rsidRPr="00EB24DF" w:rsidRDefault="00707863" w:rsidP="00707863">
      <w:pPr>
        <w:spacing w:before="0"/>
        <w:rPr>
          <w:rFonts w:ascii="Tahoma" w:hAnsi="Tahoma" w:cs="Tahoma"/>
          <w:iCs/>
          <w:lang w:val="sr-Cyrl-RS"/>
        </w:rPr>
      </w:pPr>
      <w:r w:rsidRPr="00EB24DF">
        <w:rPr>
          <w:rFonts w:ascii="Tahoma" w:hAnsi="Tahoma" w:cs="Tahoma"/>
          <w:iCs/>
          <w:lang w:val="sr-Cyrl-RS"/>
        </w:rPr>
        <w:t xml:space="preserve">Подршка за </w:t>
      </w:r>
      <w:r w:rsidR="008C2FD9" w:rsidRPr="00EB24DF">
        <w:rPr>
          <w:rFonts w:ascii="Tahoma" w:hAnsi="Tahoma" w:cs="Tahoma"/>
          <w:iCs/>
          <w:lang w:val="sr-Cyrl-RS"/>
        </w:rPr>
        <w:t xml:space="preserve">отклањање ризика корупције у три одабране области по Моделу ЛАП-а </w:t>
      </w:r>
      <w:r w:rsidRPr="00EB24DF">
        <w:rPr>
          <w:rFonts w:ascii="Tahoma" w:hAnsi="Tahoma" w:cs="Tahoma"/>
          <w:iCs/>
          <w:lang w:val="sr-Cyrl-RS"/>
        </w:rPr>
        <w:t>обухвата подршку за реализацију активности</w:t>
      </w:r>
      <w:r w:rsidR="00B900D6" w:rsidRPr="00EB24DF">
        <w:rPr>
          <w:rFonts w:ascii="Tahoma" w:hAnsi="Tahoma" w:cs="Tahoma"/>
          <w:iCs/>
          <w:lang w:val="sr-Cyrl-RS"/>
        </w:rPr>
        <w:t xml:space="preserve"> у 3 (три) одабране</w:t>
      </w:r>
      <w:r w:rsidR="00FD7644" w:rsidRPr="00EB24DF">
        <w:rPr>
          <w:rFonts w:ascii="Tahoma" w:hAnsi="Tahoma" w:cs="Tahoma"/>
          <w:iCs/>
          <w:lang w:val="sr-Cyrl-RS"/>
        </w:rPr>
        <w:t xml:space="preserve"> области од следећих</w:t>
      </w:r>
      <w:r w:rsidR="00E00FAD" w:rsidRPr="00EB24DF">
        <w:rPr>
          <w:rFonts w:ascii="Tahoma" w:hAnsi="Tahoma" w:cs="Tahoma"/>
          <w:iCs/>
          <w:lang w:val="sr-Cyrl-RS"/>
        </w:rPr>
        <w:t xml:space="preserve"> 7 (седам)</w:t>
      </w:r>
      <w:r w:rsidR="00FD7644" w:rsidRPr="00EB24DF">
        <w:rPr>
          <w:rFonts w:ascii="Tahoma" w:hAnsi="Tahoma" w:cs="Tahoma"/>
          <w:iCs/>
          <w:lang w:val="sr-Cyrl-RS"/>
        </w:rPr>
        <w:t xml:space="preserve"> тематских области</w:t>
      </w:r>
      <w:r w:rsidRPr="00EB24DF">
        <w:rPr>
          <w:rFonts w:ascii="Tahoma" w:hAnsi="Tahoma" w:cs="Tahoma"/>
          <w:iCs/>
          <w:lang w:val="sr-Cyrl-RS"/>
        </w:rPr>
        <w:t xml:space="preserve"> Модела ЛАП-а који је израдила Агенција за</w:t>
      </w:r>
      <w:r w:rsidR="00FD7644" w:rsidRPr="00EB24DF">
        <w:rPr>
          <w:rFonts w:ascii="Tahoma" w:hAnsi="Tahoma" w:cs="Tahoma"/>
          <w:iCs/>
          <w:lang w:val="sr-Cyrl-RS"/>
        </w:rPr>
        <w:t xml:space="preserve"> спречавање</w:t>
      </w:r>
      <w:r w:rsidRPr="00EB24DF">
        <w:rPr>
          <w:rFonts w:ascii="Tahoma" w:hAnsi="Tahoma" w:cs="Tahoma"/>
          <w:iCs/>
          <w:lang w:val="sr-Cyrl-RS"/>
        </w:rPr>
        <w:t xml:space="preserve"> корупције уз подршку СКГО:</w:t>
      </w:r>
    </w:p>
    <w:p w14:paraId="24D1DF73" w14:textId="00C679C9" w:rsidR="00707863" w:rsidRPr="00EB24DF" w:rsidRDefault="00707863" w:rsidP="00707863">
      <w:pPr>
        <w:spacing w:before="0"/>
        <w:rPr>
          <w:rFonts w:ascii="Tahoma" w:hAnsi="Tahoma" w:cs="Tahoma"/>
          <w:iCs/>
          <w:lang w:val="sr-Cyrl-RS"/>
        </w:rPr>
      </w:pPr>
      <w:bookmarkStart w:id="7" w:name="_Hlk523484330"/>
      <w:r w:rsidRPr="00EB24DF">
        <w:rPr>
          <w:rFonts w:ascii="Tahoma" w:hAnsi="Tahoma" w:cs="Tahoma"/>
          <w:b/>
          <w:bCs/>
          <w:iCs/>
          <w:lang w:val="sr-Cyrl-RS"/>
        </w:rPr>
        <w:t>Област 1: Усвајање прописа у органима јединице локалне самоуправе</w:t>
      </w:r>
    </w:p>
    <w:bookmarkEnd w:id="7"/>
    <w:p w14:paraId="20D90ED1" w14:textId="348CD017" w:rsidR="007F3DFF" w:rsidRPr="00EB24DF" w:rsidRDefault="00EE431E" w:rsidP="00503E7B">
      <w:pPr>
        <w:pStyle w:val="ListParagraph"/>
        <w:numPr>
          <w:ilvl w:val="0"/>
          <w:numId w:val="30"/>
        </w:numPr>
        <w:ind w:right="31"/>
        <w:rPr>
          <w:rFonts w:ascii="Tahoma" w:hAnsi="Tahoma" w:cs="Tahoma"/>
          <w:iCs/>
          <w:lang w:val="sr-Cyrl-RS"/>
        </w:rPr>
      </w:pPr>
      <w:r w:rsidRPr="00EB24DF">
        <w:rPr>
          <w:rFonts w:ascii="Tahoma" w:hAnsi="Tahoma" w:cs="Tahoma"/>
          <w:iCs/>
          <w:lang w:val="sr-Cyrl-RS"/>
        </w:rPr>
        <w:t>И</w:t>
      </w:r>
      <w:r w:rsidR="00532385" w:rsidRPr="00EB24DF">
        <w:rPr>
          <w:rFonts w:ascii="Tahoma" w:hAnsi="Tahoma" w:cs="Tahoma"/>
          <w:iCs/>
          <w:lang w:val="sr-Cyrl-RS"/>
        </w:rPr>
        <w:t>зрад</w:t>
      </w:r>
      <w:r w:rsidR="00F8213F" w:rsidRPr="00EB24DF">
        <w:rPr>
          <w:rFonts w:ascii="Tahoma" w:hAnsi="Tahoma" w:cs="Tahoma"/>
          <w:iCs/>
          <w:lang w:val="sr-Cyrl-RS"/>
        </w:rPr>
        <w:t>а</w:t>
      </w:r>
      <w:r w:rsidR="00532385" w:rsidRPr="00EB24DF">
        <w:rPr>
          <w:rFonts w:ascii="Tahoma" w:hAnsi="Tahoma" w:cs="Tahoma"/>
          <w:iCs/>
          <w:lang w:val="sr-Cyrl-RS"/>
        </w:rPr>
        <w:t xml:space="preserve"> анализе постојећих правила о јавним расправама у актима </w:t>
      </w:r>
      <w:r w:rsidR="00A47474" w:rsidRPr="00EB24DF">
        <w:rPr>
          <w:rFonts w:ascii="Tahoma" w:hAnsi="Tahoma" w:cs="Tahoma"/>
          <w:iCs/>
          <w:lang w:val="sr-Cyrl-RS"/>
        </w:rPr>
        <w:t>ЈЛС</w:t>
      </w:r>
      <w:r w:rsidR="00532385" w:rsidRPr="00EB24DF">
        <w:rPr>
          <w:rFonts w:ascii="Tahoma" w:hAnsi="Tahoma" w:cs="Tahoma"/>
          <w:iCs/>
          <w:lang w:val="sr-Cyrl-RS"/>
        </w:rPr>
        <w:t xml:space="preserve"> (Статут, Пословник о раду скупштине, Одлук</w:t>
      </w:r>
      <w:r w:rsidRPr="00EB24DF">
        <w:rPr>
          <w:rFonts w:ascii="Tahoma" w:hAnsi="Tahoma" w:cs="Tahoma"/>
          <w:iCs/>
          <w:lang w:val="sr-Cyrl-RS"/>
        </w:rPr>
        <w:t>а</w:t>
      </w:r>
      <w:r w:rsidR="00532385" w:rsidRPr="00EB24DF">
        <w:rPr>
          <w:rFonts w:ascii="Tahoma" w:hAnsi="Tahoma" w:cs="Tahoma"/>
          <w:iCs/>
          <w:lang w:val="sr-Cyrl-RS"/>
        </w:rPr>
        <w:t xml:space="preserve"> о јавним расправама, </w:t>
      </w:r>
      <w:proofErr w:type="spellStart"/>
      <w:r w:rsidR="00532385" w:rsidRPr="00EB24DF">
        <w:rPr>
          <w:rFonts w:ascii="Tahoma" w:hAnsi="Tahoma" w:cs="Tahoma"/>
          <w:iCs/>
          <w:lang w:val="sr-Cyrl-RS"/>
        </w:rPr>
        <w:t>итд</w:t>
      </w:r>
      <w:proofErr w:type="spellEnd"/>
      <w:r w:rsidR="00532385" w:rsidRPr="00EB24DF">
        <w:rPr>
          <w:rFonts w:ascii="Tahoma" w:hAnsi="Tahoma" w:cs="Tahoma"/>
          <w:iCs/>
          <w:lang w:val="sr-Cyrl-RS"/>
        </w:rPr>
        <w:t xml:space="preserve">) и, уколико је потребно, формулисање препорука за њихово усклађивање са СКГО смерницама и моделима аката, а у циљу унапређења транспарентности у процесу усвајања прописа; </w:t>
      </w:r>
    </w:p>
    <w:p w14:paraId="4931D292" w14:textId="7EC52E25" w:rsidR="00F967A3" w:rsidRPr="00EB24DF" w:rsidRDefault="007F3DFF" w:rsidP="00503E7B">
      <w:pPr>
        <w:pStyle w:val="ListParagraph"/>
        <w:numPr>
          <w:ilvl w:val="0"/>
          <w:numId w:val="30"/>
        </w:numPr>
        <w:ind w:right="31"/>
        <w:rPr>
          <w:rFonts w:ascii="Tahoma" w:hAnsi="Tahoma" w:cs="Tahoma"/>
          <w:iCs/>
          <w:lang w:val="sr-Cyrl-RS"/>
        </w:rPr>
      </w:pPr>
      <w:r w:rsidRPr="00EB24DF">
        <w:rPr>
          <w:rFonts w:ascii="Tahoma" w:hAnsi="Tahoma" w:cs="Tahoma"/>
          <w:iCs/>
          <w:lang w:val="sr-Cyrl-RS"/>
        </w:rPr>
        <w:t>У</w:t>
      </w:r>
      <w:r w:rsidR="00532385" w:rsidRPr="00EB24DF">
        <w:rPr>
          <w:rFonts w:ascii="Tahoma" w:hAnsi="Tahoma" w:cs="Tahoma"/>
          <w:iCs/>
          <w:lang w:val="sr-Cyrl-RS"/>
        </w:rPr>
        <w:t>колико је потребно, а у складу са формулисаним препорукама, подршка у изради Одлуке о јавним расправама/изменама и допунама Одлуке, те изменама и допунама Статута и Пословника о раду скупштине</w:t>
      </w:r>
      <w:r w:rsidR="00A47474" w:rsidRPr="00EB24DF">
        <w:rPr>
          <w:rFonts w:ascii="Tahoma" w:hAnsi="Tahoma" w:cs="Tahoma"/>
          <w:iCs/>
          <w:lang w:val="sr-Cyrl-RS"/>
        </w:rPr>
        <w:t xml:space="preserve"> ЈЛС</w:t>
      </w:r>
      <w:r w:rsidR="00F967A3" w:rsidRPr="00EB24DF">
        <w:rPr>
          <w:rFonts w:ascii="Tahoma" w:hAnsi="Tahoma" w:cs="Tahoma"/>
          <w:iCs/>
          <w:lang w:val="sr-Cyrl-RS"/>
        </w:rPr>
        <w:t>;</w:t>
      </w:r>
      <w:r w:rsidR="00707863" w:rsidRPr="00EB24DF">
        <w:rPr>
          <w:rFonts w:ascii="Tahoma" w:hAnsi="Tahoma" w:cs="Tahoma"/>
          <w:iCs/>
          <w:lang w:val="sr-Cyrl-RS"/>
        </w:rPr>
        <w:t xml:space="preserve"> </w:t>
      </w:r>
    </w:p>
    <w:p w14:paraId="5C294563" w14:textId="77777777" w:rsidR="005607F0" w:rsidRPr="00EB24DF" w:rsidRDefault="00DD1849" w:rsidP="00503E7B">
      <w:pPr>
        <w:pStyle w:val="ListParagraph"/>
        <w:numPr>
          <w:ilvl w:val="0"/>
          <w:numId w:val="30"/>
        </w:numPr>
        <w:ind w:right="31"/>
        <w:rPr>
          <w:rFonts w:ascii="Tahoma" w:hAnsi="Tahoma" w:cs="Tahoma"/>
          <w:iCs/>
          <w:lang w:val="sr-Cyrl-RS"/>
        </w:rPr>
      </w:pPr>
      <w:r w:rsidRPr="00EB24DF">
        <w:rPr>
          <w:rFonts w:ascii="Tahoma" w:hAnsi="Tahoma" w:cs="Tahoma"/>
          <w:iCs/>
          <w:lang w:val="sr-Cyrl-RS"/>
        </w:rPr>
        <w:t xml:space="preserve">Спровођење обуке за </w:t>
      </w:r>
      <w:r w:rsidR="00CE058A" w:rsidRPr="00EB24DF">
        <w:rPr>
          <w:rFonts w:ascii="Tahoma" w:hAnsi="Tahoma" w:cs="Tahoma"/>
          <w:iCs/>
          <w:lang w:val="sr-Cyrl-RS"/>
        </w:rPr>
        <w:t>спровођење јавних расправа</w:t>
      </w:r>
      <w:r w:rsidR="00033454" w:rsidRPr="00EB24DF">
        <w:rPr>
          <w:rFonts w:ascii="Tahoma" w:hAnsi="Tahoma" w:cs="Tahoma"/>
          <w:iCs/>
          <w:lang w:val="sr-Cyrl-RS"/>
        </w:rPr>
        <w:t>;</w:t>
      </w:r>
    </w:p>
    <w:p w14:paraId="4D23C54B" w14:textId="36CF5E0A" w:rsidR="00D4252A" w:rsidRPr="00EB24DF" w:rsidRDefault="00056341" w:rsidP="00503E7B">
      <w:pPr>
        <w:pStyle w:val="ListParagraph"/>
        <w:numPr>
          <w:ilvl w:val="0"/>
          <w:numId w:val="30"/>
        </w:numPr>
        <w:ind w:right="31"/>
        <w:rPr>
          <w:rFonts w:ascii="Tahoma" w:hAnsi="Tahoma" w:cs="Tahoma"/>
          <w:iCs/>
          <w:lang w:val="sr-Cyrl-RS"/>
        </w:rPr>
      </w:pPr>
      <w:r w:rsidRPr="00EB24DF">
        <w:rPr>
          <w:rFonts w:ascii="Tahoma" w:hAnsi="Tahoma" w:cs="Tahoma"/>
          <w:iCs/>
          <w:lang w:val="sr-Cyrl-RS"/>
        </w:rPr>
        <w:t>Подршка изради Одлуке о пријављивању и управљању приватним интересима јавних функционера у поступку доношења општих аката</w:t>
      </w:r>
      <w:r w:rsidR="005607F0" w:rsidRPr="00EB24DF">
        <w:rPr>
          <w:rFonts w:ascii="Tahoma" w:hAnsi="Tahoma" w:cs="Tahoma"/>
          <w:iCs/>
          <w:lang w:val="sr-Cyrl-RS"/>
        </w:rPr>
        <w:t>,</w:t>
      </w:r>
      <w:r w:rsidR="3B71425B" w:rsidRPr="00EB24DF">
        <w:rPr>
          <w:rFonts w:ascii="Tahoma" w:hAnsi="Tahoma" w:cs="Tahoma"/>
          <w:lang w:val="sr-Cyrl-RS"/>
        </w:rPr>
        <w:t xml:space="preserve"> </w:t>
      </w:r>
      <w:r w:rsidR="005607F0" w:rsidRPr="00EB24DF">
        <w:rPr>
          <w:rFonts w:ascii="Tahoma" w:hAnsi="Tahoma" w:cs="Tahoma"/>
          <w:lang w:val="sr-Cyrl-RS"/>
        </w:rPr>
        <w:t>чијом се применом</w:t>
      </w:r>
      <w:r w:rsidR="3B71425B" w:rsidRPr="00EB24DF">
        <w:rPr>
          <w:rFonts w:ascii="Tahoma" w:hAnsi="Tahoma" w:cs="Tahoma"/>
          <w:lang w:val="sr-Cyrl-RS"/>
        </w:rPr>
        <w:t xml:space="preserve"> спречава усвајање „прописа са опредељеним циљем“, односно „прописа са одредиштем“ кроз дефинисање </w:t>
      </w:r>
      <w:r w:rsidR="006F4AA1" w:rsidRPr="00EB24DF">
        <w:rPr>
          <w:rFonts w:ascii="Tahoma" w:hAnsi="Tahoma" w:cs="Tahoma"/>
          <w:lang w:val="sr-Cyrl-RS"/>
        </w:rPr>
        <w:t>начина</w:t>
      </w:r>
      <w:r w:rsidR="3B71425B" w:rsidRPr="00EB24DF">
        <w:rPr>
          <w:rFonts w:ascii="Tahoma" w:hAnsi="Tahoma" w:cs="Tahoma"/>
          <w:lang w:val="sr-Cyrl-RS"/>
        </w:rPr>
        <w:t xml:space="preserve"> пријављивања интереса и механизама за управљање пријављеним интересима</w:t>
      </w:r>
      <w:r w:rsidR="001849DD" w:rsidRPr="00EB24DF">
        <w:rPr>
          <w:rFonts w:ascii="Tahoma" w:hAnsi="Tahoma" w:cs="Tahoma"/>
          <w:lang w:val="sr-Cyrl-RS"/>
        </w:rPr>
        <w:t>.</w:t>
      </w:r>
      <w:bookmarkStart w:id="8" w:name="_Hlk523484338"/>
    </w:p>
    <w:p w14:paraId="0B1EFC88" w14:textId="06999633" w:rsidR="00707863" w:rsidRPr="00EB24DF" w:rsidRDefault="00707863" w:rsidP="00707863">
      <w:pPr>
        <w:spacing w:before="0"/>
        <w:rPr>
          <w:rFonts w:ascii="Tahoma" w:hAnsi="Tahoma" w:cs="Tahoma"/>
          <w:b/>
          <w:bCs/>
          <w:iCs/>
          <w:lang w:val="sr-Cyrl-RS"/>
        </w:rPr>
      </w:pPr>
      <w:proofErr w:type="spellStart"/>
      <w:r w:rsidRPr="00EB24DF">
        <w:rPr>
          <w:rFonts w:ascii="Tahoma" w:hAnsi="Tahoma" w:cs="Tahoma"/>
          <w:b/>
          <w:bCs/>
          <w:iCs/>
          <w:lang w:val="sr-Cyrl-RS"/>
        </w:rPr>
        <w:t>Oбласт</w:t>
      </w:r>
      <w:proofErr w:type="spellEnd"/>
      <w:r w:rsidRPr="00EB24DF">
        <w:rPr>
          <w:rFonts w:ascii="Tahoma" w:hAnsi="Tahoma" w:cs="Tahoma"/>
          <w:b/>
          <w:bCs/>
          <w:iCs/>
          <w:lang w:val="sr-Cyrl-RS"/>
        </w:rPr>
        <w:t xml:space="preserve"> 2: Управљање сукобом интереса на локалном нивоу</w:t>
      </w:r>
    </w:p>
    <w:bookmarkEnd w:id="8"/>
    <w:p w14:paraId="3ECA9C16" w14:textId="0D86F337" w:rsidR="00707863" w:rsidRPr="00EB24DF" w:rsidRDefault="3B71425B" w:rsidP="00503E7B">
      <w:pPr>
        <w:numPr>
          <w:ilvl w:val="0"/>
          <w:numId w:val="29"/>
        </w:numPr>
        <w:spacing w:before="0"/>
        <w:contextualSpacing/>
        <w:rPr>
          <w:rFonts w:ascii="Tahoma" w:hAnsi="Tahoma" w:cs="Tahoma"/>
          <w:lang w:val="sr-Cyrl-RS"/>
        </w:rPr>
      </w:pPr>
      <w:r w:rsidRPr="00EB24DF">
        <w:rPr>
          <w:rFonts w:ascii="Tahoma" w:hAnsi="Tahoma" w:cs="Tahoma"/>
          <w:lang w:val="sr-Cyrl-RS"/>
        </w:rPr>
        <w:t xml:space="preserve">Подршка </w:t>
      </w:r>
      <w:r w:rsidR="005A2F3B" w:rsidRPr="00EB24DF">
        <w:rPr>
          <w:rFonts w:ascii="Tahoma" w:hAnsi="Tahoma" w:cs="Tahoma"/>
          <w:lang w:val="sr-Cyrl-RS"/>
        </w:rPr>
        <w:t xml:space="preserve">усвајању </w:t>
      </w:r>
      <w:r w:rsidR="001849DD" w:rsidRPr="00EB24DF">
        <w:rPr>
          <w:rFonts w:ascii="Tahoma" w:hAnsi="Tahoma" w:cs="Tahoma"/>
          <w:lang w:val="sr-Cyrl-RS"/>
        </w:rPr>
        <w:t>Е</w:t>
      </w:r>
      <w:r w:rsidR="005A2F3B" w:rsidRPr="00EB24DF">
        <w:rPr>
          <w:rFonts w:ascii="Tahoma" w:hAnsi="Tahoma" w:cs="Tahoma"/>
          <w:lang w:val="sr-Cyrl-RS"/>
        </w:rPr>
        <w:t>тичког кодекса функционера</w:t>
      </w:r>
      <w:r w:rsidR="00015628" w:rsidRPr="00EB24DF">
        <w:rPr>
          <w:rFonts w:ascii="Tahoma" w:hAnsi="Tahoma" w:cs="Tahoma"/>
          <w:lang w:val="sr-Cyrl-RS"/>
        </w:rPr>
        <w:t xml:space="preserve"> и</w:t>
      </w:r>
      <w:r w:rsidR="005A2F3B" w:rsidRPr="00EB24DF">
        <w:rPr>
          <w:rFonts w:ascii="Tahoma" w:hAnsi="Tahoma" w:cs="Tahoma"/>
          <w:lang w:val="sr-Cyrl-RS"/>
        </w:rPr>
        <w:t xml:space="preserve"> </w:t>
      </w:r>
      <w:r w:rsidRPr="00EB24DF">
        <w:rPr>
          <w:rFonts w:ascii="Tahoma" w:hAnsi="Tahoma" w:cs="Tahoma"/>
          <w:lang w:val="sr-Cyrl-RS"/>
        </w:rPr>
        <w:t>успостављању процедура</w:t>
      </w:r>
      <w:r w:rsidR="00015628" w:rsidRPr="00EB24DF">
        <w:rPr>
          <w:rFonts w:ascii="Tahoma" w:hAnsi="Tahoma" w:cs="Tahoma"/>
          <w:lang w:val="sr-Cyrl-RS"/>
        </w:rPr>
        <w:t xml:space="preserve"> и интерног механизма</w:t>
      </w:r>
      <w:r w:rsidRPr="00EB24DF">
        <w:rPr>
          <w:rFonts w:ascii="Tahoma" w:hAnsi="Tahoma" w:cs="Tahoma"/>
          <w:lang w:val="sr-Cyrl-RS"/>
        </w:rPr>
        <w:t xml:space="preserve"> за управљање</w:t>
      </w:r>
      <w:r w:rsidR="003E77EE" w:rsidRPr="00EB24DF">
        <w:rPr>
          <w:rFonts w:ascii="Tahoma" w:hAnsi="Tahoma" w:cs="Tahoma"/>
          <w:lang w:val="sr-Cyrl-RS"/>
        </w:rPr>
        <w:t xml:space="preserve">, координацију, примену правила и извештавање </w:t>
      </w:r>
      <w:r w:rsidR="00F60E1C" w:rsidRPr="00EB24DF">
        <w:rPr>
          <w:rFonts w:ascii="Tahoma" w:hAnsi="Tahoma" w:cs="Tahoma"/>
          <w:lang w:val="sr-Cyrl-RS"/>
        </w:rPr>
        <w:t>о</w:t>
      </w:r>
      <w:r w:rsidRPr="00EB24DF">
        <w:rPr>
          <w:rFonts w:ascii="Tahoma" w:hAnsi="Tahoma" w:cs="Tahoma"/>
          <w:lang w:val="sr-Cyrl-RS"/>
        </w:rPr>
        <w:t xml:space="preserve"> сукоб</w:t>
      </w:r>
      <w:r w:rsidR="00F60E1C" w:rsidRPr="00EB24DF">
        <w:rPr>
          <w:rFonts w:ascii="Tahoma" w:hAnsi="Tahoma" w:cs="Tahoma"/>
          <w:lang w:val="sr-Cyrl-RS"/>
        </w:rPr>
        <w:t>у</w:t>
      </w:r>
      <w:r w:rsidRPr="00EB24DF">
        <w:rPr>
          <w:rFonts w:ascii="Tahoma" w:hAnsi="Tahoma" w:cs="Tahoma"/>
          <w:lang w:val="sr-Cyrl-RS"/>
        </w:rPr>
        <w:t xml:space="preserve"> интереса запослених у органима ЈЛС</w:t>
      </w:r>
      <w:r w:rsidR="007740A9" w:rsidRPr="00EB24DF">
        <w:rPr>
          <w:rFonts w:ascii="Tahoma" w:hAnsi="Tahoma" w:cs="Tahoma"/>
          <w:lang w:val="sr-Cyrl-RS"/>
        </w:rPr>
        <w:t xml:space="preserve"> кроз усвајање </w:t>
      </w:r>
      <w:r w:rsidR="00237C55" w:rsidRPr="00EB24DF">
        <w:rPr>
          <w:rFonts w:ascii="Tahoma" w:hAnsi="Tahoma" w:cs="Tahoma"/>
          <w:iCs/>
          <w:lang w:val="sr-Cyrl-RS"/>
        </w:rPr>
        <w:t>Правилника о управљању сукобом интереса запослених</w:t>
      </w:r>
      <w:r w:rsidR="001849DD" w:rsidRPr="00EB24DF">
        <w:rPr>
          <w:rFonts w:ascii="Tahoma" w:hAnsi="Tahoma" w:cs="Tahoma"/>
          <w:lang w:val="sr-Cyrl-RS"/>
        </w:rPr>
        <w:t>;</w:t>
      </w:r>
    </w:p>
    <w:p w14:paraId="7DD2D80C" w14:textId="6B3C36F8" w:rsidR="00707863" w:rsidRPr="00EB24DF" w:rsidRDefault="00707863" w:rsidP="00503E7B">
      <w:pPr>
        <w:numPr>
          <w:ilvl w:val="0"/>
          <w:numId w:val="29"/>
        </w:numPr>
        <w:spacing w:before="0"/>
        <w:contextualSpacing/>
        <w:rPr>
          <w:rFonts w:ascii="Tahoma" w:hAnsi="Tahoma" w:cs="Tahoma"/>
          <w:iCs/>
          <w:lang w:val="sr-Cyrl-RS"/>
        </w:rPr>
      </w:pPr>
      <w:r w:rsidRPr="00EB24DF">
        <w:rPr>
          <w:rFonts w:ascii="Tahoma" w:hAnsi="Tahoma" w:cs="Tahoma"/>
          <w:iCs/>
          <w:lang w:val="sr-Cyrl-RS"/>
        </w:rPr>
        <w:t xml:space="preserve">Спровођење обуке за </w:t>
      </w:r>
      <w:r w:rsidR="00F41079" w:rsidRPr="00EB24DF">
        <w:rPr>
          <w:rFonts w:ascii="Tahoma" w:hAnsi="Tahoma" w:cs="Tahoma"/>
          <w:iCs/>
          <w:lang w:val="sr-Cyrl-RS"/>
        </w:rPr>
        <w:t>овлашћена лица</w:t>
      </w:r>
      <w:r w:rsidRPr="00EB24DF">
        <w:rPr>
          <w:rFonts w:ascii="Tahoma" w:hAnsi="Tahoma" w:cs="Tahoma"/>
          <w:iCs/>
          <w:lang w:val="sr-Cyrl-RS"/>
        </w:rPr>
        <w:t xml:space="preserve"> за примену правила о сукобу интереса запослених у органима ЈЛС</w:t>
      </w:r>
      <w:r w:rsidR="007B630C" w:rsidRPr="00EB24DF">
        <w:rPr>
          <w:rFonts w:ascii="Tahoma" w:hAnsi="Tahoma" w:cs="Tahoma"/>
          <w:iCs/>
          <w:lang w:val="sr-Cyrl-RS"/>
        </w:rPr>
        <w:t>, као</w:t>
      </w:r>
      <w:r w:rsidRPr="00EB24DF">
        <w:rPr>
          <w:rFonts w:ascii="Tahoma" w:hAnsi="Tahoma" w:cs="Tahoma"/>
          <w:iCs/>
          <w:lang w:val="sr-Cyrl-RS"/>
        </w:rPr>
        <w:t xml:space="preserve"> и обуке</w:t>
      </w:r>
      <w:r w:rsidR="00D20D14" w:rsidRPr="00EB24DF">
        <w:rPr>
          <w:rFonts w:ascii="Tahoma" w:hAnsi="Tahoma" w:cs="Tahoma"/>
          <w:iCs/>
          <w:lang w:val="sr-Cyrl-RS"/>
        </w:rPr>
        <w:t xml:space="preserve"> о управљању сукобом интереса</w:t>
      </w:r>
      <w:r w:rsidRPr="00EB24DF">
        <w:rPr>
          <w:rFonts w:ascii="Tahoma" w:hAnsi="Tahoma" w:cs="Tahoma"/>
          <w:iCs/>
          <w:lang w:val="sr-Cyrl-RS"/>
        </w:rPr>
        <w:t xml:space="preserve"> за запослене</w:t>
      </w:r>
      <w:r w:rsidR="00D20D14" w:rsidRPr="00EB24DF">
        <w:rPr>
          <w:rFonts w:ascii="Tahoma" w:hAnsi="Tahoma" w:cs="Tahoma"/>
          <w:iCs/>
          <w:lang w:val="sr-Cyrl-RS"/>
        </w:rPr>
        <w:t xml:space="preserve"> у органима ЈЛС</w:t>
      </w:r>
      <w:r w:rsidR="00CA0219" w:rsidRPr="00EB24DF">
        <w:rPr>
          <w:rFonts w:ascii="Tahoma" w:hAnsi="Tahoma" w:cs="Tahoma"/>
          <w:iCs/>
          <w:lang w:val="sr-Cyrl-RS"/>
        </w:rPr>
        <w:t>.</w:t>
      </w:r>
    </w:p>
    <w:p w14:paraId="602A5D73" w14:textId="77777777" w:rsidR="005E190C" w:rsidRPr="00EB24DF" w:rsidRDefault="005E190C" w:rsidP="005E190C">
      <w:pPr>
        <w:spacing w:before="0"/>
        <w:ind w:left="720"/>
        <w:contextualSpacing/>
        <w:rPr>
          <w:rFonts w:ascii="Tahoma" w:hAnsi="Tahoma" w:cs="Tahoma"/>
          <w:iCs/>
          <w:lang w:val="sr-Cyrl-RS"/>
        </w:rPr>
      </w:pPr>
    </w:p>
    <w:p w14:paraId="3D04E31D" w14:textId="77777777" w:rsidR="00707863" w:rsidRPr="00EB24DF" w:rsidRDefault="00707863" w:rsidP="00707863">
      <w:pPr>
        <w:spacing w:before="0"/>
        <w:rPr>
          <w:rFonts w:ascii="Tahoma" w:hAnsi="Tahoma" w:cs="Tahoma"/>
          <w:b/>
          <w:bCs/>
          <w:iCs/>
          <w:lang w:val="sr-Cyrl-RS"/>
        </w:rPr>
      </w:pPr>
      <w:bookmarkStart w:id="9" w:name="_Hlk523484420"/>
      <w:r w:rsidRPr="00EB24DF">
        <w:rPr>
          <w:rFonts w:ascii="Tahoma" w:hAnsi="Tahoma" w:cs="Tahoma"/>
          <w:b/>
          <w:bCs/>
          <w:iCs/>
          <w:lang w:val="sr-Cyrl-RS"/>
        </w:rPr>
        <w:t>Област 3: Разоткривање корупције кроз заштиту узбуњивача и кроз управљање пријавама и представкама корисника услуга на рад службеника и органа ЈЛС</w:t>
      </w:r>
    </w:p>
    <w:bookmarkEnd w:id="9"/>
    <w:p w14:paraId="7F899D75" w14:textId="1EFA6348" w:rsidR="00707863" w:rsidRPr="00EB24DF" w:rsidRDefault="00707863" w:rsidP="00503E7B">
      <w:pPr>
        <w:numPr>
          <w:ilvl w:val="0"/>
          <w:numId w:val="28"/>
        </w:numPr>
        <w:spacing w:before="0"/>
        <w:contextualSpacing/>
        <w:rPr>
          <w:rFonts w:ascii="Tahoma" w:hAnsi="Tahoma" w:cs="Tahoma"/>
          <w:iCs/>
          <w:lang w:val="sr-Cyrl-RS"/>
        </w:rPr>
      </w:pPr>
      <w:r w:rsidRPr="00EB24DF">
        <w:rPr>
          <w:rFonts w:ascii="Tahoma" w:hAnsi="Tahoma" w:cs="Tahoma"/>
          <w:iCs/>
          <w:lang w:val="sr-Cyrl-RS"/>
        </w:rPr>
        <w:t>Подршка дефинисању процедура и изради интерних аката о унутрашњем узбуњивању и регулисању поступања са притужбама на рад служби и органа ЈЛС</w:t>
      </w:r>
      <w:r w:rsidR="00237C55" w:rsidRPr="00EB24DF">
        <w:rPr>
          <w:rFonts w:ascii="Tahoma" w:hAnsi="Tahoma" w:cs="Tahoma"/>
          <w:iCs/>
          <w:lang w:val="sr-Cyrl-RS"/>
        </w:rPr>
        <w:t xml:space="preserve">, кроз усвајање Правилника о унутрашњем узбуњивању и Одлуке о </w:t>
      </w:r>
      <w:r w:rsidR="006A6A39" w:rsidRPr="00EB24DF">
        <w:rPr>
          <w:rFonts w:ascii="Tahoma" w:hAnsi="Tahoma" w:cs="Tahoma"/>
          <w:iCs/>
          <w:lang w:val="sr-Cyrl-RS"/>
        </w:rPr>
        <w:t>поступању по притужбама на рад служби и органа ЈЛС</w:t>
      </w:r>
      <w:r w:rsidRPr="00EB24DF">
        <w:rPr>
          <w:rFonts w:ascii="Tahoma" w:hAnsi="Tahoma" w:cs="Tahoma"/>
          <w:iCs/>
          <w:lang w:val="sr-Cyrl-RS"/>
        </w:rPr>
        <w:t>;</w:t>
      </w:r>
    </w:p>
    <w:p w14:paraId="5D6A8E1C" w14:textId="77777777" w:rsidR="00707863" w:rsidRPr="00EB24DF" w:rsidRDefault="00707863" w:rsidP="00503E7B">
      <w:pPr>
        <w:numPr>
          <w:ilvl w:val="0"/>
          <w:numId w:val="28"/>
        </w:numPr>
        <w:spacing w:before="0"/>
        <w:contextualSpacing/>
        <w:rPr>
          <w:rFonts w:ascii="Tahoma" w:hAnsi="Tahoma" w:cs="Tahoma"/>
          <w:iCs/>
          <w:lang w:val="sr-Cyrl-RS"/>
        </w:rPr>
      </w:pPr>
      <w:r w:rsidRPr="00EB24DF">
        <w:rPr>
          <w:rFonts w:ascii="Tahoma" w:hAnsi="Tahoma" w:cs="Tahoma"/>
          <w:iCs/>
          <w:lang w:val="sr-Cyrl-RS"/>
        </w:rPr>
        <w:t>Спровођење обуке за лица задужена за пријем и поступање по пријавама узбуњивача о узбуњивању и заштити узбуњивача;</w:t>
      </w:r>
    </w:p>
    <w:p w14:paraId="5BDAA4B5" w14:textId="77777777" w:rsidR="00707863" w:rsidRPr="00EB24DF" w:rsidRDefault="00707863" w:rsidP="00503E7B">
      <w:pPr>
        <w:numPr>
          <w:ilvl w:val="0"/>
          <w:numId w:val="28"/>
        </w:numPr>
        <w:spacing w:before="0"/>
        <w:contextualSpacing/>
        <w:rPr>
          <w:rFonts w:ascii="Tahoma" w:hAnsi="Tahoma" w:cs="Tahoma"/>
          <w:iCs/>
          <w:lang w:val="sr-Cyrl-RS"/>
        </w:rPr>
      </w:pPr>
      <w:r w:rsidRPr="00EB24DF">
        <w:rPr>
          <w:rFonts w:ascii="Tahoma" w:hAnsi="Tahoma" w:cs="Tahoma"/>
          <w:iCs/>
          <w:lang w:val="sr-Cyrl-RS"/>
        </w:rPr>
        <w:lastRenderedPageBreak/>
        <w:t>Спровођење обуке за запослене о њиховим правима и обавезама на основу правног оквира и праксе из области узбуњивања и заштите узбуњивача;</w:t>
      </w:r>
    </w:p>
    <w:p w14:paraId="6DED9A1A" w14:textId="0F5E03BE" w:rsidR="00707863" w:rsidRPr="00EB24DF" w:rsidRDefault="00707863" w:rsidP="00503E7B">
      <w:pPr>
        <w:numPr>
          <w:ilvl w:val="0"/>
          <w:numId w:val="28"/>
        </w:numPr>
        <w:spacing w:before="0"/>
        <w:contextualSpacing/>
        <w:rPr>
          <w:rFonts w:ascii="Tahoma" w:hAnsi="Tahoma" w:cs="Tahoma"/>
          <w:iCs/>
          <w:lang w:val="sr-Cyrl-RS"/>
        </w:rPr>
      </w:pPr>
      <w:r w:rsidRPr="00EB24DF">
        <w:rPr>
          <w:rFonts w:ascii="Tahoma" w:hAnsi="Tahoma" w:cs="Tahoma"/>
          <w:iCs/>
          <w:lang w:val="sr-Cyrl-RS"/>
        </w:rPr>
        <w:t>Спровођење обуке за лица која су одређена за поступање по</w:t>
      </w:r>
      <w:r w:rsidR="004C6E39" w:rsidRPr="00EB24DF">
        <w:rPr>
          <w:rFonts w:ascii="Tahoma" w:hAnsi="Tahoma" w:cs="Tahoma"/>
          <w:iCs/>
          <w:lang w:val="sr-Cyrl-RS"/>
        </w:rPr>
        <w:t xml:space="preserve"> притужбама на рад служби и органа ЈЛС</w:t>
      </w:r>
      <w:r w:rsidR="00F310A7" w:rsidRPr="004A1435">
        <w:rPr>
          <w:rFonts w:ascii="Tahoma" w:hAnsi="Tahoma" w:cs="Tahoma"/>
          <w:iCs/>
          <w:lang w:val="sr-Cyrl-RS"/>
        </w:rPr>
        <w:t>.</w:t>
      </w:r>
    </w:p>
    <w:p w14:paraId="19218DCB" w14:textId="77777777" w:rsidR="005E190C" w:rsidRPr="00EB24DF" w:rsidRDefault="005E190C" w:rsidP="005E190C">
      <w:pPr>
        <w:spacing w:before="0"/>
        <w:ind w:left="720"/>
        <w:contextualSpacing/>
        <w:rPr>
          <w:rFonts w:ascii="Tahoma" w:hAnsi="Tahoma" w:cs="Tahoma"/>
          <w:iCs/>
          <w:lang w:val="sr-Cyrl-RS"/>
        </w:rPr>
      </w:pPr>
    </w:p>
    <w:p w14:paraId="4F3DDC4B" w14:textId="77777777" w:rsidR="00707863" w:rsidRPr="00EB24DF" w:rsidRDefault="00707863" w:rsidP="00707863">
      <w:pPr>
        <w:spacing w:before="0"/>
        <w:rPr>
          <w:rFonts w:ascii="Tahoma" w:hAnsi="Tahoma" w:cs="Tahoma"/>
          <w:b/>
          <w:bCs/>
          <w:iCs/>
          <w:lang w:val="sr-Cyrl-RS"/>
        </w:rPr>
      </w:pPr>
      <w:bookmarkStart w:id="10" w:name="_Hlk523484437"/>
      <w:r w:rsidRPr="00EB24DF">
        <w:rPr>
          <w:rFonts w:ascii="Tahoma" w:hAnsi="Tahoma" w:cs="Tahoma"/>
          <w:b/>
          <w:bCs/>
          <w:iCs/>
          <w:lang w:val="sr-Cyrl-RS"/>
        </w:rPr>
        <w:t>Област 4: Однос између ЈЛС и јавних служби, јавних предузећа и других организација које ЈЛС оснива и делом или у потпуности финансира и контролише</w:t>
      </w:r>
    </w:p>
    <w:bookmarkEnd w:id="10"/>
    <w:p w14:paraId="178A6930" w14:textId="085111CD" w:rsidR="005E190C" w:rsidRPr="00EB24DF" w:rsidRDefault="00707863" w:rsidP="00CA2045">
      <w:pPr>
        <w:pStyle w:val="ListParagraph"/>
        <w:numPr>
          <w:ilvl w:val="0"/>
          <w:numId w:val="27"/>
        </w:numPr>
        <w:spacing w:before="0"/>
        <w:ind w:left="709" w:hanging="425"/>
        <w:rPr>
          <w:rFonts w:ascii="Tahoma" w:hAnsi="Tahoma" w:cs="Tahoma"/>
          <w:iCs/>
          <w:lang w:val="sr-Cyrl-RS"/>
        </w:rPr>
      </w:pPr>
      <w:r w:rsidRPr="00EB24DF">
        <w:rPr>
          <w:rFonts w:ascii="Tahoma" w:hAnsi="Tahoma" w:cs="Tahoma"/>
          <w:iCs/>
          <w:lang w:val="sr-Cyrl-RS"/>
        </w:rPr>
        <w:t xml:space="preserve">Подршка </w:t>
      </w:r>
      <w:r w:rsidR="006A6A39" w:rsidRPr="00EB24DF">
        <w:rPr>
          <w:rFonts w:ascii="Tahoma" w:hAnsi="Tahoma" w:cs="Tahoma"/>
          <w:iCs/>
          <w:lang w:val="sr-Cyrl-RS"/>
        </w:rPr>
        <w:t>усвајањ</w:t>
      </w:r>
      <w:r w:rsidR="003F21B4" w:rsidRPr="00EB24DF">
        <w:rPr>
          <w:rFonts w:ascii="Tahoma" w:hAnsi="Tahoma" w:cs="Tahoma"/>
          <w:iCs/>
          <w:lang w:val="sr-Cyrl-RS"/>
        </w:rPr>
        <w:t>у</w:t>
      </w:r>
      <w:r w:rsidR="006A6A39" w:rsidRPr="00EB24DF">
        <w:rPr>
          <w:rFonts w:ascii="Tahoma" w:hAnsi="Tahoma" w:cs="Tahoma"/>
          <w:iCs/>
          <w:lang w:val="sr-Cyrl-RS"/>
        </w:rPr>
        <w:t xml:space="preserve"> </w:t>
      </w:r>
      <w:r w:rsidR="00116774" w:rsidRPr="00EB24DF">
        <w:rPr>
          <w:rFonts w:ascii="Tahoma" w:hAnsi="Tahoma" w:cs="Tahoma"/>
          <w:bCs/>
          <w:noProof/>
          <w:lang w:val="sr-Cyrl-RS"/>
        </w:rPr>
        <w:t>Одлуке о поступку предлагања кандидата за чланове надзорног одбора чији је оснивач</w:t>
      </w:r>
      <w:r w:rsidR="003F21B4" w:rsidRPr="00EB24DF">
        <w:rPr>
          <w:rFonts w:ascii="Tahoma" w:hAnsi="Tahoma" w:cs="Tahoma"/>
          <w:bCs/>
          <w:noProof/>
          <w:lang w:val="sr-Cyrl-RS"/>
        </w:rPr>
        <w:t xml:space="preserve"> ЈЛС и Упутства о изради евиденције јавних служби, јавних предузећа и других организација чији је оснивач ЈЛС, односно </w:t>
      </w:r>
      <w:r w:rsidR="003F21B4" w:rsidRPr="00EB24DF">
        <w:rPr>
          <w:rFonts w:ascii="Tahoma" w:hAnsi="Tahoma" w:cs="Tahoma"/>
          <w:iCs/>
          <w:lang w:val="sr-Cyrl-RS"/>
        </w:rPr>
        <w:t>смањењу ризика корупције у постојећем систему управљања јавним предузећима на локалном нивоу кроз (</w:t>
      </w:r>
      <w:proofErr w:type="spellStart"/>
      <w:r w:rsidR="003F21B4" w:rsidRPr="00EB24DF">
        <w:rPr>
          <w:rFonts w:ascii="Tahoma" w:hAnsi="Tahoma" w:cs="Tahoma"/>
          <w:iCs/>
          <w:lang w:val="sr-Cyrl-RS"/>
        </w:rPr>
        <w:t>ре</w:t>
      </w:r>
      <w:proofErr w:type="spellEnd"/>
      <w:r w:rsidR="003F21B4" w:rsidRPr="00EB24DF">
        <w:rPr>
          <w:rFonts w:ascii="Tahoma" w:hAnsi="Tahoma" w:cs="Tahoma"/>
          <w:iCs/>
          <w:lang w:val="sr-Cyrl-RS"/>
        </w:rPr>
        <w:t>)дефинисање процедура/аката који се односе на предлагање чланова надзорног одбора јавних предузећа и доступност и објављивање релевантних информација о свим органима јавне власти које ЈЛС оснива и делом или у потпуности финансира или контролише</w:t>
      </w:r>
      <w:r w:rsidR="003F21B4" w:rsidRPr="00EB24DF">
        <w:rPr>
          <w:rFonts w:ascii="Tahoma" w:hAnsi="Tahoma" w:cs="Tahoma"/>
          <w:bCs/>
          <w:noProof/>
          <w:lang w:val="sr-Cyrl-RS"/>
        </w:rPr>
        <w:t>.</w:t>
      </w:r>
    </w:p>
    <w:p w14:paraId="0D82F14E" w14:textId="77777777" w:rsidR="00707863" w:rsidRPr="00EB24DF" w:rsidRDefault="00707863" w:rsidP="00707863">
      <w:pPr>
        <w:spacing w:before="0"/>
        <w:rPr>
          <w:rFonts w:ascii="Tahoma" w:hAnsi="Tahoma" w:cs="Tahoma"/>
          <w:b/>
          <w:bCs/>
          <w:iCs/>
          <w:lang w:val="sr-Cyrl-RS"/>
        </w:rPr>
      </w:pPr>
      <w:bookmarkStart w:id="11" w:name="_Hlk523484446"/>
      <w:r w:rsidRPr="00EB24DF">
        <w:rPr>
          <w:rFonts w:ascii="Tahoma" w:hAnsi="Tahoma" w:cs="Tahoma"/>
          <w:b/>
          <w:bCs/>
          <w:iCs/>
          <w:lang w:val="sr-Cyrl-RS"/>
        </w:rPr>
        <w:t xml:space="preserve">Област 7: Управљање донацијама које прима ЈЛС  </w:t>
      </w:r>
    </w:p>
    <w:bookmarkEnd w:id="11"/>
    <w:p w14:paraId="6814206F" w14:textId="160687C4" w:rsidR="005E190C" w:rsidRPr="00EB24DF" w:rsidRDefault="00707863" w:rsidP="00503E7B">
      <w:pPr>
        <w:numPr>
          <w:ilvl w:val="0"/>
          <w:numId w:val="26"/>
        </w:numPr>
        <w:spacing w:before="0"/>
        <w:contextualSpacing/>
        <w:rPr>
          <w:rFonts w:ascii="Tahoma" w:hAnsi="Tahoma" w:cs="Tahoma"/>
          <w:iCs/>
          <w:lang w:val="sr-Cyrl-RS"/>
        </w:rPr>
      </w:pPr>
      <w:r w:rsidRPr="00EB24DF">
        <w:rPr>
          <w:rFonts w:ascii="Tahoma" w:hAnsi="Tahoma" w:cs="Tahoma"/>
          <w:iCs/>
          <w:lang w:val="sr-Cyrl-RS"/>
        </w:rPr>
        <w:t xml:space="preserve">Подршка </w:t>
      </w:r>
      <w:r w:rsidR="00F8547E" w:rsidRPr="00EB24DF">
        <w:rPr>
          <w:rFonts w:ascii="Tahoma" w:hAnsi="Tahoma" w:cs="Tahoma"/>
          <w:iCs/>
          <w:lang w:val="sr-Cyrl-RS"/>
        </w:rPr>
        <w:t xml:space="preserve">усвајању </w:t>
      </w:r>
      <w:r w:rsidR="00F8547E" w:rsidRPr="00EB24DF">
        <w:rPr>
          <w:rFonts w:ascii="Tahoma" w:hAnsi="Tahoma" w:cs="Tahoma"/>
          <w:bCs/>
          <w:lang w:val="sr-Cyrl-RS"/>
        </w:rPr>
        <w:t xml:space="preserve">Одлуке о контроли пријема и реализације донација ЈЛС, односно </w:t>
      </w:r>
      <w:r w:rsidRPr="00EB24DF">
        <w:rPr>
          <w:rFonts w:ascii="Tahoma" w:hAnsi="Tahoma" w:cs="Tahoma"/>
          <w:iCs/>
          <w:lang w:val="sr-Cyrl-RS"/>
        </w:rPr>
        <w:t>успостављању механизама за отклањање могућности утицаја на рад органа</w:t>
      </w:r>
      <w:r w:rsidR="0054682A" w:rsidRPr="00EB24DF">
        <w:rPr>
          <w:rFonts w:ascii="Tahoma" w:hAnsi="Tahoma" w:cs="Tahoma"/>
          <w:iCs/>
          <w:lang w:val="sr-Cyrl-RS"/>
        </w:rPr>
        <w:t xml:space="preserve"> ЈЛС</w:t>
      </w:r>
      <w:r w:rsidRPr="00EB24DF">
        <w:rPr>
          <w:rFonts w:ascii="Tahoma" w:hAnsi="Tahoma" w:cs="Tahoma"/>
          <w:iCs/>
          <w:lang w:val="sr-Cyrl-RS"/>
        </w:rPr>
        <w:t xml:space="preserve"> кроз давање донација путем дефинисања интерних процедура за управљање донацијама и обук</w:t>
      </w:r>
      <w:r w:rsidR="00D6127B">
        <w:rPr>
          <w:rFonts w:ascii="Tahoma" w:hAnsi="Tahoma" w:cs="Tahoma"/>
          <w:iCs/>
          <w:lang w:val="sr-Cyrl-RS"/>
        </w:rPr>
        <w:t>ом</w:t>
      </w:r>
      <w:r w:rsidR="00C07D8E" w:rsidRPr="00D6127B">
        <w:rPr>
          <w:rFonts w:ascii="Tahoma" w:hAnsi="Tahoma" w:cs="Tahoma"/>
          <w:iCs/>
          <w:lang w:val="sr-Cyrl-RS"/>
        </w:rPr>
        <w:t xml:space="preserve"> особа задужених за</w:t>
      </w:r>
      <w:r w:rsidRPr="00D6127B">
        <w:rPr>
          <w:rFonts w:ascii="Tahoma" w:hAnsi="Tahoma" w:cs="Tahoma"/>
          <w:iCs/>
          <w:lang w:val="sr-Cyrl-RS"/>
        </w:rPr>
        <w:t xml:space="preserve"> пра</w:t>
      </w:r>
      <w:r w:rsidR="00C07D8E" w:rsidRPr="004C083D">
        <w:rPr>
          <w:rFonts w:ascii="Tahoma" w:hAnsi="Tahoma" w:cs="Tahoma"/>
          <w:iCs/>
          <w:lang w:val="sr-Cyrl-RS"/>
        </w:rPr>
        <w:t>ћење</w:t>
      </w:r>
      <w:r w:rsidRPr="00A1389A">
        <w:rPr>
          <w:rFonts w:ascii="Tahoma" w:hAnsi="Tahoma" w:cs="Tahoma"/>
          <w:iCs/>
          <w:lang w:val="sr-Cyrl-RS"/>
        </w:rPr>
        <w:t xml:space="preserve"> наменско</w:t>
      </w:r>
      <w:r w:rsidR="00C07D8E" w:rsidRPr="00E57565">
        <w:rPr>
          <w:rFonts w:ascii="Tahoma" w:hAnsi="Tahoma" w:cs="Tahoma"/>
          <w:iCs/>
          <w:lang w:val="sr-Cyrl-RS"/>
        </w:rPr>
        <w:t>г</w:t>
      </w:r>
      <w:r w:rsidRPr="00E57565">
        <w:rPr>
          <w:rFonts w:ascii="Tahoma" w:hAnsi="Tahoma" w:cs="Tahoma"/>
          <w:iCs/>
          <w:lang w:val="sr-Cyrl-RS"/>
        </w:rPr>
        <w:t xml:space="preserve"> коришћењ</w:t>
      </w:r>
      <w:r w:rsidR="00C07D8E" w:rsidRPr="00E17E1D">
        <w:rPr>
          <w:rFonts w:ascii="Tahoma" w:hAnsi="Tahoma" w:cs="Tahoma"/>
          <w:iCs/>
          <w:lang w:val="sr-Cyrl-RS"/>
        </w:rPr>
        <w:t>а</w:t>
      </w:r>
      <w:r w:rsidRPr="001B4087">
        <w:rPr>
          <w:rFonts w:ascii="Tahoma" w:hAnsi="Tahoma" w:cs="Tahoma"/>
          <w:iCs/>
          <w:lang w:val="sr-Cyrl-RS"/>
        </w:rPr>
        <w:t>, израду и објављивање извештаја о реализацији донација</w:t>
      </w:r>
      <w:r w:rsidR="0054682A" w:rsidRPr="00EB24DF">
        <w:rPr>
          <w:rFonts w:ascii="Tahoma" w:hAnsi="Tahoma" w:cs="Tahoma"/>
          <w:iCs/>
          <w:lang w:val="sr-Cyrl-RS"/>
        </w:rPr>
        <w:t>.</w:t>
      </w:r>
    </w:p>
    <w:p w14:paraId="4E284C66" w14:textId="77777777" w:rsidR="00231D6E" w:rsidRPr="00EB24DF" w:rsidRDefault="00231D6E" w:rsidP="00231D6E">
      <w:pPr>
        <w:spacing w:before="0"/>
        <w:ind w:left="720"/>
        <w:contextualSpacing/>
        <w:rPr>
          <w:rFonts w:ascii="Tahoma" w:hAnsi="Tahoma" w:cs="Tahoma"/>
          <w:iCs/>
          <w:lang w:val="sr-Cyrl-RS"/>
        </w:rPr>
      </w:pPr>
    </w:p>
    <w:p w14:paraId="2995A04E" w14:textId="77777777" w:rsidR="00707863" w:rsidRPr="00EB24DF" w:rsidRDefault="00707863" w:rsidP="00707863">
      <w:pPr>
        <w:spacing w:before="0"/>
        <w:rPr>
          <w:rFonts w:ascii="Tahoma" w:hAnsi="Tahoma" w:cs="Tahoma"/>
          <w:b/>
          <w:bCs/>
          <w:iCs/>
          <w:lang w:val="sr-Cyrl-RS"/>
        </w:rPr>
      </w:pPr>
      <w:bookmarkStart w:id="12" w:name="_Hlk523484456"/>
      <w:r w:rsidRPr="00EB24DF">
        <w:rPr>
          <w:rFonts w:ascii="Tahoma" w:hAnsi="Tahoma" w:cs="Tahoma"/>
          <w:b/>
          <w:bCs/>
          <w:iCs/>
          <w:lang w:val="sr-Cyrl-RS"/>
        </w:rPr>
        <w:t>Област 10: Додела средстава из буџета ЈЛС за остваривање јавних интереса локалне заједнице</w:t>
      </w:r>
    </w:p>
    <w:bookmarkEnd w:id="12"/>
    <w:p w14:paraId="74626F52" w14:textId="6F5A73D5" w:rsidR="00361E40" w:rsidRPr="00EB24DF" w:rsidRDefault="00E61A51" w:rsidP="00503E7B">
      <w:pPr>
        <w:pStyle w:val="ListParagraph"/>
        <w:numPr>
          <w:ilvl w:val="0"/>
          <w:numId w:val="25"/>
        </w:numPr>
        <w:spacing w:before="0"/>
        <w:ind w:left="709" w:hanging="283"/>
        <w:rPr>
          <w:rFonts w:ascii="Tahoma" w:hAnsi="Tahoma" w:cs="Tahoma"/>
          <w:iCs/>
          <w:lang w:val="sr-Cyrl-RS"/>
        </w:rPr>
      </w:pPr>
      <w:r w:rsidRPr="00EB24DF">
        <w:rPr>
          <w:rFonts w:ascii="Tahoma" w:hAnsi="Tahoma" w:cs="Tahoma"/>
          <w:iCs/>
          <w:lang w:val="sr-Cyrl-RS"/>
        </w:rPr>
        <w:t xml:space="preserve">Подршка усвајању </w:t>
      </w:r>
      <w:r w:rsidR="00FD7FBC" w:rsidRPr="00EB24DF">
        <w:rPr>
          <w:rFonts w:ascii="Tahoma" w:hAnsi="Tahoma" w:cs="Tahoma"/>
          <w:lang w:val="sr-Cyrl-RS"/>
        </w:rPr>
        <w:t>Одлуке о средствима за подстицање програма или недостајућег дела средстава за финансирање програма од јавног интереса које реализују удружења и пратећих аката уз Одлуку који се односе на спровођење конкурса, мониторинг и евалуацију програма</w:t>
      </w:r>
      <w:r w:rsidR="00D574E5" w:rsidRPr="00EB24DF">
        <w:rPr>
          <w:rFonts w:ascii="Tahoma" w:hAnsi="Tahoma" w:cs="Tahoma"/>
          <w:iCs/>
          <w:lang w:val="sr-Cyrl-RS"/>
        </w:rPr>
        <w:t>;</w:t>
      </w:r>
    </w:p>
    <w:p w14:paraId="6A3C41A5" w14:textId="4329FA55" w:rsidR="005D6638" w:rsidRPr="00EB24DF" w:rsidRDefault="00361E40" w:rsidP="00503E7B">
      <w:pPr>
        <w:pStyle w:val="ListParagraph"/>
        <w:numPr>
          <w:ilvl w:val="0"/>
          <w:numId w:val="25"/>
        </w:numPr>
        <w:spacing w:before="0"/>
        <w:ind w:left="709" w:hanging="283"/>
        <w:rPr>
          <w:rFonts w:ascii="Tahoma" w:hAnsi="Tahoma" w:cs="Tahoma"/>
          <w:iCs/>
          <w:lang w:val="sr-Cyrl-RS"/>
        </w:rPr>
      </w:pPr>
      <w:r w:rsidRPr="00EB24DF">
        <w:rPr>
          <w:rFonts w:ascii="Tahoma" w:hAnsi="Tahoma" w:cs="Tahoma"/>
          <w:iCs/>
          <w:lang w:val="sr-Cyrl-RS"/>
        </w:rPr>
        <w:t>Спровођење обуке запослених који су задужени за спровођењ</w:t>
      </w:r>
      <w:r w:rsidR="00445F2B" w:rsidRPr="00EB24DF">
        <w:rPr>
          <w:rFonts w:ascii="Tahoma" w:hAnsi="Tahoma" w:cs="Tahoma"/>
          <w:iCs/>
          <w:lang w:val="sr-Cyrl-RS"/>
        </w:rPr>
        <w:t>е</w:t>
      </w:r>
      <w:r w:rsidRPr="00EB24DF">
        <w:rPr>
          <w:rFonts w:ascii="Tahoma" w:hAnsi="Tahoma" w:cs="Tahoma"/>
          <w:iCs/>
          <w:lang w:val="sr-Cyrl-RS"/>
        </w:rPr>
        <w:t xml:space="preserve"> процеса финансирања програма удружења у области утврђивања јавног интереса/приоритета за финансирање програма; </w:t>
      </w:r>
    </w:p>
    <w:p w14:paraId="10C483AF" w14:textId="6AF8361E" w:rsidR="00707863" w:rsidRPr="00EB24DF" w:rsidRDefault="00707863" w:rsidP="00503E7B">
      <w:pPr>
        <w:pStyle w:val="ListParagraph"/>
        <w:numPr>
          <w:ilvl w:val="0"/>
          <w:numId w:val="25"/>
        </w:numPr>
        <w:spacing w:before="0"/>
        <w:ind w:left="709" w:hanging="283"/>
        <w:rPr>
          <w:rFonts w:ascii="Tahoma" w:hAnsi="Tahoma" w:cs="Tahoma"/>
          <w:iCs/>
          <w:lang w:val="sr-Cyrl-RS"/>
        </w:rPr>
      </w:pPr>
      <w:r w:rsidRPr="00EB24DF">
        <w:rPr>
          <w:rFonts w:ascii="Tahoma" w:hAnsi="Tahoma" w:cs="Tahoma"/>
          <w:iCs/>
          <w:lang w:val="sr-Cyrl-RS"/>
        </w:rPr>
        <w:t>Спровођење обуке запослених који примењују интерни правни оквир који регулише суфинансирање програма од јавног интереса који реализују удружења;</w:t>
      </w:r>
    </w:p>
    <w:p w14:paraId="4E35C886" w14:textId="4E052D34" w:rsidR="005E190C" w:rsidRPr="00EB24DF" w:rsidRDefault="00445F2B" w:rsidP="00CA2045">
      <w:pPr>
        <w:pStyle w:val="ListParagraph"/>
        <w:numPr>
          <w:ilvl w:val="0"/>
          <w:numId w:val="25"/>
        </w:numPr>
        <w:spacing w:before="0"/>
        <w:ind w:left="709" w:hanging="283"/>
        <w:rPr>
          <w:rFonts w:ascii="Tahoma" w:hAnsi="Tahoma" w:cs="Tahoma"/>
          <w:iCs/>
          <w:lang w:val="sr-Cyrl-RS"/>
        </w:rPr>
      </w:pPr>
      <w:r w:rsidRPr="00EB24DF">
        <w:rPr>
          <w:rFonts w:ascii="Tahoma" w:hAnsi="Tahoma" w:cs="Tahoma"/>
          <w:iCs/>
          <w:lang w:val="sr-Cyrl-RS"/>
        </w:rPr>
        <w:t xml:space="preserve">Спровођење обуке запослених који су задужени за спровођење процеса финансирања програма удружења у области </w:t>
      </w:r>
      <w:r w:rsidR="00491E06" w:rsidRPr="00EB24DF">
        <w:rPr>
          <w:rFonts w:ascii="Tahoma" w:hAnsi="Tahoma" w:cs="Tahoma"/>
          <w:iCs/>
          <w:lang w:val="sr-Cyrl-RS"/>
        </w:rPr>
        <w:t>мониторинга и евалу</w:t>
      </w:r>
      <w:r w:rsidR="0071448C" w:rsidRPr="00EB24DF">
        <w:rPr>
          <w:rFonts w:ascii="Tahoma" w:hAnsi="Tahoma" w:cs="Tahoma"/>
          <w:iCs/>
          <w:lang w:val="sr-Cyrl-RS"/>
        </w:rPr>
        <w:t>а</w:t>
      </w:r>
      <w:r w:rsidR="00491E06" w:rsidRPr="00EB24DF">
        <w:rPr>
          <w:rFonts w:ascii="Tahoma" w:hAnsi="Tahoma" w:cs="Tahoma"/>
          <w:iCs/>
          <w:lang w:val="sr-Cyrl-RS"/>
        </w:rPr>
        <w:t>ције спровођења програма удружења</w:t>
      </w:r>
      <w:r w:rsidR="00FD7FBC" w:rsidRPr="00EB24DF">
        <w:rPr>
          <w:rFonts w:ascii="Tahoma" w:hAnsi="Tahoma" w:cs="Tahoma"/>
          <w:iCs/>
          <w:lang w:val="sr-Cyrl-RS"/>
        </w:rPr>
        <w:t>.</w:t>
      </w:r>
    </w:p>
    <w:p w14:paraId="6A8A19E2" w14:textId="6325120E" w:rsidR="00C7420F" w:rsidRPr="00EB24DF" w:rsidRDefault="00707863" w:rsidP="00F200CC">
      <w:pPr>
        <w:spacing w:before="0"/>
        <w:rPr>
          <w:rFonts w:ascii="Tahoma" w:hAnsi="Tahoma" w:cs="Tahoma"/>
          <w:b/>
          <w:bCs/>
          <w:iCs/>
          <w:lang w:val="sr-Cyrl-RS"/>
        </w:rPr>
      </w:pPr>
      <w:bookmarkStart w:id="13" w:name="_Hlk523484465"/>
      <w:r w:rsidRPr="00EB24DF">
        <w:rPr>
          <w:rFonts w:ascii="Tahoma" w:hAnsi="Tahoma" w:cs="Tahoma"/>
          <w:b/>
          <w:bCs/>
          <w:iCs/>
          <w:lang w:val="sr-Cyrl-RS"/>
        </w:rPr>
        <w:t>Област 13: Формирање радних тела на нивоу ЈЛС</w:t>
      </w:r>
      <w:bookmarkEnd w:id="13"/>
    </w:p>
    <w:p w14:paraId="6815B779" w14:textId="6346CBA9" w:rsidR="00F200CC" w:rsidRPr="00A1389A" w:rsidRDefault="00C7420F" w:rsidP="00F200CC">
      <w:pPr>
        <w:pStyle w:val="ListParagraph"/>
        <w:numPr>
          <w:ilvl w:val="0"/>
          <w:numId w:val="24"/>
        </w:numPr>
        <w:spacing w:before="0" w:after="0" w:line="240" w:lineRule="auto"/>
        <w:rPr>
          <w:rFonts w:ascii="Tahoma" w:hAnsi="Tahoma" w:cs="Tahoma"/>
          <w:bCs/>
          <w:lang w:val="sr-Cyrl-RS"/>
        </w:rPr>
      </w:pPr>
      <w:r w:rsidRPr="00EB24DF">
        <w:rPr>
          <w:rFonts w:ascii="Tahoma" w:hAnsi="Tahoma" w:cs="Tahoma"/>
          <w:bCs/>
          <w:lang w:val="sr-Cyrl-RS"/>
        </w:rPr>
        <w:t>Подршк</w:t>
      </w:r>
      <w:r w:rsidR="00F200CC" w:rsidRPr="00EB24DF">
        <w:rPr>
          <w:rFonts w:ascii="Tahoma" w:hAnsi="Tahoma" w:cs="Tahoma"/>
          <w:bCs/>
          <w:lang w:val="sr-Cyrl-RS"/>
        </w:rPr>
        <w:t>а</w:t>
      </w:r>
      <w:r w:rsidRPr="00EB24DF">
        <w:rPr>
          <w:rFonts w:ascii="Tahoma" w:hAnsi="Tahoma" w:cs="Tahoma"/>
          <w:bCs/>
          <w:lang w:val="sr-Cyrl-RS"/>
        </w:rPr>
        <w:t xml:space="preserve"> изради измена и допуна Пословника о раду Већа</w:t>
      </w:r>
      <w:r w:rsidR="00F200CC" w:rsidRPr="00EB24DF">
        <w:rPr>
          <w:rFonts w:ascii="Tahoma" w:hAnsi="Tahoma" w:cs="Tahoma"/>
          <w:bCs/>
          <w:lang w:val="sr-Cyrl-RS"/>
        </w:rPr>
        <w:t xml:space="preserve"> ЈЛС</w:t>
      </w:r>
      <w:r w:rsidRPr="00EB24DF">
        <w:rPr>
          <w:rFonts w:ascii="Tahoma" w:hAnsi="Tahoma" w:cs="Tahoma"/>
          <w:bCs/>
          <w:lang w:val="sr-Cyrl-RS"/>
        </w:rPr>
        <w:t xml:space="preserve"> у складу са СКГО моделом акта, </w:t>
      </w:r>
      <w:r w:rsidR="00A1389A">
        <w:rPr>
          <w:rFonts w:ascii="Tahoma" w:hAnsi="Tahoma" w:cs="Tahoma"/>
          <w:bCs/>
          <w:lang w:val="sr-Cyrl-RS"/>
        </w:rPr>
        <w:t>у делу који се</w:t>
      </w:r>
      <w:r w:rsidRPr="00A1389A">
        <w:rPr>
          <w:rFonts w:ascii="Tahoma" w:hAnsi="Tahoma" w:cs="Tahoma"/>
          <w:bCs/>
          <w:lang w:val="sr-Cyrl-RS"/>
        </w:rPr>
        <w:t xml:space="preserve"> однос</w:t>
      </w:r>
      <w:r w:rsidR="00A1389A">
        <w:rPr>
          <w:rFonts w:ascii="Tahoma" w:hAnsi="Tahoma" w:cs="Tahoma"/>
          <w:bCs/>
          <w:lang w:val="sr-Cyrl-RS"/>
        </w:rPr>
        <w:t>и</w:t>
      </w:r>
      <w:r w:rsidRPr="00A1389A">
        <w:rPr>
          <w:rFonts w:ascii="Tahoma" w:hAnsi="Tahoma" w:cs="Tahoma"/>
          <w:bCs/>
          <w:lang w:val="sr-Cyrl-RS"/>
        </w:rPr>
        <w:t xml:space="preserve"> на формирање и рад радних тела Већа</w:t>
      </w:r>
      <w:r w:rsidR="00F200CC" w:rsidRPr="00A1389A">
        <w:rPr>
          <w:rFonts w:ascii="Tahoma" w:hAnsi="Tahoma" w:cs="Tahoma"/>
          <w:bCs/>
          <w:lang w:val="sr-Cyrl-RS"/>
        </w:rPr>
        <w:t>;</w:t>
      </w:r>
    </w:p>
    <w:p w14:paraId="5AB5EDA3" w14:textId="77777777" w:rsidR="00503E7B" w:rsidRPr="00EB24DF" w:rsidRDefault="00F200CC" w:rsidP="00503E7B">
      <w:pPr>
        <w:pStyle w:val="ListParagraph"/>
        <w:numPr>
          <w:ilvl w:val="0"/>
          <w:numId w:val="24"/>
        </w:numPr>
        <w:spacing w:before="0" w:after="0" w:line="240" w:lineRule="auto"/>
        <w:rPr>
          <w:rFonts w:ascii="Tahoma" w:hAnsi="Tahoma" w:cs="Tahoma"/>
          <w:bCs/>
          <w:lang w:val="sr-Cyrl-RS"/>
        </w:rPr>
      </w:pPr>
      <w:r w:rsidRPr="00EB24DF">
        <w:rPr>
          <w:rFonts w:ascii="Tahoma" w:hAnsi="Tahoma" w:cs="Tahoma"/>
          <w:bCs/>
          <w:lang w:val="sr-Cyrl-RS"/>
        </w:rPr>
        <w:t>А</w:t>
      </w:r>
      <w:r w:rsidR="00C7420F" w:rsidRPr="00EB24DF">
        <w:rPr>
          <w:rFonts w:ascii="Tahoma" w:hAnsi="Tahoma" w:cs="Tahoma"/>
          <w:bCs/>
          <w:lang w:val="sr-Cyrl-RS"/>
        </w:rPr>
        <w:t>нализ</w:t>
      </w:r>
      <w:r w:rsidRPr="00EB24DF">
        <w:rPr>
          <w:rFonts w:ascii="Tahoma" w:hAnsi="Tahoma" w:cs="Tahoma"/>
          <w:bCs/>
          <w:lang w:val="sr-Cyrl-RS"/>
        </w:rPr>
        <w:t>а</w:t>
      </w:r>
      <w:r w:rsidR="00C7420F" w:rsidRPr="00EB24DF">
        <w:rPr>
          <w:rFonts w:ascii="Tahoma" w:hAnsi="Tahoma" w:cs="Tahoma"/>
          <w:bCs/>
          <w:lang w:val="sr-Cyrl-RS"/>
        </w:rPr>
        <w:t xml:space="preserve"> правила о оснивању радних тела Скупштине</w:t>
      </w:r>
      <w:r w:rsidRPr="00EB24DF">
        <w:rPr>
          <w:rFonts w:ascii="Tahoma" w:hAnsi="Tahoma" w:cs="Tahoma"/>
          <w:bCs/>
          <w:lang w:val="sr-Cyrl-RS"/>
        </w:rPr>
        <w:t xml:space="preserve"> ЈЛС</w:t>
      </w:r>
      <w:r w:rsidR="00C7420F" w:rsidRPr="00EB24DF">
        <w:rPr>
          <w:rFonts w:ascii="Tahoma" w:hAnsi="Tahoma" w:cs="Tahoma"/>
          <w:bCs/>
          <w:lang w:val="sr-Cyrl-RS"/>
        </w:rPr>
        <w:t xml:space="preserve"> и, уколико је потребно, формулисање препорука за њихово евентуално усклађивање са СКГО моделима Статута и Пословника о раду скупштине</w:t>
      </w:r>
      <w:r w:rsidRPr="00EB24DF">
        <w:rPr>
          <w:rFonts w:ascii="Tahoma" w:hAnsi="Tahoma" w:cs="Tahoma"/>
          <w:bCs/>
          <w:lang w:val="sr-Cyrl-RS"/>
        </w:rPr>
        <w:t>;</w:t>
      </w:r>
    </w:p>
    <w:p w14:paraId="1D882372" w14:textId="4F5DC0B0" w:rsidR="00707863" w:rsidRPr="00EB24DF" w:rsidRDefault="00C7420F" w:rsidP="00503E7B">
      <w:pPr>
        <w:pStyle w:val="ListParagraph"/>
        <w:numPr>
          <w:ilvl w:val="0"/>
          <w:numId w:val="24"/>
        </w:numPr>
        <w:spacing w:before="0" w:after="0" w:line="240" w:lineRule="auto"/>
        <w:rPr>
          <w:rFonts w:ascii="Tahoma" w:hAnsi="Tahoma" w:cs="Tahoma"/>
          <w:bCs/>
          <w:lang w:val="sr-Cyrl-RS"/>
        </w:rPr>
      </w:pPr>
      <w:r w:rsidRPr="00EB24DF">
        <w:rPr>
          <w:rFonts w:ascii="Tahoma" w:hAnsi="Tahoma" w:cs="Tahoma"/>
          <w:bCs/>
          <w:lang w:val="sr-Cyrl-RS"/>
        </w:rPr>
        <w:t>Обука за примену усвојених процедура о оснивању и раду радних тела</w:t>
      </w:r>
      <w:r w:rsidR="008572F8" w:rsidRPr="00EB24DF">
        <w:rPr>
          <w:rFonts w:ascii="Tahoma" w:hAnsi="Tahoma" w:cs="Tahoma"/>
          <w:bCs/>
          <w:lang w:val="sr-Cyrl-RS"/>
        </w:rPr>
        <w:t>.</w:t>
      </w:r>
    </w:p>
    <w:p w14:paraId="12FCEF1C" w14:textId="77777777" w:rsidR="008572F8" w:rsidRPr="00EB24DF" w:rsidRDefault="008572F8" w:rsidP="008572F8">
      <w:pPr>
        <w:spacing w:before="0" w:after="0" w:line="240" w:lineRule="auto"/>
        <w:rPr>
          <w:rFonts w:ascii="Tahoma" w:hAnsi="Tahoma" w:cs="Tahoma"/>
          <w:iCs/>
          <w:lang w:val="sr-Cyrl-RS"/>
        </w:rPr>
      </w:pPr>
    </w:p>
    <w:p w14:paraId="10EAAD2C" w14:textId="602E0999" w:rsidR="00BB735C" w:rsidRPr="00E57565" w:rsidRDefault="009260B0" w:rsidP="646AF9FE">
      <w:pPr>
        <w:spacing w:before="0"/>
        <w:rPr>
          <w:rFonts w:ascii="Tahoma" w:hAnsi="Tahoma" w:cs="Tahoma"/>
          <w:lang w:val="sr-Cyrl-RS"/>
        </w:rPr>
      </w:pPr>
      <w:r w:rsidRPr="00EB24DF">
        <w:rPr>
          <w:rFonts w:ascii="Tahoma" w:hAnsi="Tahoma" w:cs="Tahoma"/>
          <w:lang w:val="sr-Cyrl-RS"/>
        </w:rPr>
        <w:t>ЈЛС</w:t>
      </w:r>
      <w:r w:rsidR="3B71425B" w:rsidRPr="00EB24DF">
        <w:rPr>
          <w:rFonts w:ascii="Tahoma" w:hAnsi="Tahoma" w:cs="Tahoma"/>
          <w:lang w:val="sr-Cyrl-RS"/>
        </w:rPr>
        <w:t xml:space="preserve"> кој</w:t>
      </w:r>
      <w:r w:rsidR="00813110" w:rsidRPr="00EB24DF">
        <w:rPr>
          <w:rFonts w:ascii="Tahoma" w:hAnsi="Tahoma" w:cs="Tahoma"/>
          <w:lang w:val="sr-Cyrl-RS"/>
        </w:rPr>
        <w:t>а</w:t>
      </w:r>
      <w:r w:rsidR="3B71425B" w:rsidRPr="00EB24DF">
        <w:rPr>
          <w:rFonts w:ascii="Tahoma" w:hAnsi="Tahoma" w:cs="Tahoma"/>
          <w:lang w:val="sr-Cyrl-RS"/>
        </w:rPr>
        <w:t xml:space="preserve"> аплицира за подршку може у </w:t>
      </w:r>
      <w:r w:rsidR="00930CA7" w:rsidRPr="00EB24DF">
        <w:rPr>
          <w:rFonts w:ascii="Tahoma" w:hAnsi="Tahoma" w:cs="Tahoma"/>
          <w:lang w:val="sr-Cyrl-RS"/>
        </w:rPr>
        <w:t xml:space="preserve">пријавном </w:t>
      </w:r>
      <w:r w:rsidR="3B71425B" w:rsidRPr="00EB24DF">
        <w:rPr>
          <w:rFonts w:ascii="Tahoma" w:hAnsi="Tahoma" w:cs="Tahoma"/>
          <w:lang w:val="sr-Cyrl-RS"/>
        </w:rPr>
        <w:t>формулару под тачком 3.</w:t>
      </w:r>
      <w:r w:rsidR="00086771" w:rsidRPr="00EB24DF">
        <w:rPr>
          <w:rFonts w:ascii="Tahoma" w:hAnsi="Tahoma" w:cs="Tahoma"/>
          <w:lang w:val="sr-Cyrl-RS"/>
        </w:rPr>
        <w:t>2</w:t>
      </w:r>
      <w:r w:rsidR="00B43A8D" w:rsidRPr="00EB24DF">
        <w:rPr>
          <w:rFonts w:ascii="Tahoma" w:hAnsi="Tahoma" w:cs="Tahoma"/>
          <w:lang w:val="sr-Cyrl-RS"/>
        </w:rPr>
        <w:t>.</w:t>
      </w:r>
      <w:r w:rsidR="3B71425B" w:rsidRPr="00EB24DF">
        <w:rPr>
          <w:rFonts w:ascii="Tahoma" w:hAnsi="Tahoma" w:cs="Tahoma"/>
          <w:lang w:val="sr-Cyrl-RS"/>
        </w:rPr>
        <w:t xml:space="preserve"> </w:t>
      </w:r>
      <w:r w:rsidR="3B71425B" w:rsidRPr="00E57565">
        <w:rPr>
          <w:rFonts w:ascii="Tahoma" w:hAnsi="Tahoma" w:cs="Tahoma"/>
          <w:b/>
          <w:bCs/>
          <w:lang w:val="sr-Cyrl-RS"/>
        </w:rPr>
        <w:t xml:space="preserve">да одабере </w:t>
      </w:r>
      <w:r w:rsidR="00D32BA9" w:rsidRPr="00E57565">
        <w:rPr>
          <w:rFonts w:ascii="Tahoma" w:hAnsi="Tahoma" w:cs="Tahoma"/>
          <w:b/>
          <w:bCs/>
          <w:lang w:val="sr-Cyrl-RS"/>
        </w:rPr>
        <w:t>3 (три) од</w:t>
      </w:r>
      <w:r w:rsidR="00AD34E1" w:rsidRPr="00E57565">
        <w:rPr>
          <w:rFonts w:ascii="Tahoma" w:hAnsi="Tahoma" w:cs="Tahoma"/>
          <w:b/>
          <w:bCs/>
          <w:lang w:val="sr-Cyrl-RS"/>
        </w:rPr>
        <w:t xml:space="preserve"> 7 (седам)</w:t>
      </w:r>
      <w:r w:rsidR="3B71425B" w:rsidRPr="00E57565">
        <w:rPr>
          <w:rFonts w:ascii="Tahoma" w:hAnsi="Tahoma" w:cs="Tahoma"/>
          <w:b/>
          <w:bCs/>
          <w:lang w:val="sr-Cyrl-RS"/>
        </w:rPr>
        <w:t xml:space="preserve"> понуђен</w:t>
      </w:r>
      <w:r w:rsidR="00AD34E1" w:rsidRPr="00E57565">
        <w:rPr>
          <w:rFonts w:ascii="Tahoma" w:hAnsi="Tahoma" w:cs="Tahoma"/>
          <w:b/>
          <w:bCs/>
          <w:lang w:val="sr-Cyrl-RS"/>
        </w:rPr>
        <w:t>их</w:t>
      </w:r>
      <w:r w:rsidR="3B71425B" w:rsidRPr="00E57565">
        <w:rPr>
          <w:rFonts w:ascii="Tahoma" w:hAnsi="Tahoma" w:cs="Tahoma"/>
          <w:b/>
          <w:bCs/>
          <w:lang w:val="sr-Cyrl-RS"/>
        </w:rPr>
        <w:t xml:space="preserve"> тематск</w:t>
      </w:r>
      <w:r w:rsidR="00AD34E1" w:rsidRPr="00E57565">
        <w:rPr>
          <w:rFonts w:ascii="Tahoma" w:hAnsi="Tahoma" w:cs="Tahoma"/>
          <w:b/>
          <w:bCs/>
          <w:lang w:val="sr-Cyrl-RS"/>
        </w:rPr>
        <w:t>их</w:t>
      </w:r>
      <w:r w:rsidR="3B71425B" w:rsidRPr="00E57565">
        <w:rPr>
          <w:rFonts w:ascii="Tahoma" w:hAnsi="Tahoma" w:cs="Tahoma"/>
          <w:b/>
          <w:bCs/>
          <w:lang w:val="sr-Cyrl-RS"/>
        </w:rPr>
        <w:t xml:space="preserve"> области</w:t>
      </w:r>
      <w:r w:rsidR="3B71425B" w:rsidRPr="00E57565">
        <w:rPr>
          <w:rFonts w:ascii="Tahoma" w:hAnsi="Tahoma" w:cs="Tahoma"/>
          <w:lang w:val="sr-Cyrl-RS"/>
        </w:rPr>
        <w:t>.</w:t>
      </w:r>
    </w:p>
    <w:p w14:paraId="1C321945" w14:textId="4C64B41A" w:rsidR="00C02436" w:rsidRPr="00EB24DF" w:rsidRDefault="646AF9FE" w:rsidP="00817D28">
      <w:pPr>
        <w:spacing w:before="0"/>
        <w:rPr>
          <w:rFonts w:ascii="Tahoma" w:hAnsi="Tahoma" w:cs="Tahoma"/>
          <w:lang w:val="sr-Cyrl-RS"/>
        </w:rPr>
      </w:pPr>
      <w:r w:rsidRPr="00EB24DF">
        <w:rPr>
          <w:rFonts w:ascii="Tahoma" w:hAnsi="Tahoma" w:cs="Tahoma"/>
          <w:lang w:val="sr-Cyrl-RS"/>
        </w:rPr>
        <w:lastRenderedPageBreak/>
        <w:t xml:space="preserve">Предложени сет активности ће бити прилагођен потребама сваке </w:t>
      </w:r>
      <w:r w:rsidR="00B91EC2" w:rsidRPr="00EB24DF">
        <w:rPr>
          <w:rFonts w:ascii="Tahoma" w:hAnsi="Tahoma" w:cs="Tahoma"/>
          <w:lang w:val="sr-Cyrl-RS"/>
        </w:rPr>
        <w:t>ЈЛС</w:t>
      </w:r>
      <w:r w:rsidRPr="00EB24DF">
        <w:rPr>
          <w:rFonts w:ascii="Tahoma" w:hAnsi="Tahoma" w:cs="Tahoma"/>
          <w:lang w:val="sr-Cyrl-RS"/>
        </w:rPr>
        <w:t xml:space="preserve"> кој</w:t>
      </w:r>
      <w:r w:rsidR="00B91EC2" w:rsidRPr="00EB24DF">
        <w:rPr>
          <w:rFonts w:ascii="Tahoma" w:hAnsi="Tahoma" w:cs="Tahoma"/>
          <w:lang w:val="sr-Cyrl-RS"/>
        </w:rPr>
        <w:t>а</w:t>
      </w:r>
      <w:r w:rsidRPr="00EB24DF">
        <w:rPr>
          <w:rFonts w:ascii="Tahoma" w:hAnsi="Tahoma" w:cs="Tahoma"/>
          <w:lang w:val="sr-Cyrl-RS"/>
        </w:rPr>
        <w:t xml:space="preserve"> буд</w:t>
      </w:r>
      <w:r w:rsidR="00B91EC2" w:rsidRPr="00EB24DF">
        <w:rPr>
          <w:rFonts w:ascii="Tahoma" w:hAnsi="Tahoma" w:cs="Tahoma"/>
          <w:lang w:val="sr-Cyrl-RS"/>
        </w:rPr>
        <w:t>е</w:t>
      </w:r>
      <w:r w:rsidRPr="00EB24DF">
        <w:rPr>
          <w:rFonts w:ascii="Tahoma" w:hAnsi="Tahoma" w:cs="Tahoma"/>
          <w:lang w:val="sr-Cyrl-RS"/>
        </w:rPr>
        <w:t xml:space="preserve"> одабран</w:t>
      </w:r>
      <w:r w:rsidR="00B91EC2" w:rsidRPr="00EB24DF">
        <w:rPr>
          <w:rFonts w:ascii="Tahoma" w:hAnsi="Tahoma" w:cs="Tahoma"/>
          <w:lang w:val="sr-Cyrl-RS"/>
        </w:rPr>
        <w:t>а</w:t>
      </w:r>
      <w:r w:rsidRPr="00EB24DF">
        <w:rPr>
          <w:rFonts w:ascii="Tahoma" w:hAnsi="Tahoma" w:cs="Tahoma"/>
          <w:lang w:val="sr-Cyrl-RS"/>
        </w:rPr>
        <w:t xml:space="preserve"> за пакет подршке на основу иницијалне процене стања за т</w:t>
      </w:r>
      <w:r w:rsidR="00B91EC2" w:rsidRPr="00EB24DF">
        <w:rPr>
          <w:rFonts w:ascii="Tahoma" w:hAnsi="Tahoma" w:cs="Tahoma"/>
          <w:lang w:val="sr-Cyrl-RS"/>
        </w:rPr>
        <w:t>у</w:t>
      </w:r>
      <w:r w:rsidRPr="00EB24DF">
        <w:rPr>
          <w:rFonts w:ascii="Tahoma" w:hAnsi="Tahoma" w:cs="Tahoma"/>
          <w:lang w:val="sr-Cyrl-RS"/>
        </w:rPr>
        <w:t xml:space="preserve"> </w:t>
      </w:r>
      <w:r w:rsidR="00B91EC2" w:rsidRPr="00EB24DF">
        <w:rPr>
          <w:rFonts w:ascii="Tahoma" w:hAnsi="Tahoma" w:cs="Tahoma"/>
          <w:lang w:val="sr-Cyrl-RS"/>
        </w:rPr>
        <w:t>ЈЛС</w:t>
      </w:r>
      <w:r w:rsidRPr="00EB24DF">
        <w:rPr>
          <w:rFonts w:ascii="Tahoma" w:hAnsi="Tahoma" w:cs="Tahoma"/>
          <w:lang w:val="sr-Cyrl-RS"/>
        </w:rPr>
        <w:t xml:space="preserve">, као уводне (припремне) активности у оквиру </w:t>
      </w:r>
      <w:r w:rsidR="00B91EC2" w:rsidRPr="00EB24DF">
        <w:rPr>
          <w:rFonts w:ascii="Tahoma" w:hAnsi="Tahoma" w:cs="Tahoma"/>
          <w:lang w:val="sr-Cyrl-RS"/>
        </w:rPr>
        <w:t>П</w:t>
      </w:r>
      <w:r w:rsidRPr="00EB24DF">
        <w:rPr>
          <w:rFonts w:ascii="Tahoma" w:hAnsi="Tahoma" w:cs="Tahoma"/>
          <w:lang w:val="sr-Cyrl-RS"/>
        </w:rPr>
        <w:t>акета подршке.</w:t>
      </w:r>
      <w:bookmarkEnd w:id="5"/>
    </w:p>
    <w:p w14:paraId="7DE6B565" w14:textId="50C22469" w:rsidR="00817D28" w:rsidRPr="00EB24DF" w:rsidRDefault="00817D28" w:rsidP="00422332">
      <w:pPr>
        <w:pStyle w:val="BodyText"/>
        <w:numPr>
          <w:ilvl w:val="0"/>
          <w:numId w:val="4"/>
        </w:numPr>
        <w:spacing w:before="0"/>
        <w:rPr>
          <w:rFonts w:ascii="Tahoma" w:hAnsi="Tahoma" w:cs="Tahoma"/>
          <w:b/>
          <w:lang w:val="sr-Cyrl-RS"/>
        </w:rPr>
      </w:pPr>
      <w:r w:rsidRPr="00EB24DF">
        <w:rPr>
          <w:rFonts w:ascii="Tahoma" w:hAnsi="Tahoma" w:cs="Tahoma"/>
          <w:b/>
          <w:lang w:val="sr-Cyrl-RS"/>
        </w:rPr>
        <w:t>НАЧИН ПОДНОШЕЊА ПРИЈАВА ЗА ДОДЕЛУ ПАКЕТА ПОДРШКЕ</w:t>
      </w:r>
    </w:p>
    <w:p w14:paraId="523A1B5F" w14:textId="4CF59A9F" w:rsidR="002D45AF" w:rsidRPr="00EB24DF" w:rsidRDefault="00E3740F" w:rsidP="00422332">
      <w:pPr>
        <w:spacing w:before="0"/>
        <w:rPr>
          <w:rFonts w:ascii="Tahoma" w:hAnsi="Tahoma" w:cs="Tahoma"/>
          <w:lang w:val="sr-Cyrl-RS"/>
        </w:rPr>
      </w:pPr>
      <w:r w:rsidRPr="00EB24DF">
        <w:rPr>
          <w:rFonts w:ascii="Tahoma" w:hAnsi="Tahoma" w:cs="Tahoma"/>
          <w:lang w:val="sr-Cyrl-RS"/>
        </w:rPr>
        <w:t>Документацију за подношење пр</w:t>
      </w:r>
      <w:r w:rsidR="004E64D7" w:rsidRPr="00EB24DF">
        <w:rPr>
          <w:rFonts w:ascii="Tahoma" w:hAnsi="Tahoma" w:cs="Tahoma"/>
          <w:lang w:val="sr-Cyrl-RS"/>
        </w:rPr>
        <w:t>ијава за доделу пакета подршке чин</w:t>
      </w:r>
      <w:r w:rsidR="00CD7DE1" w:rsidRPr="00EB24DF">
        <w:rPr>
          <w:rFonts w:ascii="Tahoma" w:hAnsi="Tahoma" w:cs="Tahoma"/>
          <w:lang w:val="sr-Cyrl-RS"/>
        </w:rPr>
        <w:t>и</w:t>
      </w:r>
      <w:r w:rsidRPr="00EB24DF">
        <w:rPr>
          <w:rFonts w:ascii="Tahoma" w:hAnsi="Tahoma" w:cs="Tahoma"/>
          <w:lang w:val="sr-Cyrl-RS"/>
        </w:rPr>
        <w:t>:</w:t>
      </w:r>
    </w:p>
    <w:p w14:paraId="305EC9C9" w14:textId="4E172936" w:rsidR="00945D81" w:rsidRPr="00EB24DF" w:rsidRDefault="00945D81" w:rsidP="00CD7DE1">
      <w:pPr>
        <w:pStyle w:val="MediumGrid1-Accent21"/>
        <w:spacing w:before="0"/>
        <w:ind w:left="0"/>
        <w:rPr>
          <w:rFonts w:ascii="Tahoma" w:hAnsi="Tahoma" w:cs="Tahoma"/>
          <w:i/>
          <w:u w:val="single"/>
          <w:lang w:val="sr-Cyrl-RS"/>
        </w:rPr>
      </w:pPr>
      <w:r w:rsidRPr="00EB24DF">
        <w:rPr>
          <w:rFonts w:ascii="Tahoma" w:hAnsi="Tahoma" w:cs="Tahoma"/>
          <w:b/>
          <w:lang w:val="sr-Cyrl-RS"/>
        </w:rPr>
        <w:t xml:space="preserve">Пријавни формулар за пакет подршке </w:t>
      </w:r>
      <w:r w:rsidRPr="00EB24DF">
        <w:rPr>
          <w:rFonts w:ascii="Tahoma" w:hAnsi="Tahoma" w:cs="Tahoma"/>
          <w:lang w:val="sr-Cyrl-RS"/>
        </w:rPr>
        <w:t xml:space="preserve">(попуњен, потписан и печатиран од стране </w:t>
      </w:r>
      <w:r w:rsidR="007F60DB" w:rsidRPr="00EB24DF">
        <w:rPr>
          <w:rFonts w:ascii="Tahoma" w:hAnsi="Tahoma" w:cs="Tahoma"/>
          <w:lang w:val="sr-Cyrl-RS"/>
        </w:rPr>
        <w:t>градоначелника/</w:t>
      </w:r>
      <w:r w:rsidRPr="00EB24DF">
        <w:rPr>
          <w:rFonts w:ascii="Tahoma" w:hAnsi="Tahoma" w:cs="Tahoma"/>
          <w:lang w:val="sr-Cyrl-RS"/>
        </w:rPr>
        <w:t>председника општин</w:t>
      </w:r>
      <w:r w:rsidR="007F60DB" w:rsidRPr="00EB24DF">
        <w:rPr>
          <w:rFonts w:ascii="Tahoma" w:hAnsi="Tahoma" w:cs="Tahoma"/>
          <w:lang w:val="sr-Cyrl-RS"/>
        </w:rPr>
        <w:t>е</w:t>
      </w:r>
      <w:r w:rsidRPr="00EB24DF">
        <w:rPr>
          <w:rFonts w:ascii="Tahoma" w:hAnsi="Tahoma" w:cs="Tahoma"/>
          <w:lang w:val="sr-Cyrl-RS"/>
        </w:rPr>
        <w:t xml:space="preserve"> на прописаном обрасцу)</w:t>
      </w:r>
      <w:r w:rsidR="00C957DD" w:rsidRPr="00EB24DF">
        <w:rPr>
          <w:rFonts w:ascii="Tahoma" w:hAnsi="Tahoma" w:cs="Tahoma"/>
          <w:lang w:val="sr-Cyrl-RS"/>
        </w:rPr>
        <w:t>;</w:t>
      </w:r>
    </w:p>
    <w:p w14:paraId="29E4CBC6" w14:textId="16AF44E7" w:rsidR="006B2638" w:rsidRPr="00E17E1D" w:rsidRDefault="00796882" w:rsidP="00422332">
      <w:pPr>
        <w:spacing w:before="0"/>
        <w:rPr>
          <w:rFonts w:ascii="Tahoma" w:hAnsi="Tahoma" w:cs="Tahoma"/>
          <w:lang w:val="sr-Cyrl-RS"/>
        </w:rPr>
      </w:pPr>
      <w:r w:rsidRPr="00EB24DF">
        <w:rPr>
          <w:rFonts w:ascii="Tahoma" w:hAnsi="Tahoma" w:cs="Tahoma"/>
          <w:lang w:val="sr-Cyrl-RS"/>
        </w:rPr>
        <w:t>Наведени обра</w:t>
      </w:r>
      <w:r w:rsidR="00CD7DE1" w:rsidRPr="00EB24DF">
        <w:rPr>
          <w:rFonts w:ascii="Tahoma" w:hAnsi="Tahoma" w:cs="Tahoma"/>
          <w:lang w:val="sr-Cyrl-RS"/>
        </w:rPr>
        <w:t>зац</w:t>
      </w:r>
      <w:r w:rsidR="00E3740F" w:rsidRPr="00EB24DF">
        <w:rPr>
          <w:rFonts w:ascii="Tahoma" w:hAnsi="Tahoma" w:cs="Tahoma"/>
          <w:lang w:val="sr-Cyrl-RS"/>
        </w:rPr>
        <w:t xml:space="preserve"> мо</w:t>
      </w:r>
      <w:r w:rsidR="00CD7DE1" w:rsidRPr="00EB24DF">
        <w:rPr>
          <w:rFonts w:ascii="Tahoma" w:hAnsi="Tahoma" w:cs="Tahoma"/>
          <w:lang w:val="sr-Cyrl-RS"/>
        </w:rPr>
        <w:t>же се</w:t>
      </w:r>
      <w:r w:rsidR="00E3740F" w:rsidRPr="00EB24DF">
        <w:rPr>
          <w:rFonts w:ascii="Tahoma" w:hAnsi="Tahoma" w:cs="Tahoma"/>
          <w:lang w:val="sr-Cyrl-RS"/>
        </w:rPr>
        <w:t xml:space="preserve"> пре</w:t>
      </w:r>
      <w:r w:rsidR="00691CC9" w:rsidRPr="00EB24DF">
        <w:rPr>
          <w:rFonts w:ascii="Tahoma" w:hAnsi="Tahoma" w:cs="Tahoma"/>
          <w:lang w:val="sr-Cyrl-RS"/>
        </w:rPr>
        <w:t>у</w:t>
      </w:r>
      <w:r w:rsidR="00E3740F" w:rsidRPr="00EB24DF">
        <w:rPr>
          <w:rFonts w:ascii="Tahoma" w:hAnsi="Tahoma" w:cs="Tahoma"/>
          <w:lang w:val="sr-Cyrl-RS"/>
        </w:rPr>
        <w:t>зети с</w:t>
      </w:r>
      <w:r w:rsidR="00A95EFC" w:rsidRPr="00EB24DF">
        <w:rPr>
          <w:rFonts w:ascii="Tahoma" w:hAnsi="Tahoma" w:cs="Tahoma"/>
          <w:lang w:val="sr-Cyrl-RS"/>
        </w:rPr>
        <w:t xml:space="preserve">а интернет </w:t>
      </w:r>
      <w:r w:rsidR="00971CB5" w:rsidRPr="00EB24DF">
        <w:rPr>
          <w:rFonts w:ascii="Tahoma" w:hAnsi="Tahoma" w:cs="Tahoma"/>
          <w:lang w:val="sr-Cyrl-RS"/>
        </w:rPr>
        <w:t>презентациј</w:t>
      </w:r>
      <w:r w:rsidR="00BD350F" w:rsidRPr="00EB24DF">
        <w:rPr>
          <w:rFonts w:ascii="Tahoma" w:hAnsi="Tahoma" w:cs="Tahoma"/>
          <w:lang w:val="sr-Cyrl-RS"/>
        </w:rPr>
        <w:t xml:space="preserve">е </w:t>
      </w:r>
      <w:r w:rsidR="00885414" w:rsidRPr="00EB24DF">
        <w:rPr>
          <w:rFonts w:ascii="Tahoma" w:hAnsi="Tahoma" w:cs="Tahoma"/>
          <w:lang w:val="sr-Cyrl-RS"/>
        </w:rPr>
        <w:t>С</w:t>
      </w:r>
      <w:r w:rsidR="00C0379D" w:rsidRPr="00EB24DF">
        <w:rPr>
          <w:rFonts w:ascii="Tahoma" w:hAnsi="Tahoma" w:cs="Tahoma"/>
          <w:lang w:val="sr-Cyrl-RS"/>
        </w:rPr>
        <w:t>КГО на следећем линку:</w:t>
      </w:r>
      <w:r w:rsidR="00885414" w:rsidRPr="00EB24DF">
        <w:rPr>
          <w:rFonts w:ascii="Tahoma" w:hAnsi="Tahoma" w:cs="Tahoma"/>
          <w:lang w:val="sr-Cyrl-RS"/>
        </w:rPr>
        <w:t xml:space="preserve"> </w:t>
      </w:r>
      <w:hyperlink r:id="rId11" w:history="1">
        <w:r w:rsidR="00194490" w:rsidRPr="001F2060">
          <w:rPr>
            <w:rStyle w:val="Hyperlink"/>
          </w:rPr>
          <w:t>http://www.skgo.org/konkursi/detaljno/290/poziv-za-podnosenje-prijava-za-pakete-podrske-u-oblasti-antikorupcijskih-politika</w:t>
        </w:r>
      </w:hyperlink>
      <w:r w:rsidR="00194490">
        <w:t xml:space="preserve"> </w:t>
      </w:r>
    </w:p>
    <w:p w14:paraId="3CB43E7F" w14:textId="5827D069" w:rsidR="005E31D6" w:rsidRPr="00E17E1D" w:rsidRDefault="005E31D6" w:rsidP="005E31D6">
      <w:pPr>
        <w:spacing w:before="120"/>
        <w:rPr>
          <w:rFonts w:ascii="Tahoma" w:hAnsi="Tahoma" w:cs="Tahoma"/>
          <w:lang w:val="sr-Cyrl-RS"/>
        </w:rPr>
      </w:pPr>
      <w:r w:rsidRPr="00EB24DF">
        <w:rPr>
          <w:rFonts w:ascii="Tahoma" w:hAnsi="Tahoma" w:cs="Tahoma"/>
          <w:lang w:val="sr-Cyrl-RS"/>
        </w:rPr>
        <w:t>Документацију за подношење пријава (</w:t>
      </w:r>
      <w:r w:rsidRPr="005D6AC9">
        <w:rPr>
          <w:rFonts w:ascii="Tahoma" w:hAnsi="Tahoma" w:cs="Tahoma"/>
          <w:lang w:val="sr-Cyrl-RS"/>
        </w:rPr>
        <w:t xml:space="preserve">попуњену, потписану и скенирану) потребно је доставити </w:t>
      </w:r>
      <w:r w:rsidRPr="009E35AD">
        <w:rPr>
          <w:rFonts w:ascii="Tahoma" w:hAnsi="Tahoma" w:cs="Tahoma"/>
          <w:b/>
          <w:bCs/>
          <w:lang w:val="sr-Cyrl-RS"/>
        </w:rPr>
        <w:t>искључиво електронским путем</w:t>
      </w:r>
      <w:r w:rsidRPr="005D6AC9">
        <w:rPr>
          <w:rFonts w:ascii="Tahoma" w:hAnsi="Tahoma" w:cs="Tahoma"/>
          <w:lang w:val="sr-Cyrl-RS"/>
        </w:rPr>
        <w:t xml:space="preserve"> на </w:t>
      </w:r>
      <w:r w:rsidRPr="004C083D">
        <w:rPr>
          <w:rFonts w:ascii="Tahoma" w:hAnsi="Tahoma" w:cs="Tahoma"/>
          <w:lang w:val="sr-Cyrl-RS"/>
        </w:rPr>
        <w:t xml:space="preserve">е-мејл </w:t>
      </w:r>
      <w:r w:rsidRPr="00A1389A">
        <w:rPr>
          <w:rFonts w:ascii="Tahoma" w:hAnsi="Tahoma" w:cs="Tahoma"/>
          <w:lang w:val="sr-Cyrl-RS"/>
        </w:rPr>
        <w:t xml:space="preserve">адресу: </w:t>
      </w:r>
      <w:hyperlink r:id="rId12" w:history="1">
        <w:r w:rsidRPr="00E17E1D">
          <w:rPr>
            <w:rStyle w:val="Hyperlink"/>
            <w:rFonts w:ascii="Tahoma" w:hAnsi="Tahoma" w:cs="Tahoma"/>
            <w:lang w:val="sr-Cyrl-RS"/>
          </w:rPr>
          <w:t>secretariat@skgo.org</w:t>
        </w:r>
      </w:hyperlink>
      <w:r w:rsidRPr="00EB24DF">
        <w:rPr>
          <w:rFonts w:ascii="Tahoma" w:hAnsi="Tahoma" w:cs="Tahoma"/>
          <w:lang w:val="sr-Cyrl-RS"/>
        </w:rPr>
        <w:t xml:space="preserve"> са називом мејла </w:t>
      </w:r>
      <w:r w:rsidRPr="00E17E1D">
        <w:rPr>
          <w:rFonts w:ascii="Tahoma" w:hAnsi="Tahoma" w:cs="Tahoma"/>
          <w:lang w:val="sr-Cyrl-RS"/>
        </w:rPr>
        <w:t>“</w:t>
      </w:r>
      <w:r w:rsidRPr="00EB24DF">
        <w:rPr>
          <w:rFonts w:ascii="Tahoma" w:hAnsi="Tahoma" w:cs="Tahoma"/>
          <w:lang w:val="sr-Cyrl-RS"/>
        </w:rPr>
        <w:t>Пријава за Пакет подршке за унапређење антикорупцијских политика</w:t>
      </w:r>
      <w:r w:rsidRPr="00E17E1D">
        <w:rPr>
          <w:rFonts w:ascii="Tahoma" w:hAnsi="Tahoma" w:cs="Tahoma"/>
          <w:lang w:val="sr-Cyrl-RS"/>
        </w:rPr>
        <w:t>”</w:t>
      </w:r>
      <w:r w:rsidRPr="00EB24DF">
        <w:rPr>
          <w:rFonts w:ascii="Tahoma" w:hAnsi="Tahoma" w:cs="Tahoma"/>
          <w:lang w:val="sr-Cyrl-RS"/>
        </w:rPr>
        <w:t xml:space="preserve">. У </w:t>
      </w:r>
      <w:r w:rsidR="00BB2018" w:rsidRPr="005D6AC9">
        <w:rPr>
          <w:rFonts w:ascii="Tahoma" w:hAnsi="Tahoma" w:cs="Tahoma"/>
          <w:lang w:val="sr-Cyrl-RS"/>
        </w:rPr>
        <w:t>е-</w:t>
      </w:r>
      <w:r w:rsidRPr="004C083D">
        <w:rPr>
          <w:rFonts w:ascii="Tahoma" w:hAnsi="Tahoma" w:cs="Tahoma"/>
          <w:lang w:val="sr-Cyrl-RS"/>
        </w:rPr>
        <w:t xml:space="preserve">мејл поруци потребно је </w:t>
      </w:r>
      <w:r w:rsidRPr="00E17E1D">
        <w:rPr>
          <w:rFonts w:ascii="Tahoma" w:hAnsi="Tahoma" w:cs="Tahoma"/>
          <w:lang w:val="sr-Cyrl-RS"/>
        </w:rPr>
        <w:t xml:space="preserve">навести назив града/општине, име и </w:t>
      </w:r>
      <w:r w:rsidRPr="00EB24DF">
        <w:rPr>
          <w:rFonts w:ascii="Tahoma" w:hAnsi="Tahoma" w:cs="Tahoma"/>
          <w:lang w:val="sr-Cyrl-RS"/>
        </w:rPr>
        <w:t xml:space="preserve">презиме и </w:t>
      </w:r>
      <w:r w:rsidRPr="00E17E1D">
        <w:rPr>
          <w:rFonts w:ascii="Tahoma" w:hAnsi="Tahoma" w:cs="Tahoma"/>
          <w:lang w:val="sr-Cyrl-RS"/>
        </w:rPr>
        <w:t xml:space="preserve">број телефона контакт особе. </w:t>
      </w:r>
    </w:p>
    <w:p w14:paraId="69CE7277" w14:textId="77777777" w:rsidR="005E31D6" w:rsidRPr="00E17E1D" w:rsidRDefault="005E31D6" w:rsidP="005E31D6">
      <w:pPr>
        <w:spacing w:before="120" w:line="240" w:lineRule="auto"/>
        <w:rPr>
          <w:rFonts w:ascii="Tahoma" w:hAnsi="Tahoma" w:cs="Tahoma"/>
          <w:lang w:val="sr-Cyrl-RS"/>
        </w:rPr>
      </w:pPr>
      <w:r w:rsidRPr="00E17E1D">
        <w:rPr>
          <w:rFonts w:ascii="Tahoma" w:hAnsi="Tahoma" w:cs="Tahoma"/>
          <w:lang w:val="sr-Cyrl-RS"/>
        </w:rPr>
        <w:t xml:space="preserve">Пријаве послате на било који други </w:t>
      </w:r>
      <w:r w:rsidRPr="00EB24DF">
        <w:rPr>
          <w:rFonts w:ascii="Tahoma" w:hAnsi="Tahoma" w:cs="Tahoma"/>
          <w:lang w:val="sr-Cyrl-RS"/>
        </w:rPr>
        <w:t>начин</w:t>
      </w:r>
      <w:r w:rsidRPr="00E17E1D">
        <w:rPr>
          <w:rFonts w:ascii="Tahoma" w:hAnsi="Tahoma" w:cs="Tahoma"/>
          <w:lang w:val="sr-Cyrl-RS"/>
        </w:rPr>
        <w:t xml:space="preserve"> или достављене на било коју другу </w:t>
      </w:r>
      <w:r w:rsidRPr="00EB24DF">
        <w:rPr>
          <w:rFonts w:ascii="Tahoma" w:hAnsi="Tahoma" w:cs="Tahoma"/>
          <w:lang w:val="sr-Cyrl-RS"/>
        </w:rPr>
        <w:t>е-мејл адресу</w:t>
      </w:r>
      <w:r w:rsidRPr="00E17E1D">
        <w:rPr>
          <w:rFonts w:ascii="Tahoma" w:hAnsi="Tahoma" w:cs="Tahoma"/>
          <w:lang w:val="sr-Cyrl-RS"/>
        </w:rPr>
        <w:t xml:space="preserve"> биће аутоматски одб</w:t>
      </w:r>
      <w:r w:rsidRPr="00EB24DF">
        <w:rPr>
          <w:rFonts w:ascii="Tahoma" w:hAnsi="Tahoma" w:cs="Tahoma"/>
          <w:lang w:val="sr-Cyrl-RS"/>
        </w:rPr>
        <w:t>ачене</w:t>
      </w:r>
      <w:r w:rsidRPr="00E17E1D">
        <w:rPr>
          <w:rFonts w:ascii="Tahoma" w:hAnsi="Tahoma" w:cs="Tahoma"/>
          <w:lang w:val="sr-Cyrl-RS"/>
        </w:rPr>
        <w:t>.</w:t>
      </w:r>
    </w:p>
    <w:p w14:paraId="300A2163" w14:textId="131CC6F0" w:rsidR="005E31D6" w:rsidRPr="004C083D" w:rsidRDefault="005E31D6" w:rsidP="005E31D6">
      <w:pPr>
        <w:spacing w:before="120" w:line="240" w:lineRule="auto"/>
        <w:rPr>
          <w:rFonts w:ascii="Tahoma" w:hAnsi="Tahoma" w:cs="Tahoma"/>
          <w:lang w:val="sr-Cyrl-RS"/>
        </w:rPr>
      </w:pPr>
      <w:r w:rsidRPr="00EB24DF">
        <w:rPr>
          <w:rFonts w:ascii="Tahoma" w:hAnsi="Tahoma" w:cs="Tahoma"/>
          <w:lang w:val="sr-Cyrl-RS"/>
        </w:rPr>
        <w:t>Подносиоци пријаве ће добити потврду о пријему</w:t>
      </w:r>
      <w:r w:rsidR="00A37CBA" w:rsidRPr="005D6AC9">
        <w:rPr>
          <w:rFonts w:ascii="Tahoma" w:hAnsi="Tahoma" w:cs="Tahoma"/>
          <w:lang w:val="sr-Cyrl-RS"/>
        </w:rPr>
        <w:t xml:space="preserve"> </w:t>
      </w:r>
      <w:r w:rsidRPr="005D6AC9">
        <w:rPr>
          <w:rFonts w:ascii="Tahoma" w:hAnsi="Tahoma" w:cs="Tahoma"/>
          <w:lang w:val="sr-Cyrl-RS"/>
        </w:rPr>
        <w:t xml:space="preserve">путем повратне е-мејл поруке. </w:t>
      </w:r>
    </w:p>
    <w:p w14:paraId="0FAFAADC" w14:textId="671F0B67" w:rsidR="005E31D6" w:rsidRPr="005D6AC9" w:rsidRDefault="005E31D6" w:rsidP="005E31D6">
      <w:pPr>
        <w:spacing w:before="120" w:line="240" w:lineRule="auto"/>
        <w:rPr>
          <w:rFonts w:ascii="Tahoma" w:hAnsi="Tahoma" w:cs="Tahoma"/>
          <w:b/>
          <w:bCs/>
          <w:lang w:val="sr-Cyrl-RS"/>
        </w:rPr>
      </w:pPr>
      <w:r w:rsidRPr="00677E76">
        <w:rPr>
          <w:rFonts w:ascii="Tahoma" w:hAnsi="Tahoma" w:cs="Tahoma"/>
          <w:lang w:val="sr-Cyrl-RS"/>
        </w:rPr>
        <w:t>Крајњи рок за достављање пријава је</w:t>
      </w:r>
      <w:r w:rsidR="0005627C" w:rsidRPr="00EB24DF">
        <w:rPr>
          <w:rFonts w:ascii="Tahoma" w:hAnsi="Tahoma" w:cs="Tahoma"/>
          <w:lang w:val="sr-Cyrl-RS"/>
        </w:rPr>
        <w:t xml:space="preserve"> </w:t>
      </w:r>
      <w:r w:rsidR="0005627C" w:rsidRPr="005D6AC9">
        <w:rPr>
          <w:rFonts w:ascii="Tahoma" w:hAnsi="Tahoma" w:cs="Tahoma"/>
          <w:b/>
          <w:bCs/>
          <w:lang w:val="sr-Cyrl-RS"/>
        </w:rPr>
        <w:t>30. септембар 2021. године до 16 часова.</w:t>
      </w:r>
    </w:p>
    <w:p w14:paraId="799E9D8C" w14:textId="77777777" w:rsidR="00C0379D" w:rsidRPr="00EB24DF" w:rsidRDefault="005E31D6" w:rsidP="00C0379D">
      <w:pPr>
        <w:autoSpaceDE w:val="0"/>
        <w:autoSpaceDN w:val="0"/>
        <w:adjustRightInd w:val="0"/>
        <w:spacing w:before="120" w:after="0"/>
        <w:rPr>
          <w:rFonts w:ascii="Tahoma" w:hAnsi="Tahoma" w:cs="Tahoma"/>
          <w:iCs/>
          <w:lang w:val="sr-Cyrl-RS"/>
        </w:rPr>
      </w:pPr>
      <w:r w:rsidRPr="00EB24DF">
        <w:rPr>
          <w:rFonts w:ascii="Tahoma" w:hAnsi="Tahoma" w:cs="Tahoma"/>
          <w:iCs/>
          <w:lang w:val="sr-Cyrl-RS"/>
        </w:rPr>
        <w:t>Пријаве се подносе на српском језику.</w:t>
      </w:r>
    </w:p>
    <w:p w14:paraId="7E3EBD2E" w14:textId="5FD9E409" w:rsidR="00E45C0E" w:rsidRPr="00EB24DF" w:rsidRDefault="00C0379D" w:rsidP="00B03DE0">
      <w:pPr>
        <w:autoSpaceDE w:val="0"/>
        <w:autoSpaceDN w:val="0"/>
        <w:adjustRightInd w:val="0"/>
        <w:spacing w:before="120" w:after="0"/>
        <w:rPr>
          <w:rFonts w:ascii="Tahoma" w:hAnsi="Tahoma" w:cs="Tahoma"/>
          <w:b/>
          <w:bCs/>
          <w:iCs/>
          <w:lang w:val="sr-Cyrl-RS"/>
        </w:rPr>
      </w:pPr>
      <w:r w:rsidRPr="00EB24DF">
        <w:rPr>
          <w:rFonts w:ascii="Tahoma" w:hAnsi="Tahoma" w:cs="Tahoma"/>
          <w:b/>
          <w:bCs/>
          <w:iCs/>
          <w:lang w:val="sr-Cyrl-RS"/>
        </w:rPr>
        <w:t>Неблаговремене и непотпуне пријаве неће се узети у разматрање.</w:t>
      </w:r>
      <w:r w:rsidR="005E31D6" w:rsidRPr="00EB24DF">
        <w:rPr>
          <w:rFonts w:ascii="Tahoma" w:hAnsi="Tahoma" w:cs="Tahoma"/>
          <w:b/>
          <w:bCs/>
          <w:iCs/>
          <w:lang w:val="sr-Cyrl-RS"/>
        </w:rPr>
        <w:t xml:space="preserve"> </w:t>
      </w:r>
    </w:p>
    <w:p w14:paraId="1A407870" w14:textId="77777777" w:rsidR="00E45C0E" w:rsidRPr="00EB24DF" w:rsidRDefault="00E45C0E" w:rsidP="00422332">
      <w:pPr>
        <w:pStyle w:val="ListParagraph"/>
        <w:autoSpaceDE w:val="0"/>
        <w:autoSpaceDN w:val="0"/>
        <w:adjustRightInd w:val="0"/>
        <w:spacing w:before="0"/>
        <w:rPr>
          <w:rFonts w:ascii="Tahoma" w:hAnsi="Tahoma" w:cs="Tahoma"/>
          <w:b/>
          <w:iCs/>
          <w:lang w:val="sr-Cyrl-RS"/>
        </w:rPr>
      </w:pPr>
    </w:p>
    <w:p w14:paraId="29399E89" w14:textId="4913DE35" w:rsidR="00FB2C35" w:rsidRPr="00EB24DF" w:rsidRDefault="006B050D" w:rsidP="0042233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0"/>
        <w:rPr>
          <w:rFonts w:ascii="Tahoma" w:hAnsi="Tahoma" w:cs="Tahoma"/>
          <w:b/>
          <w:iCs/>
          <w:lang w:val="sr-Cyrl-RS"/>
        </w:rPr>
      </w:pPr>
      <w:r w:rsidRPr="00EB24DF">
        <w:rPr>
          <w:rFonts w:ascii="Tahoma" w:hAnsi="Tahoma" w:cs="Tahoma"/>
          <w:b/>
          <w:iCs/>
          <w:lang w:val="sr-Cyrl-RS"/>
        </w:rPr>
        <w:t xml:space="preserve">УПУТСТВО ЗА ПОПУЊАВАЊЕ </w:t>
      </w:r>
      <w:r w:rsidR="00932650" w:rsidRPr="00EB24DF">
        <w:rPr>
          <w:rFonts w:ascii="Tahoma" w:hAnsi="Tahoma" w:cs="Tahoma"/>
          <w:b/>
          <w:iCs/>
          <w:lang w:val="sr-Cyrl-RS"/>
        </w:rPr>
        <w:t>ПРИЈАВНО</w:t>
      </w:r>
      <w:r w:rsidR="0088415B" w:rsidRPr="00EB24DF">
        <w:rPr>
          <w:rFonts w:ascii="Tahoma" w:hAnsi="Tahoma" w:cs="Tahoma"/>
          <w:b/>
          <w:iCs/>
          <w:lang w:val="sr-Cyrl-RS"/>
        </w:rPr>
        <w:t>Г</w:t>
      </w:r>
      <w:r w:rsidR="00932650" w:rsidRPr="00EB24DF">
        <w:rPr>
          <w:rFonts w:ascii="Tahoma" w:hAnsi="Tahoma" w:cs="Tahoma"/>
          <w:b/>
          <w:iCs/>
          <w:lang w:val="sr-Cyrl-RS"/>
        </w:rPr>
        <w:t xml:space="preserve"> ФОРМУЛАРА</w:t>
      </w:r>
    </w:p>
    <w:p w14:paraId="694FF89B" w14:textId="77777777" w:rsidR="00FB2C35" w:rsidRPr="00EB24DF" w:rsidRDefault="00FB2C35" w:rsidP="00422332">
      <w:pPr>
        <w:pStyle w:val="ListParagraph"/>
        <w:autoSpaceDE w:val="0"/>
        <w:autoSpaceDN w:val="0"/>
        <w:adjustRightInd w:val="0"/>
        <w:spacing w:before="0"/>
        <w:rPr>
          <w:rFonts w:ascii="Tahoma" w:hAnsi="Tahoma" w:cs="Tahoma"/>
          <w:b/>
          <w:iCs/>
          <w:lang w:val="sr-Cyrl-RS"/>
        </w:rPr>
      </w:pPr>
    </w:p>
    <w:p w14:paraId="71DCD610" w14:textId="77777777" w:rsidR="00314B1D" w:rsidRPr="00EB24DF" w:rsidRDefault="00297C6D" w:rsidP="00422332">
      <w:pPr>
        <w:spacing w:before="0"/>
        <w:rPr>
          <w:rFonts w:ascii="Tahoma" w:hAnsi="Tahoma" w:cs="Tahoma"/>
          <w:lang w:val="sr-Cyrl-RS"/>
        </w:rPr>
      </w:pPr>
      <w:r w:rsidRPr="00EB24DF">
        <w:rPr>
          <w:rFonts w:ascii="Tahoma" w:hAnsi="Tahoma" w:cs="Tahoma"/>
          <w:lang w:val="sr-Cyrl-RS"/>
        </w:rPr>
        <w:t xml:space="preserve">Пријавни формулар за </w:t>
      </w:r>
      <w:r w:rsidR="005D23FF" w:rsidRPr="00EB24DF">
        <w:rPr>
          <w:rFonts w:ascii="Tahoma" w:hAnsi="Tahoma" w:cs="Tahoma"/>
          <w:lang w:val="sr-Cyrl-RS"/>
        </w:rPr>
        <w:t>П</w:t>
      </w:r>
      <w:r w:rsidRPr="00EB24DF">
        <w:rPr>
          <w:rFonts w:ascii="Tahoma" w:hAnsi="Tahoma" w:cs="Tahoma"/>
          <w:lang w:val="sr-Cyrl-RS"/>
        </w:rPr>
        <w:t>акете подршк</w:t>
      </w:r>
      <w:r w:rsidR="008D1F3E" w:rsidRPr="00EB24DF">
        <w:rPr>
          <w:rFonts w:ascii="Tahoma" w:hAnsi="Tahoma" w:cs="Tahoma"/>
          <w:lang w:val="sr-Cyrl-RS"/>
        </w:rPr>
        <w:t>е</w:t>
      </w:r>
      <w:r w:rsidRPr="00EB24DF">
        <w:rPr>
          <w:rFonts w:ascii="Tahoma" w:hAnsi="Tahoma" w:cs="Tahoma"/>
          <w:lang w:val="sr-Cyrl-RS"/>
        </w:rPr>
        <w:t xml:space="preserve"> </w:t>
      </w:r>
      <w:r w:rsidR="00EA0497" w:rsidRPr="00EB24DF">
        <w:rPr>
          <w:rFonts w:ascii="Tahoma" w:hAnsi="Tahoma" w:cs="Tahoma"/>
          <w:lang w:val="sr-Cyrl-RS"/>
        </w:rPr>
        <w:t>за унапређење антикорупцијских политика на локалном нивоу</w:t>
      </w:r>
      <w:r w:rsidRPr="00EB24DF">
        <w:rPr>
          <w:rFonts w:ascii="Tahoma" w:hAnsi="Tahoma" w:cs="Tahoma"/>
          <w:lang w:val="sr-Cyrl-RS"/>
        </w:rPr>
        <w:t xml:space="preserve"> је </w:t>
      </w:r>
      <w:r w:rsidRPr="00EB24DF">
        <w:rPr>
          <w:rFonts w:ascii="Tahoma" w:hAnsi="Tahoma" w:cs="Tahoma"/>
          <w:b/>
          <w:lang w:val="sr-Cyrl-RS"/>
        </w:rPr>
        <w:t>обавезан део документације</w:t>
      </w:r>
      <w:r w:rsidRPr="00EB24DF">
        <w:rPr>
          <w:rFonts w:ascii="Tahoma" w:hAnsi="Tahoma" w:cs="Tahoma"/>
          <w:lang w:val="sr-Cyrl-RS"/>
        </w:rPr>
        <w:t xml:space="preserve"> за подношење пријава.</w:t>
      </w:r>
      <w:r w:rsidR="00300E84" w:rsidRPr="00EB24DF">
        <w:rPr>
          <w:rFonts w:ascii="Tahoma" w:hAnsi="Tahoma" w:cs="Tahoma"/>
          <w:lang w:val="sr-Cyrl-RS"/>
        </w:rPr>
        <w:t xml:space="preserve"> </w:t>
      </w:r>
    </w:p>
    <w:p w14:paraId="1FB8EDC1" w14:textId="5C22FC19" w:rsidR="00314B1D" w:rsidRPr="00EB24DF" w:rsidRDefault="00314B1D" w:rsidP="00422332">
      <w:pPr>
        <w:spacing w:before="0"/>
        <w:ind w:right="-46"/>
        <w:rPr>
          <w:rFonts w:ascii="Tahoma" w:hAnsi="Tahoma" w:cs="Tahoma"/>
          <w:lang w:val="sr-Cyrl-RS"/>
        </w:rPr>
      </w:pPr>
      <w:r w:rsidRPr="00EB24DF">
        <w:rPr>
          <w:rFonts w:ascii="Tahoma" w:hAnsi="Tahoma" w:cs="Tahoma"/>
          <w:lang w:val="sr-Cyrl-RS"/>
        </w:rPr>
        <w:t xml:space="preserve">Пријавни формулар састоји се из пет (5) делова. </w:t>
      </w:r>
    </w:p>
    <w:p w14:paraId="1485D105" w14:textId="788881DD" w:rsidR="00314B1D" w:rsidRPr="00EB24DF" w:rsidRDefault="00314B1D" w:rsidP="00422332">
      <w:pPr>
        <w:spacing w:before="0"/>
        <w:ind w:right="-46"/>
        <w:rPr>
          <w:rFonts w:ascii="Tahoma" w:hAnsi="Tahoma" w:cs="Tahoma"/>
          <w:lang w:val="sr-Cyrl-RS"/>
        </w:rPr>
      </w:pPr>
      <w:r w:rsidRPr="00EB24DF">
        <w:rPr>
          <w:rFonts w:ascii="Tahoma" w:hAnsi="Tahoma" w:cs="Tahoma"/>
          <w:b/>
          <w:lang w:val="sr-Cyrl-RS"/>
        </w:rPr>
        <w:t>Први део ОПШТИ ПОДАЦИ</w:t>
      </w:r>
      <w:r w:rsidRPr="00EB24DF">
        <w:rPr>
          <w:rFonts w:ascii="Tahoma" w:hAnsi="Tahoma" w:cs="Tahoma"/>
          <w:lang w:val="sr-Cyrl-RS"/>
        </w:rPr>
        <w:t xml:space="preserve"> представљају контакт </w:t>
      </w:r>
      <w:r w:rsidR="00F1514F" w:rsidRPr="00EB24DF">
        <w:rPr>
          <w:rFonts w:ascii="Tahoma" w:hAnsi="Tahoma" w:cs="Tahoma"/>
          <w:lang w:val="sr-Cyrl-RS"/>
        </w:rPr>
        <w:t>податке</w:t>
      </w:r>
      <w:r w:rsidRPr="00EB24DF">
        <w:rPr>
          <w:rFonts w:ascii="Tahoma" w:hAnsi="Tahoma" w:cs="Tahoma"/>
          <w:lang w:val="sr-Cyrl-RS"/>
        </w:rPr>
        <w:t xml:space="preserve"> о општини/граду који се пријављује за </w:t>
      </w:r>
      <w:r w:rsidR="00DD2DCE" w:rsidRPr="00EB24DF">
        <w:rPr>
          <w:rFonts w:ascii="Tahoma" w:hAnsi="Tahoma" w:cs="Tahoma"/>
          <w:lang w:val="sr-Cyrl-RS"/>
        </w:rPr>
        <w:t>П</w:t>
      </w:r>
      <w:r w:rsidRPr="00EB24DF">
        <w:rPr>
          <w:rFonts w:ascii="Tahoma" w:hAnsi="Tahoma" w:cs="Tahoma"/>
          <w:lang w:val="sr-Cyrl-RS"/>
        </w:rPr>
        <w:t xml:space="preserve">акет подршке. </w:t>
      </w:r>
    </w:p>
    <w:p w14:paraId="6CB0605D" w14:textId="66289CA6" w:rsidR="00314B1D" w:rsidRPr="00EB24DF" w:rsidRDefault="646AF9FE" w:rsidP="00422332">
      <w:pPr>
        <w:spacing w:before="0"/>
        <w:ind w:right="-46"/>
        <w:rPr>
          <w:rFonts w:ascii="Tahoma" w:hAnsi="Tahoma" w:cs="Tahoma"/>
          <w:lang w:val="sr-Cyrl-RS"/>
        </w:rPr>
      </w:pPr>
      <w:r w:rsidRPr="00EB24DF">
        <w:rPr>
          <w:rFonts w:ascii="Tahoma" w:hAnsi="Tahoma" w:cs="Tahoma"/>
          <w:b/>
          <w:bCs/>
          <w:lang w:val="sr-Cyrl-RS"/>
        </w:rPr>
        <w:t xml:space="preserve">Други део ПОДАЦИ О КОНТАКТ ОСОБИ ЗА КОМУНИКАЦИЈУ И КООРДИНАЦИЈУ  </w:t>
      </w:r>
      <w:r w:rsidRPr="00EB24DF">
        <w:rPr>
          <w:rFonts w:ascii="Tahoma" w:hAnsi="Tahoma" w:cs="Tahoma"/>
          <w:lang w:val="sr-Cyrl-RS"/>
        </w:rPr>
        <w:t xml:space="preserve">представљају податке о контакт особи овлашћенoj за комуникацију са СКГО у периоду трајања јавног позива и евалуације поднетих пријава. </w:t>
      </w:r>
      <w:bookmarkStart w:id="14" w:name="_Hlk523219968"/>
      <w:bookmarkEnd w:id="14"/>
    </w:p>
    <w:p w14:paraId="7B45C198" w14:textId="12B72FAF" w:rsidR="00D4252A" w:rsidRPr="005D6AC9" w:rsidRDefault="00456AD4" w:rsidP="00422332">
      <w:pPr>
        <w:spacing w:before="0"/>
        <w:ind w:right="-46"/>
        <w:rPr>
          <w:rFonts w:ascii="Tahoma" w:hAnsi="Tahoma" w:cs="Tahoma"/>
          <w:lang w:val="sr-Cyrl-RS"/>
        </w:rPr>
      </w:pPr>
      <w:bookmarkStart w:id="15" w:name="_Hlk523472474"/>
      <w:r w:rsidRPr="00EB24DF">
        <w:rPr>
          <w:rFonts w:ascii="Tahoma" w:hAnsi="Tahoma" w:cs="Tahoma"/>
          <w:b/>
          <w:lang w:val="sr-Cyrl-RS"/>
        </w:rPr>
        <w:t>Трећи део РАЗЛОЗИ ЗА АПЛИЦИРАЊЕ ЗА ПАКЕТ ПОДРШКЕ</w:t>
      </w:r>
      <w:r w:rsidRPr="00EB24DF">
        <w:rPr>
          <w:rFonts w:ascii="Tahoma" w:hAnsi="Tahoma" w:cs="Tahoma"/>
          <w:lang w:val="sr-Cyrl-RS"/>
        </w:rPr>
        <w:t xml:space="preserve"> представља обавезни део који се састоји из </w:t>
      </w:r>
      <w:r w:rsidR="00C97698" w:rsidRPr="005C76E0">
        <w:rPr>
          <w:rFonts w:ascii="Tahoma" w:hAnsi="Tahoma" w:cs="Tahoma"/>
          <w:lang w:val="sr-Cyrl-RS"/>
        </w:rPr>
        <w:t>2</w:t>
      </w:r>
      <w:r w:rsidRPr="00EB24DF">
        <w:rPr>
          <w:rFonts w:ascii="Tahoma" w:hAnsi="Tahoma" w:cs="Tahoma"/>
          <w:lang w:val="sr-Cyrl-RS"/>
        </w:rPr>
        <w:t xml:space="preserve"> секције. </w:t>
      </w:r>
    </w:p>
    <w:p w14:paraId="5F63AD9E" w14:textId="055A1FB9" w:rsidR="00E318C9" w:rsidRPr="00EB24DF" w:rsidRDefault="00456AD4" w:rsidP="00E318C9">
      <w:pPr>
        <w:spacing w:before="0"/>
        <w:ind w:right="-46"/>
        <w:rPr>
          <w:rFonts w:ascii="Tahoma" w:hAnsi="Tahoma" w:cs="Tahoma"/>
          <w:iCs/>
          <w:lang w:val="sr-Cyrl-RS"/>
        </w:rPr>
      </w:pPr>
      <w:r w:rsidRPr="004C083D">
        <w:rPr>
          <w:rFonts w:ascii="Tahoma" w:hAnsi="Tahoma" w:cs="Tahoma"/>
          <w:iCs/>
          <w:lang w:val="sr-Cyrl-RS"/>
        </w:rPr>
        <w:t xml:space="preserve">У оквиру </w:t>
      </w:r>
      <w:r w:rsidRPr="00A1389A">
        <w:rPr>
          <w:rFonts w:ascii="Tahoma" w:hAnsi="Tahoma" w:cs="Tahoma"/>
          <w:b/>
          <w:iCs/>
          <w:lang w:val="sr-Cyrl-RS"/>
        </w:rPr>
        <w:t>секције 3.</w:t>
      </w:r>
      <w:r w:rsidR="00C97698" w:rsidRPr="005C76E0">
        <w:rPr>
          <w:rFonts w:ascii="Tahoma" w:hAnsi="Tahoma" w:cs="Tahoma"/>
          <w:b/>
          <w:iCs/>
          <w:lang w:val="sr-Cyrl-RS"/>
        </w:rPr>
        <w:t>1</w:t>
      </w:r>
      <w:r w:rsidRPr="00EB24DF">
        <w:rPr>
          <w:rFonts w:ascii="Tahoma" w:hAnsi="Tahoma" w:cs="Tahoma"/>
          <w:b/>
          <w:iCs/>
          <w:lang w:val="sr-Cyrl-RS"/>
        </w:rPr>
        <w:t>.</w:t>
      </w:r>
      <w:r w:rsidRPr="005D6AC9">
        <w:rPr>
          <w:rFonts w:ascii="Tahoma" w:hAnsi="Tahoma" w:cs="Tahoma"/>
          <w:iCs/>
          <w:lang w:val="sr-Cyrl-RS"/>
        </w:rPr>
        <w:t xml:space="preserve"> потребно је да образложите зашто се опредељујете за </w:t>
      </w:r>
      <w:r w:rsidR="00B14233" w:rsidRPr="004C083D">
        <w:rPr>
          <w:rFonts w:ascii="Tahoma" w:hAnsi="Tahoma" w:cs="Tahoma"/>
          <w:iCs/>
          <w:lang w:val="sr-Cyrl-RS"/>
        </w:rPr>
        <w:t>подршку описану у овим Смерницама</w:t>
      </w:r>
      <w:r w:rsidRPr="00163C2A">
        <w:rPr>
          <w:rFonts w:ascii="Tahoma" w:hAnsi="Tahoma" w:cs="Tahoma"/>
          <w:iCs/>
          <w:lang w:val="sr-Cyrl-RS"/>
        </w:rPr>
        <w:t>, однос</w:t>
      </w:r>
      <w:r w:rsidR="00D4252A" w:rsidRPr="00163C2A">
        <w:rPr>
          <w:rFonts w:ascii="Tahoma" w:hAnsi="Tahoma" w:cs="Tahoma"/>
          <w:iCs/>
          <w:lang w:val="sr-Cyrl-RS"/>
        </w:rPr>
        <w:t>н</w:t>
      </w:r>
      <w:r w:rsidRPr="00163C2A">
        <w:rPr>
          <w:rFonts w:ascii="Tahoma" w:hAnsi="Tahoma" w:cs="Tahoma"/>
          <w:iCs/>
          <w:lang w:val="sr-Cyrl-RS"/>
        </w:rPr>
        <w:t xml:space="preserve">о опишете статус у којем се налази обавеза </w:t>
      </w:r>
      <w:r w:rsidR="00D4252A" w:rsidRPr="00163C2A">
        <w:rPr>
          <w:rFonts w:ascii="Tahoma" w:hAnsi="Tahoma" w:cs="Tahoma"/>
          <w:iCs/>
          <w:lang w:val="sr-Cyrl-RS"/>
        </w:rPr>
        <w:t xml:space="preserve">усвајања </w:t>
      </w:r>
      <w:r w:rsidR="00890187" w:rsidRPr="00163C2A">
        <w:rPr>
          <w:rFonts w:ascii="Tahoma" w:hAnsi="Tahoma" w:cs="Tahoma"/>
          <w:iCs/>
          <w:lang w:val="sr-Cyrl-RS"/>
        </w:rPr>
        <w:t>ЛАП-а</w:t>
      </w:r>
      <w:r w:rsidR="00D4252A" w:rsidRPr="00163C2A">
        <w:rPr>
          <w:rFonts w:ascii="Tahoma" w:hAnsi="Tahoma" w:cs="Tahoma"/>
          <w:iCs/>
          <w:lang w:val="sr-Cyrl-RS"/>
        </w:rPr>
        <w:t>.</w:t>
      </w:r>
      <w:r w:rsidR="00E11005" w:rsidRPr="00163C2A">
        <w:rPr>
          <w:rFonts w:ascii="Tahoma" w:hAnsi="Tahoma" w:cs="Tahoma"/>
          <w:iCs/>
          <w:lang w:val="sr-Cyrl-RS"/>
        </w:rPr>
        <w:t xml:space="preserve"> </w:t>
      </w:r>
      <w:r w:rsidR="00E11005" w:rsidRPr="00163C2A">
        <w:rPr>
          <w:rFonts w:ascii="Tahoma" w:hAnsi="Tahoma" w:cs="Tahoma"/>
          <w:iCs/>
          <w:u w:val="single"/>
          <w:lang w:val="sr-Cyrl-RS"/>
        </w:rPr>
        <w:t>О</w:t>
      </w:r>
      <w:r w:rsidR="00E11005" w:rsidRPr="00163C2A">
        <w:rPr>
          <w:rFonts w:ascii="Tahoma" w:hAnsi="Tahoma" w:cs="Tahoma"/>
          <w:u w:val="single"/>
          <w:lang w:val="sr-Cyrl-RS"/>
        </w:rPr>
        <w:t xml:space="preserve">дговор у оквиру ове секције се бодује на начин како је то приказано у табели критеријума за оцењивање </w:t>
      </w:r>
      <w:r w:rsidR="00E11005" w:rsidRPr="00EB24DF">
        <w:rPr>
          <w:rFonts w:ascii="Tahoma" w:hAnsi="Tahoma" w:cs="Tahoma"/>
          <w:u w:val="single"/>
          <w:lang w:val="sr-Cyrl-RS"/>
        </w:rPr>
        <w:t xml:space="preserve">под тачком </w:t>
      </w:r>
      <w:r w:rsidR="0014674F" w:rsidRPr="00EB24DF">
        <w:rPr>
          <w:rFonts w:ascii="Tahoma" w:hAnsi="Tahoma" w:cs="Tahoma"/>
          <w:u w:val="single"/>
          <w:lang w:val="sr-Cyrl-RS"/>
        </w:rPr>
        <w:t>5.</w:t>
      </w:r>
      <w:r w:rsidR="00E11005" w:rsidRPr="00EB24DF">
        <w:rPr>
          <w:rFonts w:ascii="Tahoma" w:hAnsi="Tahoma" w:cs="Tahoma"/>
          <w:u w:val="single"/>
          <w:lang w:val="sr-Cyrl-RS"/>
        </w:rPr>
        <w:t xml:space="preserve"> ових Смерница</w:t>
      </w:r>
      <w:r w:rsidR="00E11005" w:rsidRPr="00EB24DF">
        <w:rPr>
          <w:rFonts w:ascii="Tahoma" w:hAnsi="Tahoma" w:cs="Tahoma"/>
          <w:lang w:val="sr-Cyrl-RS"/>
        </w:rPr>
        <w:t>.</w:t>
      </w:r>
    </w:p>
    <w:p w14:paraId="4E0EEBF0" w14:textId="7A0FD9D5" w:rsidR="008527DA" w:rsidRPr="00EB24DF" w:rsidRDefault="00D4252A" w:rsidP="00E318C9">
      <w:pPr>
        <w:spacing w:before="0"/>
        <w:ind w:right="-46"/>
        <w:rPr>
          <w:rFonts w:ascii="Tahoma" w:hAnsi="Tahoma" w:cs="Tahoma"/>
          <w:iCs/>
          <w:lang w:val="sr-Cyrl-RS"/>
        </w:rPr>
      </w:pPr>
      <w:r w:rsidRPr="00EB24DF">
        <w:rPr>
          <w:rFonts w:ascii="Tahoma" w:hAnsi="Tahoma" w:cs="Tahoma"/>
          <w:lang w:val="sr-Cyrl-RS"/>
        </w:rPr>
        <w:lastRenderedPageBreak/>
        <w:t xml:space="preserve">У оквиру </w:t>
      </w:r>
      <w:r w:rsidRPr="00EB24DF">
        <w:rPr>
          <w:rFonts w:ascii="Tahoma" w:hAnsi="Tahoma" w:cs="Tahoma"/>
          <w:b/>
          <w:lang w:val="sr-Cyrl-RS"/>
        </w:rPr>
        <w:t>секције 3.</w:t>
      </w:r>
      <w:r w:rsidR="002F1792" w:rsidRPr="0055373E">
        <w:rPr>
          <w:rFonts w:ascii="Tahoma" w:hAnsi="Tahoma" w:cs="Tahoma"/>
          <w:b/>
          <w:lang w:val="sr-Cyrl-RS"/>
        </w:rPr>
        <w:t>2</w:t>
      </w:r>
      <w:r w:rsidRPr="00EB24DF">
        <w:rPr>
          <w:rFonts w:ascii="Tahoma" w:hAnsi="Tahoma" w:cs="Tahoma"/>
          <w:b/>
          <w:lang w:val="sr-Cyrl-RS"/>
        </w:rPr>
        <w:t>.</w:t>
      </w:r>
      <w:r w:rsidRPr="005D6AC9">
        <w:rPr>
          <w:rFonts w:ascii="Tahoma" w:hAnsi="Tahoma" w:cs="Tahoma"/>
          <w:lang w:val="sr-Cyrl-RS"/>
        </w:rPr>
        <w:t xml:space="preserve"> потребно је да са </w:t>
      </w:r>
      <w:r w:rsidRPr="004C083D">
        <w:rPr>
          <w:rFonts w:ascii="Tahoma" w:hAnsi="Tahoma" w:cs="Tahoma"/>
          <w:b/>
          <w:bCs/>
          <w:lang w:val="sr-Cyrl-RS"/>
        </w:rPr>
        <w:t>ДА</w:t>
      </w:r>
      <w:r w:rsidRPr="00A1389A">
        <w:rPr>
          <w:rFonts w:ascii="Tahoma" w:hAnsi="Tahoma" w:cs="Tahoma"/>
          <w:lang w:val="sr-Cyrl-RS"/>
        </w:rPr>
        <w:t xml:space="preserve"> </w:t>
      </w:r>
      <w:r w:rsidRPr="00E57565">
        <w:rPr>
          <w:rFonts w:ascii="Tahoma" w:hAnsi="Tahoma" w:cs="Tahoma"/>
          <w:lang w:val="sr-Cyrl-RS"/>
        </w:rPr>
        <w:t xml:space="preserve">или </w:t>
      </w:r>
      <w:r w:rsidRPr="00E17E1D">
        <w:rPr>
          <w:rFonts w:ascii="Tahoma" w:hAnsi="Tahoma" w:cs="Tahoma"/>
          <w:b/>
          <w:bCs/>
          <w:lang w:val="sr-Cyrl-RS"/>
        </w:rPr>
        <w:t>НЕ</w:t>
      </w:r>
      <w:r w:rsidRPr="001B4087">
        <w:rPr>
          <w:rFonts w:ascii="Tahoma" w:hAnsi="Tahoma" w:cs="Tahoma"/>
          <w:lang w:val="sr-Cyrl-RS"/>
        </w:rPr>
        <w:t xml:space="preserve"> означите </w:t>
      </w:r>
      <w:r w:rsidR="008527DA" w:rsidRPr="00DE6D06">
        <w:rPr>
          <w:rFonts w:ascii="Tahoma" w:hAnsi="Tahoma" w:cs="Tahoma"/>
          <w:lang w:val="sr-Cyrl-RS"/>
        </w:rPr>
        <w:t xml:space="preserve">тематске области модела ЛАП-а за чије спровођење вам је потребна подршка у оквиру </w:t>
      </w:r>
      <w:r w:rsidR="00890187" w:rsidRPr="00347BDA">
        <w:rPr>
          <w:rFonts w:ascii="Tahoma" w:hAnsi="Tahoma" w:cs="Tahoma"/>
          <w:lang w:val="sr-Cyrl-RS"/>
        </w:rPr>
        <w:t>П</w:t>
      </w:r>
      <w:r w:rsidR="008527DA" w:rsidRPr="0055373E">
        <w:rPr>
          <w:rFonts w:ascii="Tahoma" w:hAnsi="Tahoma" w:cs="Tahoma"/>
          <w:lang w:val="sr-Cyrl-RS"/>
        </w:rPr>
        <w:t>акета подршке</w:t>
      </w:r>
      <w:r w:rsidR="008527DA" w:rsidRPr="00EB24DF">
        <w:rPr>
          <w:rStyle w:val="FootnoteReference"/>
          <w:rFonts w:ascii="Tahoma" w:hAnsi="Tahoma" w:cs="Tahoma"/>
          <w:lang w:val="sr-Cyrl-RS"/>
        </w:rPr>
        <w:footnoteReference w:id="3"/>
      </w:r>
      <w:r w:rsidR="008527DA" w:rsidRPr="00EB24DF">
        <w:rPr>
          <w:rFonts w:ascii="Tahoma" w:hAnsi="Tahoma" w:cs="Tahoma"/>
          <w:lang w:val="sr-Cyrl-RS"/>
        </w:rPr>
        <w:t xml:space="preserve"> и да за сваку од области </w:t>
      </w:r>
      <w:r w:rsidR="008527DA" w:rsidRPr="00EB24DF">
        <w:rPr>
          <w:rFonts w:ascii="Tahoma" w:hAnsi="Tahoma" w:cs="Tahoma"/>
          <w:b/>
          <w:bCs/>
          <w:lang w:val="sr-Cyrl-RS"/>
        </w:rPr>
        <w:t>опишете разлоге због којих сте се определили за ту област</w:t>
      </w:r>
      <w:r w:rsidR="008527DA" w:rsidRPr="00EB24DF">
        <w:rPr>
          <w:rFonts w:ascii="Tahoma" w:hAnsi="Tahoma" w:cs="Tahoma"/>
          <w:lang w:val="sr-Cyrl-RS"/>
        </w:rPr>
        <w:t>.</w:t>
      </w:r>
    </w:p>
    <w:p w14:paraId="2D7E3ABE" w14:textId="69EB74AD" w:rsidR="008527DA" w:rsidRPr="00EB24DF" w:rsidRDefault="008527DA" w:rsidP="00422332">
      <w:pPr>
        <w:spacing w:before="0"/>
        <w:rPr>
          <w:rFonts w:ascii="Tahoma" w:hAnsi="Tahoma" w:cs="Tahoma"/>
          <w:color w:val="0D0D0D"/>
          <w:lang w:val="sr-Cyrl-RS" w:eastAsia="en-GB"/>
        </w:rPr>
      </w:pPr>
      <w:r w:rsidRPr="00EB24DF">
        <w:rPr>
          <w:rFonts w:ascii="Tahoma" w:hAnsi="Tahoma" w:cs="Tahoma"/>
          <w:color w:val="0D0D0D"/>
          <w:lang w:val="sr-Cyrl-RS" w:eastAsia="en-GB"/>
        </w:rPr>
        <w:t xml:space="preserve">У пријавном формулару су наведене поједине тематске области из модела ЛАП-а који је израдила Агенција за </w:t>
      </w:r>
      <w:r w:rsidR="00EA209D" w:rsidRPr="00EB24DF">
        <w:rPr>
          <w:rFonts w:ascii="Tahoma" w:hAnsi="Tahoma" w:cs="Tahoma"/>
          <w:color w:val="0D0D0D"/>
          <w:lang w:val="sr-Cyrl-RS" w:eastAsia="en-GB"/>
        </w:rPr>
        <w:t>спречавање</w:t>
      </w:r>
      <w:r w:rsidRPr="00EB24DF">
        <w:rPr>
          <w:rFonts w:ascii="Tahoma" w:hAnsi="Tahoma" w:cs="Tahoma"/>
          <w:color w:val="0D0D0D"/>
          <w:lang w:val="sr-Cyrl-RS" w:eastAsia="en-GB"/>
        </w:rPr>
        <w:t xml:space="preserve"> корупције уз подршку СКГО, а то су:</w:t>
      </w:r>
    </w:p>
    <w:p w14:paraId="48EB93BC" w14:textId="3E34C877" w:rsidR="008527DA" w:rsidRPr="00EB24DF" w:rsidRDefault="008527DA" w:rsidP="00422332">
      <w:pPr>
        <w:pStyle w:val="ListParagraph"/>
        <w:numPr>
          <w:ilvl w:val="0"/>
          <w:numId w:val="11"/>
        </w:numPr>
        <w:spacing w:before="0"/>
        <w:rPr>
          <w:rFonts w:ascii="Tahoma" w:hAnsi="Tahoma" w:cs="Tahoma"/>
          <w:color w:val="0D0D0D"/>
          <w:lang w:val="sr-Cyrl-RS" w:eastAsia="en-GB"/>
        </w:rPr>
      </w:pPr>
      <w:r w:rsidRPr="00EB24DF">
        <w:rPr>
          <w:rFonts w:ascii="Tahoma" w:hAnsi="Tahoma" w:cs="Tahoma"/>
          <w:color w:val="0D0D0D"/>
          <w:lang w:val="sr-Cyrl-RS" w:eastAsia="en-GB"/>
        </w:rPr>
        <w:t xml:space="preserve">Област 1: Усвајање прописа у органима </w:t>
      </w:r>
      <w:r w:rsidR="0049752A">
        <w:rPr>
          <w:rFonts w:ascii="Tahoma" w:hAnsi="Tahoma" w:cs="Tahoma"/>
          <w:color w:val="0D0D0D"/>
          <w:lang w:val="sr-Cyrl-RS" w:eastAsia="en-GB"/>
        </w:rPr>
        <w:t>ЈЛС</w:t>
      </w:r>
      <w:r w:rsidRPr="00EB24DF">
        <w:rPr>
          <w:rFonts w:ascii="Tahoma" w:hAnsi="Tahoma" w:cs="Tahoma"/>
          <w:color w:val="0D0D0D"/>
          <w:lang w:val="sr-Cyrl-RS" w:eastAsia="en-GB"/>
        </w:rPr>
        <w:tab/>
      </w:r>
    </w:p>
    <w:p w14:paraId="108F70BC" w14:textId="77777777" w:rsidR="008527DA" w:rsidRPr="00EB24DF" w:rsidRDefault="008527DA" w:rsidP="00422332">
      <w:pPr>
        <w:pStyle w:val="ListParagraph"/>
        <w:numPr>
          <w:ilvl w:val="0"/>
          <w:numId w:val="11"/>
        </w:numPr>
        <w:spacing w:before="0"/>
        <w:rPr>
          <w:rFonts w:ascii="Tahoma" w:hAnsi="Tahoma" w:cs="Tahoma"/>
          <w:color w:val="0D0D0D"/>
          <w:lang w:val="sr-Cyrl-RS" w:eastAsia="en-GB"/>
        </w:rPr>
      </w:pPr>
      <w:r w:rsidRPr="00EB24DF">
        <w:rPr>
          <w:rFonts w:ascii="Tahoma" w:hAnsi="Tahoma" w:cs="Tahoma"/>
          <w:color w:val="0D0D0D"/>
          <w:lang w:val="sr-Cyrl-RS" w:eastAsia="en-GB"/>
        </w:rPr>
        <w:t>Област 2: Управљање сукобом интереса на локалном нивоу</w:t>
      </w:r>
      <w:r w:rsidRPr="00EB24DF">
        <w:rPr>
          <w:rFonts w:ascii="Tahoma" w:hAnsi="Tahoma" w:cs="Tahoma"/>
          <w:color w:val="0D0D0D"/>
          <w:lang w:val="sr-Cyrl-RS" w:eastAsia="en-GB"/>
        </w:rPr>
        <w:tab/>
      </w:r>
    </w:p>
    <w:p w14:paraId="69E4A32D" w14:textId="77777777" w:rsidR="008527DA" w:rsidRPr="00EB24DF" w:rsidRDefault="008527DA" w:rsidP="00422332">
      <w:pPr>
        <w:pStyle w:val="ListParagraph"/>
        <w:numPr>
          <w:ilvl w:val="0"/>
          <w:numId w:val="11"/>
        </w:numPr>
        <w:spacing w:before="0"/>
        <w:rPr>
          <w:rFonts w:ascii="Tahoma" w:hAnsi="Tahoma" w:cs="Tahoma"/>
          <w:color w:val="0D0D0D"/>
          <w:lang w:val="sr-Cyrl-RS" w:eastAsia="en-GB"/>
        </w:rPr>
      </w:pPr>
      <w:r w:rsidRPr="00EB24DF">
        <w:rPr>
          <w:rFonts w:ascii="Tahoma" w:hAnsi="Tahoma" w:cs="Tahoma"/>
          <w:color w:val="0D0D0D"/>
          <w:lang w:val="sr-Cyrl-RS" w:eastAsia="en-GB"/>
        </w:rPr>
        <w:t>Област 3: Разоткривање корупције кроз заштиту узбуњивача и кроз управљање пријавама и представкама корисника услуга на рад службеника и органа ЈЛС</w:t>
      </w:r>
      <w:r w:rsidRPr="00EB24DF">
        <w:rPr>
          <w:rFonts w:ascii="Tahoma" w:hAnsi="Tahoma" w:cs="Tahoma"/>
          <w:color w:val="0D0D0D"/>
          <w:lang w:val="sr-Cyrl-RS" w:eastAsia="en-GB"/>
        </w:rPr>
        <w:tab/>
      </w:r>
    </w:p>
    <w:p w14:paraId="0354EF1C" w14:textId="77777777" w:rsidR="008527DA" w:rsidRPr="00EB24DF" w:rsidRDefault="008527DA" w:rsidP="00422332">
      <w:pPr>
        <w:pStyle w:val="ListParagraph"/>
        <w:numPr>
          <w:ilvl w:val="0"/>
          <w:numId w:val="11"/>
        </w:numPr>
        <w:spacing w:before="0"/>
        <w:rPr>
          <w:rFonts w:ascii="Tahoma" w:hAnsi="Tahoma" w:cs="Tahoma"/>
          <w:color w:val="0D0D0D"/>
          <w:lang w:val="sr-Cyrl-RS" w:eastAsia="en-GB"/>
        </w:rPr>
      </w:pPr>
      <w:r w:rsidRPr="00EB24DF">
        <w:rPr>
          <w:rFonts w:ascii="Tahoma" w:hAnsi="Tahoma" w:cs="Tahoma"/>
          <w:color w:val="0D0D0D"/>
          <w:lang w:val="sr-Cyrl-RS" w:eastAsia="en-GB"/>
        </w:rPr>
        <w:t>Област 4: Однос између ЈЛС и јавних служби, јавних предузећа и других организација које ЈЛС оснива и делом или у потпуности финансира и контролише</w:t>
      </w:r>
    </w:p>
    <w:p w14:paraId="6C65BF04" w14:textId="77777777" w:rsidR="008527DA" w:rsidRPr="00EB24DF" w:rsidRDefault="008527DA" w:rsidP="00422332">
      <w:pPr>
        <w:pStyle w:val="ListParagraph"/>
        <w:numPr>
          <w:ilvl w:val="0"/>
          <w:numId w:val="11"/>
        </w:numPr>
        <w:spacing w:before="0"/>
        <w:rPr>
          <w:rFonts w:ascii="Tahoma" w:hAnsi="Tahoma" w:cs="Tahoma"/>
          <w:color w:val="0D0D0D"/>
          <w:lang w:val="sr-Cyrl-RS" w:eastAsia="en-GB"/>
        </w:rPr>
      </w:pPr>
      <w:r w:rsidRPr="00EB24DF">
        <w:rPr>
          <w:rFonts w:ascii="Tahoma" w:hAnsi="Tahoma" w:cs="Tahoma"/>
          <w:color w:val="0D0D0D"/>
          <w:lang w:val="sr-Cyrl-RS" w:eastAsia="en-GB"/>
        </w:rPr>
        <w:t xml:space="preserve">Област 7: Управљање донацијама које прима ЈЛС  </w:t>
      </w:r>
      <w:r w:rsidRPr="00EB24DF">
        <w:rPr>
          <w:rFonts w:ascii="Tahoma" w:hAnsi="Tahoma" w:cs="Tahoma"/>
          <w:color w:val="0D0D0D"/>
          <w:lang w:val="sr-Cyrl-RS" w:eastAsia="en-GB"/>
        </w:rPr>
        <w:tab/>
      </w:r>
    </w:p>
    <w:p w14:paraId="165DDEFD" w14:textId="77777777" w:rsidR="008527DA" w:rsidRPr="00EB24DF" w:rsidRDefault="008527DA" w:rsidP="00422332">
      <w:pPr>
        <w:pStyle w:val="ListParagraph"/>
        <w:numPr>
          <w:ilvl w:val="0"/>
          <w:numId w:val="11"/>
        </w:numPr>
        <w:spacing w:before="0"/>
        <w:rPr>
          <w:rFonts w:ascii="Tahoma" w:hAnsi="Tahoma" w:cs="Tahoma"/>
          <w:color w:val="0D0D0D"/>
          <w:lang w:val="sr-Cyrl-RS" w:eastAsia="en-GB"/>
        </w:rPr>
      </w:pPr>
      <w:r w:rsidRPr="00EB24DF">
        <w:rPr>
          <w:rFonts w:ascii="Tahoma" w:hAnsi="Tahoma" w:cs="Tahoma"/>
          <w:color w:val="0D0D0D"/>
          <w:lang w:val="sr-Cyrl-RS" w:eastAsia="en-GB"/>
        </w:rPr>
        <w:t xml:space="preserve">Област 10: Додела средстава из буџета ЈЛС за остваривање јавних интереса локалне заједнице  </w:t>
      </w:r>
    </w:p>
    <w:p w14:paraId="0106A061" w14:textId="6E2B5799" w:rsidR="008527DA" w:rsidRPr="00EB24DF" w:rsidRDefault="008527DA" w:rsidP="00422332">
      <w:pPr>
        <w:pStyle w:val="ListParagraph"/>
        <w:numPr>
          <w:ilvl w:val="0"/>
          <w:numId w:val="11"/>
        </w:numPr>
        <w:spacing w:before="0"/>
        <w:rPr>
          <w:rFonts w:ascii="Tahoma" w:hAnsi="Tahoma" w:cs="Tahoma"/>
          <w:color w:val="0D0D0D"/>
          <w:lang w:val="sr-Cyrl-RS" w:eastAsia="en-GB"/>
        </w:rPr>
      </w:pPr>
      <w:r w:rsidRPr="00EB24DF">
        <w:rPr>
          <w:rFonts w:ascii="Tahoma" w:hAnsi="Tahoma" w:cs="Tahoma"/>
          <w:color w:val="0D0D0D"/>
          <w:lang w:val="sr-Cyrl-RS" w:eastAsia="en-GB"/>
        </w:rPr>
        <w:t>Област 13: Формирање радних тела на нивоу ЈЛС</w:t>
      </w:r>
      <w:r w:rsidRPr="00EB24DF">
        <w:rPr>
          <w:rFonts w:ascii="Tahoma" w:hAnsi="Tahoma" w:cs="Tahoma"/>
          <w:color w:val="0D0D0D"/>
          <w:lang w:val="sr-Cyrl-RS" w:eastAsia="en-GB"/>
        </w:rPr>
        <w:tab/>
      </w:r>
    </w:p>
    <w:p w14:paraId="2DB465C4" w14:textId="31917E30" w:rsidR="000408C9" w:rsidRPr="00EB24DF" w:rsidRDefault="646AF9FE" w:rsidP="00422332">
      <w:pPr>
        <w:spacing w:before="0"/>
        <w:rPr>
          <w:rFonts w:ascii="Tahoma" w:hAnsi="Tahoma" w:cs="Tahoma"/>
          <w:color w:val="0D0D0D" w:themeColor="text1" w:themeTint="F2"/>
          <w:lang w:val="sr-Cyrl-RS" w:eastAsia="en-GB"/>
        </w:rPr>
      </w:pPr>
      <w:r w:rsidRPr="00EB24DF">
        <w:rPr>
          <w:rFonts w:ascii="Tahoma" w:hAnsi="Tahoma" w:cs="Tahoma"/>
          <w:color w:val="0D0D0D" w:themeColor="text1" w:themeTint="F2"/>
          <w:lang w:val="sr-Cyrl-RS" w:eastAsia="en-GB"/>
        </w:rPr>
        <w:t xml:space="preserve">У зависности од конкретних потреба ваше </w:t>
      </w:r>
      <w:r w:rsidR="000F5254" w:rsidRPr="00EB24DF">
        <w:rPr>
          <w:rFonts w:ascii="Tahoma" w:hAnsi="Tahoma" w:cs="Tahoma"/>
          <w:color w:val="0D0D0D" w:themeColor="text1" w:themeTint="F2"/>
          <w:lang w:val="sr-Cyrl-RS" w:eastAsia="en-GB"/>
        </w:rPr>
        <w:t>ЈЛС</w:t>
      </w:r>
      <w:r w:rsidRPr="00EB24DF">
        <w:rPr>
          <w:rFonts w:ascii="Tahoma" w:hAnsi="Tahoma" w:cs="Tahoma"/>
          <w:color w:val="0D0D0D" w:themeColor="text1" w:themeTint="F2"/>
          <w:lang w:val="sr-Cyrl-RS" w:eastAsia="en-GB"/>
        </w:rPr>
        <w:t xml:space="preserve"> можете се определити за </w:t>
      </w:r>
      <w:r w:rsidRPr="00EB24DF">
        <w:rPr>
          <w:rFonts w:ascii="Tahoma" w:hAnsi="Tahoma" w:cs="Tahoma"/>
          <w:b/>
          <w:bCs/>
          <w:color w:val="0D0D0D" w:themeColor="text1" w:themeTint="F2"/>
          <w:lang w:val="sr-Cyrl-RS" w:eastAsia="en-GB"/>
        </w:rPr>
        <w:t>пружање подршке у</w:t>
      </w:r>
      <w:r w:rsidR="0087112B" w:rsidRPr="00EB24DF">
        <w:rPr>
          <w:rFonts w:ascii="Tahoma" w:hAnsi="Tahoma" w:cs="Tahoma"/>
          <w:b/>
          <w:bCs/>
          <w:color w:val="0D0D0D" w:themeColor="text1" w:themeTint="F2"/>
          <w:lang w:val="sr-Cyrl-RS" w:eastAsia="en-GB"/>
        </w:rPr>
        <w:t xml:space="preserve"> 3 од</w:t>
      </w:r>
      <w:r w:rsidRPr="00EB24DF">
        <w:rPr>
          <w:rFonts w:ascii="Tahoma" w:hAnsi="Tahoma" w:cs="Tahoma"/>
          <w:b/>
          <w:bCs/>
          <w:color w:val="0D0D0D" w:themeColor="text1" w:themeTint="F2"/>
          <w:lang w:val="sr-Cyrl-RS" w:eastAsia="en-GB"/>
        </w:rPr>
        <w:t xml:space="preserve"> 7 понуђених области</w:t>
      </w:r>
      <w:r w:rsidRPr="00EB24DF">
        <w:rPr>
          <w:rFonts w:ascii="Tahoma" w:hAnsi="Tahoma" w:cs="Tahoma"/>
          <w:color w:val="0D0D0D" w:themeColor="text1" w:themeTint="F2"/>
          <w:lang w:val="sr-Cyrl-RS" w:eastAsia="en-GB"/>
        </w:rPr>
        <w:t xml:space="preserve">. За сваку од </w:t>
      </w:r>
      <w:r w:rsidR="00647C88">
        <w:rPr>
          <w:rFonts w:ascii="Tahoma" w:hAnsi="Tahoma" w:cs="Tahoma"/>
          <w:color w:val="0D0D0D" w:themeColor="text1" w:themeTint="F2"/>
          <w:lang w:val="sr-Cyrl-RS" w:eastAsia="en-GB"/>
        </w:rPr>
        <w:t xml:space="preserve">одабраних </w:t>
      </w:r>
      <w:r w:rsidRPr="00EB24DF">
        <w:rPr>
          <w:rFonts w:ascii="Tahoma" w:hAnsi="Tahoma" w:cs="Tahoma"/>
          <w:color w:val="0D0D0D" w:themeColor="text1" w:themeTint="F2"/>
          <w:lang w:val="sr-Cyrl-RS" w:eastAsia="en-GB"/>
        </w:rPr>
        <w:t>тематских области, потребно је да наведе</w:t>
      </w:r>
      <w:r w:rsidR="00D80A72">
        <w:rPr>
          <w:rFonts w:ascii="Tahoma" w:hAnsi="Tahoma" w:cs="Tahoma"/>
          <w:color w:val="0D0D0D" w:themeColor="text1" w:themeTint="F2"/>
          <w:lang w:val="sr-Cyrl-RS" w:eastAsia="en-GB"/>
        </w:rPr>
        <w:t>те</w:t>
      </w:r>
      <w:r w:rsidRPr="00EB24DF">
        <w:rPr>
          <w:rFonts w:ascii="Tahoma" w:hAnsi="Tahoma" w:cs="Tahoma"/>
          <w:color w:val="0D0D0D" w:themeColor="text1" w:themeTint="F2"/>
          <w:lang w:val="sr-Cyrl-RS" w:eastAsia="en-GB"/>
        </w:rPr>
        <w:t xml:space="preserve"> разлоге због којих се опредељујете за подршку у предметној области, чиме се процењује релевантност и сврсисходност пријаве (релевантност пријаве у односу на понуђене теме и активности подршке, релевантност пријаве у односу на циљне групе, и слично).</w:t>
      </w:r>
    </w:p>
    <w:p w14:paraId="22721186" w14:textId="2D3922C5" w:rsidR="0064769E" w:rsidRPr="00EB24DF" w:rsidRDefault="00E11005" w:rsidP="00422332">
      <w:pPr>
        <w:spacing w:before="0"/>
        <w:rPr>
          <w:rFonts w:ascii="Tahoma" w:hAnsi="Tahoma" w:cs="Tahoma"/>
          <w:color w:val="0D0D0D" w:themeColor="text1" w:themeTint="F2"/>
          <w:lang w:val="sr-Cyrl-RS" w:eastAsia="en-GB"/>
        </w:rPr>
      </w:pPr>
      <w:r w:rsidRPr="00EB24DF">
        <w:rPr>
          <w:rFonts w:ascii="Tahoma" w:hAnsi="Tahoma" w:cs="Tahoma"/>
          <w:iCs/>
          <w:u w:val="single"/>
          <w:lang w:val="sr-Cyrl-RS"/>
        </w:rPr>
        <w:t>О</w:t>
      </w:r>
      <w:r w:rsidRPr="00EB24DF">
        <w:rPr>
          <w:rFonts w:ascii="Tahoma" w:hAnsi="Tahoma" w:cs="Tahoma"/>
          <w:u w:val="single"/>
          <w:lang w:val="sr-Cyrl-RS"/>
        </w:rPr>
        <w:t xml:space="preserve">дговори у оквиру ове секције се бодују на начин како је то приказано у табели критеријума за оцењивање под тачком </w:t>
      </w:r>
      <w:r w:rsidR="00107193" w:rsidRPr="00EB24DF">
        <w:rPr>
          <w:rFonts w:ascii="Tahoma" w:hAnsi="Tahoma" w:cs="Tahoma"/>
          <w:u w:val="single"/>
          <w:lang w:val="sr-Cyrl-RS"/>
        </w:rPr>
        <w:t>5.</w:t>
      </w:r>
      <w:r w:rsidRPr="00EB24DF">
        <w:rPr>
          <w:rFonts w:ascii="Tahoma" w:hAnsi="Tahoma" w:cs="Tahoma"/>
          <w:u w:val="single"/>
          <w:lang w:val="sr-Cyrl-RS"/>
        </w:rPr>
        <w:t xml:space="preserve"> ових Смерница.</w:t>
      </w:r>
      <w:r w:rsidRPr="00EB24DF">
        <w:rPr>
          <w:rFonts w:ascii="Tahoma" w:hAnsi="Tahoma" w:cs="Tahoma"/>
          <w:color w:val="0D0D0D"/>
          <w:lang w:val="sr-Cyrl-RS" w:eastAsia="en-GB"/>
        </w:rPr>
        <w:t xml:space="preserve"> </w:t>
      </w:r>
      <w:r w:rsidR="008527DA" w:rsidRPr="00EB24DF">
        <w:rPr>
          <w:rFonts w:ascii="Tahoma" w:hAnsi="Tahoma" w:cs="Tahoma"/>
          <w:u w:val="single"/>
          <w:lang w:val="sr-Cyrl-RS"/>
        </w:rPr>
        <w:t>У случају да недостају тражени подаци из овог дела, пријава ће се сматрати непотпуном и неће се узети у разматрање.</w:t>
      </w:r>
    </w:p>
    <w:p w14:paraId="1DE5819E" w14:textId="77777777" w:rsidR="00E11005" w:rsidRPr="00EB24DF" w:rsidRDefault="646AF9FE" w:rsidP="00422332">
      <w:pPr>
        <w:spacing w:before="0"/>
        <w:rPr>
          <w:rFonts w:ascii="Tahoma" w:hAnsi="Tahoma" w:cs="Tahoma"/>
          <w:color w:val="0D0D0D" w:themeColor="text1" w:themeTint="F2"/>
          <w:lang w:val="sr-Cyrl-RS" w:eastAsia="en-GB"/>
        </w:rPr>
      </w:pPr>
      <w:r w:rsidRPr="00EB24DF">
        <w:rPr>
          <w:rFonts w:ascii="Tahoma" w:hAnsi="Tahoma" w:cs="Tahoma"/>
          <w:b/>
          <w:bCs/>
          <w:lang w:val="sr-Cyrl-RS"/>
        </w:rPr>
        <w:t>Четврти део ПРЕТХОДНО ИСКУСТВО, МОТИВИСАНОСТ И СТЕПЕН УКЉУЧЕНОСТИ ЦИЉНЕ ГРУПЕ</w:t>
      </w:r>
      <w:r w:rsidRPr="00EB24DF">
        <w:rPr>
          <w:rFonts w:ascii="Tahoma" w:hAnsi="Tahoma" w:cs="Tahoma"/>
          <w:lang w:val="sr-Cyrl-RS"/>
        </w:rPr>
        <w:t xml:space="preserve"> представљају обавезни део пријаве који се састоји из 2 секције.</w:t>
      </w:r>
    </w:p>
    <w:p w14:paraId="7B18FA29" w14:textId="77777777" w:rsidR="00E11005" w:rsidRPr="00EB24DF" w:rsidRDefault="00E11005" w:rsidP="00422332">
      <w:pPr>
        <w:spacing w:before="0"/>
        <w:rPr>
          <w:rFonts w:ascii="Tahoma" w:hAnsi="Tahoma" w:cs="Tahoma"/>
          <w:color w:val="0D0D0D" w:themeColor="text1" w:themeTint="F2"/>
          <w:lang w:val="sr-Cyrl-RS" w:eastAsia="en-GB"/>
        </w:rPr>
      </w:pPr>
      <w:r w:rsidRPr="00EB24DF">
        <w:rPr>
          <w:rFonts w:ascii="Tahoma" w:hAnsi="Tahoma" w:cs="Tahoma"/>
          <w:lang w:val="sr-Cyrl-RS"/>
        </w:rPr>
        <w:t xml:space="preserve">У оквиру </w:t>
      </w:r>
      <w:r w:rsidRPr="00EB24DF">
        <w:rPr>
          <w:rFonts w:ascii="Tahoma" w:hAnsi="Tahoma" w:cs="Tahoma"/>
          <w:b/>
          <w:lang w:val="sr-Cyrl-RS"/>
        </w:rPr>
        <w:t xml:space="preserve">секције 4.1. </w:t>
      </w:r>
      <w:r w:rsidRPr="00EB24DF">
        <w:rPr>
          <w:rFonts w:ascii="Tahoma" w:hAnsi="Tahoma" w:cs="Tahoma"/>
          <w:lang w:val="sr-Cyrl-RS"/>
        </w:rPr>
        <w:t>потребно је да</w:t>
      </w:r>
      <w:r w:rsidRPr="00EB24DF">
        <w:rPr>
          <w:rFonts w:ascii="Tahoma" w:hAnsi="Tahoma" w:cs="Tahoma"/>
          <w:b/>
          <w:lang w:val="sr-Cyrl-RS"/>
        </w:rPr>
        <w:t xml:space="preserve"> </w:t>
      </w:r>
      <w:r w:rsidRPr="00EB24DF">
        <w:rPr>
          <w:rFonts w:ascii="Tahoma" w:hAnsi="Tahoma" w:cs="Tahoma"/>
          <w:lang w:val="sr-Cyrl-RS"/>
        </w:rPr>
        <w:t xml:space="preserve">одговорите да ли је ваша </w:t>
      </w:r>
      <w:r w:rsidR="000E1CBA" w:rsidRPr="00EB24DF">
        <w:rPr>
          <w:rFonts w:ascii="Tahoma" w:hAnsi="Tahoma" w:cs="Tahoma"/>
          <w:lang w:val="sr-Cyrl-RS"/>
        </w:rPr>
        <w:t>ЈЛС</w:t>
      </w:r>
      <w:r w:rsidRPr="00EB24DF">
        <w:rPr>
          <w:rFonts w:ascii="Tahoma" w:hAnsi="Tahoma" w:cs="Tahoma"/>
          <w:lang w:val="sr-Cyrl-RS"/>
        </w:rPr>
        <w:t xml:space="preserve"> већ реализовала или реализује активности које се односе на спровођење/унапређење антикорупцијских политика, и уколико јесте</w:t>
      </w:r>
      <w:r w:rsidR="00E94881" w:rsidRPr="00EB24DF">
        <w:rPr>
          <w:rFonts w:ascii="Tahoma" w:hAnsi="Tahoma" w:cs="Tahoma"/>
          <w:lang w:val="sr-Cyrl-RS"/>
        </w:rPr>
        <w:t>,</w:t>
      </w:r>
      <w:r w:rsidRPr="00EB24DF">
        <w:rPr>
          <w:rFonts w:ascii="Tahoma" w:hAnsi="Tahoma" w:cs="Tahoma"/>
          <w:lang w:val="sr-Cyrl-RS"/>
        </w:rPr>
        <w:t xml:space="preserve"> те активности укратко опишете. </w:t>
      </w:r>
      <w:r w:rsidRPr="00EB24DF">
        <w:rPr>
          <w:rFonts w:ascii="Tahoma" w:hAnsi="Tahoma" w:cs="Tahoma"/>
          <w:u w:val="single"/>
          <w:lang w:val="sr-Cyrl-RS"/>
        </w:rPr>
        <w:t>Важно је истаћи да ови подаци не представљају критеријуме на основу којих се бодује пријава, односно доноси одлука о избору ЈЛС.</w:t>
      </w:r>
    </w:p>
    <w:p w14:paraId="12FA8720" w14:textId="77DD6961" w:rsidR="00E11005" w:rsidRPr="00EB24DF" w:rsidRDefault="00E11005" w:rsidP="00422332">
      <w:pPr>
        <w:spacing w:before="0"/>
        <w:rPr>
          <w:rFonts w:ascii="Tahoma" w:hAnsi="Tahoma" w:cs="Tahoma"/>
          <w:u w:val="single"/>
          <w:lang w:val="sr-Cyrl-RS"/>
        </w:rPr>
      </w:pPr>
      <w:r w:rsidRPr="00EB24DF">
        <w:rPr>
          <w:rFonts w:ascii="Tahoma" w:hAnsi="Tahoma" w:cs="Tahoma"/>
          <w:lang w:val="sr-Cyrl-RS"/>
        </w:rPr>
        <w:t xml:space="preserve">У оквиру </w:t>
      </w:r>
      <w:r w:rsidRPr="00EB24DF">
        <w:rPr>
          <w:rFonts w:ascii="Tahoma" w:hAnsi="Tahoma" w:cs="Tahoma"/>
          <w:b/>
          <w:lang w:val="sr-Cyrl-RS"/>
        </w:rPr>
        <w:t>секције 4.2.</w:t>
      </w:r>
      <w:r w:rsidRPr="00EB24DF">
        <w:rPr>
          <w:rFonts w:ascii="Tahoma" w:hAnsi="Tahoma" w:cs="Tahoma"/>
          <w:lang w:val="sr-Cyrl-RS"/>
        </w:rPr>
        <w:t xml:space="preserve"> потребно је да опиш</w:t>
      </w:r>
      <w:r w:rsidR="00EC264E" w:rsidRPr="00EB24DF">
        <w:rPr>
          <w:rFonts w:ascii="Tahoma" w:hAnsi="Tahoma" w:cs="Tahoma"/>
          <w:lang w:val="sr-Cyrl-RS"/>
        </w:rPr>
        <w:t>е</w:t>
      </w:r>
      <w:r w:rsidRPr="00EB24DF">
        <w:rPr>
          <w:rFonts w:ascii="Tahoma" w:hAnsi="Tahoma" w:cs="Tahoma"/>
          <w:lang w:val="sr-Cyrl-RS"/>
        </w:rPr>
        <w:t xml:space="preserve">те спремност/мотивисаност запослених и руководства за евентуалне промене у поступању које ће уследити као резултат спровођења </w:t>
      </w:r>
      <w:r w:rsidR="00E7727E" w:rsidRPr="00EB24DF">
        <w:rPr>
          <w:rFonts w:ascii="Tahoma" w:hAnsi="Tahoma" w:cs="Tahoma"/>
          <w:lang w:val="sr-Cyrl-RS"/>
        </w:rPr>
        <w:t>П</w:t>
      </w:r>
      <w:r w:rsidRPr="00EB24DF">
        <w:rPr>
          <w:rFonts w:ascii="Tahoma" w:hAnsi="Tahoma" w:cs="Tahoma"/>
          <w:lang w:val="sr-Cyrl-RS"/>
        </w:rPr>
        <w:t>акета подршке</w:t>
      </w:r>
      <w:r w:rsidR="006E0963" w:rsidRPr="00EB24DF">
        <w:rPr>
          <w:rFonts w:ascii="Tahoma" w:hAnsi="Tahoma" w:cs="Tahoma"/>
          <w:lang w:val="sr-Cyrl-RS"/>
        </w:rPr>
        <w:t>,</w:t>
      </w:r>
      <w:r w:rsidR="00630742">
        <w:rPr>
          <w:rFonts w:ascii="Tahoma" w:hAnsi="Tahoma" w:cs="Tahoma"/>
          <w:lang w:val="sr-Cyrl-RS"/>
        </w:rPr>
        <w:t xml:space="preserve"> </w:t>
      </w:r>
      <w:r w:rsidRPr="00630742">
        <w:rPr>
          <w:rFonts w:ascii="Tahoma" w:hAnsi="Tahoma" w:cs="Tahoma"/>
          <w:lang w:val="sr-Cyrl-RS"/>
        </w:rPr>
        <w:t>на који начин ће запослени и руководство бити укључени у спровођење активности предвиђени</w:t>
      </w:r>
      <w:r w:rsidRPr="008565BD">
        <w:rPr>
          <w:rFonts w:ascii="Tahoma" w:hAnsi="Tahoma" w:cs="Tahoma"/>
          <w:lang w:val="sr-Cyrl-RS"/>
        </w:rPr>
        <w:t xml:space="preserve">х </w:t>
      </w:r>
      <w:r w:rsidR="006D77C4" w:rsidRPr="008565BD">
        <w:rPr>
          <w:rFonts w:ascii="Tahoma" w:hAnsi="Tahoma" w:cs="Tahoma"/>
          <w:lang w:val="sr-Cyrl-RS"/>
        </w:rPr>
        <w:t>П</w:t>
      </w:r>
      <w:r w:rsidRPr="008565BD">
        <w:rPr>
          <w:rFonts w:ascii="Tahoma" w:hAnsi="Tahoma" w:cs="Tahoma"/>
          <w:lang w:val="sr-Cyrl-RS"/>
        </w:rPr>
        <w:t>акетом подршке</w:t>
      </w:r>
      <w:r w:rsidR="002F0183" w:rsidRPr="008565BD">
        <w:rPr>
          <w:rFonts w:ascii="Tahoma" w:hAnsi="Tahoma" w:cs="Tahoma"/>
          <w:lang w:val="sr-Cyrl-RS"/>
        </w:rPr>
        <w:t>,</w:t>
      </w:r>
      <w:r w:rsidR="008565BD">
        <w:rPr>
          <w:rFonts w:ascii="Tahoma" w:hAnsi="Tahoma" w:cs="Tahoma"/>
          <w:lang w:val="sr-Cyrl-RS"/>
        </w:rPr>
        <w:t xml:space="preserve"> док је у оквиру </w:t>
      </w:r>
      <w:r w:rsidR="008565BD" w:rsidRPr="008565BD">
        <w:rPr>
          <w:rFonts w:ascii="Tahoma" w:hAnsi="Tahoma" w:cs="Tahoma"/>
          <w:b/>
          <w:bCs/>
          <w:lang w:val="sr-Cyrl-RS"/>
        </w:rPr>
        <w:t>секције 4.3.</w:t>
      </w:r>
      <w:r w:rsidR="002F0183" w:rsidRPr="008565BD">
        <w:rPr>
          <w:rFonts w:ascii="Tahoma" w:hAnsi="Tahoma" w:cs="Tahoma"/>
          <w:lang w:val="sr-Cyrl-RS"/>
        </w:rPr>
        <w:t xml:space="preserve"> </w:t>
      </w:r>
      <w:r w:rsidR="008565BD">
        <w:rPr>
          <w:rFonts w:ascii="Tahoma" w:hAnsi="Tahoma" w:cs="Tahoma"/>
          <w:lang w:val="sr-Cyrl-RS"/>
        </w:rPr>
        <w:t>потребно да опишете</w:t>
      </w:r>
      <w:r w:rsidR="002F0183" w:rsidRPr="008565BD">
        <w:rPr>
          <w:rFonts w:ascii="Tahoma" w:hAnsi="Tahoma" w:cs="Tahoma"/>
          <w:lang w:val="sr-Cyrl-RS"/>
        </w:rPr>
        <w:t xml:space="preserve"> мере </w:t>
      </w:r>
      <w:r w:rsidR="008565BD">
        <w:rPr>
          <w:rFonts w:ascii="Tahoma" w:hAnsi="Tahoma" w:cs="Tahoma"/>
          <w:lang w:val="sr-Cyrl-RS"/>
        </w:rPr>
        <w:t xml:space="preserve">које </w:t>
      </w:r>
      <w:r w:rsidR="002F0183" w:rsidRPr="008565BD">
        <w:rPr>
          <w:rFonts w:ascii="Tahoma" w:hAnsi="Tahoma" w:cs="Tahoma"/>
          <w:lang w:val="sr-Cyrl-RS"/>
        </w:rPr>
        <w:t>ће</w:t>
      </w:r>
      <w:r w:rsidR="008565BD">
        <w:rPr>
          <w:rFonts w:ascii="Tahoma" w:hAnsi="Tahoma" w:cs="Tahoma"/>
          <w:lang w:val="sr-Cyrl-RS"/>
        </w:rPr>
        <w:t>те</w:t>
      </w:r>
      <w:r w:rsidR="002F0183" w:rsidRPr="008565BD">
        <w:rPr>
          <w:rFonts w:ascii="Tahoma" w:hAnsi="Tahoma" w:cs="Tahoma"/>
          <w:lang w:val="sr-Cyrl-RS"/>
        </w:rPr>
        <w:t xml:space="preserve"> предузети како би се активности са пакета подршке успешно реализовале у кратком временском року</w:t>
      </w:r>
      <w:r w:rsidRPr="008565BD">
        <w:rPr>
          <w:rFonts w:ascii="Tahoma" w:hAnsi="Tahoma" w:cs="Tahoma"/>
          <w:lang w:val="sr-Cyrl-RS"/>
        </w:rPr>
        <w:t xml:space="preserve">. </w:t>
      </w:r>
      <w:r w:rsidRPr="008565BD">
        <w:rPr>
          <w:rFonts w:ascii="Tahoma" w:hAnsi="Tahoma" w:cs="Tahoma"/>
          <w:iCs/>
          <w:u w:val="single"/>
          <w:lang w:val="sr-Cyrl-RS"/>
        </w:rPr>
        <w:t>О</w:t>
      </w:r>
      <w:r w:rsidRPr="008565BD">
        <w:rPr>
          <w:rFonts w:ascii="Tahoma" w:hAnsi="Tahoma" w:cs="Tahoma"/>
          <w:u w:val="single"/>
          <w:lang w:val="sr-Cyrl-RS"/>
        </w:rPr>
        <w:t>дговор</w:t>
      </w:r>
      <w:r w:rsidR="008565BD">
        <w:rPr>
          <w:rFonts w:ascii="Tahoma" w:hAnsi="Tahoma" w:cs="Tahoma"/>
          <w:u w:val="single"/>
          <w:lang w:val="sr-Cyrl-RS"/>
        </w:rPr>
        <w:t>и</w:t>
      </w:r>
      <w:r w:rsidRPr="008565BD">
        <w:rPr>
          <w:rFonts w:ascii="Tahoma" w:hAnsi="Tahoma" w:cs="Tahoma"/>
          <w:u w:val="single"/>
          <w:lang w:val="sr-Cyrl-RS"/>
        </w:rPr>
        <w:t xml:space="preserve"> у оквиру ове</w:t>
      </w:r>
      <w:r w:rsidR="008565BD">
        <w:rPr>
          <w:rFonts w:ascii="Tahoma" w:hAnsi="Tahoma" w:cs="Tahoma"/>
          <w:u w:val="single"/>
          <w:lang w:val="sr-Cyrl-RS"/>
        </w:rPr>
        <w:t xml:space="preserve"> две</w:t>
      </w:r>
      <w:r w:rsidRPr="008565BD">
        <w:rPr>
          <w:rFonts w:ascii="Tahoma" w:hAnsi="Tahoma" w:cs="Tahoma"/>
          <w:u w:val="single"/>
          <w:lang w:val="sr-Cyrl-RS"/>
        </w:rPr>
        <w:t xml:space="preserve"> секције бодуј</w:t>
      </w:r>
      <w:r w:rsidR="008565BD">
        <w:rPr>
          <w:rFonts w:ascii="Tahoma" w:hAnsi="Tahoma" w:cs="Tahoma"/>
          <w:u w:val="single"/>
          <w:lang w:val="sr-Cyrl-RS"/>
        </w:rPr>
        <w:t>у се</w:t>
      </w:r>
      <w:r w:rsidRPr="008565BD">
        <w:rPr>
          <w:rFonts w:ascii="Tahoma" w:hAnsi="Tahoma" w:cs="Tahoma"/>
          <w:u w:val="single"/>
          <w:lang w:val="sr-Cyrl-RS"/>
        </w:rPr>
        <w:t xml:space="preserve"> на начин како је то приказано у табели критеријума за оцењивање под тачком </w:t>
      </w:r>
      <w:r w:rsidR="00FD526B" w:rsidRPr="008565BD">
        <w:rPr>
          <w:rFonts w:ascii="Tahoma" w:hAnsi="Tahoma" w:cs="Tahoma"/>
          <w:u w:val="single"/>
          <w:lang w:val="sr-Cyrl-RS"/>
        </w:rPr>
        <w:t>5.</w:t>
      </w:r>
      <w:r w:rsidRPr="008565BD">
        <w:rPr>
          <w:rFonts w:ascii="Tahoma" w:hAnsi="Tahoma" w:cs="Tahoma"/>
          <w:u w:val="single"/>
          <w:lang w:val="sr-Cyrl-RS"/>
        </w:rPr>
        <w:t xml:space="preserve"> ових Смерница</w:t>
      </w:r>
      <w:r w:rsidRPr="008565BD">
        <w:rPr>
          <w:rFonts w:ascii="Tahoma" w:hAnsi="Tahoma" w:cs="Tahoma"/>
          <w:lang w:val="sr-Cyrl-RS"/>
        </w:rPr>
        <w:t xml:space="preserve">. </w:t>
      </w:r>
      <w:r w:rsidR="005E136F" w:rsidRPr="008565BD">
        <w:rPr>
          <w:rFonts w:ascii="Tahoma" w:hAnsi="Tahoma" w:cs="Tahoma"/>
          <w:u w:val="single"/>
          <w:lang w:val="sr-Cyrl-RS"/>
        </w:rPr>
        <w:t>Изостављени одговори на поједина питања у овом делу пријавног формулара бодоваће се са нула поена</w:t>
      </w:r>
      <w:r w:rsidR="00EC264E" w:rsidRPr="008565BD">
        <w:rPr>
          <w:rFonts w:ascii="Tahoma" w:hAnsi="Tahoma" w:cs="Tahoma"/>
          <w:u w:val="single"/>
          <w:lang w:val="sr-Cyrl-RS"/>
        </w:rPr>
        <w:t>,</w:t>
      </w:r>
      <w:r w:rsidR="005E136F" w:rsidRPr="00A10323">
        <w:rPr>
          <w:rFonts w:ascii="Tahoma" w:hAnsi="Tahoma" w:cs="Tahoma"/>
          <w:u w:val="single"/>
          <w:lang w:val="sr-Cyrl-RS"/>
        </w:rPr>
        <w:t xml:space="preserve"> а</w:t>
      </w:r>
      <w:r w:rsidR="005E136F" w:rsidRPr="00DE057B">
        <w:rPr>
          <w:rFonts w:ascii="Tahoma" w:hAnsi="Tahoma" w:cs="Tahoma"/>
          <w:u w:val="single"/>
          <w:lang w:val="sr-Cyrl-RS"/>
        </w:rPr>
        <w:t xml:space="preserve"> евалуациона комисија може одлучити да вашу пријаву не узме у разматрање услед недостатка информација потребних за одлучивање.</w:t>
      </w:r>
    </w:p>
    <w:p w14:paraId="369FF24F" w14:textId="77777777" w:rsidR="002E6438" w:rsidRPr="00EB24DF" w:rsidRDefault="00E11005" w:rsidP="00422332">
      <w:pPr>
        <w:spacing w:before="0"/>
        <w:rPr>
          <w:rFonts w:ascii="Tahoma" w:hAnsi="Tahoma" w:cs="Tahoma"/>
          <w:lang w:val="sr-Cyrl-RS"/>
        </w:rPr>
      </w:pPr>
      <w:bookmarkStart w:id="16" w:name="_Hlk523918218"/>
      <w:bookmarkEnd w:id="15"/>
      <w:r w:rsidRPr="00EB24DF">
        <w:rPr>
          <w:rFonts w:ascii="Tahoma" w:hAnsi="Tahoma" w:cs="Tahoma"/>
          <w:b/>
          <w:lang w:val="sr-Cyrl-RS"/>
        </w:rPr>
        <w:t>Пети</w:t>
      </w:r>
      <w:r w:rsidR="00314B1D" w:rsidRPr="00EB24DF">
        <w:rPr>
          <w:rFonts w:ascii="Tahoma" w:hAnsi="Tahoma" w:cs="Tahoma"/>
          <w:b/>
          <w:lang w:val="sr-Cyrl-RS"/>
        </w:rPr>
        <w:t xml:space="preserve"> део </w:t>
      </w:r>
      <w:r w:rsidRPr="00EB24DF">
        <w:rPr>
          <w:rFonts w:ascii="Tahoma" w:hAnsi="Tahoma" w:cs="Tahoma"/>
          <w:b/>
          <w:lang w:val="sr-Cyrl-RS"/>
        </w:rPr>
        <w:t>ОЧЕКИВАНИ РЕЗУЛТАТИ И ОДРЖИВОСТ</w:t>
      </w:r>
      <w:r w:rsidRPr="00EB24DF">
        <w:rPr>
          <w:rFonts w:ascii="Tahoma" w:hAnsi="Tahoma" w:cs="Tahoma"/>
          <w:lang w:val="sr-Cyrl-RS"/>
        </w:rPr>
        <w:t xml:space="preserve"> представља обавезни део који се састоји из 2 секције.</w:t>
      </w:r>
    </w:p>
    <w:p w14:paraId="4679AED7" w14:textId="2C235C75" w:rsidR="00AB352C" w:rsidRPr="00DE057B" w:rsidRDefault="00E11005" w:rsidP="00422332">
      <w:pPr>
        <w:spacing w:before="0"/>
        <w:rPr>
          <w:rFonts w:ascii="Tahoma" w:hAnsi="Tahoma" w:cs="Tahoma"/>
          <w:u w:val="single"/>
          <w:lang w:val="sr-Cyrl-RS"/>
        </w:rPr>
      </w:pPr>
      <w:r w:rsidRPr="00EB24DF">
        <w:rPr>
          <w:rFonts w:ascii="Tahoma" w:hAnsi="Tahoma" w:cs="Tahoma"/>
          <w:lang w:val="sr-Cyrl-RS"/>
        </w:rPr>
        <w:lastRenderedPageBreak/>
        <w:t xml:space="preserve">У оквиру </w:t>
      </w:r>
      <w:r w:rsidRPr="00EB24DF">
        <w:rPr>
          <w:rFonts w:ascii="Tahoma" w:hAnsi="Tahoma" w:cs="Tahoma"/>
          <w:b/>
          <w:lang w:val="sr-Cyrl-RS"/>
        </w:rPr>
        <w:t>секције 5.1.</w:t>
      </w:r>
      <w:r w:rsidRPr="00EB24DF">
        <w:rPr>
          <w:rFonts w:ascii="Tahoma" w:hAnsi="Tahoma" w:cs="Tahoma"/>
          <w:lang w:val="sr-Cyrl-RS"/>
        </w:rPr>
        <w:t xml:space="preserve"> </w:t>
      </w:r>
      <w:r w:rsidR="00AB352C" w:rsidRPr="00EB24DF">
        <w:rPr>
          <w:rFonts w:ascii="Tahoma" w:hAnsi="Tahoma" w:cs="Tahoma"/>
          <w:lang w:val="sr-Cyrl-RS"/>
        </w:rPr>
        <w:t xml:space="preserve">потребно је да опишете очекиване резултате након реализације пакета подршке. </w:t>
      </w:r>
      <w:r w:rsidR="00AB352C" w:rsidRPr="00EB24DF">
        <w:rPr>
          <w:rFonts w:ascii="Tahoma" w:hAnsi="Tahoma" w:cs="Tahoma"/>
          <w:iCs/>
          <w:u w:val="single"/>
          <w:lang w:val="sr-Cyrl-RS"/>
        </w:rPr>
        <w:t>О</w:t>
      </w:r>
      <w:r w:rsidR="00AB352C" w:rsidRPr="00EB24DF">
        <w:rPr>
          <w:rFonts w:ascii="Tahoma" w:hAnsi="Tahoma" w:cs="Tahoma"/>
          <w:u w:val="single"/>
          <w:lang w:val="sr-Cyrl-RS"/>
        </w:rPr>
        <w:t xml:space="preserve">дговор у оквиру ове секције се бодује на начин како је то приказано у табели критеријума за оцењивање под тачком </w:t>
      </w:r>
      <w:r w:rsidR="00F47E57" w:rsidRPr="00EB24DF">
        <w:rPr>
          <w:rFonts w:ascii="Tahoma" w:hAnsi="Tahoma" w:cs="Tahoma"/>
          <w:u w:val="single"/>
          <w:lang w:val="sr-Cyrl-RS"/>
        </w:rPr>
        <w:t>5.</w:t>
      </w:r>
      <w:r w:rsidR="00AB352C" w:rsidRPr="00EB24DF">
        <w:rPr>
          <w:rFonts w:ascii="Tahoma" w:hAnsi="Tahoma" w:cs="Tahoma"/>
          <w:u w:val="single"/>
          <w:lang w:val="sr-Cyrl-RS"/>
        </w:rPr>
        <w:t xml:space="preserve"> ових Смерница</w:t>
      </w:r>
      <w:r w:rsidR="00AB352C" w:rsidRPr="00DE057B">
        <w:rPr>
          <w:rFonts w:ascii="Tahoma" w:hAnsi="Tahoma" w:cs="Tahoma"/>
          <w:u w:val="single"/>
          <w:lang w:val="sr-Cyrl-RS"/>
        </w:rPr>
        <w:t>.</w:t>
      </w:r>
    </w:p>
    <w:p w14:paraId="2CA5FC18" w14:textId="1D5A0CAE" w:rsidR="00AB352C" w:rsidRPr="00EB24DF" w:rsidRDefault="00AB352C" w:rsidP="00422332">
      <w:pPr>
        <w:spacing w:before="0"/>
        <w:rPr>
          <w:rFonts w:ascii="Tahoma" w:hAnsi="Tahoma" w:cs="Tahoma"/>
          <w:color w:val="0D0D0D" w:themeColor="text1" w:themeTint="F2"/>
          <w:lang w:val="sr-Cyrl-RS" w:eastAsia="en-GB"/>
        </w:rPr>
      </w:pPr>
      <w:r w:rsidRPr="00EB24DF">
        <w:rPr>
          <w:rFonts w:ascii="Tahoma" w:hAnsi="Tahoma" w:cs="Tahoma"/>
          <w:lang w:val="sr-Cyrl-RS"/>
        </w:rPr>
        <w:t xml:space="preserve">У оквиру </w:t>
      </w:r>
      <w:r w:rsidRPr="005D6AC9">
        <w:rPr>
          <w:rFonts w:ascii="Tahoma" w:hAnsi="Tahoma" w:cs="Tahoma"/>
          <w:b/>
          <w:lang w:val="sr-Cyrl-RS"/>
        </w:rPr>
        <w:t>секције 5.2.</w:t>
      </w:r>
      <w:r w:rsidRPr="004C083D">
        <w:rPr>
          <w:rFonts w:ascii="Tahoma" w:hAnsi="Tahoma" w:cs="Tahoma"/>
          <w:lang w:val="sr-Cyrl-RS"/>
        </w:rPr>
        <w:t xml:space="preserve"> потребно је да опишете елементе одрживости </w:t>
      </w:r>
      <w:r w:rsidRPr="00A1389A">
        <w:rPr>
          <w:rFonts w:ascii="Tahoma" w:hAnsi="Tahoma" w:cs="Tahoma"/>
          <w:lang w:val="sr-Cyrl-RS"/>
        </w:rPr>
        <w:t xml:space="preserve">промена постигнутих кроз реализацију </w:t>
      </w:r>
      <w:r w:rsidR="006D77C4" w:rsidRPr="00EB24DF">
        <w:rPr>
          <w:rFonts w:ascii="Tahoma" w:hAnsi="Tahoma" w:cs="Tahoma"/>
          <w:lang w:val="sr-Cyrl-RS"/>
        </w:rPr>
        <w:t>П</w:t>
      </w:r>
      <w:r w:rsidRPr="00EB24DF">
        <w:rPr>
          <w:rFonts w:ascii="Tahoma" w:hAnsi="Tahoma" w:cs="Tahoma"/>
          <w:lang w:val="sr-Cyrl-RS"/>
        </w:rPr>
        <w:t>акета подршке</w:t>
      </w:r>
      <w:r w:rsidR="006D77C4" w:rsidRPr="00EB24DF">
        <w:rPr>
          <w:rFonts w:ascii="Tahoma" w:hAnsi="Tahoma" w:cs="Tahoma"/>
          <w:lang w:val="sr-Cyrl-RS"/>
        </w:rPr>
        <w:t>,</w:t>
      </w:r>
      <w:r w:rsidRPr="00EB24DF">
        <w:rPr>
          <w:rFonts w:ascii="Tahoma" w:hAnsi="Tahoma" w:cs="Tahoma"/>
          <w:lang w:val="sr-Cyrl-RS"/>
        </w:rPr>
        <w:t xml:space="preserve"> односно како ће очекиване промене бити интегрисане у поступање запослених. </w:t>
      </w:r>
      <w:r w:rsidRPr="00EB24DF">
        <w:rPr>
          <w:rFonts w:ascii="Tahoma" w:hAnsi="Tahoma" w:cs="Tahoma"/>
          <w:iCs/>
          <w:u w:val="single"/>
          <w:lang w:val="sr-Cyrl-RS"/>
        </w:rPr>
        <w:t>О</w:t>
      </w:r>
      <w:r w:rsidRPr="00EB24DF">
        <w:rPr>
          <w:rFonts w:ascii="Tahoma" w:hAnsi="Tahoma" w:cs="Tahoma"/>
          <w:u w:val="single"/>
          <w:lang w:val="sr-Cyrl-RS"/>
        </w:rPr>
        <w:t xml:space="preserve">дговор у оквиру ове секције се бодује на начин како је то приказано у табели критеријума за оцењивање под тачком </w:t>
      </w:r>
      <w:r w:rsidR="00F47E57" w:rsidRPr="00EB24DF">
        <w:rPr>
          <w:rFonts w:ascii="Tahoma" w:hAnsi="Tahoma" w:cs="Tahoma"/>
          <w:u w:val="single"/>
          <w:lang w:val="sr-Cyrl-RS"/>
        </w:rPr>
        <w:t>5.</w:t>
      </w:r>
      <w:r w:rsidRPr="00EB24DF">
        <w:rPr>
          <w:rFonts w:ascii="Tahoma" w:hAnsi="Tahoma" w:cs="Tahoma"/>
          <w:u w:val="single"/>
          <w:lang w:val="sr-Cyrl-RS"/>
        </w:rPr>
        <w:t xml:space="preserve"> ових Смерница.</w:t>
      </w:r>
      <w:r w:rsidR="005E136F" w:rsidRPr="00EB24DF">
        <w:rPr>
          <w:rFonts w:ascii="Tahoma" w:hAnsi="Tahoma" w:cs="Tahoma"/>
          <w:u w:val="single"/>
          <w:lang w:val="sr-Cyrl-RS"/>
        </w:rPr>
        <w:t xml:space="preserve"> Изостављени одговори на поједина питања у овом делу пријавног формулара бодоваће се са нула поена</w:t>
      </w:r>
      <w:r w:rsidR="0063426C" w:rsidRPr="00EB24DF">
        <w:rPr>
          <w:rFonts w:ascii="Tahoma" w:hAnsi="Tahoma" w:cs="Tahoma"/>
          <w:u w:val="single"/>
          <w:lang w:val="sr-Cyrl-RS"/>
        </w:rPr>
        <w:t>,</w:t>
      </w:r>
      <w:r w:rsidR="005E136F" w:rsidRPr="00EB24DF">
        <w:rPr>
          <w:rFonts w:ascii="Tahoma" w:hAnsi="Tahoma" w:cs="Tahoma"/>
          <w:u w:val="single"/>
          <w:lang w:val="sr-Cyrl-RS"/>
        </w:rPr>
        <w:t xml:space="preserve"> а евалуациона комисија може одлучити да вашу пријаву не узме у разматрање услед недостатка информација потребних за одлучивање.</w:t>
      </w:r>
    </w:p>
    <w:bookmarkEnd w:id="16"/>
    <w:p w14:paraId="0A25BF5B" w14:textId="77777777" w:rsidR="004D5CB3" w:rsidRPr="00EB24DF" w:rsidRDefault="004D5CB3" w:rsidP="00422332">
      <w:pPr>
        <w:spacing w:before="0"/>
        <w:rPr>
          <w:rFonts w:ascii="Tahoma" w:hAnsi="Tahoma" w:cs="Tahoma"/>
          <w:b/>
          <w:iCs/>
          <w:lang w:val="sr-Cyrl-RS"/>
        </w:rPr>
      </w:pPr>
    </w:p>
    <w:p w14:paraId="30B97908" w14:textId="5F9354F7" w:rsidR="004449C9" w:rsidRPr="00EB24DF" w:rsidRDefault="004449C9" w:rsidP="00422332">
      <w:pPr>
        <w:pStyle w:val="ListParagraph"/>
        <w:numPr>
          <w:ilvl w:val="0"/>
          <w:numId w:val="4"/>
        </w:numPr>
        <w:spacing w:before="0"/>
        <w:rPr>
          <w:rFonts w:ascii="Tahoma" w:eastAsia="Calibri" w:hAnsi="Tahoma" w:cs="Tahoma"/>
          <w:b/>
          <w:caps/>
          <w:lang w:val="sr-Cyrl-RS"/>
        </w:rPr>
      </w:pPr>
      <w:r w:rsidRPr="00EB24DF">
        <w:rPr>
          <w:rFonts w:ascii="Tahoma" w:eastAsia="Calibri" w:hAnsi="Tahoma" w:cs="Tahoma"/>
          <w:b/>
          <w:caps/>
          <w:lang w:val="sr-Cyrl-RS"/>
        </w:rPr>
        <w:t xml:space="preserve">КРИТЕРИЈУМИ И ПОСТУПАК ДОДЕЛЕ ПАКЕТА </w:t>
      </w:r>
    </w:p>
    <w:p w14:paraId="54EE1CF6" w14:textId="6BA19D3A" w:rsidR="00CF1399" w:rsidRPr="00EB24DF" w:rsidRDefault="00CF1399" w:rsidP="00422332">
      <w:pPr>
        <w:pStyle w:val="BodyText"/>
        <w:spacing w:before="0"/>
        <w:ind w:left="0"/>
        <w:rPr>
          <w:rFonts w:ascii="Tahoma" w:eastAsia="Times New Roman" w:hAnsi="Tahoma" w:cs="Tahoma"/>
          <w:lang w:val="sr-Cyrl-RS"/>
        </w:rPr>
      </w:pPr>
      <w:r w:rsidRPr="00EB24DF">
        <w:rPr>
          <w:rFonts w:ascii="Tahoma" w:eastAsia="Times New Roman" w:hAnsi="Tahoma" w:cs="Tahoma"/>
          <w:lang w:val="sr-Cyrl-RS"/>
        </w:rPr>
        <w:t xml:space="preserve">У циљу избора </w:t>
      </w:r>
      <w:r w:rsidR="002837A6" w:rsidRPr="00302702">
        <w:rPr>
          <w:rFonts w:ascii="Tahoma" w:eastAsia="Times New Roman" w:hAnsi="Tahoma" w:cs="Tahoma"/>
          <w:b/>
          <w:bCs/>
          <w:lang w:val="sr-Cyrl-RS"/>
        </w:rPr>
        <w:t>2</w:t>
      </w:r>
      <w:r w:rsidRPr="00302702">
        <w:rPr>
          <w:rFonts w:ascii="Tahoma" w:eastAsia="Times New Roman" w:hAnsi="Tahoma" w:cs="Tahoma"/>
          <w:b/>
          <w:bCs/>
          <w:lang w:val="sr-Cyrl-RS"/>
        </w:rPr>
        <w:t xml:space="preserve"> </w:t>
      </w:r>
      <w:r w:rsidR="00F353A1" w:rsidRPr="00302702">
        <w:rPr>
          <w:rFonts w:ascii="Tahoma" w:eastAsia="Times New Roman" w:hAnsi="Tahoma" w:cs="Tahoma"/>
          <w:b/>
          <w:bCs/>
          <w:lang w:val="sr-Cyrl-RS"/>
        </w:rPr>
        <w:t>ЈЛС</w:t>
      </w:r>
      <w:r w:rsidRPr="00302702">
        <w:rPr>
          <w:rFonts w:ascii="Tahoma" w:eastAsia="Times New Roman" w:hAnsi="Tahoma" w:cs="Tahoma"/>
          <w:lang w:val="sr-Cyrl-RS"/>
        </w:rPr>
        <w:t xml:space="preserve"> којима ће бити додељен </w:t>
      </w:r>
      <w:r w:rsidR="00A71EAB" w:rsidRPr="00302702">
        <w:rPr>
          <w:rFonts w:ascii="Tahoma" w:eastAsia="Times New Roman" w:hAnsi="Tahoma" w:cs="Tahoma"/>
          <w:lang w:val="sr-Cyrl-RS"/>
        </w:rPr>
        <w:t>П</w:t>
      </w:r>
      <w:r w:rsidRPr="00302702">
        <w:rPr>
          <w:rFonts w:ascii="Tahoma" w:eastAsia="Times New Roman" w:hAnsi="Tahoma" w:cs="Tahoma"/>
          <w:lang w:val="sr-Cyrl-RS"/>
        </w:rPr>
        <w:t>акет подршке</w:t>
      </w:r>
      <w:r w:rsidR="001137B2" w:rsidRPr="00302702">
        <w:rPr>
          <w:rFonts w:ascii="Tahoma" w:hAnsi="Tahoma" w:cs="Tahoma"/>
          <w:lang w:val="sr-Cyrl-RS"/>
        </w:rPr>
        <w:t>,</w:t>
      </w:r>
      <w:r w:rsidR="0099616D" w:rsidRPr="006A4ED2">
        <w:rPr>
          <w:rFonts w:ascii="Tahoma" w:hAnsi="Tahoma" w:cs="Tahoma"/>
          <w:lang w:val="sr-Cyrl-RS"/>
        </w:rPr>
        <w:t xml:space="preserve"> </w:t>
      </w:r>
      <w:r w:rsidRPr="00DA18DA">
        <w:rPr>
          <w:rFonts w:ascii="Tahoma" w:eastAsia="Times New Roman" w:hAnsi="Tahoma" w:cs="Tahoma"/>
          <w:lang w:val="sr-Cyrl-RS"/>
        </w:rPr>
        <w:t xml:space="preserve">биће формирана </w:t>
      </w:r>
      <w:r w:rsidRPr="00EB24DF">
        <w:rPr>
          <w:rFonts w:ascii="Tahoma" w:eastAsia="Times New Roman" w:hAnsi="Tahoma" w:cs="Tahoma"/>
          <w:lang w:val="sr-Cyrl-RS"/>
        </w:rPr>
        <w:t xml:space="preserve">евалуациона комисија, која ће извршити евалуацију и рангирање пристиглих пријава. </w:t>
      </w:r>
    </w:p>
    <w:p w14:paraId="637F14FF" w14:textId="3776BDDF" w:rsidR="00E60307" w:rsidRPr="00EB24DF" w:rsidRDefault="000B1322" w:rsidP="00422332">
      <w:pPr>
        <w:spacing w:before="0"/>
        <w:rPr>
          <w:rFonts w:ascii="Tahoma" w:hAnsi="Tahoma" w:cs="Tahoma"/>
          <w:lang w:val="sr-Cyrl-RS"/>
        </w:rPr>
      </w:pPr>
      <w:r w:rsidRPr="00EB24DF">
        <w:rPr>
          <w:rFonts w:ascii="Tahoma" w:hAnsi="Tahoma" w:cs="Tahoma"/>
          <w:lang w:val="sr-Cyrl-RS"/>
        </w:rPr>
        <w:t>Све п</w:t>
      </w:r>
      <w:r w:rsidR="00E60307" w:rsidRPr="00EB24DF">
        <w:rPr>
          <w:rFonts w:ascii="Tahoma" w:hAnsi="Tahoma" w:cs="Tahoma"/>
          <w:lang w:val="sr-Cyrl-RS"/>
        </w:rPr>
        <w:t xml:space="preserve">ријаве које </w:t>
      </w:r>
      <w:r w:rsidRPr="00EB24DF">
        <w:rPr>
          <w:rFonts w:ascii="Tahoma" w:hAnsi="Tahoma" w:cs="Tahoma"/>
          <w:lang w:val="sr-Cyrl-RS"/>
        </w:rPr>
        <w:t>су</w:t>
      </w:r>
      <w:r w:rsidR="00EA2476" w:rsidRPr="00EB24DF">
        <w:rPr>
          <w:rFonts w:ascii="Tahoma" w:hAnsi="Tahoma" w:cs="Tahoma"/>
          <w:lang w:val="sr-Cyrl-RS"/>
        </w:rPr>
        <w:t xml:space="preserve"> достављене у року дефинисаном у тачки </w:t>
      </w:r>
      <w:r w:rsidR="0074173F" w:rsidRPr="00EB24DF">
        <w:rPr>
          <w:rFonts w:ascii="Tahoma" w:hAnsi="Tahoma" w:cs="Tahoma"/>
          <w:lang w:val="sr-Cyrl-RS"/>
        </w:rPr>
        <w:t>3</w:t>
      </w:r>
      <w:r w:rsidR="00EA2476" w:rsidRPr="00EB24DF">
        <w:rPr>
          <w:rFonts w:ascii="Tahoma" w:hAnsi="Tahoma" w:cs="Tahoma"/>
          <w:lang w:val="sr-Cyrl-RS"/>
        </w:rPr>
        <w:t xml:space="preserve">. ових Смерница ће </w:t>
      </w:r>
      <w:r w:rsidRPr="00EB24DF">
        <w:rPr>
          <w:rFonts w:ascii="Tahoma" w:hAnsi="Tahoma" w:cs="Tahoma"/>
          <w:lang w:val="sr-Cyrl-RS"/>
        </w:rPr>
        <w:t xml:space="preserve">у првом кораку бити провераване у смислу </w:t>
      </w:r>
      <w:r w:rsidRPr="00547D36">
        <w:rPr>
          <w:rFonts w:ascii="Tahoma" w:hAnsi="Tahoma" w:cs="Tahoma"/>
          <w:b/>
          <w:bCs/>
          <w:lang w:val="sr-Cyrl-RS"/>
        </w:rPr>
        <w:t>административне усаглашености</w:t>
      </w:r>
      <w:r w:rsidR="00E60307" w:rsidRPr="00EB24DF">
        <w:rPr>
          <w:rFonts w:ascii="Tahoma" w:hAnsi="Tahoma" w:cs="Tahoma"/>
          <w:lang w:val="sr-Cyrl-RS"/>
        </w:rPr>
        <w:t xml:space="preserve"> </w:t>
      </w:r>
      <w:r w:rsidRPr="00EB24DF">
        <w:rPr>
          <w:rFonts w:ascii="Tahoma" w:hAnsi="Tahoma" w:cs="Tahoma"/>
          <w:lang w:val="sr-Cyrl-RS"/>
        </w:rPr>
        <w:t xml:space="preserve">са </w:t>
      </w:r>
      <w:r w:rsidR="00E60307" w:rsidRPr="00EB24DF">
        <w:rPr>
          <w:rFonts w:ascii="Tahoma" w:hAnsi="Tahoma" w:cs="Tahoma"/>
          <w:lang w:val="sr-Cyrl-RS"/>
        </w:rPr>
        <w:t>услов</w:t>
      </w:r>
      <w:r w:rsidRPr="00EB24DF">
        <w:rPr>
          <w:rFonts w:ascii="Tahoma" w:hAnsi="Tahoma" w:cs="Tahoma"/>
          <w:lang w:val="sr-Cyrl-RS"/>
        </w:rPr>
        <w:t>има дефинисаним</w:t>
      </w:r>
      <w:r w:rsidR="00E60307" w:rsidRPr="00EB24DF">
        <w:rPr>
          <w:rFonts w:ascii="Tahoma" w:hAnsi="Tahoma" w:cs="Tahoma"/>
          <w:lang w:val="sr-Cyrl-RS"/>
        </w:rPr>
        <w:t xml:space="preserve"> </w:t>
      </w:r>
      <w:r w:rsidRPr="00EB24DF">
        <w:rPr>
          <w:rFonts w:ascii="Tahoma" w:hAnsi="Tahoma" w:cs="Tahoma"/>
          <w:lang w:val="sr-Cyrl-RS"/>
        </w:rPr>
        <w:t>овим</w:t>
      </w:r>
      <w:r w:rsidR="00E60307" w:rsidRPr="00EB24DF">
        <w:rPr>
          <w:rFonts w:ascii="Tahoma" w:hAnsi="Tahoma" w:cs="Tahoma"/>
          <w:lang w:val="sr-Cyrl-RS"/>
        </w:rPr>
        <w:t xml:space="preserve"> Смерница</w:t>
      </w:r>
      <w:r w:rsidRPr="00EB24DF">
        <w:rPr>
          <w:rFonts w:ascii="Tahoma" w:hAnsi="Tahoma" w:cs="Tahoma"/>
          <w:lang w:val="sr-Cyrl-RS"/>
        </w:rPr>
        <w:t>ма.</w:t>
      </w:r>
    </w:p>
    <w:p w14:paraId="456CE557" w14:textId="3B7FD600" w:rsidR="00EA2476" w:rsidRPr="00EB24DF" w:rsidRDefault="00EA2476" w:rsidP="00422332">
      <w:pPr>
        <w:pStyle w:val="MediumGrid1-Accent21"/>
        <w:spacing w:before="0"/>
        <w:ind w:left="0"/>
        <w:rPr>
          <w:rFonts w:ascii="Tahoma" w:hAnsi="Tahoma" w:cs="Tahoma"/>
          <w:bCs/>
          <w:u w:val="single"/>
          <w:lang w:val="sr-Cyrl-RS"/>
        </w:rPr>
      </w:pPr>
      <w:r w:rsidRPr="00EB24DF">
        <w:rPr>
          <w:rFonts w:ascii="Tahoma" w:hAnsi="Tahoma" w:cs="Tahoma"/>
          <w:bCs/>
          <w:u w:val="single"/>
          <w:lang w:val="sr-Cyrl-RS"/>
        </w:rPr>
        <w:t>Административна усаглашеност пријаве са захтевима дефинисаним овим позивом</w:t>
      </w:r>
      <w:r w:rsidR="000B1322" w:rsidRPr="00EB24DF">
        <w:rPr>
          <w:rFonts w:ascii="Tahoma" w:hAnsi="Tahoma" w:cs="Tahoma"/>
          <w:bCs/>
          <w:u w:val="single"/>
          <w:lang w:val="sr-Cyrl-RS"/>
        </w:rPr>
        <w:t xml:space="preserve"> подразумева да је:</w:t>
      </w:r>
    </w:p>
    <w:p w14:paraId="3007ED5B" w14:textId="77777777" w:rsidR="004F3262" w:rsidRPr="004F3262" w:rsidRDefault="00FC2589" w:rsidP="000607BC">
      <w:pPr>
        <w:pStyle w:val="ListParagraph"/>
        <w:numPr>
          <w:ilvl w:val="0"/>
          <w:numId w:val="11"/>
        </w:numPr>
        <w:spacing w:before="0"/>
        <w:rPr>
          <w:rFonts w:ascii="Tahoma" w:eastAsia="Calibri" w:hAnsi="Tahoma" w:cs="Tahoma"/>
          <w:bCs/>
          <w:lang w:val="sr-Cyrl-RS"/>
        </w:rPr>
      </w:pPr>
      <w:r w:rsidRPr="00EB24DF">
        <w:rPr>
          <w:rFonts w:ascii="Tahoma" w:eastAsia="Calibri" w:hAnsi="Tahoma" w:cs="Tahoma"/>
          <w:b/>
          <w:bCs/>
          <w:lang w:val="sr-Cyrl-RS"/>
        </w:rPr>
        <w:t>Пријавни формулар</w:t>
      </w:r>
      <w:r w:rsidRPr="00EB24DF">
        <w:rPr>
          <w:rFonts w:ascii="Tahoma" w:eastAsia="Calibri" w:hAnsi="Tahoma" w:cs="Tahoma"/>
          <w:bCs/>
          <w:lang w:val="sr-Cyrl-RS"/>
        </w:rPr>
        <w:t xml:space="preserve"> </w:t>
      </w:r>
      <w:r w:rsidR="00592106" w:rsidRPr="00EB24DF">
        <w:rPr>
          <w:rFonts w:ascii="Tahoma" w:eastAsia="Calibri" w:hAnsi="Tahoma" w:cs="Tahoma"/>
          <w:bCs/>
          <w:lang w:val="sr-Cyrl-RS"/>
        </w:rPr>
        <w:t xml:space="preserve">попуњен у складу са </w:t>
      </w:r>
      <w:r w:rsidR="00E26607" w:rsidRPr="00EB24DF">
        <w:rPr>
          <w:rFonts w:ascii="Tahoma" w:hAnsi="Tahoma" w:cs="Tahoma"/>
          <w:bCs/>
          <w:lang w:val="sr-Cyrl-RS"/>
        </w:rPr>
        <w:t xml:space="preserve">тачком 4. </w:t>
      </w:r>
      <w:r w:rsidR="00592106" w:rsidRPr="00EB24DF">
        <w:rPr>
          <w:rFonts w:ascii="Tahoma" w:eastAsia="Calibri" w:hAnsi="Tahoma" w:cs="Tahoma"/>
          <w:bCs/>
          <w:lang w:val="sr-Cyrl-RS"/>
        </w:rPr>
        <w:t>дат</w:t>
      </w:r>
      <w:r w:rsidR="00E26607" w:rsidRPr="00EB24DF">
        <w:rPr>
          <w:rFonts w:ascii="Tahoma" w:hAnsi="Tahoma" w:cs="Tahoma"/>
          <w:bCs/>
          <w:lang w:val="sr-Cyrl-RS"/>
        </w:rPr>
        <w:t>их</w:t>
      </w:r>
      <w:r w:rsidR="00592106" w:rsidRPr="00EB24DF">
        <w:rPr>
          <w:rFonts w:ascii="Tahoma" w:eastAsia="Calibri" w:hAnsi="Tahoma" w:cs="Tahoma"/>
          <w:bCs/>
          <w:lang w:val="sr-Cyrl-RS"/>
        </w:rPr>
        <w:t xml:space="preserve"> Смерница</w:t>
      </w:r>
      <w:r w:rsidR="009D3380" w:rsidRPr="00EB24DF">
        <w:rPr>
          <w:rFonts w:ascii="Tahoma" w:eastAsia="Calibri" w:hAnsi="Tahoma" w:cs="Tahoma"/>
          <w:bCs/>
          <w:lang w:val="sr-Cyrl-RS"/>
        </w:rPr>
        <w:t xml:space="preserve">, </w:t>
      </w:r>
      <w:r w:rsidR="00ED7F74" w:rsidRPr="00EB24DF">
        <w:rPr>
          <w:rFonts w:ascii="Tahoma" w:hAnsi="Tahoma" w:cs="Tahoma"/>
          <w:bCs/>
          <w:lang w:val="sr-Cyrl-RS"/>
        </w:rPr>
        <w:t xml:space="preserve">печатиран и </w:t>
      </w:r>
      <w:r w:rsidR="009D3380" w:rsidRPr="00EB24DF">
        <w:rPr>
          <w:rFonts w:ascii="Tahoma" w:eastAsia="Calibri" w:hAnsi="Tahoma" w:cs="Tahoma"/>
          <w:bCs/>
          <w:lang w:val="sr-Cyrl-RS"/>
        </w:rPr>
        <w:t>потписан</w:t>
      </w:r>
      <w:r w:rsidR="009D3380" w:rsidRPr="00EB24DF">
        <w:rPr>
          <w:rFonts w:ascii="Tahoma" w:hAnsi="Tahoma" w:cs="Tahoma"/>
          <w:bCs/>
          <w:lang w:val="sr-Cyrl-RS"/>
        </w:rPr>
        <w:t xml:space="preserve"> од стране градоначелника/председника општине</w:t>
      </w:r>
      <w:r w:rsidR="004257E5" w:rsidRPr="00EB24DF">
        <w:rPr>
          <w:rFonts w:ascii="Tahoma" w:hAnsi="Tahoma" w:cs="Tahoma"/>
          <w:bCs/>
          <w:lang w:val="sr-Cyrl-RS"/>
        </w:rPr>
        <w:t xml:space="preserve"> и</w:t>
      </w:r>
      <w:r w:rsidR="00845A56" w:rsidRPr="00EB24DF">
        <w:rPr>
          <w:rFonts w:ascii="Tahoma" w:hAnsi="Tahoma" w:cs="Tahoma"/>
          <w:bCs/>
          <w:lang w:val="sr-Cyrl-RS"/>
        </w:rPr>
        <w:t xml:space="preserve"> </w:t>
      </w:r>
      <w:r w:rsidR="00B63213" w:rsidRPr="00EB24DF">
        <w:rPr>
          <w:rFonts w:ascii="Tahoma" w:hAnsi="Tahoma" w:cs="Tahoma"/>
          <w:bCs/>
          <w:lang w:val="sr-Cyrl-RS"/>
        </w:rPr>
        <w:t xml:space="preserve">достављен </w:t>
      </w:r>
      <w:r w:rsidR="005D763D" w:rsidRPr="00EB24DF">
        <w:rPr>
          <w:rFonts w:ascii="Tahoma" w:hAnsi="Tahoma" w:cs="Tahoma"/>
          <w:bCs/>
          <w:lang w:val="sr-Cyrl-RS"/>
        </w:rPr>
        <w:t>електронским путем</w:t>
      </w:r>
      <w:r w:rsidR="00845A56" w:rsidRPr="00EB24DF">
        <w:rPr>
          <w:rFonts w:ascii="Tahoma" w:hAnsi="Tahoma" w:cs="Tahoma"/>
          <w:bCs/>
          <w:lang w:val="sr-Cyrl-RS"/>
        </w:rPr>
        <w:t xml:space="preserve"> према инструкцијама датим у тачки 3. ових Смерница</w:t>
      </w:r>
      <w:r w:rsidR="00CB7FD7" w:rsidRPr="00EB24DF">
        <w:rPr>
          <w:rFonts w:ascii="Tahoma" w:hAnsi="Tahoma" w:cs="Tahoma"/>
          <w:bCs/>
          <w:lang w:val="sr-Cyrl-RS"/>
        </w:rPr>
        <w:t>;</w:t>
      </w:r>
    </w:p>
    <w:p w14:paraId="4A213878" w14:textId="5A2B8099" w:rsidR="00246CAE" w:rsidRPr="00EB24DF" w:rsidRDefault="004F3262" w:rsidP="000607BC">
      <w:pPr>
        <w:pStyle w:val="ListParagraph"/>
        <w:numPr>
          <w:ilvl w:val="0"/>
          <w:numId w:val="11"/>
        </w:numPr>
        <w:spacing w:before="0"/>
        <w:rPr>
          <w:rFonts w:ascii="Tahoma" w:eastAsia="Calibri" w:hAnsi="Tahoma" w:cs="Tahoma"/>
          <w:bCs/>
          <w:lang w:val="sr-Cyrl-RS"/>
        </w:rPr>
      </w:pPr>
      <w:r>
        <w:rPr>
          <w:rFonts w:ascii="Tahoma" w:hAnsi="Tahoma" w:cs="Tahoma"/>
          <w:bCs/>
          <w:lang w:val="sr-Cyrl-RS"/>
        </w:rPr>
        <w:t xml:space="preserve">ЈЛС која је поднела пријаву </w:t>
      </w:r>
      <w:r w:rsidRPr="00E208EF">
        <w:rPr>
          <w:rFonts w:ascii="Tahoma" w:hAnsi="Tahoma" w:cs="Tahoma"/>
          <w:bCs/>
          <w:lang w:val="sr-Cyrl-RS"/>
        </w:rPr>
        <w:t>нема ЛАП усвојен у складу с Моделом</w:t>
      </w:r>
      <w:r w:rsidR="00CE76E7" w:rsidRPr="00CE76E7">
        <w:rPr>
          <w:rFonts w:ascii="Tahoma" w:hAnsi="Tahoma" w:cs="Tahoma"/>
          <w:iCs/>
          <w:lang w:val="sr-Cyrl-RS"/>
        </w:rPr>
        <w:t xml:space="preserve"> </w:t>
      </w:r>
      <w:r w:rsidR="009434B7">
        <w:rPr>
          <w:rFonts w:ascii="Tahoma" w:hAnsi="Tahoma" w:cs="Tahoma"/>
          <w:iCs/>
          <w:lang w:val="sr-Cyrl-RS"/>
        </w:rPr>
        <w:t>(</w:t>
      </w:r>
      <w:r w:rsidR="00CE76E7" w:rsidRPr="00E208EF">
        <w:rPr>
          <w:rFonts w:ascii="Tahoma" w:hAnsi="Tahoma" w:cs="Tahoma"/>
          <w:b/>
          <w:bCs/>
          <w:iCs/>
          <w:lang w:val="sr-Cyrl-RS"/>
        </w:rPr>
        <w:t>што обухвата ЈЛС које ЛАП немају уопште или ЈЛС чији ЛАП у потпуности одступа од Модела</w:t>
      </w:r>
      <w:r w:rsidR="009434B7">
        <w:rPr>
          <w:rFonts w:ascii="Tahoma" w:hAnsi="Tahoma" w:cs="Tahoma"/>
          <w:iCs/>
          <w:lang w:val="sr-Cyrl-RS"/>
        </w:rPr>
        <w:t>)</w:t>
      </w:r>
      <w:r>
        <w:rPr>
          <w:rFonts w:ascii="Tahoma" w:hAnsi="Tahoma" w:cs="Tahoma"/>
          <w:bCs/>
          <w:lang w:val="sr-Cyrl-RS"/>
        </w:rPr>
        <w:t>;</w:t>
      </w:r>
      <w:r w:rsidR="00CB7FD7" w:rsidRPr="00EB24DF">
        <w:rPr>
          <w:rFonts w:ascii="Tahoma" w:hAnsi="Tahoma" w:cs="Tahoma"/>
          <w:bCs/>
          <w:lang w:val="sr-Cyrl-RS"/>
        </w:rPr>
        <w:t xml:space="preserve"> </w:t>
      </w:r>
    </w:p>
    <w:p w14:paraId="24FFB305" w14:textId="6C8D9D21" w:rsidR="000B1322" w:rsidRPr="00EB24DF" w:rsidRDefault="003C1CD2" w:rsidP="00530CFE">
      <w:pPr>
        <w:pStyle w:val="ListParagraph"/>
        <w:numPr>
          <w:ilvl w:val="0"/>
          <w:numId w:val="11"/>
        </w:numPr>
        <w:spacing w:before="0"/>
        <w:rPr>
          <w:rFonts w:ascii="Tahoma" w:hAnsi="Tahoma" w:cs="Tahoma"/>
          <w:lang w:val="sr-Cyrl-RS"/>
        </w:rPr>
      </w:pPr>
      <w:r w:rsidRPr="00EB24DF">
        <w:rPr>
          <w:rFonts w:ascii="Tahoma" w:eastAsia="Calibri" w:hAnsi="Tahoma" w:cs="Tahoma"/>
          <w:b/>
          <w:bCs/>
          <w:lang w:val="sr-Cyrl-RS"/>
        </w:rPr>
        <w:t>Ј</w:t>
      </w:r>
      <w:r w:rsidR="00223CC3" w:rsidRPr="00EB24DF">
        <w:rPr>
          <w:rFonts w:ascii="Tahoma" w:eastAsia="Calibri" w:hAnsi="Tahoma" w:cs="Tahoma"/>
          <w:b/>
          <w:bCs/>
          <w:lang w:val="sr-Cyrl-RS"/>
        </w:rPr>
        <w:t>ЛС</w:t>
      </w:r>
      <w:r w:rsidRPr="00EB24DF">
        <w:rPr>
          <w:rFonts w:ascii="Tahoma" w:eastAsia="Calibri" w:hAnsi="Tahoma" w:cs="Tahoma"/>
          <w:b/>
          <w:bCs/>
          <w:lang w:val="sr-Cyrl-RS"/>
        </w:rPr>
        <w:t xml:space="preserve"> одабрала </w:t>
      </w:r>
      <w:r w:rsidR="000607BC" w:rsidRPr="00EB24DF">
        <w:rPr>
          <w:rFonts w:ascii="Tahoma" w:eastAsia="Calibri" w:hAnsi="Tahoma" w:cs="Tahoma"/>
          <w:b/>
          <w:bCs/>
          <w:lang w:val="sr-Cyrl-RS"/>
        </w:rPr>
        <w:t>3</w:t>
      </w:r>
      <w:r w:rsidR="003B2CB0" w:rsidRPr="00EB24DF">
        <w:rPr>
          <w:rFonts w:ascii="Tahoma" w:eastAsia="Calibri" w:hAnsi="Tahoma" w:cs="Tahoma"/>
          <w:b/>
          <w:bCs/>
          <w:lang w:val="sr-Cyrl-RS"/>
        </w:rPr>
        <w:t xml:space="preserve"> области</w:t>
      </w:r>
      <w:r w:rsidR="003B2CB0" w:rsidRPr="00EB24DF">
        <w:rPr>
          <w:rFonts w:ascii="Tahoma" w:eastAsia="Calibri" w:hAnsi="Tahoma" w:cs="Tahoma"/>
          <w:bCs/>
          <w:lang w:val="sr-Cyrl-RS"/>
        </w:rPr>
        <w:t xml:space="preserve"> подршке у оквиру секције </w:t>
      </w:r>
      <w:r w:rsidR="001677C4" w:rsidRPr="006A4ED2">
        <w:rPr>
          <w:rFonts w:ascii="Tahoma" w:eastAsia="Calibri" w:hAnsi="Tahoma" w:cs="Tahoma"/>
          <w:bCs/>
          <w:lang w:val="sr-Cyrl-RS"/>
        </w:rPr>
        <w:t>3.</w:t>
      </w:r>
      <w:r w:rsidR="006A4ED2">
        <w:rPr>
          <w:rFonts w:ascii="Tahoma" w:eastAsia="Calibri" w:hAnsi="Tahoma" w:cs="Tahoma"/>
          <w:bCs/>
          <w:lang w:val="sr-Cyrl-RS"/>
        </w:rPr>
        <w:t>2</w:t>
      </w:r>
      <w:r w:rsidR="001677C4" w:rsidRPr="006A4ED2">
        <w:rPr>
          <w:rFonts w:ascii="Tahoma" w:eastAsia="Calibri" w:hAnsi="Tahoma" w:cs="Tahoma"/>
          <w:bCs/>
          <w:lang w:val="sr-Cyrl-RS"/>
        </w:rPr>
        <w:t xml:space="preserve"> П</w:t>
      </w:r>
      <w:r w:rsidR="001677C4" w:rsidRPr="00DA18DA">
        <w:rPr>
          <w:rFonts w:ascii="Tahoma" w:eastAsia="Calibri" w:hAnsi="Tahoma" w:cs="Tahoma"/>
          <w:bCs/>
          <w:lang w:val="sr-Cyrl-RS"/>
        </w:rPr>
        <w:t>ријавног формулара</w:t>
      </w:r>
      <w:r w:rsidR="001677C4" w:rsidRPr="00EB24DF">
        <w:rPr>
          <w:rFonts w:ascii="Tahoma" w:eastAsia="Calibri" w:hAnsi="Tahoma" w:cs="Tahoma"/>
          <w:bCs/>
          <w:lang w:val="sr-Cyrl-RS"/>
        </w:rPr>
        <w:t xml:space="preserve">. </w:t>
      </w:r>
    </w:p>
    <w:p w14:paraId="72F7CAF1" w14:textId="4E1A65C5" w:rsidR="00EA2476" w:rsidRPr="00EB24DF" w:rsidRDefault="000B1322" w:rsidP="00422332">
      <w:pPr>
        <w:pStyle w:val="MediumGrid1-Accent21"/>
        <w:spacing w:before="0"/>
        <w:ind w:left="0"/>
        <w:rPr>
          <w:rFonts w:ascii="Tahoma" w:hAnsi="Tahoma" w:cs="Tahoma"/>
          <w:bCs/>
          <w:u w:val="single"/>
          <w:lang w:val="sr-Cyrl-RS"/>
        </w:rPr>
      </w:pPr>
      <w:r w:rsidRPr="00EB24DF">
        <w:rPr>
          <w:rFonts w:ascii="Tahoma" w:hAnsi="Tahoma" w:cs="Tahoma"/>
          <w:bCs/>
          <w:u w:val="single"/>
          <w:lang w:val="sr-Cyrl-RS"/>
        </w:rPr>
        <w:t xml:space="preserve">Пријаве које су административно усаглашене са захтевима позива ће се од стране евалуационе комисије оцењивати у </w:t>
      </w:r>
      <w:r w:rsidR="000D06E6" w:rsidRPr="00EB24DF">
        <w:rPr>
          <w:rFonts w:ascii="Tahoma" w:hAnsi="Tahoma" w:cs="Tahoma"/>
          <w:bCs/>
          <w:u w:val="single"/>
          <w:lang w:val="sr-Cyrl-RS"/>
        </w:rPr>
        <w:t>складу</w:t>
      </w:r>
      <w:r w:rsidRPr="00EB24DF">
        <w:rPr>
          <w:rFonts w:ascii="Tahoma" w:hAnsi="Tahoma" w:cs="Tahoma"/>
          <w:bCs/>
          <w:u w:val="single"/>
          <w:lang w:val="sr-Cyrl-RS"/>
        </w:rPr>
        <w:t xml:space="preserve"> са следећим критеријумима:</w:t>
      </w:r>
    </w:p>
    <w:p w14:paraId="4190CFC9" w14:textId="057AB1FE" w:rsidR="00DA5943" w:rsidRPr="00EB24DF" w:rsidRDefault="00DA5943" w:rsidP="003452F8">
      <w:pPr>
        <w:pStyle w:val="MediumGrid1-Accent21"/>
        <w:numPr>
          <w:ilvl w:val="0"/>
          <w:numId w:val="2"/>
        </w:numPr>
        <w:spacing w:before="0" w:after="0" w:line="240" w:lineRule="auto"/>
        <w:rPr>
          <w:rFonts w:ascii="Tahoma" w:hAnsi="Tahoma" w:cs="Tahoma"/>
          <w:bCs/>
          <w:lang w:val="sr-Cyrl-RS"/>
        </w:rPr>
      </w:pPr>
      <w:bookmarkStart w:id="17" w:name="_Hlk523486367"/>
      <w:r w:rsidRPr="00EB24DF">
        <w:rPr>
          <w:rFonts w:ascii="Tahoma" w:hAnsi="Tahoma" w:cs="Tahoma"/>
          <w:bCs/>
          <w:lang w:val="sr-Cyrl-RS"/>
        </w:rPr>
        <w:t xml:space="preserve">Релевантност пријаве </w:t>
      </w:r>
    </w:p>
    <w:p w14:paraId="6B803AD8" w14:textId="2C3ED7FB" w:rsidR="00DA5943" w:rsidRPr="00EB24DF" w:rsidRDefault="00EA7B7A" w:rsidP="00181034">
      <w:pPr>
        <w:pStyle w:val="MediumGrid1-Accent21"/>
        <w:numPr>
          <w:ilvl w:val="0"/>
          <w:numId w:val="2"/>
        </w:numPr>
        <w:spacing w:before="0" w:after="0" w:line="240" w:lineRule="auto"/>
        <w:rPr>
          <w:rFonts w:ascii="Tahoma" w:hAnsi="Tahoma" w:cs="Tahoma"/>
          <w:lang w:val="sr-Cyrl-RS"/>
        </w:rPr>
      </w:pPr>
      <w:r w:rsidRPr="00EB24DF">
        <w:rPr>
          <w:rFonts w:ascii="Tahoma" w:hAnsi="Tahoma" w:cs="Tahoma"/>
          <w:bCs/>
          <w:lang w:val="sr-Cyrl-RS"/>
        </w:rPr>
        <w:t>Мотивисаност</w:t>
      </w:r>
      <w:r w:rsidR="00563B73" w:rsidRPr="00EB24DF">
        <w:rPr>
          <w:rFonts w:ascii="Tahoma" w:hAnsi="Tahoma" w:cs="Tahoma"/>
          <w:bCs/>
          <w:lang w:val="sr-Cyrl-RS"/>
        </w:rPr>
        <w:t xml:space="preserve"> и</w:t>
      </w:r>
      <w:r w:rsidRPr="00EB24DF">
        <w:rPr>
          <w:rFonts w:ascii="Tahoma" w:hAnsi="Tahoma" w:cs="Tahoma"/>
          <w:bCs/>
          <w:lang w:val="sr-Cyrl-RS"/>
        </w:rPr>
        <w:t xml:space="preserve"> степен укључености циљне групе </w:t>
      </w:r>
    </w:p>
    <w:p w14:paraId="58783ED0" w14:textId="16E684F9" w:rsidR="004B622A" w:rsidRPr="00EB24DF" w:rsidRDefault="00EA7B7A" w:rsidP="00181034">
      <w:pPr>
        <w:pStyle w:val="MediumGrid1-Accent21"/>
        <w:numPr>
          <w:ilvl w:val="0"/>
          <w:numId w:val="2"/>
        </w:numPr>
        <w:spacing w:before="0" w:after="0" w:line="240" w:lineRule="auto"/>
        <w:rPr>
          <w:rFonts w:ascii="Tahoma" w:hAnsi="Tahoma" w:cs="Tahoma"/>
          <w:lang w:val="sr-Cyrl-RS"/>
        </w:rPr>
      </w:pPr>
      <w:r w:rsidRPr="00EB24DF">
        <w:rPr>
          <w:rFonts w:ascii="Tahoma" w:hAnsi="Tahoma" w:cs="Tahoma"/>
          <w:bCs/>
          <w:lang w:val="sr-Cyrl-RS"/>
        </w:rPr>
        <w:t>Очекивани резултати</w:t>
      </w:r>
      <w:r w:rsidR="00DA5943" w:rsidRPr="00EB24DF">
        <w:rPr>
          <w:rFonts w:ascii="Tahoma" w:hAnsi="Tahoma" w:cs="Tahoma"/>
          <w:bCs/>
          <w:lang w:val="sr-Cyrl-RS"/>
        </w:rPr>
        <w:t xml:space="preserve"> и одрживост </w:t>
      </w:r>
      <w:bookmarkEnd w:id="17"/>
    </w:p>
    <w:p w14:paraId="1252FA10" w14:textId="77777777" w:rsidR="00BF74F5" w:rsidRPr="00EB24DF" w:rsidRDefault="00BF74F5" w:rsidP="00BF74F5">
      <w:pPr>
        <w:pStyle w:val="MediumGrid1-Accent21"/>
        <w:spacing w:before="0"/>
        <w:ind w:left="360"/>
        <w:rPr>
          <w:rFonts w:ascii="Tahoma" w:hAnsi="Tahoma" w:cs="Tahoma"/>
          <w:lang w:val="sr-Cyrl-RS"/>
        </w:rPr>
      </w:pPr>
    </w:p>
    <w:p w14:paraId="3179A497" w14:textId="60C1AAB6" w:rsidR="00DA5943" w:rsidRPr="00EB24DF" w:rsidRDefault="00FD57A1" w:rsidP="00422332">
      <w:pPr>
        <w:spacing w:before="0"/>
        <w:rPr>
          <w:rFonts w:ascii="Tahoma" w:hAnsi="Tahoma" w:cs="Tahoma"/>
          <w:lang w:val="sr-Cyrl-RS"/>
        </w:rPr>
      </w:pPr>
      <w:r w:rsidRPr="00EB24DF">
        <w:rPr>
          <w:rFonts w:ascii="Tahoma" w:hAnsi="Tahoma" w:cs="Tahoma"/>
          <w:lang w:val="sr-Cyrl-RS"/>
        </w:rPr>
        <w:t>Табеларни приказ к</w:t>
      </w:r>
      <w:r w:rsidR="008F7669" w:rsidRPr="00EB24DF">
        <w:rPr>
          <w:rFonts w:ascii="Tahoma" w:hAnsi="Tahoma" w:cs="Tahoma"/>
          <w:lang w:val="sr-Cyrl-RS"/>
        </w:rPr>
        <w:t xml:space="preserve">ритеријума за </w:t>
      </w:r>
      <w:r w:rsidRPr="00EB24DF">
        <w:rPr>
          <w:rFonts w:ascii="Tahoma" w:hAnsi="Tahoma" w:cs="Tahoma"/>
          <w:lang w:val="sr-Cyrl-RS"/>
        </w:rPr>
        <w:t xml:space="preserve">оцењивање </w:t>
      </w:r>
      <w:r w:rsidR="00E77303" w:rsidRPr="00EB24DF">
        <w:rPr>
          <w:rFonts w:ascii="Tahoma" w:hAnsi="Tahoma" w:cs="Tahoma"/>
          <w:lang w:val="sr-Cyrl-RS"/>
        </w:rPr>
        <w:t xml:space="preserve">је </w:t>
      </w:r>
      <w:r w:rsidR="008C1C91" w:rsidRPr="00EB24DF">
        <w:rPr>
          <w:rFonts w:ascii="Tahoma" w:hAnsi="Tahoma" w:cs="Tahoma"/>
          <w:lang w:val="sr-Cyrl-RS"/>
        </w:rPr>
        <w:t>дат</w:t>
      </w:r>
      <w:r w:rsidR="002515FE" w:rsidRPr="00EB24DF">
        <w:rPr>
          <w:rFonts w:ascii="Tahoma" w:hAnsi="Tahoma" w:cs="Tahoma"/>
          <w:lang w:val="sr-Cyrl-RS"/>
        </w:rPr>
        <w:t xml:space="preserve"> </w:t>
      </w:r>
      <w:r w:rsidRPr="00EB24DF">
        <w:rPr>
          <w:rFonts w:ascii="Tahoma" w:hAnsi="Tahoma" w:cs="Tahoma"/>
          <w:lang w:val="sr-Cyrl-RS"/>
        </w:rPr>
        <w:t>у наставку текста:</w:t>
      </w:r>
      <w:r w:rsidR="00E77303" w:rsidRPr="00EB24DF">
        <w:rPr>
          <w:rFonts w:ascii="Tahoma" w:hAnsi="Tahoma" w:cs="Tahoma"/>
          <w:lang w:val="sr-Cyrl-RS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087"/>
        <w:gridCol w:w="1262"/>
        <w:gridCol w:w="2552"/>
      </w:tblGrid>
      <w:tr w:rsidR="00DA5943" w:rsidRPr="00EB24DF" w14:paraId="403B1825" w14:textId="77777777" w:rsidTr="00D7383A"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3C18E738" w14:textId="77777777" w:rsidR="00DA5943" w:rsidRPr="00EB24DF" w:rsidRDefault="00DA5943" w:rsidP="00422332">
            <w:pPr>
              <w:spacing w:before="0"/>
              <w:rPr>
                <w:rFonts w:ascii="Tahoma" w:hAnsi="Tahoma" w:cs="Tahoma"/>
                <w:b/>
                <w:lang w:val="sr-Cyrl-RS"/>
              </w:rPr>
            </w:pPr>
            <w:r w:rsidRPr="00EB24DF">
              <w:rPr>
                <w:rFonts w:ascii="Tahoma" w:hAnsi="Tahoma" w:cs="Tahoma"/>
                <w:b/>
                <w:lang w:val="sr-Cyrl-RS"/>
              </w:rPr>
              <w:t>Критеријуми за оцењивање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226B1C99" w14:textId="77777777" w:rsidR="00DA5943" w:rsidRPr="00EB24DF" w:rsidRDefault="00DA5943" w:rsidP="00422332">
            <w:pPr>
              <w:spacing w:before="0"/>
              <w:rPr>
                <w:rFonts w:ascii="Tahoma" w:hAnsi="Tahoma" w:cs="Tahoma"/>
                <w:b/>
                <w:lang w:val="sr-Cyrl-RS"/>
              </w:rPr>
            </w:pPr>
            <w:r w:rsidRPr="00EB24DF">
              <w:rPr>
                <w:rFonts w:ascii="Tahoma" w:hAnsi="Tahoma" w:cs="Tahoma"/>
                <w:b/>
                <w:lang w:val="sr-Cyrl-RS"/>
              </w:rPr>
              <w:t>Макс. бр. бодова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0234D77A" w14:textId="2CD95DFC" w:rsidR="00DA5943" w:rsidRPr="00EB24DF" w:rsidRDefault="000B1322" w:rsidP="00422332">
            <w:pPr>
              <w:spacing w:before="0"/>
              <w:jc w:val="left"/>
              <w:rPr>
                <w:rFonts w:ascii="Tahoma" w:hAnsi="Tahoma" w:cs="Tahoma"/>
                <w:b/>
                <w:lang w:val="sr-Cyrl-RS"/>
              </w:rPr>
            </w:pPr>
            <w:r w:rsidRPr="00EB24DF">
              <w:rPr>
                <w:rFonts w:ascii="Tahoma" w:hAnsi="Tahoma" w:cs="Tahoma"/>
                <w:b/>
                <w:lang w:val="sr-Cyrl-RS"/>
              </w:rPr>
              <w:t xml:space="preserve">Секција  </w:t>
            </w:r>
            <w:r w:rsidR="00DA5943" w:rsidRPr="00EB24DF">
              <w:rPr>
                <w:rFonts w:ascii="Tahoma" w:hAnsi="Tahoma" w:cs="Tahoma"/>
                <w:b/>
                <w:lang w:val="sr-Cyrl-RS"/>
              </w:rPr>
              <w:t xml:space="preserve">у </w:t>
            </w:r>
            <w:r w:rsidRPr="00EB24DF">
              <w:rPr>
                <w:rFonts w:ascii="Tahoma" w:hAnsi="Tahoma" w:cs="Tahoma"/>
                <w:b/>
                <w:lang w:val="sr-Cyrl-RS"/>
              </w:rPr>
              <w:t xml:space="preserve"> пријавном формулару</w:t>
            </w:r>
            <w:r w:rsidR="00DA5943" w:rsidRPr="00EB24DF">
              <w:rPr>
                <w:rFonts w:ascii="Tahoma" w:hAnsi="Tahoma" w:cs="Tahoma"/>
                <w:b/>
                <w:lang w:val="sr-Cyrl-RS"/>
              </w:rPr>
              <w:t xml:space="preserve"> </w:t>
            </w:r>
          </w:p>
        </w:tc>
      </w:tr>
      <w:tr w:rsidR="00DA5943" w:rsidRPr="00EB24DF" w14:paraId="6BFE2051" w14:textId="77777777" w:rsidTr="00D7383A"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361A1F75" w14:textId="472D5D61" w:rsidR="00DA5943" w:rsidRPr="005D6AC9" w:rsidRDefault="00DA5943" w:rsidP="00422332">
            <w:pPr>
              <w:spacing w:before="0"/>
              <w:rPr>
                <w:rFonts w:ascii="Tahoma" w:hAnsi="Tahoma" w:cs="Tahoma"/>
                <w:b/>
                <w:lang w:val="sr-Cyrl-RS"/>
              </w:rPr>
            </w:pPr>
            <w:r w:rsidRPr="00EB24DF">
              <w:rPr>
                <w:rFonts w:ascii="Tahoma" w:hAnsi="Tahoma" w:cs="Tahoma"/>
                <w:b/>
                <w:lang w:val="sr-Cyrl-RS"/>
              </w:rPr>
              <w:t>Релевантност пријаве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23359815" w14:textId="375F4866" w:rsidR="00DA5943" w:rsidRPr="00A34353" w:rsidRDefault="00E66335" w:rsidP="00422332">
            <w:pPr>
              <w:spacing w:before="0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A34353">
              <w:rPr>
                <w:rFonts w:ascii="Tahoma" w:hAnsi="Tahoma" w:cs="Tahoma"/>
                <w:b/>
                <w:lang w:val="sr-Cyrl-RS"/>
              </w:rPr>
              <w:t>20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5A182988" w14:textId="77777777" w:rsidR="00DA5943" w:rsidRPr="00EB24DF" w:rsidRDefault="00DA5943" w:rsidP="00422332">
            <w:pPr>
              <w:spacing w:before="0"/>
              <w:rPr>
                <w:rFonts w:ascii="Tahoma" w:hAnsi="Tahoma" w:cs="Tahoma"/>
                <w:b/>
                <w:lang w:val="sr-Cyrl-RS"/>
              </w:rPr>
            </w:pPr>
          </w:p>
        </w:tc>
      </w:tr>
      <w:tr w:rsidR="00DA5943" w:rsidRPr="00EB24DF" w14:paraId="0E0D3C65" w14:textId="77777777" w:rsidTr="00D7383A"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2AC26F" w14:textId="77777777" w:rsidR="00DA5943" w:rsidRPr="005D6AC9" w:rsidRDefault="00DA5943" w:rsidP="00422332">
            <w:pPr>
              <w:spacing w:before="0"/>
              <w:rPr>
                <w:rFonts w:ascii="Tahoma" w:hAnsi="Tahoma" w:cs="Tahoma"/>
                <w:lang w:val="sr-Cyrl-RS"/>
              </w:rPr>
            </w:pPr>
            <w:r w:rsidRPr="00EB24DF">
              <w:rPr>
                <w:rFonts w:ascii="Tahoma" w:hAnsi="Tahoma" w:cs="Tahoma"/>
                <w:lang w:val="sr-Cyrl-RS"/>
              </w:rPr>
              <w:t xml:space="preserve">Релевантност аплицирања за одређени вид подршке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671CB4D" w14:textId="77777777" w:rsidR="00DA5943" w:rsidRPr="00EB24DF" w:rsidRDefault="00DA5943" w:rsidP="00422332">
            <w:pPr>
              <w:spacing w:before="0"/>
              <w:jc w:val="center"/>
              <w:rPr>
                <w:rFonts w:ascii="Tahoma" w:hAnsi="Tahoma" w:cs="Tahoma"/>
                <w:lang w:val="sr-Cyrl-RS"/>
              </w:rPr>
            </w:pPr>
            <w:r w:rsidRPr="00EB24DF">
              <w:rPr>
                <w:rFonts w:ascii="Tahoma" w:hAnsi="Tahoma" w:cs="Tahoma"/>
                <w:lang w:val="sr-Cyrl-RS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69144E8" w14:textId="12372843" w:rsidR="00DA5943" w:rsidRPr="005D6AC9" w:rsidRDefault="000B1322" w:rsidP="00422332">
            <w:pPr>
              <w:spacing w:before="0"/>
              <w:jc w:val="center"/>
              <w:rPr>
                <w:rFonts w:ascii="Tahoma" w:hAnsi="Tahoma" w:cs="Tahoma"/>
                <w:lang w:val="sr-Cyrl-RS"/>
              </w:rPr>
            </w:pPr>
            <w:r w:rsidRPr="00EB24DF">
              <w:rPr>
                <w:rFonts w:ascii="Tahoma" w:hAnsi="Tahoma" w:cs="Tahoma"/>
                <w:lang w:val="sr-Cyrl-RS"/>
              </w:rPr>
              <w:t>3.</w:t>
            </w:r>
            <w:r w:rsidR="002F1792" w:rsidRPr="00A34353">
              <w:rPr>
                <w:rFonts w:ascii="Tahoma" w:hAnsi="Tahoma" w:cs="Tahoma"/>
                <w:lang w:val="sr-Cyrl-RS"/>
              </w:rPr>
              <w:t>1</w:t>
            </w:r>
            <w:r w:rsidR="00040703" w:rsidRPr="00EB24DF">
              <w:rPr>
                <w:rFonts w:ascii="Tahoma" w:hAnsi="Tahoma" w:cs="Tahoma"/>
                <w:lang w:val="sr-Cyrl-RS"/>
              </w:rPr>
              <w:t>.</w:t>
            </w:r>
          </w:p>
        </w:tc>
      </w:tr>
      <w:tr w:rsidR="00DA5943" w:rsidRPr="00EB24DF" w14:paraId="2E6ADA00" w14:textId="77777777" w:rsidTr="00D7383A"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CD2A671" w14:textId="69C09179" w:rsidR="00DA5943" w:rsidRPr="00EB24DF" w:rsidRDefault="00DA5943" w:rsidP="00422332">
            <w:pPr>
              <w:spacing w:before="0"/>
              <w:rPr>
                <w:rFonts w:ascii="Tahoma" w:hAnsi="Tahoma" w:cs="Tahoma"/>
                <w:lang w:val="sr-Cyrl-RS"/>
              </w:rPr>
            </w:pPr>
            <w:r w:rsidRPr="00EB24DF">
              <w:rPr>
                <w:rFonts w:ascii="Tahoma" w:hAnsi="Tahoma" w:cs="Tahoma"/>
                <w:lang w:val="sr-Cyrl-RS"/>
              </w:rPr>
              <w:t xml:space="preserve">Релевантност аплицирања за одређену област </w:t>
            </w:r>
            <w:r w:rsidR="000B1322" w:rsidRPr="005D6AC9">
              <w:rPr>
                <w:rFonts w:ascii="Tahoma" w:hAnsi="Tahoma" w:cs="Tahoma"/>
                <w:lang w:val="sr-Cyrl-RS"/>
              </w:rPr>
              <w:t xml:space="preserve">из </w:t>
            </w:r>
            <w:r w:rsidRPr="00EB24DF">
              <w:rPr>
                <w:rFonts w:ascii="Tahoma" w:hAnsi="Tahoma" w:cs="Tahoma"/>
                <w:lang w:val="sr-Cyrl-RS"/>
              </w:rPr>
              <w:t>модела ЛАП-а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D0681F5" w14:textId="418D90F8" w:rsidR="000B1322" w:rsidRPr="00EB24DF" w:rsidRDefault="00803911" w:rsidP="00422332">
            <w:pPr>
              <w:spacing w:before="0"/>
              <w:jc w:val="center"/>
              <w:rPr>
                <w:rFonts w:ascii="Tahoma" w:hAnsi="Tahoma" w:cs="Tahoma"/>
                <w:lang w:val="sr-Cyrl-RS"/>
              </w:rPr>
            </w:pPr>
            <w:r w:rsidRPr="00EB24DF">
              <w:rPr>
                <w:rFonts w:ascii="Tahoma" w:hAnsi="Tahoma" w:cs="Tahoma"/>
                <w:lang w:val="sr-Cyrl-RS"/>
              </w:rPr>
              <w:t>1</w:t>
            </w:r>
            <w:r w:rsidR="000B1322" w:rsidRPr="00EB24DF">
              <w:rPr>
                <w:rFonts w:ascii="Tahoma" w:hAnsi="Tahoma" w:cs="Tahoma"/>
                <w:lang w:val="sr-Cyrl-RS"/>
              </w:rPr>
              <w:t>5</w:t>
            </w:r>
            <w:r w:rsidR="00DA5943" w:rsidRPr="00EB24DF">
              <w:rPr>
                <w:rFonts w:ascii="Tahoma" w:hAnsi="Tahoma" w:cs="Tahoma"/>
                <w:lang w:val="sr-Cyrl-RS"/>
              </w:rPr>
              <w:t xml:space="preserve"> </w:t>
            </w:r>
          </w:p>
          <w:p w14:paraId="2847F5EC" w14:textId="741AE72E" w:rsidR="00DA5943" w:rsidRPr="00EB24DF" w:rsidRDefault="00DA5943" w:rsidP="00422332">
            <w:pPr>
              <w:spacing w:before="0"/>
              <w:jc w:val="center"/>
              <w:rPr>
                <w:rFonts w:ascii="Tahoma" w:hAnsi="Tahoma" w:cs="Tahoma"/>
                <w:lang w:val="sr-Cyrl-RS"/>
              </w:rPr>
            </w:pPr>
            <w:r w:rsidRPr="00EB24DF">
              <w:rPr>
                <w:rFonts w:ascii="Tahoma" w:hAnsi="Tahoma" w:cs="Tahoma"/>
                <w:lang w:val="sr-Cyrl-RS"/>
              </w:rPr>
              <w:t>(</w:t>
            </w:r>
            <w:r w:rsidR="00803911" w:rsidRPr="00EB24DF">
              <w:rPr>
                <w:rFonts w:ascii="Tahoma" w:hAnsi="Tahoma" w:cs="Tahoma"/>
                <w:lang w:val="sr-Cyrl-RS"/>
              </w:rPr>
              <w:t>3</w:t>
            </w:r>
            <w:r w:rsidRPr="00EB24DF">
              <w:rPr>
                <w:rFonts w:ascii="Tahoma" w:hAnsi="Tahoma" w:cs="Tahoma"/>
                <w:lang w:val="sr-Cyrl-RS"/>
              </w:rPr>
              <w:t>х5)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BB23367" w14:textId="2F701ED1" w:rsidR="00DA5943" w:rsidRPr="005D6AC9" w:rsidRDefault="000B1322" w:rsidP="00422332">
            <w:pPr>
              <w:spacing w:before="0"/>
              <w:jc w:val="center"/>
              <w:rPr>
                <w:rFonts w:ascii="Tahoma" w:hAnsi="Tahoma" w:cs="Tahoma"/>
                <w:lang w:val="sr-Cyrl-RS"/>
              </w:rPr>
            </w:pPr>
            <w:r w:rsidRPr="00EB24DF">
              <w:rPr>
                <w:rFonts w:ascii="Tahoma" w:hAnsi="Tahoma" w:cs="Tahoma"/>
                <w:lang w:val="sr-Cyrl-RS"/>
              </w:rPr>
              <w:t>3.</w:t>
            </w:r>
            <w:r w:rsidR="002F1792" w:rsidRPr="00A34353">
              <w:rPr>
                <w:rFonts w:ascii="Tahoma" w:hAnsi="Tahoma" w:cs="Tahoma"/>
                <w:lang w:val="sr-Cyrl-RS"/>
              </w:rPr>
              <w:t>2</w:t>
            </w:r>
            <w:r w:rsidR="00040703" w:rsidRPr="00EB24DF">
              <w:rPr>
                <w:rFonts w:ascii="Tahoma" w:hAnsi="Tahoma" w:cs="Tahoma"/>
                <w:lang w:val="sr-Cyrl-RS"/>
              </w:rPr>
              <w:t>.</w:t>
            </w:r>
          </w:p>
        </w:tc>
      </w:tr>
      <w:tr w:rsidR="00DA5943" w:rsidRPr="00EB24DF" w14:paraId="398C90C1" w14:textId="77777777" w:rsidTr="00D7383A"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5439F4E9" w14:textId="1C85D5D7" w:rsidR="00DA5943" w:rsidRPr="00A34353" w:rsidRDefault="00EA7B7A" w:rsidP="00422332">
            <w:pPr>
              <w:spacing w:before="0"/>
              <w:rPr>
                <w:rFonts w:ascii="Tahoma" w:hAnsi="Tahoma" w:cs="Tahoma"/>
                <w:b/>
                <w:lang w:val="sr-Cyrl-RS"/>
              </w:rPr>
            </w:pPr>
            <w:r w:rsidRPr="00EB24DF">
              <w:rPr>
                <w:rFonts w:ascii="Tahoma" w:hAnsi="Tahoma" w:cs="Tahoma"/>
                <w:b/>
                <w:lang w:val="sr-Cyrl-RS"/>
              </w:rPr>
              <w:t>Мотивисаност</w:t>
            </w:r>
            <w:r w:rsidR="008A38AD" w:rsidRPr="005D6AC9">
              <w:rPr>
                <w:rFonts w:ascii="Tahoma" w:hAnsi="Tahoma" w:cs="Tahoma"/>
                <w:b/>
                <w:lang w:val="sr-Cyrl-RS"/>
              </w:rPr>
              <w:t xml:space="preserve"> и</w:t>
            </w:r>
            <w:r w:rsidRPr="004C083D">
              <w:rPr>
                <w:rFonts w:ascii="Tahoma" w:hAnsi="Tahoma" w:cs="Tahoma"/>
                <w:b/>
                <w:lang w:val="sr-Cyrl-RS"/>
              </w:rPr>
              <w:t xml:space="preserve"> степен укључености циљне групе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4E75705A" w14:textId="2B6D8E51" w:rsidR="00DA5943" w:rsidRPr="005D6AC9" w:rsidRDefault="00E66335" w:rsidP="00422332">
            <w:pPr>
              <w:spacing w:before="0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A34353">
              <w:rPr>
                <w:rFonts w:ascii="Tahoma" w:hAnsi="Tahoma" w:cs="Tahoma"/>
                <w:b/>
                <w:lang w:val="sr-Cyrl-RS"/>
              </w:rPr>
              <w:t>2</w:t>
            </w:r>
            <w:r w:rsidR="00DA5943" w:rsidRPr="00EB24DF">
              <w:rPr>
                <w:rFonts w:ascii="Tahoma" w:hAnsi="Tahoma" w:cs="Tahoma"/>
                <w:b/>
                <w:lang w:val="sr-Cyrl-RS"/>
              </w:rPr>
              <w:t>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0A640125" w14:textId="77777777" w:rsidR="00DA5943" w:rsidRPr="00EB24DF" w:rsidRDefault="00DA5943" w:rsidP="00422332">
            <w:pPr>
              <w:spacing w:before="0"/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D7383A" w:rsidRPr="00EB24DF" w14:paraId="4E1DCC93" w14:textId="77777777" w:rsidTr="00D7383A"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09A0B50" w14:textId="7EC18BF5" w:rsidR="00D7383A" w:rsidRPr="00EB24DF" w:rsidRDefault="00D7383A" w:rsidP="00422332">
            <w:pPr>
              <w:spacing w:before="0"/>
              <w:rPr>
                <w:rFonts w:ascii="Tahoma" w:hAnsi="Tahoma" w:cs="Tahoma"/>
                <w:lang w:val="sr-Cyrl-RS"/>
              </w:rPr>
            </w:pPr>
            <w:r w:rsidRPr="00EB24DF">
              <w:rPr>
                <w:rFonts w:ascii="Tahoma" w:hAnsi="Tahoma" w:cs="Tahoma"/>
                <w:lang w:val="sr-Cyrl-RS"/>
              </w:rPr>
              <w:t xml:space="preserve">Мотивисаност запослених и руководства за евентуалне промене у поступању и начин </w:t>
            </w:r>
            <w:r w:rsidRPr="00EB24DF">
              <w:rPr>
                <w:rFonts w:ascii="Tahoma" w:hAnsi="Tahoma" w:cs="Tahoma"/>
                <w:lang w:val="sr-Cyrl-RS"/>
              </w:rPr>
              <w:lastRenderedPageBreak/>
              <w:t xml:space="preserve">укључивања запослених и руководства у </w:t>
            </w:r>
            <w:proofErr w:type="spellStart"/>
            <w:r w:rsidRPr="00EB24DF">
              <w:rPr>
                <w:rFonts w:ascii="Tahoma" w:hAnsi="Tahoma" w:cs="Tahoma"/>
                <w:lang w:val="sr-Cyrl-RS"/>
              </w:rPr>
              <w:t>спровођењ</w:t>
            </w:r>
            <w:proofErr w:type="spellEnd"/>
            <w:r w:rsidR="00DA18DA">
              <w:rPr>
                <w:rFonts w:ascii="Tahoma" w:hAnsi="Tahoma" w:cs="Tahoma"/>
                <w:lang w:val="sr-Latn-RS"/>
              </w:rPr>
              <w:t>e</w:t>
            </w:r>
            <w:r w:rsidRPr="00DA18DA">
              <w:rPr>
                <w:rFonts w:ascii="Tahoma" w:hAnsi="Tahoma" w:cs="Tahoma"/>
                <w:lang w:val="sr-Cyrl-RS"/>
              </w:rPr>
              <w:t xml:space="preserve"> активности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0B0D5AE" w14:textId="77777777" w:rsidR="00D7383A" w:rsidRPr="00EB24DF" w:rsidRDefault="00D7383A" w:rsidP="00422332">
            <w:pPr>
              <w:spacing w:before="0"/>
              <w:jc w:val="center"/>
              <w:rPr>
                <w:rFonts w:ascii="Tahoma" w:hAnsi="Tahoma" w:cs="Tahoma"/>
                <w:lang w:val="sr-Cyrl-RS"/>
              </w:rPr>
            </w:pPr>
            <w:r w:rsidRPr="00EB24DF">
              <w:rPr>
                <w:rFonts w:ascii="Tahoma" w:hAnsi="Tahoma" w:cs="Tahoma"/>
                <w:lang w:val="sr-Cyrl-RS"/>
              </w:rPr>
              <w:lastRenderedPageBreak/>
              <w:t>10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B0230FA" w14:textId="28160167" w:rsidR="00D7383A" w:rsidRPr="00EB24DF" w:rsidRDefault="00D7383A" w:rsidP="00422332">
            <w:pPr>
              <w:spacing w:before="0"/>
              <w:jc w:val="center"/>
              <w:rPr>
                <w:rFonts w:ascii="Tahoma" w:hAnsi="Tahoma" w:cs="Tahoma"/>
                <w:lang w:val="sr-Cyrl-RS"/>
              </w:rPr>
            </w:pPr>
            <w:r w:rsidRPr="00EB24DF">
              <w:rPr>
                <w:rFonts w:ascii="Tahoma" w:hAnsi="Tahoma" w:cs="Tahoma"/>
                <w:lang w:val="sr-Cyrl-RS"/>
              </w:rPr>
              <w:t>4.2</w:t>
            </w:r>
            <w:r w:rsidR="00040703" w:rsidRPr="00EB24DF">
              <w:rPr>
                <w:rFonts w:ascii="Tahoma" w:hAnsi="Tahoma" w:cs="Tahoma"/>
                <w:lang w:val="sr-Cyrl-RS"/>
              </w:rPr>
              <w:t>.</w:t>
            </w:r>
          </w:p>
        </w:tc>
      </w:tr>
      <w:tr w:rsidR="00D7383A" w:rsidRPr="00EB24DF" w14:paraId="5E96E789" w14:textId="77777777" w:rsidTr="00D7383A"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80ABFA" w14:textId="5EBBAFBB" w:rsidR="00D7383A" w:rsidRPr="00302702" w:rsidRDefault="00D7383A" w:rsidP="00422332">
            <w:pPr>
              <w:spacing w:before="0"/>
              <w:rPr>
                <w:rFonts w:ascii="Tahoma" w:hAnsi="Tahoma" w:cs="Tahoma"/>
                <w:lang w:val="sr-Cyrl-RS"/>
              </w:rPr>
            </w:pPr>
            <w:r w:rsidRPr="00EB24DF">
              <w:rPr>
                <w:rFonts w:ascii="Tahoma" w:hAnsi="Tahoma" w:cs="Tahoma"/>
                <w:lang w:val="sr-Cyrl-RS"/>
              </w:rPr>
              <w:t>Мере које ће ЈЛС предузети како би се активности са пакета подршке успешно реализовале у кратком временском року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8525702" w14:textId="24F99391" w:rsidR="00D7383A" w:rsidRPr="005D6AC9" w:rsidRDefault="00E66335" w:rsidP="00422332">
            <w:pPr>
              <w:spacing w:before="0"/>
              <w:jc w:val="center"/>
              <w:rPr>
                <w:rFonts w:ascii="Tahoma" w:hAnsi="Tahoma" w:cs="Tahoma"/>
                <w:lang w:val="sr-Cyrl-RS"/>
              </w:rPr>
            </w:pPr>
            <w:r w:rsidRPr="00A10323">
              <w:rPr>
                <w:rFonts w:ascii="Tahoma" w:hAnsi="Tahoma" w:cs="Tahoma"/>
                <w:lang w:val="sr-Cyrl-RS"/>
              </w:rPr>
              <w:t>1</w:t>
            </w:r>
            <w:r w:rsidR="00D7383A" w:rsidRPr="00EB24DF">
              <w:rPr>
                <w:rFonts w:ascii="Tahoma" w:hAnsi="Tahoma" w:cs="Tahoma"/>
                <w:lang w:val="sr-Cyrl-RS"/>
              </w:rPr>
              <w:t>0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9E0C29E" w14:textId="6F4090AD" w:rsidR="00D7383A" w:rsidRPr="005D6AC9" w:rsidRDefault="000574CE" w:rsidP="00422332">
            <w:pPr>
              <w:spacing w:before="0"/>
              <w:jc w:val="center"/>
              <w:rPr>
                <w:rFonts w:ascii="Tahoma" w:hAnsi="Tahoma" w:cs="Tahoma"/>
                <w:lang w:val="sr-Cyrl-RS"/>
              </w:rPr>
            </w:pPr>
            <w:r w:rsidRPr="00A10323">
              <w:rPr>
                <w:rFonts w:ascii="Tahoma" w:hAnsi="Tahoma" w:cs="Tahoma"/>
                <w:lang w:val="sr-Cyrl-RS"/>
              </w:rPr>
              <w:t>4.3</w:t>
            </w:r>
            <w:r w:rsidR="00040703" w:rsidRPr="00EB24DF">
              <w:rPr>
                <w:rFonts w:ascii="Tahoma" w:hAnsi="Tahoma" w:cs="Tahoma"/>
                <w:lang w:val="sr-Cyrl-RS"/>
              </w:rPr>
              <w:t>.</w:t>
            </w:r>
          </w:p>
        </w:tc>
      </w:tr>
      <w:tr w:rsidR="00DA5943" w:rsidRPr="00EB24DF" w14:paraId="3EA85B57" w14:textId="77777777" w:rsidTr="00D7383A"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683DF080" w14:textId="3E9FCD73" w:rsidR="00DA5943" w:rsidRPr="004C083D" w:rsidRDefault="00EA7B7A" w:rsidP="00422332">
            <w:pPr>
              <w:spacing w:before="0"/>
              <w:rPr>
                <w:rFonts w:ascii="Tahoma" w:hAnsi="Tahoma" w:cs="Tahoma"/>
                <w:b/>
                <w:lang w:val="sr-Cyrl-RS"/>
              </w:rPr>
            </w:pPr>
            <w:r w:rsidRPr="00EB24DF">
              <w:rPr>
                <w:rFonts w:ascii="Tahoma" w:hAnsi="Tahoma" w:cs="Tahoma"/>
                <w:b/>
                <w:lang w:val="sr-Cyrl-RS"/>
              </w:rPr>
              <w:t>Очекивани резултати</w:t>
            </w:r>
            <w:r w:rsidR="00DA5943" w:rsidRPr="005D6AC9">
              <w:rPr>
                <w:rFonts w:ascii="Tahoma" w:hAnsi="Tahoma" w:cs="Tahoma"/>
                <w:b/>
                <w:lang w:val="sr-Cyrl-RS"/>
              </w:rPr>
              <w:t xml:space="preserve"> и одрживост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2B405B2F" w14:textId="48D22AA1" w:rsidR="00DA5943" w:rsidRPr="00EB24DF" w:rsidRDefault="00EA7B7A" w:rsidP="00422332">
            <w:pPr>
              <w:spacing w:before="0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EB24DF">
              <w:rPr>
                <w:rFonts w:ascii="Tahoma" w:hAnsi="Tahoma" w:cs="Tahoma"/>
                <w:b/>
                <w:lang w:val="sr-Cyrl-RS"/>
              </w:rPr>
              <w:t>20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5EF6D724" w14:textId="77777777" w:rsidR="00DA5943" w:rsidRPr="00EB24DF" w:rsidRDefault="00DA5943" w:rsidP="00422332">
            <w:pPr>
              <w:spacing w:before="0"/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DA5943" w:rsidRPr="00EB24DF" w14:paraId="3CC34091" w14:textId="77777777" w:rsidTr="00D7383A">
        <w:trPr>
          <w:trHeight w:val="311"/>
        </w:trPr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BC4FB96" w14:textId="02AF9B56" w:rsidR="00DA5943" w:rsidRPr="005D6AC9" w:rsidRDefault="00EA7B7A" w:rsidP="00422332">
            <w:pPr>
              <w:spacing w:before="0"/>
              <w:rPr>
                <w:rFonts w:ascii="Tahoma" w:hAnsi="Tahoma" w:cs="Tahoma"/>
                <w:lang w:val="sr-Cyrl-RS"/>
              </w:rPr>
            </w:pPr>
            <w:r w:rsidRPr="00EB24DF">
              <w:rPr>
                <w:rFonts w:ascii="Tahoma" w:hAnsi="Tahoma" w:cs="Tahoma"/>
                <w:lang w:val="sr-Cyrl-RS"/>
              </w:rPr>
              <w:t>Очекивани резултати након реализације пакета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EF4814F" w14:textId="6CDDDC33" w:rsidR="00DA5943" w:rsidRPr="00EB24DF" w:rsidRDefault="00EA7B7A" w:rsidP="00422332">
            <w:pPr>
              <w:spacing w:before="0"/>
              <w:jc w:val="center"/>
              <w:rPr>
                <w:rFonts w:ascii="Tahoma" w:hAnsi="Tahoma" w:cs="Tahoma"/>
                <w:lang w:val="sr-Cyrl-RS"/>
              </w:rPr>
            </w:pPr>
            <w:r w:rsidRPr="00EB24DF">
              <w:rPr>
                <w:rFonts w:ascii="Tahoma" w:hAnsi="Tahoma" w:cs="Tahoma"/>
                <w:lang w:val="sr-Cyrl-RS"/>
              </w:rPr>
              <w:t>10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11890A" w14:textId="1AFB28E6" w:rsidR="00DA5943" w:rsidRPr="00EB24DF" w:rsidRDefault="00CF1399" w:rsidP="00422332">
            <w:pPr>
              <w:spacing w:before="0"/>
              <w:jc w:val="center"/>
              <w:rPr>
                <w:rFonts w:ascii="Tahoma" w:hAnsi="Tahoma" w:cs="Tahoma"/>
                <w:lang w:val="sr-Cyrl-RS"/>
              </w:rPr>
            </w:pPr>
            <w:r w:rsidRPr="00EB24DF">
              <w:rPr>
                <w:rFonts w:ascii="Tahoma" w:hAnsi="Tahoma" w:cs="Tahoma"/>
                <w:lang w:val="sr-Cyrl-RS"/>
              </w:rPr>
              <w:t>5.1</w:t>
            </w:r>
            <w:r w:rsidR="00040703" w:rsidRPr="00EB24DF">
              <w:rPr>
                <w:rFonts w:ascii="Tahoma" w:hAnsi="Tahoma" w:cs="Tahoma"/>
                <w:lang w:val="sr-Cyrl-RS"/>
              </w:rPr>
              <w:t>.</w:t>
            </w:r>
          </w:p>
        </w:tc>
      </w:tr>
      <w:tr w:rsidR="00DA5943" w:rsidRPr="00EB24DF" w14:paraId="6861A760" w14:textId="77777777" w:rsidTr="00D7383A"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90BECA" w14:textId="7BDE79EB" w:rsidR="00DA5943" w:rsidRPr="00DE6D06" w:rsidRDefault="00EA7B7A" w:rsidP="00422332">
            <w:pPr>
              <w:spacing w:before="0"/>
              <w:rPr>
                <w:rFonts w:ascii="Tahoma" w:hAnsi="Tahoma" w:cs="Tahoma"/>
                <w:lang w:val="sr-Cyrl-RS"/>
              </w:rPr>
            </w:pPr>
            <w:r w:rsidRPr="00EB24DF">
              <w:rPr>
                <w:rFonts w:ascii="Tahoma" w:hAnsi="Tahoma" w:cs="Tahoma"/>
                <w:lang w:val="sr-Cyrl-RS"/>
              </w:rPr>
              <w:t>О</w:t>
            </w:r>
            <w:r w:rsidR="00DA5943" w:rsidRPr="005D6AC9">
              <w:rPr>
                <w:rFonts w:ascii="Tahoma" w:hAnsi="Tahoma" w:cs="Tahoma"/>
                <w:lang w:val="sr-Cyrl-RS"/>
              </w:rPr>
              <w:t xml:space="preserve">држивост резултата </w:t>
            </w:r>
            <w:r w:rsidR="008A38AD" w:rsidRPr="004C083D">
              <w:rPr>
                <w:rFonts w:ascii="Tahoma" w:hAnsi="Tahoma" w:cs="Tahoma"/>
                <w:lang w:val="sr-Cyrl-RS"/>
              </w:rPr>
              <w:t>након</w:t>
            </w:r>
            <w:r w:rsidR="00DA5943" w:rsidRPr="00A1389A">
              <w:rPr>
                <w:rFonts w:ascii="Tahoma" w:hAnsi="Tahoma" w:cs="Tahoma"/>
                <w:lang w:val="sr-Cyrl-RS"/>
              </w:rPr>
              <w:t xml:space="preserve"> реализациј</w:t>
            </w:r>
            <w:r w:rsidR="008A38AD" w:rsidRPr="00E57565">
              <w:rPr>
                <w:rFonts w:ascii="Tahoma" w:hAnsi="Tahoma" w:cs="Tahoma"/>
                <w:lang w:val="sr-Cyrl-RS"/>
              </w:rPr>
              <w:t>е</w:t>
            </w:r>
            <w:r w:rsidR="00DA5943" w:rsidRPr="001B4087">
              <w:rPr>
                <w:rFonts w:ascii="Tahoma" w:hAnsi="Tahoma" w:cs="Tahoma"/>
                <w:lang w:val="sr-Cyrl-RS"/>
              </w:rPr>
              <w:t xml:space="preserve"> пакета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0F40321" w14:textId="19C1C487" w:rsidR="00DA5943" w:rsidRPr="00EB24DF" w:rsidRDefault="00EA7B7A" w:rsidP="00422332">
            <w:pPr>
              <w:spacing w:before="0"/>
              <w:jc w:val="center"/>
              <w:rPr>
                <w:rFonts w:ascii="Tahoma" w:hAnsi="Tahoma" w:cs="Tahoma"/>
                <w:lang w:val="sr-Cyrl-RS"/>
              </w:rPr>
            </w:pPr>
            <w:r w:rsidRPr="00EB24DF">
              <w:rPr>
                <w:rFonts w:ascii="Tahoma" w:hAnsi="Tahoma" w:cs="Tahoma"/>
                <w:lang w:val="sr-Cyrl-RS"/>
              </w:rPr>
              <w:t>10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28E83A" w14:textId="305CB056" w:rsidR="00DA5943" w:rsidRPr="00EB24DF" w:rsidRDefault="00CF1399" w:rsidP="00422332">
            <w:pPr>
              <w:spacing w:before="0"/>
              <w:jc w:val="center"/>
              <w:rPr>
                <w:rFonts w:ascii="Tahoma" w:hAnsi="Tahoma" w:cs="Tahoma"/>
                <w:lang w:val="sr-Cyrl-RS"/>
              </w:rPr>
            </w:pPr>
            <w:r w:rsidRPr="00EB24DF">
              <w:rPr>
                <w:rFonts w:ascii="Tahoma" w:hAnsi="Tahoma" w:cs="Tahoma"/>
                <w:lang w:val="sr-Cyrl-RS"/>
              </w:rPr>
              <w:t>5.2</w:t>
            </w:r>
            <w:r w:rsidR="00040703" w:rsidRPr="00EB24DF">
              <w:rPr>
                <w:rFonts w:ascii="Tahoma" w:hAnsi="Tahoma" w:cs="Tahoma"/>
                <w:lang w:val="sr-Cyrl-RS"/>
              </w:rPr>
              <w:t>.</w:t>
            </w:r>
          </w:p>
        </w:tc>
      </w:tr>
      <w:tr w:rsidR="000B1322" w:rsidRPr="00EB24DF" w14:paraId="12B55C59" w14:textId="77777777" w:rsidTr="00D7383A"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055EF175" w14:textId="77777777" w:rsidR="000B1322" w:rsidRPr="005D6AC9" w:rsidRDefault="000B1322" w:rsidP="00422332">
            <w:pPr>
              <w:spacing w:before="0"/>
              <w:jc w:val="left"/>
              <w:rPr>
                <w:rFonts w:ascii="Tahoma" w:hAnsi="Tahoma" w:cs="Tahoma"/>
                <w:b/>
                <w:color w:val="000000"/>
                <w:lang w:val="sr-Cyrl-RS"/>
              </w:rPr>
            </w:pPr>
            <w:r w:rsidRPr="00EB24DF">
              <w:rPr>
                <w:rFonts w:ascii="Tahoma" w:hAnsi="Tahoma" w:cs="Tahoma"/>
                <w:b/>
                <w:smallCaps/>
                <w:color w:val="0D0D0D"/>
                <w:lang w:val="sr-Cyrl-RS"/>
              </w:rPr>
              <w:t xml:space="preserve">Укупно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5492DC14" w14:textId="2D581F7C" w:rsidR="000B1322" w:rsidRPr="005D6AC9" w:rsidRDefault="00E66335" w:rsidP="00422332">
            <w:pPr>
              <w:spacing w:before="0"/>
              <w:jc w:val="center"/>
              <w:rPr>
                <w:rFonts w:ascii="Tahoma" w:hAnsi="Tahoma" w:cs="Tahoma"/>
                <w:b/>
                <w:color w:val="000000"/>
                <w:lang w:val="sr-Cyrl-RS"/>
              </w:rPr>
            </w:pPr>
            <w:r w:rsidRPr="00A10323">
              <w:rPr>
                <w:rFonts w:ascii="Tahoma" w:hAnsi="Tahoma" w:cs="Tahoma"/>
                <w:b/>
                <w:color w:val="000000"/>
                <w:lang w:val="sr-Cyrl-RS"/>
              </w:rPr>
              <w:t>6</w:t>
            </w:r>
            <w:r w:rsidR="00CF1399" w:rsidRPr="00EB24DF">
              <w:rPr>
                <w:rFonts w:ascii="Tahoma" w:hAnsi="Tahoma" w:cs="Tahoma"/>
                <w:b/>
                <w:color w:val="000000"/>
                <w:lang w:val="sr-Cyrl-RS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661D858" w14:textId="2BB4DD19" w:rsidR="000B1322" w:rsidRPr="00EB24DF" w:rsidRDefault="000B1322" w:rsidP="00422332">
            <w:pPr>
              <w:spacing w:before="0"/>
              <w:jc w:val="left"/>
              <w:rPr>
                <w:rFonts w:ascii="Tahoma" w:hAnsi="Tahoma" w:cs="Tahoma"/>
                <w:b/>
                <w:color w:val="000000"/>
                <w:lang w:val="sr-Cyrl-RS"/>
              </w:rPr>
            </w:pPr>
          </w:p>
        </w:tc>
      </w:tr>
    </w:tbl>
    <w:p w14:paraId="78E7CD91" w14:textId="77777777" w:rsidR="00E63C71" w:rsidRPr="00EB24DF" w:rsidRDefault="00E63C71" w:rsidP="00422332">
      <w:pPr>
        <w:pStyle w:val="MediumGrid1-Accent21"/>
        <w:spacing w:before="0"/>
        <w:ind w:left="0"/>
        <w:rPr>
          <w:rFonts w:ascii="Tahoma" w:hAnsi="Tahoma" w:cs="Tahoma"/>
          <w:lang w:val="sr-Cyrl-RS"/>
        </w:rPr>
      </w:pPr>
    </w:p>
    <w:p w14:paraId="523A1BD7" w14:textId="6E0B5E51" w:rsidR="008C1C91" w:rsidRPr="004C083D" w:rsidRDefault="000B1322" w:rsidP="00422332">
      <w:pPr>
        <w:spacing w:before="0"/>
        <w:rPr>
          <w:rFonts w:ascii="Tahoma" w:hAnsi="Tahoma" w:cs="Tahoma"/>
          <w:lang w:val="sr-Cyrl-RS"/>
        </w:rPr>
      </w:pPr>
      <w:r w:rsidRPr="005D6AC9">
        <w:rPr>
          <w:rFonts w:ascii="Tahoma" w:hAnsi="Tahoma" w:cs="Tahoma"/>
          <w:lang w:val="sr-Cyrl-RS"/>
        </w:rPr>
        <w:t xml:space="preserve">У обзир ће бити узете само пријаве које остваре најмање </w:t>
      </w:r>
      <w:r w:rsidR="00FC1762" w:rsidRPr="004C083D">
        <w:rPr>
          <w:rFonts w:ascii="Tahoma" w:hAnsi="Tahoma" w:cs="Tahoma"/>
          <w:b/>
          <w:lang w:val="sr-Cyrl-RS"/>
        </w:rPr>
        <w:t>3</w:t>
      </w:r>
      <w:r w:rsidR="00E66335" w:rsidRPr="00A10323">
        <w:rPr>
          <w:rFonts w:ascii="Tahoma" w:hAnsi="Tahoma" w:cs="Tahoma"/>
          <w:b/>
          <w:lang w:val="sr-Cyrl-RS"/>
        </w:rPr>
        <w:t>0</w:t>
      </w:r>
      <w:r w:rsidRPr="00EB24DF">
        <w:rPr>
          <w:rFonts w:ascii="Tahoma" w:hAnsi="Tahoma" w:cs="Tahoma"/>
          <w:b/>
          <w:lang w:val="sr-Cyrl-RS"/>
        </w:rPr>
        <w:t xml:space="preserve"> бодова</w:t>
      </w:r>
      <w:r w:rsidR="00CF1399" w:rsidRPr="005D6AC9">
        <w:rPr>
          <w:rFonts w:ascii="Tahoma" w:hAnsi="Tahoma" w:cs="Tahoma"/>
          <w:lang w:val="sr-Cyrl-RS"/>
        </w:rPr>
        <w:t>.</w:t>
      </w:r>
    </w:p>
    <w:p w14:paraId="0CC09390" w14:textId="4E4C492D" w:rsidR="00E60E15" w:rsidRPr="00EB24DF" w:rsidRDefault="00E60E15" w:rsidP="00422332">
      <w:pPr>
        <w:spacing w:before="0"/>
        <w:rPr>
          <w:rFonts w:ascii="Tahoma" w:hAnsi="Tahoma" w:cs="Tahoma"/>
          <w:lang w:val="sr-Cyrl-RS"/>
        </w:rPr>
      </w:pPr>
    </w:p>
    <w:p w14:paraId="68F75949" w14:textId="1F2B4773" w:rsidR="0030563D" w:rsidRPr="00EB24DF" w:rsidRDefault="00DE5182" w:rsidP="0042233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0"/>
        <w:rPr>
          <w:rFonts w:ascii="Tahoma" w:hAnsi="Tahoma" w:cs="Tahoma"/>
          <w:b/>
          <w:lang w:val="sr-Cyrl-RS"/>
        </w:rPr>
      </w:pPr>
      <w:r w:rsidRPr="00EB24DF">
        <w:rPr>
          <w:rFonts w:ascii="Tahoma" w:hAnsi="Tahoma" w:cs="Tahoma"/>
          <w:b/>
          <w:iCs/>
          <w:lang w:val="sr-Cyrl-RS"/>
        </w:rPr>
        <w:t>ОБАВЕШТЕЊЕ ПОДНОСИЛАЦА ПРИЈАВА О ИЗБОРУ</w:t>
      </w:r>
    </w:p>
    <w:p w14:paraId="41019923" w14:textId="0874436D" w:rsidR="0030563D" w:rsidRPr="00EB24DF" w:rsidRDefault="0030563D" w:rsidP="00422332">
      <w:pPr>
        <w:spacing w:before="0"/>
        <w:rPr>
          <w:rFonts w:ascii="Tahoma" w:hAnsi="Tahoma" w:cs="Tahoma"/>
          <w:lang w:val="sr-Cyrl-RS"/>
        </w:rPr>
      </w:pPr>
      <w:r w:rsidRPr="00EB24DF">
        <w:rPr>
          <w:rFonts w:ascii="Tahoma" w:hAnsi="Tahoma" w:cs="Tahoma"/>
          <w:lang w:val="sr-Cyrl-RS"/>
        </w:rPr>
        <w:t>Сви п</w:t>
      </w:r>
      <w:r w:rsidR="00B00325" w:rsidRPr="00EB24DF">
        <w:rPr>
          <w:rFonts w:ascii="Tahoma" w:hAnsi="Tahoma" w:cs="Tahoma"/>
          <w:lang w:val="sr-Cyrl-RS"/>
        </w:rPr>
        <w:t>односиоци</w:t>
      </w:r>
      <w:r w:rsidR="006575C7" w:rsidRPr="00EB24DF">
        <w:rPr>
          <w:rFonts w:ascii="Tahoma" w:hAnsi="Tahoma" w:cs="Tahoma"/>
          <w:lang w:val="sr-Cyrl-RS"/>
        </w:rPr>
        <w:t xml:space="preserve"> прија</w:t>
      </w:r>
      <w:r w:rsidRPr="00EB24DF">
        <w:rPr>
          <w:rFonts w:ascii="Tahoma" w:hAnsi="Tahoma" w:cs="Tahoma"/>
          <w:lang w:val="sr-Cyrl-RS"/>
        </w:rPr>
        <w:t>ва, тј. одабран</w:t>
      </w:r>
      <w:r w:rsidR="00F369B6" w:rsidRPr="00EB24DF">
        <w:rPr>
          <w:rFonts w:ascii="Tahoma" w:hAnsi="Tahoma" w:cs="Tahoma"/>
          <w:lang w:val="sr-Cyrl-RS"/>
        </w:rPr>
        <w:t>е</w:t>
      </w:r>
      <w:r w:rsidR="004864FC" w:rsidRPr="00A10323">
        <w:rPr>
          <w:rFonts w:ascii="Tahoma" w:hAnsi="Tahoma" w:cs="Tahoma"/>
          <w:lang w:val="sr-Cyrl-RS"/>
        </w:rPr>
        <w:t xml:space="preserve"> </w:t>
      </w:r>
      <w:r w:rsidR="00F369B6" w:rsidRPr="00EB24DF">
        <w:rPr>
          <w:rFonts w:ascii="Tahoma" w:hAnsi="Tahoma" w:cs="Tahoma"/>
          <w:lang w:val="sr-Cyrl-RS"/>
        </w:rPr>
        <w:t>ЈЛС</w:t>
      </w:r>
      <w:r w:rsidR="00C905D7" w:rsidRPr="005D6AC9">
        <w:rPr>
          <w:rFonts w:ascii="Tahoma" w:hAnsi="Tahoma" w:cs="Tahoma"/>
          <w:lang w:val="sr-Cyrl-RS"/>
        </w:rPr>
        <w:t>, као</w:t>
      </w:r>
      <w:r w:rsidRPr="004C083D">
        <w:rPr>
          <w:rFonts w:ascii="Tahoma" w:hAnsi="Tahoma" w:cs="Tahoma"/>
          <w:lang w:val="sr-Cyrl-RS"/>
        </w:rPr>
        <w:t xml:space="preserve"> и </w:t>
      </w:r>
      <w:r w:rsidR="00F369B6" w:rsidRPr="00A1389A">
        <w:rPr>
          <w:rFonts w:ascii="Tahoma" w:hAnsi="Tahoma" w:cs="Tahoma"/>
          <w:lang w:val="sr-Cyrl-RS"/>
        </w:rPr>
        <w:t>ЈЛС</w:t>
      </w:r>
      <w:r w:rsidRPr="00E57565">
        <w:rPr>
          <w:rFonts w:ascii="Tahoma" w:hAnsi="Tahoma" w:cs="Tahoma"/>
          <w:lang w:val="sr-Cyrl-RS"/>
        </w:rPr>
        <w:t xml:space="preserve"> чије пријаве не буду одабране, би</w:t>
      </w:r>
      <w:r w:rsidR="00F369B6" w:rsidRPr="001B4087">
        <w:rPr>
          <w:rFonts w:ascii="Tahoma" w:hAnsi="Tahoma" w:cs="Tahoma"/>
          <w:lang w:val="sr-Cyrl-RS"/>
        </w:rPr>
        <w:t>ће</w:t>
      </w:r>
      <w:r w:rsidRPr="00DE6D06">
        <w:rPr>
          <w:rFonts w:ascii="Tahoma" w:hAnsi="Tahoma" w:cs="Tahoma"/>
          <w:lang w:val="sr-Cyrl-RS"/>
        </w:rPr>
        <w:t xml:space="preserve"> обавештен</w:t>
      </w:r>
      <w:r w:rsidR="006E4637" w:rsidRPr="00EB24DF">
        <w:rPr>
          <w:rFonts w:ascii="Tahoma" w:hAnsi="Tahoma" w:cs="Tahoma"/>
          <w:lang w:val="sr-Cyrl-RS"/>
        </w:rPr>
        <w:t>е</w:t>
      </w:r>
      <w:r w:rsidRPr="00EB24DF">
        <w:rPr>
          <w:rFonts w:ascii="Tahoma" w:hAnsi="Tahoma" w:cs="Tahoma"/>
          <w:lang w:val="sr-Cyrl-RS"/>
        </w:rPr>
        <w:t xml:space="preserve"> </w:t>
      </w:r>
      <w:r w:rsidR="00B00325" w:rsidRPr="00EB24DF">
        <w:rPr>
          <w:rFonts w:ascii="Tahoma" w:hAnsi="Tahoma" w:cs="Tahoma"/>
          <w:lang w:val="sr-Cyrl-RS"/>
        </w:rPr>
        <w:t xml:space="preserve">о резултатима </w:t>
      </w:r>
      <w:r w:rsidRPr="00EB24DF">
        <w:rPr>
          <w:rFonts w:ascii="Tahoma" w:hAnsi="Tahoma" w:cs="Tahoma"/>
          <w:lang w:val="sr-Cyrl-RS"/>
        </w:rPr>
        <w:t>конкурса</w:t>
      </w:r>
      <w:r w:rsidR="00B00325" w:rsidRPr="00EB24DF">
        <w:rPr>
          <w:rFonts w:ascii="Tahoma" w:hAnsi="Tahoma" w:cs="Tahoma"/>
          <w:lang w:val="sr-Cyrl-RS"/>
        </w:rPr>
        <w:t xml:space="preserve"> </w:t>
      </w:r>
      <w:r w:rsidRPr="00EB24DF">
        <w:rPr>
          <w:rFonts w:ascii="Tahoma" w:hAnsi="Tahoma" w:cs="Tahoma"/>
          <w:lang w:val="sr-Cyrl-RS"/>
        </w:rPr>
        <w:t>у</w:t>
      </w:r>
      <w:r w:rsidR="00B00325" w:rsidRPr="00EB24DF">
        <w:rPr>
          <w:rFonts w:ascii="Tahoma" w:hAnsi="Tahoma" w:cs="Tahoma"/>
          <w:lang w:val="sr-Cyrl-RS"/>
        </w:rPr>
        <w:t xml:space="preserve"> </w:t>
      </w:r>
      <w:r w:rsidRPr="00EB24DF">
        <w:rPr>
          <w:rFonts w:ascii="Tahoma" w:hAnsi="Tahoma" w:cs="Tahoma"/>
          <w:lang w:val="sr-Cyrl-RS"/>
        </w:rPr>
        <w:t xml:space="preserve">писаној форми </w:t>
      </w:r>
      <w:r w:rsidR="006E4637" w:rsidRPr="00EB24DF">
        <w:rPr>
          <w:rFonts w:ascii="Tahoma" w:hAnsi="Tahoma" w:cs="Tahoma"/>
          <w:lang w:val="sr-Cyrl-RS"/>
        </w:rPr>
        <w:t>на адресу</w:t>
      </w:r>
      <w:r w:rsidR="004A5DB0" w:rsidRPr="00EB24DF">
        <w:rPr>
          <w:rFonts w:ascii="Tahoma" w:hAnsi="Tahoma" w:cs="Tahoma"/>
          <w:lang w:val="sr-Cyrl-RS"/>
        </w:rPr>
        <w:t xml:space="preserve"> електронске поште контакт особе </w:t>
      </w:r>
      <w:r w:rsidR="006E4637" w:rsidRPr="00EB24DF">
        <w:rPr>
          <w:rFonts w:ascii="Tahoma" w:hAnsi="Tahoma" w:cs="Tahoma"/>
          <w:lang w:val="sr-Cyrl-RS"/>
        </w:rPr>
        <w:t>ЈЛС</w:t>
      </w:r>
      <w:r w:rsidR="004A5DB0" w:rsidRPr="00EB24DF">
        <w:rPr>
          <w:rFonts w:ascii="Tahoma" w:hAnsi="Tahoma" w:cs="Tahoma"/>
          <w:lang w:val="sr-Cyrl-RS"/>
        </w:rPr>
        <w:t>, наведене у пријавном формулару</w:t>
      </w:r>
      <w:r w:rsidR="00D63D83" w:rsidRPr="00EB24DF">
        <w:rPr>
          <w:rFonts w:ascii="Tahoma" w:hAnsi="Tahoma" w:cs="Tahoma"/>
          <w:lang w:val="sr-Cyrl-RS"/>
        </w:rPr>
        <w:t>,</w:t>
      </w:r>
      <w:r w:rsidRPr="00EB24DF">
        <w:rPr>
          <w:rFonts w:ascii="Tahoma" w:hAnsi="Tahoma" w:cs="Tahoma"/>
          <w:lang w:val="sr-Cyrl-RS"/>
        </w:rPr>
        <w:t xml:space="preserve"> </w:t>
      </w:r>
      <w:r w:rsidR="00362488" w:rsidRPr="00EB24DF">
        <w:rPr>
          <w:rFonts w:ascii="Tahoma" w:hAnsi="Tahoma" w:cs="Tahoma"/>
          <w:lang w:val="sr-Cyrl-RS"/>
        </w:rPr>
        <w:t xml:space="preserve">у </w:t>
      </w:r>
      <w:r w:rsidR="006575C7" w:rsidRPr="00EB24DF">
        <w:rPr>
          <w:rFonts w:ascii="Tahoma" w:hAnsi="Tahoma" w:cs="Tahoma"/>
          <w:lang w:val="sr-Cyrl-RS"/>
        </w:rPr>
        <w:t xml:space="preserve">року од </w:t>
      </w:r>
      <w:r w:rsidR="00B00325" w:rsidRPr="00EB24DF">
        <w:rPr>
          <w:rFonts w:ascii="Tahoma" w:hAnsi="Tahoma" w:cs="Tahoma"/>
          <w:lang w:val="sr-Cyrl-RS"/>
        </w:rPr>
        <w:t>10</w:t>
      </w:r>
      <w:r w:rsidR="006575C7" w:rsidRPr="00EB24DF">
        <w:rPr>
          <w:rFonts w:ascii="Tahoma" w:hAnsi="Tahoma" w:cs="Tahoma"/>
          <w:lang w:val="sr-Cyrl-RS"/>
        </w:rPr>
        <w:t xml:space="preserve"> дана </w:t>
      </w:r>
      <w:r w:rsidR="00D84B0D" w:rsidRPr="00EB24DF">
        <w:rPr>
          <w:rFonts w:ascii="Tahoma" w:hAnsi="Tahoma" w:cs="Tahoma"/>
          <w:lang w:val="sr-Cyrl-RS"/>
        </w:rPr>
        <w:t>од</w:t>
      </w:r>
      <w:r w:rsidR="006575C7" w:rsidRPr="00EB24DF">
        <w:rPr>
          <w:rFonts w:ascii="Tahoma" w:hAnsi="Tahoma" w:cs="Tahoma"/>
          <w:lang w:val="sr-Cyrl-RS"/>
        </w:rPr>
        <w:t xml:space="preserve"> доношења коначне одлуке о одабиру</w:t>
      </w:r>
      <w:r w:rsidR="00B00325" w:rsidRPr="00EB24DF">
        <w:rPr>
          <w:rFonts w:ascii="Tahoma" w:hAnsi="Tahoma" w:cs="Tahoma"/>
          <w:lang w:val="sr-Cyrl-RS"/>
        </w:rPr>
        <w:t>.</w:t>
      </w:r>
      <w:r w:rsidRPr="00EB24DF">
        <w:rPr>
          <w:rFonts w:ascii="Tahoma" w:hAnsi="Tahoma" w:cs="Tahoma"/>
          <w:lang w:val="sr-Cyrl-RS"/>
        </w:rPr>
        <w:t xml:space="preserve">  </w:t>
      </w:r>
    </w:p>
    <w:p w14:paraId="3C692B47" w14:textId="77777777" w:rsidR="00EF0B2B" w:rsidRPr="00EB24DF" w:rsidRDefault="00EF0B2B" w:rsidP="00422332">
      <w:pPr>
        <w:spacing w:before="0"/>
        <w:rPr>
          <w:rFonts w:ascii="Tahoma" w:hAnsi="Tahoma" w:cs="Tahoma"/>
          <w:lang w:val="sr-Cyrl-RS"/>
        </w:rPr>
      </w:pPr>
    </w:p>
    <w:p w14:paraId="523A1BFF" w14:textId="0A541706" w:rsidR="00C24BA0" w:rsidRPr="00EB24DF" w:rsidRDefault="00FB2C35" w:rsidP="0042233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0"/>
        <w:rPr>
          <w:rFonts w:ascii="Tahoma" w:hAnsi="Tahoma" w:cs="Tahoma"/>
          <w:b/>
          <w:lang w:val="sr-Cyrl-RS"/>
        </w:rPr>
      </w:pPr>
      <w:r w:rsidRPr="00EB24DF">
        <w:rPr>
          <w:rFonts w:ascii="Tahoma" w:hAnsi="Tahoma" w:cs="Tahoma"/>
          <w:b/>
          <w:iCs/>
          <w:lang w:val="sr-Cyrl-RS"/>
        </w:rPr>
        <w:t>ПРОЦЕС УСАГЛАШАВАЊА И ПОТПИСИВАЊЕ МЕМОРАНДУМА О САРАДЊИ</w:t>
      </w:r>
    </w:p>
    <w:p w14:paraId="523A1C01" w14:textId="1ADA021A" w:rsidR="00757CBA" w:rsidRPr="001B4087" w:rsidRDefault="00C24BA0" w:rsidP="00422332">
      <w:pPr>
        <w:spacing w:before="0"/>
        <w:rPr>
          <w:rFonts w:ascii="Tahoma" w:hAnsi="Tahoma" w:cs="Tahoma"/>
          <w:lang w:val="sr-Cyrl-RS"/>
        </w:rPr>
      </w:pPr>
      <w:r w:rsidRPr="00EB24DF">
        <w:rPr>
          <w:rFonts w:ascii="Tahoma" w:hAnsi="Tahoma" w:cs="Tahoma"/>
          <w:lang w:val="sr-Cyrl-RS"/>
        </w:rPr>
        <w:t xml:space="preserve">Подносиоци пријава чије су пријаве одабране ће, пре потписивања </w:t>
      </w:r>
      <w:r w:rsidR="007F7CE3" w:rsidRPr="00EB24DF">
        <w:rPr>
          <w:rFonts w:ascii="Tahoma" w:hAnsi="Tahoma" w:cs="Tahoma"/>
          <w:lang w:val="sr-Cyrl-RS"/>
        </w:rPr>
        <w:t>М</w:t>
      </w:r>
      <w:r w:rsidRPr="00EB24DF">
        <w:rPr>
          <w:rFonts w:ascii="Tahoma" w:hAnsi="Tahoma" w:cs="Tahoma"/>
          <w:lang w:val="sr-Cyrl-RS"/>
        </w:rPr>
        <w:t>емора</w:t>
      </w:r>
      <w:r w:rsidR="00A650D5" w:rsidRPr="00EB24DF">
        <w:rPr>
          <w:rFonts w:ascii="Tahoma" w:hAnsi="Tahoma" w:cs="Tahoma"/>
          <w:lang w:val="sr-Cyrl-RS"/>
        </w:rPr>
        <w:t xml:space="preserve">ндума о </w:t>
      </w:r>
      <w:r w:rsidR="00DE5182" w:rsidRPr="00EB24DF">
        <w:rPr>
          <w:rFonts w:ascii="Tahoma" w:hAnsi="Tahoma" w:cs="Tahoma"/>
          <w:lang w:val="sr-Cyrl-RS"/>
        </w:rPr>
        <w:t xml:space="preserve">сарадњи са Сталном </w:t>
      </w:r>
      <w:r w:rsidR="0048323E" w:rsidRPr="00EB24DF">
        <w:rPr>
          <w:rFonts w:ascii="Tahoma" w:hAnsi="Tahoma" w:cs="Tahoma"/>
          <w:lang w:val="sr-Cyrl-RS"/>
        </w:rPr>
        <w:t>конференцијом</w:t>
      </w:r>
      <w:r w:rsidR="00DE5182" w:rsidRPr="00EB24DF">
        <w:rPr>
          <w:rFonts w:ascii="Tahoma" w:hAnsi="Tahoma" w:cs="Tahoma"/>
          <w:lang w:val="sr-Cyrl-RS"/>
        </w:rPr>
        <w:t xml:space="preserve"> градова и </w:t>
      </w:r>
      <w:r w:rsidR="0048323E" w:rsidRPr="00EB24DF">
        <w:rPr>
          <w:rFonts w:ascii="Tahoma" w:hAnsi="Tahoma" w:cs="Tahoma"/>
          <w:lang w:val="sr-Cyrl-RS"/>
        </w:rPr>
        <w:t>општина</w:t>
      </w:r>
      <w:r w:rsidR="00A650D5" w:rsidRPr="00EB24DF">
        <w:rPr>
          <w:rFonts w:ascii="Tahoma" w:hAnsi="Tahoma" w:cs="Tahoma"/>
          <w:lang w:val="sr-Cyrl-RS"/>
        </w:rPr>
        <w:t>, уз подршку П</w:t>
      </w:r>
      <w:r w:rsidRPr="00EB24DF">
        <w:rPr>
          <w:rFonts w:ascii="Tahoma" w:hAnsi="Tahoma" w:cs="Tahoma"/>
          <w:lang w:val="sr-Cyrl-RS"/>
        </w:rPr>
        <w:t>ројектног тима приступити процесу усаглашавања својих специфичних потреба са станд</w:t>
      </w:r>
      <w:r w:rsidR="00FB3BDC" w:rsidRPr="00EB24DF">
        <w:rPr>
          <w:rFonts w:ascii="Tahoma" w:hAnsi="Tahoma" w:cs="Tahoma"/>
          <w:lang w:val="sr-Cyrl-RS"/>
        </w:rPr>
        <w:t xml:space="preserve">ардизованим </w:t>
      </w:r>
      <w:r w:rsidR="007F7CE3" w:rsidRPr="00EB24DF">
        <w:rPr>
          <w:rFonts w:ascii="Tahoma" w:hAnsi="Tahoma" w:cs="Tahoma"/>
          <w:lang w:val="sr-Cyrl-RS"/>
        </w:rPr>
        <w:t>П</w:t>
      </w:r>
      <w:r w:rsidRPr="00EB24DF">
        <w:rPr>
          <w:rFonts w:ascii="Tahoma" w:hAnsi="Tahoma" w:cs="Tahoma"/>
          <w:lang w:val="sr-Cyrl-RS"/>
        </w:rPr>
        <w:t>акетом подршке који им је додељен (у циљу коначног дефинисања приоритетне врсте и обима експертске подршке која ће им бити додељена). Планирани период процеса усаглашавања је</w:t>
      </w:r>
      <w:r w:rsidR="00DE5182" w:rsidRPr="00EB24DF">
        <w:rPr>
          <w:rFonts w:ascii="Tahoma" w:hAnsi="Tahoma" w:cs="Tahoma"/>
          <w:lang w:val="sr-Cyrl-RS"/>
        </w:rPr>
        <w:t xml:space="preserve"> до </w:t>
      </w:r>
      <w:r w:rsidR="00E66335" w:rsidRPr="00A10323">
        <w:rPr>
          <w:rFonts w:ascii="Tahoma" w:hAnsi="Tahoma" w:cs="Tahoma"/>
          <w:lang w:val="sr-Cyrl-RS"/>
        </w:rPr>
        <w:t>20</w:t>
      </w:r>
      <w:r w:rsidR="00E66335" w:rsidRPr="00EB24DF">
        <w:rPr>
          <w:rFonts w:ascii="Tahoma" w:hAnsi="Tahoma" w:cs="Tahoma"/>
          <w:lang w:val="sr-Cyrl-RS"/>
        </w:rPr>
        <w:t xml:space="preserve"> </w:t>
      </w:r>
      <w:r w:rsidR="00DE5182" w:rsidRPr="005D6AC9">
        <w:rPr>
          <w:rFonts w:ascii="Tahoma" w:hAnsi="Tahoma" w:cs="Tahoma"/>
          <w:lang w:val="sr-Cyrl-RS"/>
        </w:rPr>
        <w:t>календарски</w:t>
      </w:r>
      <w:r w:rsidR="00117BDD" w:rsidRPr="004C083D">
        <w:rPr>
          <w:rFonts w:ascii="Tahoma" w:hAnsi="Tahoma" w:cs="Tahoma"/>
          <w:lang w:val="sr-Cyrl-RS"/>
        </w:rPr>
        <w:t>х</w:t>
      </w:r>
      <w:r w:rsidR="00DE5182" w:rsidRPr="00A1389A">
        <w:rPr>
          <w:rFonts w:ascii="Tahoma" w:hAnsi="Tahoma" w:cs="Tahoma"/>
          <w:lang w:val="sr-Cyrl-RS"/>
        </w:rPr>
        <w:t xml:space="preserve"> </w:t>
      </w:r>
      <w:r w:rsidRPr="00E57565">
        <w:rPr>
          <w:rFonts w:ascii="Tahoma" w:hAnsi="Tahoma" w:cs="Tahoma"/>
          <w:lang w:val="sr-Cyrl-RS"/>
        </w:rPr>
        <w:t>дана.</w:t>
      </w:r>
    </w:p>
    <w:p w14:paraId="523A1C03" w14:textId="2CB0BEFE" w:rsidR="00337531" w:rsidRPr="00EB24DF" w:rsidRDefault="0048323E" w:rsidP="00422332">
      <w:pPr>
        <w:spacing w:before="0"/>
        <w:rPr>
          <w:rFonts w:ascii="Tahoma" w:hAnsi="Tahoma" w:cs="Tahoma"/>
          <w:lang w:val="sr-Cyrl-RS"/>
        </w:rPr>
      </w:pPr>
      <w:r w:rsidRPr="00EB24DF">
        <w:rPr>
          <w:rFonts w:ascii="Tahoma" w:hAnsi="Tahoma" w:cs="Tahoma"/>
          <w:lang w:val="sr-Cyrl-RS"/>
        </w:rPr>
        <w:t>Активности</w:t>
      </w:r>
      <w:r w:rsidR="005F5D61" w:rsidRPr="00EB24DF">
        <w:rPr>
          <w:rFonts w:ascii="Tahoma" w:hAnsi="Tahoma" w:cs="Tahoma"/>
          <w:lang w:val="sr-Cyrl-RS"/>
        </w:rPr>
        <w:t xml:space="preserve"> </w:t>
      </w:r>
      <w:r w:rsidR="00A650D5" w:rsidRPr="00EB24DF">
        <w:rPr>
          <w:rFonts w:ascii="Tahoma" w:hAnsi="Tahoma" w:cs="Tahoma"/>
          <w:lang w:val="sr-Cyrl-RS"/>
        </w:rPr>
        <w:t xml:space="preserve">на спровођењу </w:t>
      </w:r>
      <w:r w:rsidR="007F7CE3" w:rsidRPr="00EB24DF">
        <w:rPr>
          <w:rFonts w:ascii="Tahoma" w:hAnsi="Tahoma" w:cs="Tahoma"/>
          <w:lang w:val="sr-Cyrl-RS"/>
        </w:rPr>
        <w:t>П</w:t>
      </w:r>
      <w:r w:rsidR="005F5D61" w:rsidRPr="00EB24DF">
        <w:rPr>
          <w:rFonts w:ascii="Tahoma" w:hAnsi="Tahoma" w:cs="Tahoma"/>
          <w:lang w:val="sr-Cyrl-RS"/>
        </w:rPr>
        <w:t>акета</w:t>
      </w:r>
      <w:r w:rsidR="007F7CE3" w:rsidRPr="00EB24DF">
        <w:rPr>
          <w:rFonts w:ascii="Tahoma" w:hAnsi="Tahoma" w:cs="Tahoma"/>
          <w:lang w:val="sr-Cyrl-RS"/>
        </w:rPr>
        <w:t xml:space="preserve"> подршке</w:t>
      </w:r>
      <w:r w:rsidR="005F5D61" w:rsidRPr="00EB24DF">
        <w:rPr>
          <w:rFonts w:ascii="Tahoma" w:hAnsi="Tahoma" w:cs="Tahoma"/>
          <w:lang w:val="sr-Cyrl-RS"/>
        </w:rPr>
        <w:t xml:space="preserve"> </w:t>
      </w:r>
      <w:r w:rsidR="00355631" w:rsidRPr="00EB24DF">
        <w:rPr>
          <w:rFonts w:ascii="Tahoma" w:hAnsi="Tahoma" w:cs="Tahoma"/>
          <w:lang w:val="sr-Cyrl-RS"/>
        </w:rPr>
        <w:t>почеће</w:t>
      </w:r>
      <w:r w:rsidR="00757CBA" w:rsidRPr="00EB24DF">
        <w:rPr>
          <w:rFonts w:ascii="Tahoma" w:hAnsi="Tahoma" w:cs="Tahoma"/>
          <w:lang w:val="sr-Cyrl-RS"/>
        </w:rPr>
        <w:t xml:space="preserve"> </w:t>
      </w:r>
      <w:r w:rsidR="00DE5182" w:rsidRPr="00EB24DF">
        <w:rPr>
          <w:rFonts w:ascii="Tahoma" w:hAnsi="Tahoma" w:cs="Tahoma"/>
          <w:lang w:val="sr-Cyrl-RS"/>
        </w:rPr>
        <w:t>одмах по</w:t>
      </w:r>
      <w:r w:rsidR="00F133C0" w:rsidRPr="00EB24DF">
        <w:rPr>
          <w:rFonts w:ascii="Tahoma" w:hAnsi="Tahoma" w:cs="Tahoma"/>
          <w:lang w:val="sr-Cyrl-RS"/>
        </w:rPr>
        <w:t xml:space="preserve"> потписивањ</w:t>
      </w:r>
      <w:r w:rsidR="00DE5182" w:rsidRPr="00EB24DF">
        <w:rPr>
          <w:rFonts w:ascii="Tahoma" w:hAnsi="Tahoma" w:cs="Tahoma"/>
          <w:lang w:val="sr-Cyrl-RS"/>
        </w:rPr>
        <w:t>у М</w:t>
      </w:r>
      <w:r w:rsidR="00F133C0" w:rsidRPr="00EB24DF">
        <w:rPr>
          <w:rFonts w:ascii="Tahoma" w:hAnsi="Tahoma" w:cs="Tahoma"/>
          <w:lang w:val="sr-Cyrl-RS"/>
        </w:rPr>
        <w:t xml:space="preserve">еморандума о </w:t>
      </w:r>
      <w:r w:rsidR="00DE5182" w:rsidRPr="00EB24DF">
        <w:rPr>
          <w:rFonts w:ascii="Tahoma" w:hAnsi="Tahoma" w:cs="Tahoma"/>
          <w:lang w:val="sr-Cyrl-RS"/>
        </w:rPr>
        <w:t>сарадњи</w:t>
      </w:r>
      <w:r w:rsidR="00757CBA" w:rsidRPr="00EB24DF">
        <w:rPr>
          <w:rFonts w:ascii="Tahoma" w:hAnsi="Tahoma" w:cs="Tahoma"/>
          <w:lang w:val="sr-Cyrl-RS"/>
        </w:rPr>
        <w:t>.</w:t>
      </w:r>
    </w:p>
    <w:p w14:paraId="0D0C72B3" w14:textId="77777777" w:rsidR="00A77603" w:rsidRPr="00EB24DF" w:rsidRDefault="00A77603" w:rsidP="00422332">
      <w:pPr>
        <w:spacing w:before="0"/>
        <w:rPr>
          <w:rFonts w:ascii="Tahoma" w:hAnsi="Tahoma" w:cs="Tahoma"/>
          <w:lang w:val="sr-Cyrl-RS"/>
        </w:rPr>
      </w:pPr>
    </w:p>
    <w:sectPr w:rsidR="00A77603" w:rsidRPr="00EB24DF" w:rsidSect="00FC1FFC">
      <w:headerReference w:type="default" r:id="rId13"/>
      <w:footerReference w:type="default" r:id="rId14"/>
      <w:pgSz w:w="11899" w:h="16840" w:code="9"/>
      <w:pgMar w:top="1440" w:right="1440" w:bottom="1151" w:left="1440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CEBBD" w14:textId="77777777" w:rsidR="00EB25FD" w:rsidRDefault="00EB25FD" w:rsidP="004A62F0">
      <w:pPr>
        <w:spacing w:before="0" w:after="0" w:line="240" w:lineRule="auto"/>
      </w:pPr>
      <w:r>
        <w:separator/>
      </w:r>
    </w:p>
  </w:endnote>
  <w:endnote w:type="continuationSeparator" w:id="0">
    <w:p w14:paraId="5EE04D82" w14:textId="77777777" w:rsidR="00EB25FD" w:rsidRDefault="00EB25FD" w:rsidP="004A62F0">
      <w:pPr>
        <w:spacing w:before="0" w:after="0" w:line="240" w:lineRule="auto"/>
      </w:pPr>
      <w:r>
        <w:continuationSeparator/>
      </w:r>
    </w:p>
  </w:endnote>
  <w:endnote w:type="continuationNotice" w:id="1">
    <w:p w14:paraId="50A602B4" w14:textId="77777777" w:rsidR="00EB25FD" w:rsidRDefault="00EB25FD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872624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777C06" w14:textId="3D84EB91" w:rsidR="00A56B9A" w:rsidRDefault="00A56B9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8495250" w14:textId="2C969FA6" w:rsidR="00A56B9A" w:rsidRPr="00DF5EF1" w:rsidRDefault="00A56B9A" w:rsidP="00DF5EF1">
    <w:pPr>
      <w:shd w:val="clear" w:color="auto" w:fill="FFFFFF"/>
      <w:spacing w:before="0" w:after="0" w:line="240" w:lineRule="auto"/>
      <w:jc w:val="center"/>
      <w:rPr>
        <w:rFonts w:cs="Arial"/>
        <w:b/>
        <w:color w:val="808080" w:themeColor="background1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C31BD" w14:textId="77777777" w:rsidR="00EB25FD" w:rsidRDefault="00EB25FD" w:rsidP="004A62F0">
      <w:pPr>
        <w:spacing w:before="0" w:after="0" w:line="240" w:lineRule="auto"/>
      </w:pPr>
      <w:r>
        <w:separator/>
      </w:r>
    </w:p>
  </w:footnote>
  <w:footnote w:type="continuationSeparator" w:id="0">
    <w:p w14:paraId="4F9468A5" w14:textId="77777777" w:rsidR="00EB25FD" w:rsidRDefault="00EB25FD" w:rsidP="004A62F0">
      <w:pPr>
        <w:spacing w:before="0" w:after="0" w:line="240" w:lineRule="auto"/>
      </w:pPr>
      <w:r>
        <w:continuationSeparator/>
      </w:r>
    </w:p>
  </w:footnote>
  <w:footnote w:type="continuationNotice" w:id="1">
    <w:p w14:paraId="2E756A67" w14:textId="77777777" w:rsidR="00EB25FD" w:rsidRDefault="00EB25FD">
      <w:pPr>
        <w:spacing w:before="0" w:after="0" w:line="240" w:lineRule="auto"/>
      </w:pPr>
    </w:p>
  </w:footnote>
  <w:footnote w:id="2">
    <w:p w14:paraId="7A06F948" w14:textId="48F92E47" w:rsidR="009E014E" w:rsidRPr="00776AB3" w:rsidRDefault="009E014E">
      <w:pPr>
        <w:pStyle w:val="FootnoteText"/>
        <w:rPr>
          <w:rFonts w:ascii="Tahoma" w:hAnsi="Tahoma" w:cs="Tahoma"/>
          <w:sz w:val="16"/>
          <w:szCs w:val="16"/>
          <w:lang w:val="sr-Cyrl-RS"/>
        </w:rPr>
      </w:pPr>
      <w:r w:rsidRPr="00776AB3">
        <w:rPr>
          <w:rStyle w:val="FootnoteReference"/>
          <w:rFonts w:ascii="Tahoma" w:hAnsi="Tahoma" w:cs="Tahoma"/>
          <w:sz w:val="16"/>
          <w:szCs w:val="16"/>
        </w:rPr>
        <w:footnoteRef/>
      </w:r>
      <w:r w:rsidRPr="00776AB3">
        <w:rPr>
          <w:rFonts w:ascii="Tahoma" w:hAnsi="Tahoma" w:cs="Tahoma"/>
          <w:sz w:val="16"/>
          <w:szCs w:val="16"/>
        </w:rPr>
        <w:t xml:space="preserve"> </w:t>
      </w:r>
      <w:r w:rsidRPr="00485758">
        <w:rPr>
          <w:rFonts w:ascii="Tahoma" w:hAnsi="Tahoma" w:cs="Tahoma"/>
          <w:bCs/>
          <w:sz w:val="16"/>
          <w:szCs w:val="16"/>
          <w:lang w:val="sr-Cyrl-RS"/>
        </w:rPr>
        <w:t>Наведене локалне самоуправе: а) су предметни пакет подршке спроводиле у оквиру претходн</w:t>
      </w:r>
      <w:r w:rsidR="00726DA1">
        <w:rPr>
          <w:rFonts w:ascii="Tahoma" w:hAnsi="Tahoma" w:cs="Tahoma"/>
          <w:bCs/>
          <w:sz w:val="16"/>
          <w:szCs w:val="16"/>
          <w:lang w:val="sr-Cyrl-RS"/>
        </w:rPr>
        <w:t xml:space="preserve">а </w:t>
      </w:r>
      <w:r w:rsidR="00503E7F">
        <w:rPr>
          <w:rFonts w:ascii="Tahoma" w:hAnsi="Tahoma" w:cs="Tahoma"/>
          <w:bCs/>
          <w:sz w:val="16"/>
          <w:szCs w:val="16"/>
          <w:lang w:val="sr-Cyrl-RS"/>
        </w:rPr>
        <w:t>три</w:t>
      </w:r>
      <w:r w:rsidRPr="00485758">
        <w:rPr>
          <w:rFonts w:ascii="Tahoma" w:hAnsi="Tahoma" w:cs="Tahoma"/>
          <w:bCs/>
          <w:sz w:val="16"/>
          <w:szCs w:val="16"/>
          <w:lang w:val="sr-Cyrl-RS"/>
        </w:rPr>
        <w:t xml:space="preserve"> позива или (б) нису обухваћене овим позивом.</w:t>
      </w:r>
    </w:p>
  </w:footnote>
  <w:footnote w:id="3">
    <w:p w14:paraId="38C999A0" w14:textId="59D62FFA" w:rsidR="008527DA" w:rsidRPr="008527DA" w:rsidRDefault="008527DA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AB352C">
        <w:rPr>
          <w:rFonts w:ascii="Tahoma" w:hAnsi="Tahoma" w:cs="Tahoma"/>
          <w:sz w:val="16"/>
          <w:szCs w:val="16"/>
          <w:lang w:val="sr-Cyrl-RS"/>
        </w:rPr>
        <w:t xml:space="preserve">Детаљан опис подршке за сваку од тематских области модела ЛАП-а је представљен у овим Смерницама за </w:t>
      </w:r>
      <w:r w:rsidR="00D205DB">
        <w:rPr>
          <w:rFonts w:ascii="Tahoma" w:hAnsi="Tahoma" w:cs="Tahoma"/>
          <w:sz w:val="16"/>
          <w:szCs w:val="16"/>
          <w:lang w:val="sr-Cyrl-RS"/>
        </w:rPr>
        <w:t>подношење пријава</w:t>
      </w:r>
      <w:r w:rsidRPr="00AB352C">
        <w:rPr>
          <w:rFonts w:ascii="Tahoma" w:hAnsi="Tahoma" w:cs="Tahoma"/>
          <w:sz w:val="16"/>
          <w:szCs w:val="16"/>
          <w:lang w:val="sr-Cyrl-RS"/>
        </w:rPr>
        <w:t>, под тачком 2.3, стран</w:t>
      </w:r>
      <w:r w:rsidR="000408C9">
        <w:rPr>
          <w:rFonts w:ascii="Tahoma" w:hAnsi="Tahoma" w:cs="Tahoma"/>
          <w:sz w:val="16"/>
          <w:szCs w:val="16"/>
          <w:lang w:val="sr-Cyrl-RS"/>
        </w:rPr>
        <w:t>е</w:t>
      </w:r>
      <w:r w:rsidRPr="00AB352C">
        <w:rPr>
          <w:rFonts w:ascii="Tahoma" w:hAnsi="Tahoma" w:cs="Tahoma"/>
          <w:sz w:val="16"/>
          <w:szCs w:val="16"/>
          <w:lang w:val="sr-Cyrl-RS"/>
        </w:rPr>
        <w:t xml:space="preserve"> </w:t>
      </w:r>
      <w:r w:rsidR="00793044">
        <w:rPr>
          <w:rFonts w:ascii="Tahoma" w:hAnsi="Tahoma" w:cs="Tahoma"/>
          <w:sz w:val="16"/>
          <w:szCs w:val="16"/>
          <w:lang w:val="sr-Cyrl-RS"/>
        </w:rPr>
        <w:t>2</w:t>
      </w:r>
      <w:r w:rsidR="000408C9">
        <w:rPr>
          <w:rFonts w:ascii="Tahoma" w:hAnsi="Tahoma" w:cs="Tahoma"/>
          <w:sz w:val="16"/>
          <w:szCs w:val="16"/>
          <w:lang w:val="sr-Cyrl-RS"/>
        </w:rPr>
        <w:t>-</w:t>
      </w:r>
      <w:r w:rsidR="00402F60">
        <w:rPr>
          <w:rFonts w:ascii="Tahoma" w:hAnsi="Tahoma" w:cs="Tahoma"/>
          <w:sz w:val="16"/>
          <w:szCs w:val="16"/>
          <w:lang w:val="sr-Cyrl-RS"/>
        </w:rPr>
        <w:t>4</w:t>
      </w:r>
      <w:r w:rsidR="00AB352C" w:rsidRPr="00AB352C">
        <w:rPr>
          <w:rFonts w:ascii="Tahoma" w:hAnsi="Tahoma" w:cs="Tahoma"/>
          <w:sz w:val="16"/>
          <w:szCs w:val="16"/>
          <w:lang w:val="sr-Cyrl-R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AE4D6" w14:textId="2821E6B3" w:rsidR="000C51E1" w:rsidRDefault="000C51E1">
    <w:pPr>
      <w:pStyle w:val="Header"/>
    </w:pPr>
  </w:p>
  <w:p w14:paraId="16C0795A" w14:textId="64718194" w:rsidR="00A56B9A" w:rsidRDefault="000C51E1">
    <w:pPr>
      <w:pStyle w:val="Header"/>
    </w:pPr>
    <w:r>
      <w:rPr>
        <w:noProof/>
      </w:rPr>
      <w:drawing>
        <wp:inline distT="0" distB="0" distL="0" distR="0" wp14:anchorId="1FBACB2C" wp14:editId="49DE584C">
          <wp:extent cx="5727065" cy="997585"/>
          <wp:effectExtent l="0" t="0" r="698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065" cy="997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8540A"/>
    <w:multiLevelType w:val="hybridMultilevel"/>
    <w:tmpl w:val="7180BB88"/>
    <w:lvl w:ilvl="0" w:tplc="7A12A9E0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D2A99"/>
    <w:multiLevelType w:val="hybridMultilevel"/>
    <w:tmpl w:val="BED47A4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153E3"/>
    <w:multiLevelType w:val="multilevel"/>
    <w:tmpl w:val="01881E5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2160"/>
      </w:pPr>
      <w:rPr>
        <w:rFonts w:hint="default"/>
      </w:rPr>
    </w:lvl>
  </w:abstractNum>
  <w:abstractNum w:abstractNumId="3" w15:restartNumberingAfterBreak="0">
    <w:nsid w:val="08AF6337"/>
    <w:multiLevelType w:val="hybridMultilevel"/>
    <w:tmpl w:val="1986917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D3721"/>
    <w:multiLevelType w:val="hybridMultilevel"/>
    <w:tmpl w:val="54080860"/>
    <w:lvl w:ilvl="0" w:tplc="D32CF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97AC0"/>
    <w:multiLevelType w:val="hybridMultilevel"/>
    <w:tmpl w:val="C0CCC79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994759"/>
    <w:multiLevelType w:val="hybridMultilevel"/>
    <w:tmpl w:val="A80EA792"/>
    <w:lvl w:ilvl="0" w:tplc="D32CF90E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22AA1DF6"/>
    <w:multiLevelType w:val="hybridMultilevel"/>
    <w:tmpl w:val="2AF09370"/>
    <w:lvl w:ilvl="0" w:tplc="D32CF9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6C75302"/>
    <w:multiLevelType w:val="hybridMultilevel"/>
    <w:tmpl w:val="248800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A763F2"/>
    <w:multiLevelType w:val="hybridMultilevel"/>
    <w:tmpl w:val="EF842D0E"/>
    <w:lvl w:ilvl="0" w:tplc="D32CF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14CC0"/>
    <w:multiLevelType w:val="hybridMultilevel"/>
    <w:tmpl w:val="C5DC45FE"/>
    <w:lvl w:ilvl="0" w:tplc="AD2C24B8">
      <w:start w:val="1"/>
      <w:numFmt w:val="decimal"/>
      <w:lvlText w:val="%1)"/>
      <w:lvlJc w:val="left"/>
      <w:pPr>
        <w:ind w:left="405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347A63A8"/>
    <w:multiLevelType w:val="hybridMultilevel"/>
    <w:tmpl w:val="C156901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0C0D25"/>
    <w:multiLevelType w:val="hybridMultilevel"/>
    <w:tmpl w:val="D4B0F8D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5B5A2B"/>
    <w:multiLevelType w:val="multilevel"/>
    <w:tmpl w:val="74CE7D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43B7028C"/>
    <w:multiLevelType w:val="hybridMultilevel"/>
    <w:tmpl w:val="D8361F48"/>
    <w:lvl w:ilvl="0" w:tplc="D32CF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E32939"/>
    <w:multiLevelType w:val="hybridMultilevel"/>
    <w:tmpl w:val="9F4E19DC"/>
    <w:lvl w:ilvl="0" w:tplc="9D72A0EA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B4608D"/>
    <w:multiLevelType w:val="hybridMultilevel"/>
    <w:tmpl w:val="8CA635C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306CB6"/>
    <w:multiLevelType w:val="multilevel"/>
    <w:tmpl w:val="989E910E"/>
    <w:lvl w:ilvl="0">
      <w:start w:val="1"/>
      <w:numFmt w:val="decimal"/>
      <w:pStyle w:val="Heading1"/>
      <w:lvlText w:val="%1"/>
      <w:lvlJc w:val="left"/>
      <w:pPr>
        <w:tabs>
          <w:tab w:val="num" w:pos="907"/>
        </w:tabs>
        <w:ind w:left="907" w:hanging="90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907"/>
        </w:tabs>
        <w:ind w:left="907" w:hanging="907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07"/>
        </w:tabs>
        <w:ind w:left="907" w:hanging="90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</w:abstractNum>
  <w:abstractNum w:abstractNumId="18" w15:restartNumberingAfterBreak="0">
    <w:nsid w:val="4CAF16A9"/>
    <w:multiLevelType w:val="hybridMultilevel"/>
    <w:tmpl w:val="1E1444CC"/>
    <w:lvl w:ilvl="0" w:tplc="D32CF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29549B"/>
    <w:multiLevelType w:val="hybridMultilevel"/>
    <w:tmpl w:val="29FE4A00"/>
    <w:lvl w:ilvl="0" w:tplc="D32CF9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36E6753"/>
    <w:multiLevelType w:val="hybridMultilevel"/>
    <w:tmpl w:val="5E16E5C6"/>
    <w:lvl w:ilvl="0" w:tplc="D32CF9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73C6CCC"/>
    <w:multiLevelType w:val="hybridMultilevel"/>
    <w:tmpl w:val="248800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EC1A66"/>
    <w:multiLevelType w:val="hybridMultilevel"/>
    <w:tmpl w:val="C5DC45FE"/>
    <w:lvl w:ilvl="0" w:tplc="AD2C24B8">
      <w:start w:val="1"/>
      <w:numFmt w:val="decimal"/>
      <w:lvlText w:val="%1)"/>
      <w:lvlJc w:val="left"/>
      <w:pPr>
        <w:ind w:left="405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3" w15:restartNumberingAfterBreak="0">
    <w:nsid w:val="5DD175A8"/>
    <w:multiLevelType w:val="hybridMultilevel"/>
    <w:tmpl w:val="DD1C2470"/>
    <w:lvl w:ilvl="0" w:tplc="9D72A0EA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084FD5"/>
    <w:multiLevelType w:val="hybridMultilevel"/>
    <w:tmpl w:val="C16E3908"/>
    <w:lvl w:ilvl="0" w:tplc="9D72A0EA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4D5D2A"/>
    <w:multiLevelType w:val="hybridMultilevel"/>
    <w:tmpl w:val="991416B8"/>
    <w:lvl w:ilvl="0" w:tplc="D32CF9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78C103F"/>
    <w:multiLevelType w:val="multilevel"/>
    <w:tmpl w:val="74CE7D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7BEA2257"/>
    <w:multiLevelType w:val="hybridMultilevel"/>
    <w:tmpl w:val="5DF890D4"/>
    <w:lvl w:ilvl="0" w:tplc="08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8" w15:restartNumberingAfterBreak="0">
    <w:nsid w:val="7F257770"/>
    <w:multiLevelType w:val="hybridMultilevel"/>
    <w:tmpl w:val="90D017D0"/>
    <w:lvl w:ilvl="0" w:tplc="D32CF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9304D3"/>
    <w:multiLevelType w:val="hybridMultilevel"/>
    <w:tmpl w:val="88B89C1E"/>
    <w:lvl w:ilvl="0" w:tplc="9D72A0EA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5"/>
  </w:num>
  <w:num w:numId="3">
    <w:abstractNumId w:val="10"/>
  </w:num>
  <w:num w:numId="4">
    <w:abstractNumId w:val="13"/>
  </w:num>
  <w:num w:numId="5">
    <w:abstractNumId w:val="12"/>
  </w:num>
  <w:num w:numId="6">
    <w:abstractNumId w:val="21"/>
  </w:num>
  <w:num w:numId="7">
    <w:abstractNumId w:val="8"/>
  </w:num>
  <w:num w:numId="8">
    <w:abstractNumId w:val="15"/>
  </w:num>
  <w:num w:numId="9">
    <w:abstractNumId w:val="11"/>
  </w:num>
  <w:num w:numId="10">
    <w:abstractNumId w:val="29"/>
  </w:num>
  <w:num w:numId="11">
    <w:abstractNumId w:val="23"/>
  </w:num>
  <w:num w:numId="12">
    <w:abstractNumId w:val="24"/>
  </w:num>
  <w:num w:numId="13">
    <w:abstractNumId w:val="16"/>
  </w:num>
  <w:num w:numId="14">
    <w:abstractNumId w:val="2"/>
  </w:num>
  <w:num w:numId="15">
    <w:abstractNumId w:val="26"/>
  </w:num>
  <w:num w:numId="16">
    <w:abstractNumId w:val="1"/>
  </w:num>
  <w:num w:numId="17">
    <w:abstractNumId w:val="0"/>
  </w:num>
  <w:num w:numId="18">
    <w:abstractNumId w:val="22"/>
  </w:num>
  <w:num w:numId="19">
    <w:abstractNumId w:val="3"/>
  </w:num>
  <w:num w:numId="20">
    <w:abstractNumId w:val="20"/>
  </w:num>
  <w:num w:numId="21">
    <w:abstractNumId w:val="7"/>
  </w:num>
  <w:num w:numId="22">
    <w:abstractNumId w:val="6"/>
  </w:num>
  <w:num w:numId="23">
    <w:abstractNumId w:val="27"/>
  </w:num>
  <w:num w:numId="24">
    <w:abstractNumId w:val="28"/>
  </w:num>
  <w:num w:numId="25">
    <w:abstractNumId w:val="19"/>
  </w:num>
  <w:num w:numId="26">
    <w:abstractNumId w:val="4"/>
  </w:num>
  <w:num w:numId="27">
    <w:abstractNumId w:val="25"/>
  </w:num>
  <w:num w:numId="28">
    <w:abstractNumId w:val="14"/>
  </w:num>
  <w:num w:numId="29">
    <w:abstractNumId w:val="18"/>
  </w:num>
  <w:num w:numId="30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2F0"/>
    <w:rsid w:val="0000046A"/>
    <w:rsid w:val="00000B9C"/>
    <w:rsid w:val="000014BA"/>
    <w:rsid w:val="000036C9"/>
    <w:rsid w:val="0000406A"/>
    <w:rsid w:val="00005000"/>
    <w:rsid w:val="000051D0"/>
    <w:rsid w:val="00005738"/>
    <w:rsid w:val="000069DC"/>
    <w:rsid w:val="00006E3F"/>
    <w:rsid w:val="000074AB"/>
    <w:rsid w:val="00011141"/>
    <w:rsid w:val="0001153F"/>
    <w:rsid w:val="00012C01"/>
    <w:rsid w:val="00013E28"/>
    <w:rsid w:val="00015628"/>
    <w:rsid w:val="0001607C"/>
    <w:rsid w:val="00020D0C"/>
    <w:rsid w:val="00023E55"/>
    <w:rsid w:val="000246CB"/>
    <w:rsid w:val="00027586"/>
    <w:rsid w:val="00027595"/>
    <w:rsid w:val="000302D0"/>
    <w:rsid w:val="000330A3"/>
    <w:rsid w:val="00033454"/>
    <w:rsid w:val="0003355F"/>
    <w:rsid w:val="00033F73"/>
    <w:rsid w:val="00034553"/>
    <w:rsid w:val="00035950"/>
    <w:rsid w:val="00040703"/>
    <w:rsid w:val="000408C9"/>
    <w:rsid w:val="00041500"/>
    <w:rsid w:val="00041E1D"/>
    <w:rsid w:val="000422B6"/>
    <w:rsid w:val="000434CA"/>
    <w:rsid w:val="00043616"/>
    <w:rsid w:val="000447D2"/>
    <w:rsid w:val="00044E60"/>
    <w:rsid w:val="00045410"/>
    <w:rsid w:val="00045DE9"/>
    <w:rsid w:val="000516CE"/>
    <w:rsid w:val="00052941"/>
    <w:rsid w:val="000533E6"/>
    <w:rsid w:val="00053472"/>
    <w:rsid w:val="000540F3"/>
    <w:rsid w:val="00054B10"/>
    <w:rsid w:val="00055FD6"/>
    <w:rsid w:val="0005623C"/>
    <w:rsid w:val="0005627C"/>
    <w:rsid w:val="00056341"/>
    <w:rsid w:val="00056767"/>
    <w:rsid w:val="00056907"/>
    <w:rsid w:val="000574CE"/>
    <w:rsid w:val="00057AC7"/>
    <w:rsid w:val="00057E7A"/>
    <w:rsid w:val="000607BC"/>
    <w:rsid w:val="00061D76"/>
    <w:rsid w:val="00066170"/>
    <w:rsid w:val="00066924"/>
    <w:rsid w:val="00070195"/>
    <w:rsid w:val="000738A6"/>
    <w:rsid w:val="00074701"/>
    <w:rsid w:val="00075FC3"/>
    <w:rsid w:val="00077169"/>
    <w:rsid w:val="00077767"/>
    <w:rsid w:val="000777ED"/>
    <w:rsid w:val="00081A3E"/>
    <w:rsid w:val="0008237E"/>
    <w:rsid w:val="00085CA9"/>
    <w:rsid w:val="00086771"/>
    <w:rsid w:val="00086838"/>
    <w:rsid w:val="00087A0C"/>
    <w:rsid w:val="00090007"/>
    <w:rsid w:val="00090EFD"/>
    <w:rsid w:val="00091CCE"/>
    <w:rsid w:val="000936F7"/>
    <w:rsid w:val="0009566C"/>
    <w:rsid w:val="000967BC"/>
    <w:rsid w:val="000A128D"/>
    <w:rsid w:val="000A32D7"/>
    <w:rsid w:val="000A3434"/>
    <w:rsid w:val="000A38AD"/>
    <w:rsid w:val="000A3A4A"/>
    <w:rsid w:val="000A42D2"/>
    <w:rsid w:val="000A46D3"/>
    <w:rsid w:val="000A55B6"/>
    <w:rsid w:val="000A6538"/>
    <w:rsid w:val="000A68F7"/>
    <w:rsid w:val="000A71EA"/>
    <w:rsid w:val="000A7473"/>
    <w:rsid w:val="000A790F"/>
    <w:rsid w:val="000B031F"/>
    <w:rsid w:val="000B1322"/>
    <w:rsid w:val="000B1C79"/>
    <w:rsid w:val="000B22B5"/>
    <w:rsid w:val="000B241B"/>
    <w:rsid w:val="000B2A59"/>
    <w:rsid w:val="000B35ED"/>
    <w:rsid w:val="000B51B5"/>
    <w:rsid w:val="000B656C"/>
    <w:rsid w:val="000B6AF5"/>
    <w:rsid w:val="000C069E"/>
    <w:rsid w:val="000C0A1C"/>
    <w:rsid w:val="000C15C9"/>
    <w:rsid w:val="000C51E1"/>
    <w:rsid w:val="000C5BA2"/>
    <w:rsid w:val="000C6D9C"/>
    <w:rsid w:val="000C6FD9"/>
    <w:rsid w:val="000C76A6"/>
    <w:rsid w:val="000D02AB"/>
    <w:rsid w:val="000D06E6"/>
    <w:rsid w:val="000D283D"/>
    <w:rsid w:val="000D29EE"/>
    <w:rsid w:val="000D3F55"/>
    <w:rsid w:val="000D4E03"/>
    <w:rsid w:val="000D651B"/>
    <w:rsid w:val="000E00E7"/>
    <w:rsid w:val="000E1CBA"/>
    <w:rsid w:val="000E42E5"/>
    <w:rsid w:val="000E4E16"/>
    <w:rsid w:val="000E5845"/>
    <w:rsid w:val="000F0517"/>
    <w:rsid w:val="000F20C1"/>
    <w:rsid w:val="000F3593"/>
    <w:rsid w:val="000F38AA"/>
    <w:rsid w:val="000F4CA0"/>
    <w:rsid w:val="000F5254"/>
    <w:rsid w:val="000F6033"/>
    <w:rsid w:val="000F6F91"/>
    <w:rsid w:val="000F7B97"/>
    <w:rsid w:val="000F7C7F"/>
    <w:rsid w:val="00100DF7"/>
    <w:rsid w:val="001026FA"/>
    <w:rsid w:val="0010272B"/>
    <w:rsid w:val="00102AEC"/>
    <w:rsid w:val="00103532"/>
    <w:rsid w:val="00103DAE"/>
    <w:rsid w:val="0010422E"/>
    <w:rsid w:val="0010433E"/>
    <w:rsid w:val="00107193"/>
    <w:rsid w:val="00110AD0"/>
    <w:rsid w:val="00111ACA"/>
    <w:rsid w:val="001137B2"/>
    <w:rsid w:val="001145F3"/>
    <w:rsid w:val="00115428"/>
    <w:rsid w:val="0011661A"/>
    <w:rsid w:val="00116774"/>
    <w:rsid w:val="00117BDD"/>
    <w:rsid w:val="00117E5D"/>
    <w:rsid w:val="001202C7"/>
    <w:rsid w:val="00121358"/>
    <w:rsid w:val="00122A14"/>
    <w:rsid w:val="001233C8"/>
    <w:rsid w:val="001253B8"/>
    <w:rsid w:val="00130110"/>
    <w:rsid w:val="0013251B"/>
    <w:rsid w:val="00133083"/>
    <w:rsid w:val="00135F12"/>
    <w:rsid w:val="00136D2E"/>
    <w:rsid w:val="001370B4"/>
    <w:rsid w:val="00137C21"/>
    <w:rsid w:val="0014038A"/>
    <w:rsid w:val="00141FCD"/>
    <w:rsid w:val="0014674F"/>
    <w:rsid w:val="001469C7"/>
    <w:rsid w:val="00147878"/>
    <w:rsid w:val="00150F5D"/>
    <w:rsid w:val="00151548"/>
    <w:rsid w:val="001523E1"/>
    <w:rsid w:val="00153F55"/>
    <w:rsid w:val="0015492F"/>
    <w:rsid w:val="00161780"/>
    <w:rsid w:val="00162050"/>
    <w:rsid w:val="001620A5"/>
    <w:rsid w:val="00162659"/>
    <w:rsid w:val="00162AFF"/>
    <w:rsid w:val="00163B55"/>
    <w:rsid w:val="00163BAF"/>
    <w:rsid w:val="00163C2A"/>
    <w:rsid w:val="00163EA9"/>
    <w:rsid w:val="00164987"/>
    <w:rsid w:val="001677C4"/>
    <w:rsid w:val="00171617"/>
    <w:rsid w:val="001722DC"/>
    <w:rsid w:val="001740AC"/>
    <w:rsid w:val="0017477A"/>
    <w:rsid w:val="001749EC"/>
    <w:rsid w:val="00174F12"/>
    <w:rsid w:val="00181034"/>
    <w:rsid w:val="001812AE"/>
    <w:rsid w:val="001819D7"/>
    <w:rsid w:val="00182CA9"/>
    <w:rsid w:val="00182CB3"/>
    <w:rsid w:val="00183106"/>
    <w:rsid w:val="0018352C"/>
    <w:rsid w:val="001849DD"/>
    <w:rsid w:val="00184AA9"/>
    <w:rsid w:val="001850B3"/>
    <w:rsid w:val="001852E1"/>
    <w:rsid w:val="00187B7C"/>
    <w:rsid w:val="00192D16"/>
    <w:rsid w:val="00194490"/>
    <w:rsid w:val="00194C44"/>
    <w:rsid w:val="001952B7"/>
    <w:rsid w:val="00195510"/>
    <w:rsid w:val="00195F48"/>
    <w:rsid w:val="001A04B0"/>
    <w:rsid w:val="001A2BD2"/>
    <w:rsid w:val="001A2F4F"/>
    <w:rsid w:val="001A33E4"/>
    <w:rsid w:val="001A43FE"/>
    <w:rsid w:val="001A4D5D"/>
    <w:rsid w:val="001A54B7"/>
    <w:rsid w:val="001A73DD"/>
    <w:rsid w:val="001B07BC"/>
    <w:rsid w:val="001B1890"/>
    <w:rsid w:val="001B237B"/>
    <w:rsid w:val="001B2BB8"/>
    <w:rsid w:val="001B4087"/>
    <w:rsid w:val="001B57D0"/>
    <w:rsid w:val="001C3066"/>
    <w:rsid w:val="001C43C8"/>
    <w:rsid w:val="001C6563"/>
    <w:rsid w:val="001C6F5F"/>
    <w:rsid w:val="001C7582"/>
    <w:rsid w:val="001C7E43"/>
    <w:rsid w:val="001D1980"/>
    <w:rsid w:val="001D1CCC"/>
    <w:rsid w:val="001D2DFB"/>
    <w:rsid w:val="001D3C9E"/>
    <w:rsid w:val="001D4B14"/>
    <w:rsid w:val="001D50E3"/>
    <w:rsid w:val="001E11E7"/>
    <w:rsid w:val="001E1235"/>
    <w:rsid w:val="001E2EBF"/>
    <w:rsid w:val="001E48E5"/>
    <w:rsid w:val="001E4C46"/>
    <w:rsid w:val="001E4DFB"/>
    <w:rsid w:val="001E5742"/>
    <w:rsid w:val="001E7592"/>
    <w:rsid w:val="001E7B0A"/>
    <w:rsid w:val="001E7D4D"/>
    <w:rsid w:val="001F0273"/>
    <w:rsid w:val="001F1D18"/>
    <w:rsid w:val="001F214D"/>
    <w:rsid w:val="001F2C75"/>
    <w:rsid w:val="001F304E"/>
    <w:rsid w:val="001F4CAE"/>
    <w:rsid w:val="001F518C"/>
    <w:rsid w:val="001F5225"/>
    <w:rsid w:val="001F60E4"/>
    <w:rsid w:val="001F695A"/>
    <w:rsid w:val="001F74D2"/>
    <w:rsid w:val="001F7681"/>
    <w:rsid w:val="001F7E9B"/>
    <w:rsid w:val="0020015D"/>
    <w:rsid w:val="00200E9D"/>
    <w:rsid w:val="00201709"/>
    <w:rsid w:val="0020227F"/>
    <w:rsid w:val="00204345"/>
    <w:rsid w:val="00204732"/>
    <w:rsid w:val="0020489D"/>
    <w:rsid w:val="00204A54"/>
    <w:rsid w:val="00205232"/>
    <w:rsid w:val="00205A8B"/>
    <w:rsid w:val="00205BE8"/>
    <w:rsid w:val="00206620"/>
    <w:rsid w:val="002069FE"/>
    <w:rsid w:val="00206F02"/>
    <w:rsid w:val="00207466"/>
    <w:rsid w:val="0021022A"/>
    <w:rsid w:val="00215AD8"/>
    <w:rsid w:val="002168E8"/>
    <w:rsid w:val="00222740"/>
    <w:rsid w:val="00223CC3"/>
    <w:rsid w:val="00223D54"/>
    <w:rsid w:val="0022487D"/>
    <w:rsid w:val="002268A3"/>
    <w:rsid w:val="00227958"/>
    <w:rsid w:val="00231D6E"/>
    <w:rsid w:val="00235E3E"/>
    <w:rsid w:val="00236727"/>
    <w:rsid w:val="00237C55"/>
    <w:rsid w:val="00242FED"/>
    <w:rsid w:val="00243154"/>
    <w:rsid w:val="00245507"/>
    <w:rsid w:val="00246CAE"/>
    <w:rsid w:val="00250B36"/>
    <w:rsid w:val="00251488"/>
    <w:rsid w:val="002515FE"/>
    <w:rsid w:val="00251777"/>
    <w:rsid w:val="002524DB"/>
    <w:rsid w:val="00252A00"/>
    <w:rsid w:val="00254171"/>
    <w:rsid w:val="002549C4"/>
    <w:rsid w:val="00255A80"/>
    <w:rsid w:val="00256240"/>
    <w:rsid w:val="00256258"/>
    <w:rsid w:val="0025652B"/>
    <w:rsid w:val="002565E4"/>
    <w:rsid w:val="002567DC"/>
    <w:rsid w:val="00256B90"/>
    <w:rsid w:val="00256CE4"/>
    <w:rsid w:val="002573BC"/>
    <w:rsid w:val="0026096C"/>
    <w:rsid w:val="00264578"/>
    <w:rsid w:val="00265599"/>
    <w:rsid w:val="00265910"/>
    <w:rsid w:val="002673EE"/>
    <w:rsid w:val="00267B33"/>
    <w:rsid w:val="00267D5A"/>
    <w:rsid w:val="00267ED4"/>
    <w:rsid w:val="00270B75"/>
    <w:rsid w:val="00271EF2"/>
    <w:rsid w:val="00272E7B"/>
    <w:rsid w:val="00272E7E"/>
    <w:rsid w:val="00274217"/>
    <w:rsid w:val="00274D21"/>
    <w:rsid w:val="00276921"/>
    <w:rsid w:val="00276FF2"/>
    <w:rsid w:val="002800F8"/>
    <w:rsid w:val="002802DF"/>
    <w:rsid w:val="00280404"/>
    <w:rsid w:val="00281596"/>
    <w:rsid w:val="002837A6"/>
    <w:rsid w:val="00286C56"/>
    <w:rsid w:val="00286F69"/>
    <w:rsid w:val="00290476"/>
    <w:rsid w:val="00293460"/>
    <w:rsid w:val="002936BD"/>
    <w:rsid w:val="0029672D"/>
    <w:rsid w:val="00296A7C"/>
    <w:rsid w:val="00297C6D"/>
    <w:rsid w:val="002A00C2"/>
    <w:rsid w:val="002A02DF"/>
    <w:rsid w:val="002A06D2"/>
    <w:rsid w:val="002A09EB"/>
    <w:rsid w:val="002A28FD"/>
    <w:rsid w:val="002A3A8C"/>
    <w:rsid w:val="002A4D7E"/>
    <w:rsid w:val="002A533C"/>
    <w:rsid w:val="002A5F10"/>
    <w:rsid w:val="002A6624"/>
    <w:rsid w:val="002B0025"/>
    <w:rsid w:val="002B020A"/>
    <w:rsid w:val="002B0560"/>
    <w:rsid w:val="002B401C"/>
    <w:rsid w:val="002B531D"/>
    <w:rsid w:val="002B5AD5"/>
    <w:rsid w:val="002B7C16"/>
    <w:rsid w:val="002B7F86"/>
    <w:rsid w:val="002C0316"/>
    <w:rsid w:val="002C0E66"/>
    <w:rsid w:val="002C1C44"/>
    <w:rsid w:val="002C27E3"/>
    <w:rsid w:val="002C2F8C"/>
    <w:rsid w:val="002C31AD"/>
    <w:rsid w:val="002C3BC7"/>
    <w:rsid w:val="002C4582"/>
    <w:rsid w:val="002C5DAA"/>
    <w:rsid w:val="002C6198"/>
    <w:rsid w:val="002C6524"/>
    <w:rsid w:val="002C6F9F"/>
    <w:rsid w:val="002C7CD1"/>
    <w:rsid w:val="002D03E0"/>
    <w:rsid w:val="002D04E9"/>
    <w:rsid w:val="002D0D29"/>
    <w:rsid w:val="002D15E4"/>
    <w:rsid w:val="002D229C"/>
    <w:rsid w:val="002D45AF"/>
    <w:rsid w:val="002D4FB2"/>
    <w:rsid w:val="002D59F2"/>
    <w:rsid w:val="002D5D70"/>
    <w:rsid w:val="002D6C2A"/>
    <w:rsid w:val="002D6C45"/>
    <w:rsid w:val="002D72F3"/>
    <w:rsid w:val="002D764F"/>
    <w:rsid w:val="002E0347"/>
    <w:rsid w:val="002E0B73"/>
    <w:rsid w:val="002E2D50"/>
    <w:rsid w:val="002E33EB"/>
    <w:rsid w:val="002E4CB6"/>
    <w:rsid w:val="002E55D6"/>
    <w:rsid w:val="002E6438"/>
    <w:rsid w:val="002E655A"/>
    <w:rsid w:val="002E68FA"/>
    <w:rsid w:val="002F0183"/>
    <w:rsid w:val="002F0C79"/>
    <w:rsid w:val="002F1257"/>
    <w:rsid w:val="002F1792"/>
    <w:rsid w:val="002F17F6"/>
    <w:rsid w:val="002F202B"/>
    <w:rsid w:val="002F2115"/>
    <w:rsid w:val="002F24CC"/>
    <w:rsid w:val="002F2D01"/>
    <w:rsid w:val="002F3236"/>
    <w:rsid w:val="002F3891"/>
    <w:rsid w:val="002F565F"/>
    <w:rsid w:val="00300E84"/>
    <w:rsid w:val="003026FC"/>
    <w:rsid w:val="00302702"/>
    <w:rsid w:val="0030272F"/>
    <w:rsid w:val="00303C1D"/>
    <w:rsid w:val="00305558"/>
    <w:rsid w:val="003055FA"/>
    <w:rsid w:val="0030563D"/>
    <w:rsid w:val="00305EC9"/>
    <w:rsid w:val="00306B22"/>
    <w:rsid w:val="003115D3"/>
    <w:rsid w:val="00313D94"/>
    <w:rsid w:val="00314B1D"/>
    <w:rsid w:val="003152DF"/>
    <w:rsid w:val="00315CC5"/>
    <w:rsid w:val="0031647E"/>
    <w:rsid w:val="00316673"/>
    <w:rsid w:val="00320429"/>
    <w:rsid w:val="00320821"/>
    <w:rsid w:val="0032246C"/>
    <w:rsid w:val="0032350E"/>
    <w:rsid w:val="003244D4"/>
    <w:rsid w:val="003247EA"/>
    <w:rsid w:val="00325B48"/>
    <w:rsid w:val="00325D1E"/>
    <w:rsid w:val="00325F19"/>
    <w:rsid w:val="00327CD1"/>
    <w:rsid w:val="003316EA"/>
    <w:rsid w:val="00331A25"/>
    <w:rsid w:val="00333D7C"/>
    <w:rsid w:val="0033527F"/>
    <w:rsid w:val="00335599"/>
    <w:rsid w:val="00337136"/>
    <w:rsid w:val="00337531"/>
    <w:rsid w:val="00340840"/>
    <w:rsid w:val="00341E08"/>
    <w:rsid w:val="00342E66"/>
    <w:rsid w:val="003431B6"/>
    <w:rsid w:val="00343382"/>
    <w:rsid w:val="003433D6"/>
    <w:rsid w:val="003452F8"/>
    <w:rsid w:val="00345C18"/>
    <w:rsid w:val="003462B8"/>
    <w:rsid w:val="00347166"/>
    <w:rsid w:val="00347A05"/>
    <w:rsid w:val="00347BDA"/>
    <w:rsid w:val="003511BC"/>
    <w:rsid w:val="00352213"/>
    <w:rsid w:val="00352E73"/>
    <w:rsid w:val="003538B1"/>
    <w:rsid w:val="003546D4"/>
    <w:rsid w:val="0035513B"/>
    <w:rsid w:val="00355631"/>
    <w:rsid w:val="00356D75"/>
    <w:rsid w:val="003602FE"/>
    <w:rsid w:val="00361768"/>
    <w:rsid w:val="00361D4B"/>
    <w:rsid w:val="00361E40"/>
    <w:rsid w:val="00362488"/>
    <w:rsid w:val="00362CC8"/>
    <w:rsid w:val="0036337D"/>
    <w:rsid w:val="00364067"/>
    <w:rsid w:val="003666C1"/>
    <w:rsid w:val="00366DC6"/>
    <w:rsid w:val="0037088D"/>
    <w:rsid w:val="00371BFE"/>
    <w:rsid w:val="003720CF"/>
    <w:rsid w:val="0037218D"/>
    <w:rsid w:val="00373121"/>
    <w:rsid w:val="00373B4B"/>
    <w:rsid w:val="003742C6"/>
    <w:rsid w:val="0037465B"/>
    <w:rsid w:val="00376554"/>
    <w:rsid w:val="00381DEE"/>
    <w:rsid w:val="00381EE2"/>
    <w:rsid w:val="0038229E"/>
    <w:rsid w:val="003826AD"/>
    <w:rsid w:val="0038337E"/>
    <w:rsid w:val="003859C0"/>
    <w:rsid w:val="00385B68"/>
    <w:rsid w:val="003874F1"/>
    <w:rsid w:val="00387694"/>
    <w:rsid w:val="0038781D"/>
    <w:rsid w:val="0039250F"/>
    <w:rsid w:val="0039317E"/>
    <w:rsid w:val="00393A0A"/>
    <w:rsid w:val="00394CB4"/>
    <w:rsid w:val="003957CD"/>
    <w:rsid w:val="003957E7"/>
    <w:rsid w:val="00395B9D"/>
    <w:rsid w:val="00395BA7"/>
    <w:rsid w:val="00396CE6"/>
    <w:rsid w:val="003A17FA"/>
    <w:rsid w:val="003A19D8"/>
    <w:rsid w:val="003A2E7C"/>
    <w:rsid w:val="003A4A62"/>
    <w:rsid w:val="003A5885"/>
    <w:rsid w:val="003A6614"/>
    <w:rsid w:val="003A6F78"/>
    <w:rsid w:val="003B0C06"/>
    <w:rsid w:val="003B2CB0"/>
    <w:rsid w:val="003B3A87"/>
    <w:rsid w:val="003B42DF"/>
    <w:rsid w:val="003B4A35"/>
    <w:rsid w:val="003B4FA0"/>
    <w:rsid w:val="003B5F4C"/>
    <w:rsid w:val="003B7AA8"/>
    <w:rsid w:val="003C1CD2"/>
    <w:rsid w:val="003C1CFA"/>
    <w:rsid w:val="003C3186"/>
    <w:rsid w:val="003C3E67"/>
    <w:rsid w:val="003C4C44"/>
    <w:rsid w:val="003C4F4A"/>
    <w:rsid w:val="003C4F61"/>
    <w:rsid w:val="003C6524"/>
    <w:rsid w:val="003C6649"/>
    <w:rsid w:val="003C6E25"/>
    <w:rsid w:val="003C77A5"/>
    <w:rsid w:val="003D2687"/>
    <w:rsid w:val="003D4384"/>
    <w:rsid w:val="003D4548"/>
    <w:rsid w:val="003D4585"/>
    <w:rsid w:val="003D6786"/>
    <w:rsid w:val="003E1039"/>
    <w:rsid w:val="003E1AAD"/>
    <w:rsid w:val="003E1FF3"/>
    <w:rsid w:val="003E22D4"/>
    <w:rsid w:val="003E308F"/>
    <w:rsid w:val="003E3390"/>
    <w:rsid w:val="003E343E"/>
    <w:rsid w:val="003E6D6E"/>
    <w:rsid w:val="003E77EE"/>
    <w:rsid w:val="003F0292"/>
    <w:rsid w:val="003F07E2"/>
    <w:rsid w:val="003F0FFD"/>
    <w:rsid w:val="003F1850"/>
    <w:rsid w:val="003F21B4"/>
    <w:rsid w:val="003F3A0B"/>
    <w:rsid w:val="003F429A"/>
    <w:rsid w:val="003F4857"/>
    <w:rsid w:val="0040218A"/>
    <w:rsid w:val="00402A77"/>
    <w:rsid w:val="00402C13"/>
    <w:rsid w:val="00402F60"/>
    <w:rsid w:val="00403902"/>
    <w:rsid w:val="004070BA"/>
    <w:rsid w:val="00407540"/>
    <w:rsid w:val="00412965"/>
    <w:rsid w:val="004133E7"/>
    <w:rsid w:val="004133F2"/>
    <w:rsid w:val="00413432"/>
    <w:rsid w:val="00415C62"/>
    <w:rsid w:val="00415E6D"/>
    <w:rsid w:val="00416AFB"/>
    <w:rsid w:val="00422332"/>
    <w:rsid w:val="00424D9A"/>
    <w:rsid w:val="0042502B"/>
    <w:rsid w:val="004257BF"/>
    <w:rsid w:val="004257E5"/>
    <w:rsid w:val="004261BF"/>
    <w:rsid w:val="00426DE7"/>
    <w:rsid w:val="00427A7C"/>
    <w:rsid w:val="00431C2E"/>
    <w:rsid w:val="00431F91"/>
    <w:rsid w:val="00435273"/>
    <w:rsid w:val="00435A00"/>
    <w:rsid w:val="004371D6"/>
    <w:rsid w:val="00441994"/>
    <w:rsid w:val="004419F2"/>
    <w:rsid w:val="00441D23"/>
    <w:rsid w:val="004422F4"/>
    <w:rsid w:val="004424AC"/>
    <w:rsid w:val="00442666"/>
    <w:rsid w:val="004443FD"/>
    <w:rsid w:val="004449C9"/>
    <w:rsid w:val="00444E58"/>
    <w:rsid w:val="00445A00"/>
    <w:rsid w:val="00445F2B"/>
    <w:rsid w:val="00446548"/>
    <w:rsid w:val="004467FE"/>
    <w:rsid w:val="00446C06"/>
    <w:rsid w:val="00447073"/>
    <w:rsid w:val="00447559"/>
    <w:rsid w:val="00452AE8"/>
    <w:rsid w:val="00453A46"/>
    <w:rsid w:val="004541B2"/>
    <w:rsid w:val="0045479B"/>
    <w:rsid w:val="00454F0B"/>
    <w:rsid w:val="0045537B"/>
    <w:rsid w:val="004554BD"/>
    <w:rsid w:val="00456AD4"/>
    <w:rsid w:val="00456B53"/>
    <w:rsid w:val="00460680"/>
    <w:rsid w:val="00461534"/>
    <w:rsid w:val="00462C0B"/>
    <w:rsid w:val="00463D75"/>
    <w:rsid w:val="00463E78"/>
    <w:rsid w:val="0046531D"/>
    <w:rsid w:val="00467224"/>
    <w:rsid w:val="00467F0B"/>
    <w:rsid w:val="00471425"/>
    <w:rsid w:val="004736D5"/>
    <w:rsid w:val="0047475D"/>
    <w:rsid w:val="00474893"/>
    <w:rsid w:val="00475592"/>
    <w:rsid w:val="004768CD"/>
    <w:rsid w:val="00476B95"/>
    <w:rsid w:val="00480D41"/>
    <w:rsid w:val="00481DE9"/>
    <w:rsid w:val="00481ED1"/>
    <w:rsid w:val="0048323E"/>
    <w:rsid w:val="004862CB"/>
    <w:rsid w:val="004864FC"/>
    <w:rsid w:val="004871E2"/>
    <w:rsid w:val="004901AE"/>
    <w:rsid w:val="004902DE"/>
    <w:rsid w:val="00490829"/>
    <w:rsid w:val="00491089"/>
    <w:rsid w:val="00491E06"/>
    <w:rsid w:val="00492C75"/>
    <w:rsid w:val="00495043"/>
    <w:rsid w:val="00495069"/>
    <w:rsid w:val="00497433"/>
    <w:rsid w:val="0049752A"/>
    <w:rsid w:val="004979B0"/>
    <w:rsid w:val="004A09F6"/>
    <w:rsid w:val="004A1435"/>
    <w:rsid w:val="004A21CF"/>
    <w:rsid w:val="004A2E5F"/>
    <w:rsid w:val="004A3175"/>
    <w:rsid w:val="004A3222"/>
    <w:rsid w:val="004A3F63"/>
    <w:rsid w:val="004A4ECA"/>
    <w:rsid w:val="004A5AE1"/>
    <w:rsid w:val="004A5DB0"/>
    <w:rsid w:val="004A62F0"/>
    <w:rsid w:val="004A76E5"/>
    <w:rsid w:val="004B06F0"/>
    <w:rsid w:val="004B1250"/>
    <w:rsid w:val="004B325B"/>
    <w:rsid w:val="004B3DA3"/>
    <w:rsid w:val="004B4220"/>
    <w:rsid w:val="004B6209"/>
    <w:rsid w:val="004B622A"/>
    <w:rsid w:val="004C083D"/>
    <w:rsid w:val="004C37ED"/>
    <w:rsid w:val="004C4A2F"/>
    <w:rsid w:val="004C5C66"/>
    <w:rsid w:val="004C6C23"/>
    <w:rsid w:val="004C6E39"/>
    <w:rsid w:val="004C7238"/>
    <w:rsid w:val="004D1C16"/>
    <w:rsid w:val="004D2A44"/>
    <w:rsid w:val="004D2E36"/>
    <w:rsid w:val="004D3BB7"/>
    <w:rsid w:val="004D4265"/>
    <w:rsid w:val="004D4C2D"/>
    <w:rsid w:val="004D5CB3"/>
    <w:rsid w:val="004D640A"/>
    <w:rsid w:val="004D6825"/>
    <w:rsid w:val="004D6AA9"/>
    <w:rsid w:val="004D76AD"/>
    <w:rsid w:val="004E0616"/>
    <w:rsid w:val="004E24B0"/>
    <w:rsid w:val="004E4E70"/>
    <w:rsid w:val="004E51CE"/>
    <w:rsid w:val="004E5511"/>
    <w:rsid w:val="004E5FAD"/>
    <w:rsid w:val="004E64D7"/>
    <w:rsid w:val="004E75BC"/>
    <w:rsid w:val="004F0A4E"/>
    <w:rsid w:val="004F0BA5"/>
    <w:rsid w:val="004F0C27"/>
    <w:rsid w:val="004F1479"/>
    <w:rsid w:val="004F2CAD"/>
    <w:rsid w:val="004F3262"/>
    <w:rsid w:val="004F3353"/>
    <w:rsid w:val="004F42EA"/>
    <w:rsid w:val="004F4B18"/>
    <w:rsid w:val="004F51CA"/>
    <w:rsid w:val="004F5BCB"/>
    <w:rsid w:val="004F61D9"/>
    <w:rsid w:val="004F6C71"/>
    <w:rsid w:val="004F6E86"/>
    <w:rsid w:val="004F6EA6"/>
    <w:rsid w:val="004F734D"/>
    <w:rsid w:val="00500611"/>
    <w:rsid w:val="0050167C"/>
    <w:rsid w:val="00502549"/>
    <w:rsid w:val="00503E7B"/>
    <w:rsid w:val="00503E7F"/>
    <w:rsid w:val="005079B4"/>
    <w:rsid w:val="005102C2"/>
    <w:rsid w:val="00511D04"/>
    <w:rsid w:val="00514118"/>
    <w:rsid w:val="00517FB1"/>
    <w:rsid w:val="00521059"/>
    <w:rsid w:val="005212AB"/>
    <w:rsid w:val="005226E9"/>
    <w:rsid w:val="00522705"/>
    <w:rsid w:val="005237D6"/>
    <w:rsid w:val="00523D46"/>
    <w:rsid w:val="005249BF"/>
    <w:rsid w:val="005263E5"/>
    <w:rsid w:val="005264A3"/>
    <w:rsid w:val="00526553"/>
    <w:rsid w:val="00527FB2"/>
    <w:rsid w:val="00530CFE"/>
    <w:rsid w:val="00532385"/>
    <w:rsid w:val="00532ABB"/>
    <w:rsid w:val="00533FAE"/>
    <w:rsid w:val="005344FD"/>
    <w:rsid w:val="00536074"/>
    <w:rsid w:val="005371B7"/>
    <w:rsid w:val="00537E7E"/>
    <w:rsid w:val="005408DF"/>
    <w:rsid w:val="00540F9F"/>
    <w:rsid w:val="005410A7"/>
    <w:rsid w:val="005415CC"/>
    <w:rsid w:val="0054205F"/>
    <w:rsid w:val="00542830"/>
    <w:rsid w:val="005447C3"/>
    <w:rsid w:val="00545730"/>
    <w:rsid w:val="00545C01"/>
    <w:rsid w:val="0054682A"/>
    <w:rsid w:val="00547D36"/>
    <w:rsid w:val="00550FC0"/>
    <w:rsid w:val="00552058"/>
    <w:rsid w:val="0055282C"/>
    <w:rsid w:val="00552ABA"/>
    <w:rsid w:val="005535D1"/>
    <w:rsid w:val="0055373E"/>
    <w:rsid w:val="00556CF3"/>
    <w:rsid w:val="0055774C"/>
    <w:rsid w:val="00557A31"/>
    <w:rsid w:val="005607F0"/>
    <w:rsid w:val="00562099"/>
    <w:rsid w:val="0056235E"/>
    <w:rsid w:val="005629D2"/>
    <w:rsid w:val="00563B73"/>
    <w:rsid w:val="00566AAD"/>
    <w:rsid w:val="005672D2"/>
    <w:rsid w:val="0056776A"/>
    <w:rsid w:val="005704C5"/>
    <w:rsid w:val="00570583"/>
    <w:rsid w:val="00572888"/>
    <w:rsid w:val="00572A1E"/>
    <w:rsid w:val="005735C7"/>
    <w:rsid w:val="0057409D"/>
    <w:rsid w:val="00574F84"/>
    <w:rsid w:val="005753B2"/>
    <w:rsid w:val="00575860"/>
    <w:rsid w:val="0057700C"/>
    <w:rsid w:val="0057735F"/>
    <w:rsid w:val="0058188F"/>
    <w:rsid w:val="005821E2"/>
    <w:rsid w:val="005822EB"/>
    <w:rsid w:val="0058323D"/>
    <w:rsid w:val="00583476"/>
    <w:rsid w:val="00584830"/>
    <w:rsid w:val="00586675"/>
    <w:rsid w:val="005870BF"/>
    <w:rsid w:val="00591442"/>
    <w:rsid w:val="00592106"/>
    <w:rsid w:val="0059277A"/>
    <w:rsid w:val="0059301F"/>
    <w:rsid w:val="00594615"/>
    <w:rsid w:val="0059499F"/>
    <w:rsid w:val="0059538D"/>
    <w:rsid w:val="005956C4"/>
    <w:rsid w:val="00596394"/>
    <w:rsid w:val="00596630"/>
    <w:rsid w:val="005A2237"/>
    <w:rsid w:val="005A2940"/>
    <w:rsid w:val="005A2F3B"/>
    <w:rsid w:val="005A3BFB"/>
    <w:rsid w:val="005A4AA0"/>
    <w:rsid w:val="005A5AFB"/>
    <w:rsid w:val="005A71C5"/>
    <w:rsid w:val="005B0252"/>
    <w:rsid w:val="005B06E9"/>
    <w:rsid w:val="005B10C7"/>
    <w:rsid w:val="005B27FF"/>
    <w:rsid w:val="005B28C1"/>
    <w:rsid w:val="005B3D81"/>
    <w:rsid w:val="005B4628"/>
    <w:rsid w:val="005B497B"/>
    <w:rsid w:val="005B4BA8"/>
    <w:rsid w:val="005C057A"/>
    <w:rsid w:val="005C0A19"/>
    <w:rsid w:val="005C1985"/>
    <w:rsid w:val="005C1DF7"/>
    <w:rsid w:val="005C24F9"/>
    <w:rsid w:val="005C27DD"/>
    <w:rsid w:val="005C2802"/>
    <w:rsid w:val="005C445A"/>
    <w:rsid w:val="005C609B"/>
    <w:rsid w:val="005C6C6A"/>
    <w:rsid w:val="005C76D3"/>
    <w:rsid w:val="005C76E0"/>
    <w:rsid w:val="005D0220"/>
    <w:rsid w:val="005D17D9"/>
    <w:rsid w:val="005D23FF"/>
    <w:rsid w:val="005D3164"/>
    <w:rsid w:val="005D513D"/>
    <w:rsid w:val="005D63F4"/>
    <w:rsid w:val="005D6638"/>
    <w:rsid w:val="005D6AC9"/>
    <w:rsid w:val="005D763D"/>
    <w:rsid w:val="005E0CB4"/>
    <w:rsid w:val="005E136F"/>
    <w:rsid w:val="005E190C"/>
    <w:rsid w:val="005E31D6"/>
    <w:rsid w:val="005E375F"/>
    <w:rsid w:val="005E5639"/>
    <w:rsid w:val="005E5AD4"/>
    <w:rsid w:val="005E64AD"/>
    <w:rsid w:val="005F47A7"/>
    <w:rsid w:val="005F5D61"/>
    <w:rsid w:val="005F67AD"/>
    <w:rsid w:val="005F7F4A"/>
    <w:rsid w:val="0060050C"/>
    <w:rsid w:val="00601246"/>
    <w:rsid w:val="00601AAB"/>
    <w:rsid w:val="006029ED"/>
    <w:rsid w:val="00603195"/>
    <w:rsid w:val="00606639"/>
    <w:rsid w:val="00606EA5"/>
    <w:rsid w:val="00606F1A"/>
    <w:rsid w:val="0061039C"/>
    <w:rsid w:val="0061456C"/>
    <w:rsid w:val="006150BF"/>
    <w:rsid w:val="006157CA"/>
    <w:rsid w:val="00615A43"/>
    <w:rsid w:val="00620E3B"/>
    <w:rsid w:val="00621F53"/>
    <w:rsid w:val="00624DE4"/>
    <w:rsid w:val="006263CE"/>
    <w:rsid w:val="006270DE"/>
    <w:rsid w:val="00630742"/>
    <w:rsid w:val="00631C70"/>
    <w:rsid w:val="006322C9"/>
    <w:rsid w:val="00632480"/>
    <w:rsid w:val="0063426C"/>
    <w:rsid w:val="00640D6B"/>
    <w:rsid w:val="006414C5"/>
    <w:rsid w:val="006440CB"/>
    <w:rsid w:val="006449CA"/>
    <w:rsid w:val="00644F01"/>
    <w:rsid w:val="00647344"/>
    <w:rsid w:val="0064756D"/>
    <w:rsid w:val="0064769E"/>
    <w:rsid w:val="00647C88"/>
    <w:rsid w:val="0065089D"/>
    <w:rsid w:val="006508E5"/>
    <w:rsid w:val="00650FD4"/>
    <w:rsid w:val="0065284C"/>
    <w:rsid w:val="0065346D"/>
    <w:rsid w:val="006540BD"/>
    <w:rsid w:val="006545C7"/>
    <w:rsid w:val="00656E7F"/>
    <w:rsid w:val="006575C7"/>
    <w:rsid w:val="00660377"/>
    <w:rsid w:val="00660407"/>
    <w:rsid w:val="006609CA"/>
    <w:rsid w:val="00660DBD"/>
    <w:rsid w:val="006615BD"/>
    <w:rsid w:val="00662193"/>
    <w:rsid w:val="00662E16"/>
    <w:rsid w:val="00664910"/>
    <w:rsid w:val="00667D4D"/>
    <w:rsid w:val="006744DF"/>
    <w:rsid w:val="0067475B"/>
    <w:rsid w:val="00676537"/>
    <w:rsid w:val="00676E0E"/>
    <w:rsid w:val="00677E76"/>
    <w:rsid w:val="00680DF0"/>
    <w:rsid w:val="006848DD"/>
    <w:rsid w:val="00686059"/>
    <w:rsid w:val="006864F3"/>
    <w:rsid w:val="00690A89"/>
    <w:rsid w:val="00690C02"/>
    <w:rsid w:val="00691CC9"/>
    <w:rsid w:val="006928EE"/>
    <w:rsid w:val="006950C5"/>
    <w:rsid w:val="00695E6D"/>
    <w:rsid w:val="0069689E"/>
    <w:rsid w:val="00696C78"/>
    <w:rsid w:val="00696D07"/>
    <w:rsid w:val="00697013"/>
    <w:rsid w:val="0069748D"/>
    <w:rsid w:val="006A0888"/>
    <w:rsid w:val="006A31E7"/>
    <w:rsid w:val="006A4ED2"/>
    <w:rsid w:val="006A5104"/>
    <w:rsid w:val="006A6A39"/>
    <w:rsid w:val="006A6B78"/>
    <w:rsid w:val="006A7A04"/>
    <w:rsid w:val="006A7C0B"/>
    <w:rsid w:val="006A7ECA"/>
    <w:rsid w:val="006A7F7F"/>
    <w:rsid w:val="006B050D"/>
    <w:rsid w:val="006B1529"/>
    <w:rsid w:val="006B1E96"/>
    <w:rsid w:val="006B2638"/>
    <w:rsid w:val="006B2F73"/>
    <w:rsid w:val="006B352E"/>
    <w:rsid w:val="006B36B9"/>
    <w:rsid w:val="006B556E"/>
    <w:rsid w:val="006B5891"/>
    <w:rsid w:val="006B5FE1"/>
    <w:rsid w:val="006B6666"/>
    <w:rsid w:val="006C1C32"/>
    <w:rsid w:val="006C1FCD"/>
    <w:rsid w:val="006C2043"/>
    <w:rsid w:val="006C318D"/>
    <w:rsid w:val="006C57BB"/>
    <w:rsid w:val="006C5F5A"/>
    <w:rsid w:val="006C666F"/>
    <w:rsid w:val="006D1FB9"/>
    <w:rsid w:val="006D202F"/>
    <w:rsid w:val="006D3876"/>
    <w:rsid w:val="006D3A74"/>
    <w:rsid w:val="006D4494"/>
    <w:rsid w:val="006D4690"/>
    <w:rsid w:val="006D68F3"/>
    <w:rsid w:val="006D77C4"/>
    <w:rsid w:val="006E0549"/>
    <w:rsid w:val="006E0963"/>
    <w:rsid w:val="006E2A98"/>
    <w:rsid w:val="006E35FC"/>
    <w:rsid w:val="006E3B4B"/>
    <w:rsid w:val="006E4637"/>
    <w:rsid w:val="006E4931"/>
    <w:rsid w:val="006E5C5C"/>
    <w:rsid w:val="006E7716"/>
    <w:rsid w:val="006F013C"/>
    <w:rsid w:val="006F15F9"/>
    <w:rsid w:val="006F1ED7"/>
    <w:rsid w:val="006F2020"/>
    <w:rsid w:val="006F4AA1"/>
    <w:rsid w:val="006F4BCA"/>
    <w:rsid w:val="006F696F"/>
    <w:rsid w:val="00701278"/>
    <w:rsid w:val="0070215C"/>
    <w:rsid w:val="0070474F"/>
    <w:rsid w:val="00706B7D"/>
    <w:rsid w:val="00707863"/>
    <w:rsid w:val="0071301E"/>
    <w:rsid w:val="00713EE2"/>
    <w:rsid w:val="0071448C"/>
    <w:rsid w:val="007167EF"/>
    <w:rsid w:val="00721FCD"/>
    <w:rsid w:val="007221A5"/>
    <w:rsid w:val="0072382E"/>
    <w:rsid w:val="00723DD7"/>
    <w:rsid w:val="00724D2D"/>
    <w:rsid w:val="00726DA1"/>
    <w:rsid w:val="00727AA4"/>
    <w:rsid w:val="00727CF4"/>
    <w:rsid w:val="00730745"/>
    <w:rsid w:val="0073078F"/>
    <w:rsid w:val="00730A6B"/>
    <w:rsid w:val="007319D2"/>
    <w:rsid w:val="007329E8"/>
    <w:rsid w:val="00732D34"/>
    <w:rsid w:val="00732E93"/>
    <w:rsid w:val="00733993"/>
    <w:rsid w:val="00733B6B"/>
    <w:rsid w:val="00735894"/>
    <w:rsid w:val="00735DB6"/>
    <w:rsid w:val="0074173F"/>
    <w:rsid w:val="00742C28"/>
    <w:rsid w:val="00745796"/>
    <w:rsid w:val="007466F9"/>
    <w:rsid w:val="00747595"/>
    <w:rsid w:val="0075022E"/>
    <w:rsid w:val="007502EB"/>
    <w:rsid w:val="00750A49"/>
    <w:rsid w:val="00750F61"/>
    <w:rsid w:val="007519CF"/>
    <w:rsid w:val="007525A5"/>
    <w:rsid w:val="00754F4A"/>
    <w:rsid w:val="0075697B"/>
    <w:rsid w:val="00757461"/>
    <w:rsid w:val="007576E6"/>
    <w:rsid w:val="00757A8A"/>
    <w:rsid w:val="00757CBA"/>
    <w:rsid w:val="00760203"/>
    <w:rsid w:val="00760749"/>
    <w:rsid w:val="00760D06"/>
    <w:rsid w:val="00761869"/>
    <w:rsid w:val="007624D1"/>
    <w:rsid w:val="00763113"/>
    <w:rsid w:val="007636D4"/>
    <w:rsid w:val="00763930"/>
    <w:rsid w:val="00763DFF"/>
    <w:rsid w:val="0076572C"/>
    <w:rsid w:val="0076610B"/>
    <w:rsid w:val="00766DFC"/>
    <w:rsid w:val="007675C2"/>
    <w:rsid w:val="00770B85"/>
    <w:rsid w:val="0077163E"/>
    <w:rsid w:val="00771999"/>
    <w:rsid w:val="007740A9"/>
    <w:rsid w:val="00774464"/>
    <w:rsid w:val="00774896"/>
    <w:rsid w:val="007748EC"/>
    <w:rsid w:val="00775A6A"/>
    <w:rsid w:val="00776AB3"/>
    <w:rsid w:val="00780693"/>
    <w:rsid w:val="00781835"/>
    <w:rsid w:val="00781AAB"/>
    <w:rsid w:val="007833D5"/>
    <w:rsid w:val="0078536E"/>
    <w:rsid w:val="007867FA"/>
    <w:rsid w:val="007869B9"/>
    <w:rsid w:val="007875A9"/>
    <w:rsid w:val="00787698"/>
    <w:rsid w:val="007879B4"/>
    <w:rsid w:val="00790BAD"/>
    <w:rsid w:val="00791AA8"/>
    <w:rsid w:val="007921D1"/>
    <w:rsid w:val="00793044"/>
    <w:rsid w:val="007955FB"/>
    <w:rsid w:val="0079632D"/>
    <w:rsid w:val="00796882"/>
    <w:rsid w:val="007A203C"/>
    <w:rsid w:val="007A225A"/>
    <w:rsid w:val="007A22C8"/>
    <w:rsid w:val="007A3B38"/>
    <w:rsid w:val="007A5232"/>
    <w:rsid w:val="007A5E81"/>
    <w:rsid w:val="007A6F37"/>
    <w:rsid w:val="007A7398"/>
    <w:rsid w:val="007B182D"/>
    <w:rsid w:val="007B245A"/>
    <w:rsid w:val="007B3ABC"/>
    <w:rsid w:val="007B4BAE"/>
    <w:rsid w:val="007B56DB"/>
    <w:rsid w:val="007B57C4"/>
    <w:rsid w:val="007B630C"/>
    <w:rsid w:val="007C243F"/>
    <w:rsid w:val="007C27D5"/>
    <w:rsid w:val="007C2D56"/>
    <w:rsid w:val="007C303B"/>
    <w:rsid w:val="007C3D44"/>
    <w:rsid w:val="007C66D8"/>
    <w:rsid w:val="007C7709"/>
    <w:rsid w:val="007D0BDF"/>
    <w:rsid w:val="007D15C1"/>
    <w:rsid w:val="007D17CF"/>
    <w:rsid w:val="007D1CA4"/>
    <w:rsid w:val="007D3192"/>
    <w:rsid w:val="007D4089"/>
    <w:rsid w:val="007D4385"/>
    <w:rsid w:val="007D5362"/>
    <w:rsid w:val="007D6406"/>
    <w:rsid w:val="007D71CB"/>
    <w:rsid w:val="007D739B"/>
    <w:rsid w:val="007E1234"/>
    <w:rsid w:val="007E2440"/>
    <w:rsid w:val="007E2A69"/>
    <w:rsid w:val="007E2EBF"/>
    <w:rsid w:val="007E3CC2"/>
    <w:rsid w:val="007E752B"/>
    <w:rsid w:val="007F076B"/>
    <w:rsid w:val="007F3D0F"/>
    <w:rsid w:val="007F3DFF"/>
    <w:rsid w:val="007F40F0"/>
    <w:rsid w:val="007F4FEC"/>
    <w:rsid w:val="007F60DB"/>
    <w:rsid w:val="007F6554"/>
    <w:rsid w:val="007F68F1"/>
    <w:rsid w:val="007F7C8A"/>
    <w:rsid w:val="007F7CE3"/>
    <w:rsid w:val="00800AB6"/>
    <w:rsid w:val="00801A11"/>
    <w:rsid w:val="008024D4"/>
    <w:rsid w:val="0080325D"/>
    <w:rsid w:val="00803911"/>
    <w:rsid w:val="00804041"/>
    <w:rsid w:val="0080594E"/>
    <w:rsid w:val="008110CC"/>
    <w:rsid w:val="0081176D"/>
    <w:rsid w:val="00811B97"/>
    <w:rsid w:val="00811F0D"/>
    <w:rsid w:val="00812623"/>
    <w:rsid w:val="00812919"/>
    <w:rsid w:val="00813110"/>
    <w:rsid w:val="0081605C"/>
    <w:rsid w:val="00816B44"/>
    <w:rsid w:val="00816DD6"/>
    <w:rsid w:val="00817D28"/>
    <w:rsid w:val="00820255"/>
    <w:rsid w:val="00823893"/>
    <w:rsid w:val="00823C23"/>
    <w:rsid w:val="008246E1"/>
    <w:rsid w:val="0082776A"/>
    <w:rsid w:val="00830D8C"/>
    <w:rsid w:val="008310C7"/>
    <w:rsid w:val="0083173B"/>
    <w:rsid w:val="00831AC6"/>
    <w:rsid w:val="00832500"/>
    <w:rsid w:val="008355CC"/>
    <w:rsid w:val="00836270"/>
    <w:rsid w:val="00836F58"/>
    <w:rsid w:val="00837A43"/>
    <w:rsid w:val="00840513"/>
    <w:rsid w:val="0084053F"/>
    <w:rsid w:val="00840710"/>
    <w:rsid w:val="008429E2"/>
    <w:rsid w:val="00845A56"/>
    <w:rsid w:val="00845B66"/>
    <w:rsid w:val="00845C32"/>
    <w:rsid w:val="0084698D"/>
    <w:rsid w:val="00847A72"/>
    <w:rsid w:val="00851485"/>
    <w:rsid w:val="00852697"/>
    <w:rsid w:val="008527DA"/>
    <w:rsid w:val="00853EEC"/>
    <w:rsid w:val="0085431E"/>
    <w:rsid w:val="008548FC"/>
    <w:rsid w:val="008552EC"/>
    <w:rsid w:val="0085578F"/>
    <w:rsid w:val="008565BD"/>
    <w:rsid w:val="008572F8"/>
    <w:rsid w:val="008617ED"/>
    <w:rsid w:val="008621B3"/>
    <w:rsid w:val="00862DCB"/>
    <w:rsid w:val="0086353F"/>
    <w:rsid w:val="0086381B"/>
    <w:rsid w:val="00866493"/>
    <w:rsid w:val="00870553"/>
    <w:rsid w:val="00870A51"/>
    <w:rsid w:val="0087111F"/>
    <w:rsid w:val="0087112B"/>
    <w:rsid w:val="00871209"/>
    <w:rsid w:val="00871E03"/>
    <w:rsid w:val="00872390"/>
    <w:rsid w:val="008723AF"/>
    <w:rsid w:val="00873A2E"/>
    <w:rsid w:val="00874415"/>
    <w:rsid w:val="00875CF0"/>
    <w:rsid w:val="00876497"/>
    <w:rsid w:val="00876E3F"/>
    <w:rsid w:val="008770A0"/>
    <w:rsid w:val="00880C3F"/>
    <w:rsid w:val="00881313"/>
    <w:rsid w:val="00881FAA"/>
    <w:rsid w:val="00882707"/>
    <w:rsid w:val="00882D43"/>
    <w:rsid w:val="0088415B"/>
    <w:rsid w:val="00885414"/>
    <w:rsid w:val="0088733C"/>
    <w:rsid w:val="008878F4"/>
    <w:rsid w:val="00890187"/>
    <w:rsid w:val="00890235"/>
    <w:rsid w:val="00890D51"/>
    <w:rsid w:val="00893564"/>
    <w:rsid w:val="00893E81"/>
    <w:rsid w:val="00893FB3"/>
    <w:rsid w:val="00894DF6"/>
    <w:rsid w:val="008955E4"/>
    <w:rsid w:val="008965D1"/>
    <w:rsid w:val="008966DC"/>
    <w:rsid w:val="008A38AD"/>
    <w:rsid w:val="008A3973"/>
    <w:rsid w:val="008A4BD2"/>
    <w:rsid w:val="008A4E3E"/>
    <w:rsid w:val="008A57E2"/>
    <w:rsid w:val="008A66FD"/>
    <w:rsid w:val="008B0141"/>
    <w:rsid w:val="008B0347"/>
    <w:rsid w:val="008B2BE6"/>
    <w:rsid w:val="008B474A"/>
    <w:rsid w:val="008B4CB2"/>
    <w:rsid w:val="008B510A"/>
    <w:rsid w:val="008B6BB7"/>
    <w:rsid w:val="008B7010"/>
    <w:rsid w:val="008C036B"/>
    <w:rsid w:val="008C03F3"/>
    <w:rsid w:val="008C0544"/>
    <w:rsid w:val="008C13F2"/>
    <w:rsid w:val="008C1C91"/>
    <w:rsid w:val="008C1C98"/>
    <w:rsid w:val="008C21C3"/>
    <w:rsid w:val="008C2EA9"/>
    <w:rsid w:val="008C2FD9"/>
    <w:rsid w:val="008C32DC"/>
    <w:rsid w:val="008C4D02"/>
    <w:rsid w:val="008C4E5A"/>
    <w:rsid w:val="008D00BA"/>
    <w:rsid w:val="008D04B7"/>
    <w:rsid w:val="008D16D8"/>
    <w:rsid w:val="008D1F3E"/>
    <w:rsid w:val="008D20DB"/>
    <w:rsid w:val="008D2352"/>
    <w:rsid w:val="008D242C"/>
    <w:rsid w:val="008D2EC3"/>
    <w:rsid w:val="008D37D4"/>
    <w:rsid w:val="008D49CE"/>
    <w:rsid w:val="008D4DAE"/>
    <w:rsid w:val="008D75A7"/>
    <w:rsid w:val="008E216F"/>
    <w:rsid w:val="008E3041"/>
    <w:rsid w:val="008E3535"/>
    <w:rsid w:val="008E53BA"/>
    <w:rsid w:val="008E5B6E"/>
    <w:rsid w:val="008E6FCB"/>
    <w:rsid w:val="008E7156"/>
    <w:rsid w:val="008E755E"/>
    <w:rsid w:val="008F01D8"/>
    <w:rsid w:val="008F0343"/>
    <w:rsid w:val="008F0D11"/>
    <w:rsid w:val="008F24F4"/>
    <w:rsid w:val="008F2D7B"/>
    <w:rsid w:val="008F49F2"/>
    <w:rsid w:val="008F4CEE"/>
    <w:rsid w:val="008F5B4B"/>
    <w:rsid w:val="008F67CB"/>
    <w:rsid w:val="008F7064"/>
    <w:rsid w:val="008F7669"/>
    <w:rsid w:val="00900596"/>
    <w:rsid w:val="009005FE"/>
    <w:rsid w:val="009060F9"/>
    <w:rsid w:val="00911DD1"/>
    <w:rsid w:val="00912E41"/>
    <w:rsid w:val="0091394E"/>
    <w:rsid w:val="009151FF"/>
    <w:rsid w:val="00922C28"/>
    <w:rsid w:val="009242F9"/>
    <w:rsid w:val="009260B0"/>
    <w:rsid w:val="00930009"/>
    <w:rsid w:val="00930CA7"/>
    <w:rsid w:val="00932650"/>
    <w:rsid w:val="00933D50"/>
    <w:rsid w:val="00936AE3"/>
    <w:rsid w:val="00937D77"/>
    <w:rsid w:val="00937ED8"/>
    <w:rsid w:val="00941158"/>
    <w:rsid w:val="009429A8"/>
    <w:rsid w:val="00942B57"/>
    <w:rsid w:val="009434AD"/>
    <w:rsid w:val="009434B7"/>
    <w:rsid w:val="00944273"/>
    <w:rsid w:val="009450A7"/>
    <w:rsid w:val="00945A07"/>
    <w:rsid w:val="00945B5A"/>
    <w:rsid w:val="00945D81"/>
    <w:rsid w:val="0094657A"/>
    <w:rsid w:val="00946EBF"/>
    <w:rsid w:val="00951F5E"/>
    <w:rsid w:val="00952011"/>
    <w:rsid w:val="009522FB"/>
    <w:rsid w:val="00953C4C"/>
    <w:rsid w:val="00954713"/>
    <w:rsid w:val="00954F44"/>
    <w:rsid w:val="009575AF"/>
    <w:rsid w:val="00960DE6"/>
    <w:rsid w:val="0096100D"/>
    <w:rsid w:val="009659A1"/>
    <w:rsid w:val="00966047"/>
    <w:rsid w:val="0096714C"/>
    <w:rsid w:val="00967D4F"/>
    <w:rsid w:val="00970693"/>
    <w:rsid w:val="00970C30"/>
    <w:rsid w:val="00971CB5"/>
    <w:rsid w:val="00971E09"/>
    <w:rsid w:val="00971F7A"/>
    <w:rsid w:val="00974959"/>
    <w:rsid w:val="00974F6E"/>
    <w:rsid w:val="00975A4B"/>
    <w:rsid w:val="00976A59"/>
    <w:rsid w:val="00977B14"/>
    <w:rsid w:val="00977E4E"/>
    <w:rsid w:val="009812EA"/>
    <w:rsid w:val="00981FD9"/>
    <w:rsid w:val="00985EAC"/>
    <w:rsid w:val="0099026C"/>
    <w:rsid w:val="009903D2"/>
    <w:rsid w:val="00990CA3"/>
    <w:rsid w:val="00991015"/>
    <w:rsid w:val="0099188B"/>
    <w:rsid w:val="00991FF2"/>
    <w:rsid w:val="0099616D"/>
    <w:rsid w:val="00997D26"/>
    <w:rsid w:val="009A0B49"/>
    <w:rsid w:val="009A1023"/>
    <w:rsid w:val="009A14D9"/>
    <w:rsid w:val="009A1698"/>
    <w:rsid w:val="009A2662"/>
    <w:rsid w:val="009A332E"/>
    <w:rsid w:val="009A5E13"/>
    <w:rsid w:val="009B4C59"/>
    <w:rsid w:val="009B5D1B"/>
    <w:rsid w:val="009B7747"/>
    <w:rsid w:val="009C0673"/>
    <w:rsid w:val="009C0B96"/>
    <w:rsid w:val="009C0F8A"/>
    <w:rsid w:val="009C2190"/>
    <w:rsid w:val="009C39B3"/>
    <w:rsid w:val="009C45B8"/>
    <w:rsid w:val="009C682A"/>
    <w:rsid w:val="009C7369"/>
    <w:rsid w:val="009C7F58"/>
    <w:rsid w:val="009D3380"/>
    <w:rsid w:val="009D4392"/>
    <w:rsid w:val="009D4978"/>
    <w:rsid w:val="009D49FE"/>
    <w:rsid w:val="009D53C9"/>
    <w:rsid w:val="009D78F3"/>
    <w:rsid w:val="009E014E"/>
    <w:rsid w:val="009E14B4"/>
    <w:rsid w:val="009E1A74"/>
    <w:rsid w:val="009E35AD"/>
    <w:rsid w:val="009E3C55"/>
    <w:rsid w:val="009E3F37"/>
    <w:rsid w:val="009E5250"/>
    <w:rsid w:val="009E5BEA"/>
    <w:rsid w:val="009E5F74"/>
    <w:rsid w:val="009F28C2"/>
    <w:rsid w:val="009F2B77"/>
    <w:rsid w:val="009F3FD7"/>
    <w:rsid w:val="009F46CF"/>
    <w:rsid w:val="009F50C5"/>
    <w:rsid w:val="009F59D1"/>
    <w:rsid w:val="009F63BF"/>
    <w:rsid w:val="009F77A5"/>
    <w:rsid w:val="00A039FE"/>
    <w:rsid w:val="00A03B0D"/>
    <w:rsid w:val="00A05047"/>
    <w:rsid w:val="00A05AA2"/>
    <w:rsid w:val="00A07011"/>
    <w:rsid w:val="00A10323"/>
    <w:rsid w:val="00A10482"/>
    <w:rsid w:val="00A1086F"/>
    <w:rsid w:val="00A116D2"/>
    <w:rsid w:val="00A11AC3"/>
    <w:rsid w:val="00A11E91"/>
    <w:rsid w:val="00A12214"/>
    <w:rsid w:val="00A12800"/>
    <w:rsid w:val="00A1389A"/>
    <w:rsid w:val="00A14813"/>
    <w:rsid w:val="00A1558C"/>
    <w:rsid w:val="00A15A40"/>
    <w:rsid w:val="00A15E05"/>
    <w:rsid w:val="00A16334"/>
    <w:rsid w:val="00A16F5A"/>
    <w:rsid w:val="00A173F2"/>
    <w:rsid w:val="00A176C5"/>
    <w:rsid w:val="00A179DA"/>
    <w:rsid w:val="00A17B7D"/>
    <w:rsid w:val="00A2108C"/>
    <w:rsid w:val="00A226AD"/>
    <w:rsid w:val="00A24B5E"/>
    <w:rsid w:val="00A24D10"/>
    <w:rsid w:val="00A255C3"/>
    <w:rsid w:val="00A26B2D"/>
    <w:rsid w:val="00A277B5"/>
    <w:rsid w:val="00A30814"/>
    <w:rsid w:val="00A30AC7"/>
    <w:rsid w:val="00A31DCC"/>
    <w:rsid w:val="00A33FD1"/>
    <w:rsid w:val="00A34353"/>
    <w:rsid w:val="00A351AD"/>
    <w:rsid w:val="00A35AC5"/>
    <w:rsid w:val="00A37CBA"/>
    <w:rsid w:val="00A410A1"/>
    <w:rsid w:val="00A419BC"/>
    <w:rsid w:val="00A424E2"/>
    <w:rsid w:val="00A425CA"/>
    <w:rsid w:val="00A42D86"/>
    <w:rsid w:val="00A444C3"/>
    <w:rsid w:val="00A45327"/>
    <w:rsid w:val="00A47474"/>
    <w:rsid w:val="00A51D95"/>
    <w:rsid w:val="00A53245"/>
    <w:rsid w:val="00A5374F"/>
    <w:rsid w:val="00A54880"/>
    <w:rsid w:val="00A55595"/>
    <w:rsid w:val="00A556EF"/>
    <w:rsid w:val="00A56B9A"/>
    <w:rsid w:val="00A62ABA"/>
    <w:rsid w:val="00A64819"/>
    <w:rsid w:val="00A650D5"/>
    <w:rsid w:val="00A651E8"/>
    <w:rsid w:val="00A66330"/>
    <w:rsid w:val="00A6668E"/>
    <w:rsid w:val="00A668E9"/>
    <w:rsid w:val="00A66E04"/>
    <w:rsid w:val="00A66FE3"/>
    <w:rsid w:val="00A67A42"/>
    <w:rsid w:val="00A70A0C"/>
    <w:rsid w:val="00A70FD0"/>
    <w:rsid w:val="00A71EAB"/>
    <w:rsid w:val="00A7346B"/>
    <w:rsid w:val="00A745FF"/>
    <w:rsid w:val="00A7597D"/>
    <w:rsid w:val="00A76AB2"/>
    <w:rsid w:val="00A77603"/>
    <w:rsid w:val="00A80126"/>
    <w:rsid w:val="00A81443"/>
    <w:rsid w:val="00A818A6"/>
    <w:rsid w:val="00A818D0"/>
    <w:rsid w:val="00A83818"/>
    <w:rsid w:val="00A867A1"/>
    <w:rsid w:val="00A90F9F"/>
    <w:rsid w:val="00A929CC"/>
    <w:rsid w:val="00A93D46"/>
    <w:rsid w:val="00A940C1"/>
    <w:rsid w:val="00A95EFC"/>
    <w:rsid w:val="00A9722E"/>
    <w:rsid w:val="00A977B0"/>
    <w:rsid w:val="00A97803"/>
    <w:rsid w:val="00AA0258"/>
    <w:rsid w:val="00AA04EE"/>
    <w:rsid w:val="00AA06B9"/>
    <w:rsid w:val="00AA32C8"/>
    <w:rsid w:val="00AA3DB2"/>
    <w:rsid w:val="00AA69AF"/>
    <w:rsid w:val="00AA6DC0"/>
    <w:rsid w:val="00AB1248"/>
    <w:rsid w:val="00AB134A"/>
    <w:rsid w:val="00AB352C"/>
    <w:rsid w:val="00AB3D7B"/>
    <w:rsid w:val="00AB727C"/>
    <w:rsid w:val="00AB7745"/>
    <w:rsid w:val="00AC24CD"/>
    <w:rsid w:val="00AC2E36"/>
    <w:rsid w:val="00AC5DAA"/>
    <w:rsid w:val="00AC66E7"/>
    <w:rsid w:val="00AC76C0"/>
    <w:rsid w:val="00AC7E19"/>
    <w:rsid w:val="00AD014B"/>
    <w:rsid w:val="00AD09DD"/>
    <w:rsid w:val="00AD22FC"/>
    <w:rsid w:val="00AD230D"/>
    <w:rsid w:val="00AD34E1"/>
    <w:rsid w:val="00AD5439"/>
    <w:rsid w:val="00AD56D8"/>
    <w:rsid w:val="00AD57C0"/>
    <w:rsid w:val="00AD5B29"/>
    <w:rsid w:val="00AD771D"/>
    <w:rsid w:val="00AD7B6E"/>
    <w:rsid w:val="00AE079F"/>
    <w:rsid w:val="00AE1312"/>
    <w:rsid w:val="00AE1ACA"/>
    <w:rsid w:val="00AE2376"/>
    <w:rsid w:val="00AE6090"/>
    <w:rsid w:val="00AE6FF8"/>
    <w:rsid w:val="00AF0C64"/>
    <w:rsid w:val="00AF0EE6"/>
    <w:rsid w:val="00AF1B67"/>
    <w:rsid w:val="00AF1CA9"/>
    <w:rsid w:val="00AF1D84"/>
    <w:rsid w:val="00AF2F7C"/>
    <w:rsid w:val="00AF30AB"/>
    <w:rsid w:val="00AF3545"/>
    <w:rsid w:val="00AF3771"/>
    <w:rsid w:val="00AF3F52"/>
    <w:rsid w:val="00AF3F8F"/>
    <w:rsid w:val="00AF42B2"/>
    <w:rsid w:val="00AF52F1"/>
    <w:rsid w:val="00AF7ED3"/>
    <w:rsid w:val="00B00325"/>
    <w:rsid w:val="00B01DDA"/>
    <w:rsid w:val="00B02F5F"/>
    <w:rsid w:val="00B03AB7"/>
    <w:rsid w:val="00B03DE0"/>
    <w:rsid w:val="00B04457"/>
    <w:rsid w:val="00B04C63"/>
    <w:rsid w:val="00B0572D"/>
    <w:rsid w:val="00B0600C"/>
    <w:rsid w:val="00B07B5C"/>
    <w:rsid w:val="00B12006"/>
    <w:rsid w:val="00B12780"/>
    <w:rsid w:val="00B12C68"/>
    <w:rsid w:val="00B14233"/>
    <w:rsid w:val="00B14B87"/>
    <w:rsid w:val="00B20601"/>
    <w:rsid w:val="00B20EB8"/>
    <w:rsid w:val="00B23F58"/>
    <w:rsid w:val="00B25986"/>
    <w:rsid w:val="00B26B8A"/>
    <w:rsid w:val="00B27B4C"/>
    <w:rsid w:val="00B3476E"/>
    <w:rsid w:val="00B34CB5"/>
    <w:rsid w:val="00B35A11"/>
    <w:rsid w:val="00B377B0"/>
    <w:rsid w:val="00B37CC9"/>
    <w:rsid w:val="00B37E80"/>
    <w:rsid w:val="00B409E8"/>
    <w:rsid w:val="00B40B33"/>
    <w:rsid w:val="00B41EC5"/>
    <w:rsid w:val="00B42BDF"/>
    <w:rsid w:val="00B42F12"/>
    <w:rsid w:val="00B43935"/>
    <w:rsid w:val="00B43A8D"/>
    <w:rsid w:val="00B44F3A"/>
    <w:rsid w:val="00B463F7"/>
    <w:rsid w:val="00B4733C"/>
    <w:rsid w:val="00B478B1"/>
    <w:rsid w:val="00B4796C"/>
    <w:rsid w:val="00B511FE"/>
    <w:rsid w:val="00B53A0E"/>
    <w:rsid w:val="00B554FD"/>
    <w:rsid w:val="00B56FEF"/>
    <w:rsid w:val="00B61612"/>
    <w:rsid w:val="00B628DF"/>
    <w:rsid w:val="00B63213"/>
    <w:rsid w:val="00B63743"/>
    <w:rsid w:val="00B66129"/>
    <w:rsid w:val="00B6755F"/>
    <w:rsid w:val="00B719BE"/>
    <w:rsid w:val="00B72588"/>
    <w:rsid w:val="00B72753"/>
    <w:rsid w:val="00B7295E"/>
    <w:rsid w:val="00B72A8E"/>
    <w:rsid w:val="00B738E5"/>
    <w:rsid w:val="00B73E92"/>
    <w:rsid w:val="00B748DB"/>
    <w:rsid w:val="00B7706F"/>
    <w:rsid w:val="00B77557"/>
    <w:rsid w:val="00B81148"/>
    <w:rsid w:val="00B820B7"/>
    <w:rsid w:val="00B825E6"/>
    <w:rsid w:val="00B82945"/>
    <w:rsid w:val="00B82D2C"/>
    <w:rsid w:val="00B84E54"/>
    <w:rsid w:val="00B859E6"/>
    <w:rsid w:val="00B85EB5"/>
    <w:rsid w:val="00B86851"/>
    <w:rsid w:val="00B900D6"/>
    <w:rsid w:val="00B90595"/>
    <w:rsid w:val="00B90DC4"/>
    <w:rsid w:val="00B90F16"/>
    <w:rsid w:val="00B911F2"/>
    <w:rsid w:val="00B915BA"/>
    <w:rsid w:val="00B91EC2"/>
    <w:rsid w:val="00B92134"/>
    <w:rsid w:val="00B925A0"/>
    <w:rsid w:val="00B93CCE"/>
    <w:rsid w:val="00B94654"/>
    <w:rsid w:val="00B9475E"/>
    <w:rsid w:val="00B94B5C"/>
    <w:rsid w:val="00B95D78"/>
    <w:rsid w:val="00B96582"/>
    <w:rsid w:val="00B96C56"/>
    <w:rsid w:val="00B97061"/>
    <w:rsid w:val="00BA0EAE"/>
    <w:rsid w:val="00BA1C7C"/>
    <w:rsid w:val="00BA2CFB"/>
    <w:rsid w:val="00BA44BC"/>
    <w:rsid w:val="00BA6CBE"/>
    <w:rsid w:val="00BA7C8B"/>
    <w:rsid w:val="00BB1A64"/>
    <w:rsid w:val="00BB2018"/>
    <w:rsid w:val="00BB4924"/>
    <w:rsid w:val="00BB4BFE"/>
    <w:rsid w:val="00BB5044"/>
    <w:rsid w:val="00BB5B74"/>
    <w:rsid w:val="00BB6CF9"/>
    <w:rsid w:val="00BB735C"/>
    <w:rsid w:val="00BC023F"/>
    <w:rsid w:val="00BC1020"/>
    <w:rsid w:val="00BC13B3"/>
    <w:rsid w:val="00BC4474"/>
    <w:rsid w:val="00BC4519"/>
    <w:rsid w:val="00BC5091"/>
    <w:rsid w:val="00BC56E5"/>
    <w:rsid w:val="00BC65C1"/>
    <w:rsid w:val="00BD05AA"/>
    <w:rsid w:val="00BD185B"/>
    <w:rsid w:val="00BD350F"/>
    <w:rsid w:val="00BD3589"/>
    <w:rsid w:val="00BD38FE"/>
    <w:rsid w:val="00BD3C28"/>
    <w:rsid w:val="00BD5201"/>
    <w:rsid w:val="00BE241F"/>
    <w:rsid w:val="00BE3EBF"/>
    <w:rsid w:val="00BE479E"/>
    <w:rsid w:val="00BE6865"/>
    <w:rsid w:val="00BF0AB8"/>
    <w:rsid w:val="00BF3CCF"/>
    <w:rsid w:val="00BF41BC"/>
    <w:rsid w:val="00BF47E5"/>
    <w:rsid w:val="00BF52FC"/>
    <w:rsid w:val="00BF57EE"/>
    <w:rsid w:val="00BF74F5"/>
    <w:rsid w:val="00C02022"/>
    <w:rsid w:val="00C02118"/>
    <w:rsid w:val="00C02436"/>
    <w:rsid w:val="00C0265C"/>
    <w:rsid w:val="00C026BF"/>
    <w:rsid w:val="00C0368C"/>
    <w:rsid w:val="00C0379D"/>
    <w:rsid w:val="00C04097"/>
    <w:rsid w:val="00C0524C"/>
    <w:rsid w:val="00C07553"/>
    <w:rsid w:val="00C07D8E"/>
    <w:rsid w:val="00C12D53"/>
    <w:rsid w:val="00C13123"/>
    <w:rsid w:val="00C1551D"/>
    <w:rsid w:val="00C16329"/>
    <w:rsid w:val="00C16716"/>
    <w:rsid w:val="00C1683D"/>
    <w:rsid w:val="00C21519"/>
    <w:rsid w:val="00C23658"/>
    <w:rsid w:val="00C247BE"/>
    <w:rsid w:val="00C24BA0"/>
    <w:rsid w:val="00C24FAD"/>
    <w:rsid w:val="00C272CD"/>
    <w:rsid w:val="00C27769"/>
    <w:rsid w:val="00C307E2"/>
    <w:rsid w:val="00C32B21"/>
    <w:rsid w:val="00C35980"/>
    <w:rsid w:val="00C37367"/>
    <w:rsid w:val="00C376AD"/>
    <w:rsid w:val="00C378A0"/>
    <w:rsid w:val="00C378F7"/>
    <w:rsid w:val="00C406B2"/>
    <w:rsid w:val="00C40C81"/>
    <w:rsid w:val="00C42C85"/>
    <w:rsid w:val="00C434AD"/>
    <w:rsid w:val="00C50573"/>
    <w:rsid w:val="00C50878"/>
    <w:rsid w:val="00C50B8B"/>
    <w:rsid w:val="00C50FDE"/>
    <w:rsid w:val="00C51391"/>
    <w:rsid w:val="00C5486D"/>
    <w:rsid w:val="00C56EF9"/>
    <w:rsid w:val="00C574B6"/>
    <w:rsid w:val="00C60870"/>
    <w:rsid w:val="00C60FF5"/>
    <w:rsid w:val="00C61C42"/>
    <w:rsid w:val="00C621DB"/>
    <w:rsid w:val="00C62E9A"/>
    <w:rsid w:val="00C63C0D"/>
    <w:rsid w:val="00C63D1F"/>
    <w:rsid w:val="00C648C3"/>
    <w:rsid w:val="00C64B45"/>
    <w:rsid w:val="00C70429"/>
    <w:rsid w:val="00C70524"/>
    <w:rsid w:val="00C70AA5"/>
    <w:rsid w:val="00C70F6C"/>
    <w:rsid w:val="00C72594"/>
    <w:rsid w:val="00C725AC"/>
    <w:rsid w:val="00C72AA1"/>
    <w:rsid w:val="00C7420F"/>
    <w:rsid w:val="00C7475F"/>
    <w:rsid w:val="00C75293"/>
    <w:rsid w:val="00C75BBA"/>
    <w:rsid w:val="00C75E69"/>
    <w:rsid w:val="00C769BC"/>
    <w:rsid w:val="00C801E7"/>
    <w:rsid w:val="00C80348"/>
    <w:rsid w:val="00C803BB"/>
    <w:rsid w:val="00C810CE"/>
    <w:rsid w:val="00C81DEC"/>
    <w:rsid w:val="00C8208A"/>
    <w:rsid w:val="00C82409"/>
    <w:rsid w:val="00C85421"/>
    <w:rsid w:val="00C86767"/>
    <w:rsid w:val="00C8724C"/>
    <w:rsid w:val="00C90573"/>
    <w:rsid w:val="00C905D7"/>
    <w:rsid w:val="00C9253B"/>
    <w:rsid w:val="00C92E93"/>
    <w:rsid w:val="00C93ED9"/>
    <w:rsid w:val="00C9402A"/>
    <w:rsid w:val="00C9424D"/>
    <w:rsid w:val="00C94BB5"/>
    <w:rsid w:val="00C957DD"/>
    <w:rsid w:val="00C96073"/>
    <w:rsid w:val="00C96860"/>
    <w:rsid w:val="00C9710B"/>
    <w:rsid w:val="00C97698"/>
    <w:rsid w:val="00CA0219"/>
    <w:rsid w:val="00CA2045"/>
    <w:rsid w:val="00CA3FBB"/>
    <w:rsid w:val="00CA4676"/>
    <w:rsid w:val="00CB00CC"/>
    <w:rsid w:val="00CB0775"/>
    <w:rsid w:val="00CB2E28"/>
    <w:rsid w:val="00CB7FD7"/>
    <w:rsid w:val="00CC1188"/>
    <w:rsid w:val="00CC1B4A"/>
    <w:rsid w:val="00CC3251"/>
    <w:rsid w:val="00CC4173"/>
    <w:rsid w:val="00CD0C31"/>
    <w:rsid w:val="00CD0F90"/>
    <w:rsid w:val="00CD1281"/>
    <w:rsid w:val="00CD1D45"/>
    <w:rsid w:val="00CD2701"/>
    <w:rsid w:val="00CD33D2"/>
    <w:rsid w:val="00CD3BEE"/>
    <w:rsid w:val="00CD6E7C"/>
    <w:rsid w:val="00CD7DE1"/>
    <w:rsid w:val="00CE0128"/>
    <w:rsid w:val="00CE058A"/>
    <w:rsid w:val="00CE087D"/>
    <w:rsid w:val="00CE09C8"/>
    <w:rsid w:val="00CE16F5"/>
    <w:rsid w:val="00CE2753"/>
    <w:rsid w:val="00CE2F05"/>
    <w:rsid w:val="00CE36A4"/>
    <w:rsid w:val="00CE4A90"/>
    <w:rsid w:val="00CE5DEC"/>
    <w:rsid w:val="00CE606C"/>
    <w:rsid w:val="00CE6C89"/>
    <w:rsid w:val="00CE76E7"/>
    <w:rsid w:val="00CF09C0"/>
    <w:rsid w:val="00CF0B54"/>
    <w:rsid w:val="00CF1399"/>
    <w:rsid w:val="00CF22F3"/>
    <w:rsid w:val="00CF27A6"/>
    <w:rsid w:val="00CF3DDE"/>
    <w:rsid w:val="00CF46BF"/>
    <w:rsid w:val="00D0025E"/>
    <w:rsid w:val="00D02346"/>
    <w:rsid w:val="00D03033"/>
    <w:rsid w:val="00D05015"/>
    <w:rsid w:val="00D1072E"/>
    <w:rsid w:val="00D13DC8"/>
    <w:rsid w:val="00D14B44"/>
    <w:rsid w:val="00D17954"/>
    <w:rsid w:val="00D205DB"/>
    <w:rsid w:val="00D20D14"/>
    <w:rsid w:val="00D21348"/>
    <w:rsid w:val="00D214E6"/>
    <w:rsid w:val="00D23863"/>
    <w:rsid w:val="00D25C8D"/>
    <w:rsid w:val="00D267E3"/>
    <w:rsid w:val="00D31FC4"/>
    <w:rsid w:val="00D32BA9"/>
    <w:rsid w:val="00D3425A"/>
    <w:rsid w:val="00D35BD7"/>
    <w:rsid w:val="00D37858"/>
    <w:rsid w:val="00D37EEF"/>
    <w:rsid w:val="00D4252A"/>
    <w:rsid w:val="00D43102"/>
    <w:rsid w:val="00D437DA"/>
    <w:rsid w:val="00D44B56"/>
    <w:rsid w:val="00D453F7"/>
    <w:rsid w:val="00D45446"/>
    <w:rsid w:val="00D46873"/>
    <w:rsid w:val="00D4694F"/>
    <w:rsid w:val="00D47097"/>
    <w:rsid w:val="00D47C5D"/>
    <w:rsid w:val="00D509F0"/>
    <w:rsid w:val="00D5163A"/>
    <w:rsid w:val="00D5300C"/>
    <w:rsid w:val="00D56B9A"/>
    <w:rsid w:val="00D574E5"/>
    <w:rsid w:val="00D57D1D"/>
    <w:rsid w:val="00D6057E"/>
    <w:rsid w:val="00D6127B"/>
    <w:rsid w:val="00D61D16"/>
    <w:rsid w:val="00D62512"/>
    <w:rsid w:val="00D6293E"/>
    <w:rsid w:val="00D63D83"/>
    <w:rsid w:val="00D64825"/>
    <w:rsid w:val="00D66C93"/>
    <w:rsid w:val="00D67373"/>
    <w:rsid w:val="00D70510"/>
    <w:rsid w:val="00D70531"/>
    <w:rsid w:val="00D73387"/>
    <w:rsid w:val="00D7383A"/>
    <w:rsid w:val="00D74C8A"/>
    <w:rsid w:val="00D75BF5"/>
    <w:rsid w:val="00D76718"/>
    <w:rsid w:val="00D77381"/>
    <w:rsid w:val="00D7788A"/>
    <w:rsid w:val="00D80A72"/>
    <w:rsid w:val="00D8146E"/>
    <w:rsid w:val="00D82D3B"/>
    <w:rsid w:val="00D84B0D"/>
    <w:rsid w:val="00D85432"/>
    <w:rsid w:val="00D85A0B"/>
    <w:rsid w:val="00D85AAA"/>
    <w:rsid w:val="00D90B86"/>
    <w:rsid w:val="00D90F35"/>
    <w:rsid w:val="00D9164B"/>
    <w:rsid w:val="00D91AFB"/>
    <w:rsid w:val="00D943D4"/>
    <w:rsid w:val="00D944DB"/>
    <w:rsid w:val="00D94715"/>
    <w:rsid w:val="00D94DF8"/>
    <w:rsid w:val="00D959AC"/>
    <w:rsid w:val="00D95BB3"/>
    <w:rsid w:val="00D973FE"/>
    <w:rsid w:val="00D9797A"/>
    <w:rsid w:val="00D97C7C"/>
    <w:rsid w:val="00DA1000"/>
    <w:rsid w:val="00DA18DA"/>
    <w:rsid w:val="00DA46C0"/>
    <w:rsid w:val="00DA5943"/>
    <w:rsid w:val="00DA619A"/>
    <w:rsid w:val="00DA6C48"/>
    <w:rsid w:val="00DB09EB"/>
    <w:rsid w:val="00DB2564"/>
    <w:rsid w:val="00DB28BF"/>
    <w:rsid w:val="00DB41BB"/>
    <w:rsid w:val="00DB43A1"/>
    <w:rsid w:val="00DB52C8"/>
    <w:rsid w:val="00DB5460"/>
    <w:rsid w:val="00DB5529"/>
    <w:rsid w:val="00DB5FB6"/>
    <w:rsid w:val="00DC2296"/>
    <w:rsid w:val="00DD01B3"/>
    <w:rsid w:val="00DD1710"/>
    <w:rsid w:val="00DD1849"/>
    <w:rsid w:val="00DD2181"/>
    <w:rsid w:val="00DD24C9"/>
    <w:rsid w:val="00DD2B5B"/>
    <w:rsid w:val="00DD2DCE"/>
    <w:rsid w:val="00DD2F88"/>
    <w:rsid w:val="00DD368A"/>
    <w:rsid w:val="00DD4CB6"/>
    <w:rsid w:val="00DD6DFD"/>
    <w:rsid w:val="00DE0257"/>
    <w:rsid w:val="00DE057B"/>
    <w:rsid w:val="00DE06D8"/>
    <w:rsid w:val="00DE0F1D"/>
    <w:rsid w:val="00DE166A"/>
    <w:rsid w:val="00DE1AA7"/>
    <w:rsid w:val="00DE5182"/>
    <w:rsid w:val="00DE5AC5"/>
    <w:rsid w:val="00DE6D06"/>
    <w:rsid w:val="00DF3D77"/>
    <w:rsid w:val="00DF3E45"/>
    <w:rsid w:val="00DF4200"/>
    <w:rsid w:val="00DF5EF1"/>
    <w:rsid w:val="00DF745C"/>
    <w:rsid w:val="00E0033E"/>
    <w:rsid w:val="00E00A94"/>
    <w:rsid w:val="00E00FAD"/>
    <w:rsid w:val="00E014E8"/>
    <w:rsid w:val="00E052B0"/>
    <w:rsid w:val="00E05ECB"/>
    <w:rsid w:val="00E06419"/>
    <w:rsid w:val="00E0782D"/>
    <w:rsid w:val="00E108A6"/>
    <w:rsid w:val="00E11005"/>
    <w:rsid w:val="00E12ADB"/>
    <w:rsid w:val="00E13FC1"/>
    <w:rsid w:val="00E15366"/>
    <w:rsid w:val="00E1706F"/>
    <w:rsid w:val="00E17E1D"/>
    <w:rsid w:val="00E208EF"/>
    <w:rsid w:val="00E21644"/>
    <w:rsid w:val="00E2254D"/>
    <w:rsid w:val="00E22FFE"/>
    <w:rsid w:val="00E23DF4"/>
    <w:rsid w:val="00E24287"/>
    <w:rsid w:val="00E24691"/>
    <w:rsid w:val="00E24FA1"/>
    <w:rsid w:val="00E26607"/>
    <w:rsid w:val="00E318C9"/>
    <w:rsid w:val="00E31C1F"/>
    <w:rsid w:val="00E3352C"/>
    <w:rsid w:val="00E33C20"/>
    <w:rsid w:val="00E3423B"/>
    <w:rsid w:val="00E35213"/>
    <w:rsid w:val="00E369FD"/>
    <w:rsid w:val="00E36FF5"/>
    <w:rsid w:val="00E3740F"/>
    <w:rsid w:val="00E37666"/>
    <w:rsid w:val="00E41CBC"/>
    <w:rsid w:val="00E431E7"/>
    <w:rsid w:val="00E44AD7"/>
    <w:rsid w:val="00E45B5A"/>
    <w:rsid w:val="00E45C0E"/>
    <w:rsid w:val="00E47BB6"/>
    <w:rsid w:val="00E50A21"/>
    <w:rsid w:val="00E544BA"/>
    <w:rsid w:val="00E54E9E"/>
    <w:rsid w:val="00E550D6"/>
    <w:rsid w:val="00E55D94"/>
    <w:rsid w:val="00E56544"/>
    <w:rsid w:val="00E57565"/>
    <w:rsid w:val="00E60307"/>
    <w:rsid w:val="00E60E15"/>
    <w:rsid w:val="00E61A51"/>
    <w:rsid w:val="00E63C71"/>
    <w:rsid w:val="00E652E0"/>
    <w:rsid w:val="00E661DA"/>
    <w:rsid w:val="00E66335"/>
    <w:rsid w:val="00E66D58"/>
    <w:rsid w:val="00E67B71"/>
    <w:rsid w:val="00E723F0"/>
    <w:rsid w:val="00E72414"/>
    <w:rsid w:val="00E72E6B"/>
    <w:rsid w:val="00E75DD4"/>
    <w:rsid w:val="00E7727E"/>
    <w:rsid w:val="00E77303"/>
    <w:rsid w:val="00E773CE"/>
    <w:rsid w:val="00E77E41"/>
    <w:rsid w:val="00E80249"/>
    <w:rsid w:val="00E80453"/>
    <w:rsid w:val="00E805CB"/>
    <w:rsid w:val="00E8141B"/>
    <w:rsid w:val="00E828AF"/>
    <w:rsid w:val="00E834C8"/>
    <w:rsid w:val="00E838DC"/>
    <w:rsid w:val="00E84F0F"/>
    <w:rsid w:val="00E84FBC"/>
    <w:rsid w:val="00E85FE1"/>
    <w:rsid w:val="00E86041"/>
    <w:rsid w:val="00E862BE"/>
    <w:rsid w:val="00E90A79"/>
    <w:rsid w:val="00E90BC8"/>
    <w:rsid w:val="00E91018"/>
    <w:rsid w:val="00E9386C"/>
    <w:rsid w:val="00E94881"/>
    <w:rsid w:val="00E948BC"/>
    <w:rsid w:val="00E95F10"/>
    <w:rsid w:val="00E968A4"/>
    <w:rsid w:val="00E96B00"/>
    <w:rsid w:val="00EA015B"/>
    <w:rsid w:val="00EA0497"/>
    <w:rsid w:val="00EA209D"/>
    <w:rsid w:val="00EA2476"/>
    <w:rsid w:val="00EA79F8"/>
    <w:rsid w:val="00EA7B7A"/>
    <w:rsid w:val="00EB02B5"/>
    <w:rsid w:val="00EB24DF"/>
    <w:rsid w:val="00EB25FD"/>
    <w:rsid w:val="00EB2C0D"/>
    <w:rsid w:val="00EB3101"/>
    <w:rsid w:val="00EB39AC"/>
    <w:rsid w:val="00EB4FBF"/>
    <w:rsid w:val="00EB67AD"/>
    <w:rsid w:val="00EB6D51"/>
    <w:rsid w:val="00EB75AE"/>
    <w:rsid w:val="00EC04B0"/>
    <w:rsid w:val="00EC1371"/>
    <w:rsid w:val="00EC2472"/>
    <w:rsid w:val="00EC264E"/>
    <w:rsid w:val="00EC2CE0"/>
    <w:rsid w:val="00EC5CFA"/>
    <w:rsid w:val="00EC61A7"/>
    <w:rsid w:val="00EC6CA9"/>
    <w:rsid w:val="00EC7492"/>
    <w:rsid w:val="00EC7E51"/>
    <w:rsid w:val="00ED223D"/>
    <w:rsid w:val="00ED2E3F"/>
    <w:rsid w:val="00ED51F9"/>
    <w:rsid w:val="00ED7B15"/>
    <w:rsid w:val="00ED7F74"/>
    <w:rsid w:val="00EE1061"/>
    <w:rsid w:val="00EE2D96"/>
    <w:rsid w:val="00EE2DCF"/>
    <w:rsid w:val="00EE431E"/>
    <w:rsid w:val="00EE4B65"/>
    <w:rsid w:val="00EE64DB"/>
    <w:rsid w:val="00EE71CA"/>
    <w:rsid w:val="00EE7FB9"/>
    <w:rsid w:val="00EF0B2B"/>
    <w:rsid w:val="00EF1A0D"/>
    <w:rsid w:val="00EF2541"/>
    <w:rsid w:val="00EF26A6"/>
    <w:rsid w:val="00EF2FEC"/>
    <w:rsid w:val="00EF3F87"/>
    <w:rsid w:val="00EF6889"/>
    <w:rsid w:val="00EF6CED"/>
    <w:rsid w:val="00F00264"/>
    <w:rsid w:val="00F0061C"/>
    <w:rsid w:val="00F0141E"/>
    <w:rsid w:val="00F030A4"/>
    <w:rsid w:val="00F03567"/>
    <w:rsid w:val="00F03E92"/>
    <w:rsid w:val="00F041E1"/>
    <w:rsid w:val="00F054DE"/>
    <w:rsid w:val="00F0587E"/>
    <w:rsid w:val="00F066CF"/>
    <w:rsid w:val="00F06D82"/>
    <w:rsid w:val="00F071D5"/>
    <w:rsid w:val="00F07AED"/>
    <w:rsid w:val="00F133C0"/>
    <w:rsid w:val="00F13424"/>
    <w:rsid w:val="00F13F47"/>
    <w:rsid w:val="00F1514F"/>
    <w:rsid w:val="00F1559E"/>
    <w:rsid w:val="00F17CB3"/>
    <w:rsid w:val="00F200CC"/>
    <w:rsid w:val="00F215F0"/>
    <w:rsid w:val="00F25659"/>
    <w:rsid w:val="00F2733A"/>
    <w:rsid w:val="00F303E3"/>
    <w:rsid w:val="00F30CBC"/>
    <w:rsid w:val="00F310A7"/>
    <w:rsid w:val="00F3205A"/>
    <w:rsid w:val="00F353A1"/>
    <w:rsid w:val="00F356E9"/>
    <w:rsid w:val="00F3578F"/>
    <w:rsid w:val="00F35907"/>
    <w:rsid w:val="00F369B6"/>
    <w:rsid w:val="00F40128"/>
    <w:rsid w:val="00F40714"/>
    <w:rsid w:val="00F40B62"/>
    <w:rsid w:val="00F40BB9"/>
    <w:rsid w:val="00F41079"/>
    <w:rsid w:val="00F4117E"/>
    <w:rsid w:val="00F4124D"/>
    <w:rsid w:val="00F42412"/>
    <w:rsid w:val="00F43B11"/>
    <w:rsid w:val="00F4426E"/>
    <w:rsid w:val="00F442AD"/>
    <w:rsid w:val="00F45D22"/>
    <w:rsid w:val="00F47268"/>
    <w:rsid w:val="00F47A22"/>
    <w:rsid w:val="00F47E57"/>
    <w:rsid w:val="00F47F41"/>
    <w:rsid w:val="00F5152E"/>
    <w:rsid w:val="00F52797"/>
    <w:rsid w:val="00F55801"/>
    <w:rsid w:val="00F5657F"/>
    <w:rsid w:val="00F576CB"/>
    <w:rsid w:val="00F60E1C"/>
    <w:rsid w:val="00F62946"/>
    <w:rsid w:val="00F62EEB"/>
    <w:rsid w:val="00F659DF"/>
    <w:rsid w:val="00F661D9"/>
    <w:rsid w:val="00F70EA1"/>
    <w:rsid w:val="00F71DCB"/>
    <w:rsid w:val="00F72ED3"/>
    <w:rsid w:val="00F7337B"/>
    <w:rsid w:val="00F73B04"/>
    <w:rsid w:val="00F73E2F"/>
    <w:rsid w:val="00F74114"/>
    <w:rsid w:val="00F808FE"/>
    <w:rsid w:val="00F81A04"/>
    <w:rsid w:val="00F81F97"/>
    <w:rsid w:val="00F8213F"/>
    <w:rsid w:val="00F82369"/>
    <w:rsid w:val="00F828C8"/>
    <w:rsid w:val="00F82F85"/>
    <w:rsid w:val="00F83129"/>
    <w:rsid w:val="00F8547E"/>
    <w:rsid w:val="00F863D3"/>
    <w:rsid w:val="00F87AFA"/>
    <w:rsid w:val="00F94BE6"/>
    <w:rsid w:val="00F94D26"/>
    <w:rsid w:val="00F95B98"/>
    <w:rsid w:val="00F96324"/>
    <w:rsid w:val="00F967A3"/>
    <w:rsid w:val="00F96A09"/>
    <w:rsid w:val="00FA052B"/>
    <w:rsid w:val="00FA060C"/>
    <w:rsid w:val="00FA3105"/>
    <w:rsid w:val="00FA3A4C"/>
    <w:rsid w:val="00FA554C"/>
    <w:rsid w:val="00FA6218"/>
    <w:rsid w:val="00FB0350"/>
    <w:rsid w:val="00FB22B0"/>
    <w:rsid w:val="00FB2C35"/>
    <w:rsid w:val="00FB329C"/>
    <w:rsid w:val="00FB39D7"/>
    <w:rsid w:val="00FB3BDC"/>
    <w:rsid w:val="00FB4A00"/>
    <w:rsid w:val="00FB527A"/>
    <w:rsid w:val="00FB5F87"/>
    <w:rsid w:val="00FB7D16"/>
    <w:rsid w:val="00FC1762"/>
    <w:rsid w:val="00FC1FFC"/>
    <w:rsid w:val="00FC2589"/>
    <w:rsid w:val="00FD2D24"/>
    <w:rsid w:val="00FD526B"/>
    <w:rsid w:val="00FD57A1"/>
    <w:rsid w:val="00FD7644"/>
    <w:rsid w:val="00FD7836"/>
    <w:rsid w:val="00FD7FBC"/>
    <w:rsid w:val="00FE031B"/>
    <w:rsid w:val="00FE17F0"/>
    <w:rsid w:val="00FE19A4"/>
    <w:rsid w:val="00FE3E55"/>
    <w:rsid w:val="00FE5410"/>
    <w:rsid w:val="00FE558B"/>
    <w:rsid w:val="00FE651E"/>
    <w:rsid w:val="00FE7011"/>
    <w:rsid w:val="00FE7F1E"/>
    <w:rsid w:val="00FF0920"/>
    <w:rsid w:val="00FF25F8"/>
    <w:rsid w:val="00FF2D2D"/>
    <w:rsid w:val="00FF6A18"/>
    <w:rsid w:val="00FF6CAE"/>
    <w:rsid w:val="00FF7480"/>
    <w:rsid w:val="3B71425B"/>
    <w:rsid w:val="58F1711D"/>
    <w:rsid w:val="646AF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523A1B4B"/>
  <w15:docId w15:val="{9DBCC2A1-9E1F-49DA-BA99-07EB94671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8188F"/>
    <w:pPr>
      <w:spacing w:before="60" w:after="120" w:line="264" w:lineRule="auto"/>
      <w:jc w:val="both"/>
    </w:pPr>
    <w:rPr>
      <w:rFonts w:ascii="Arial" w:eastAsia="Times New Roman" w:hAnsi="Arial"/>
      <w:lang w:val="en-GB"/>
    </w:rPr>
  </w:style>
  <w:style w:type="paragraph" w:styleId="Heading1">
    <w:name w:val="heading 1"/>
    <w:aliases w:val="F3 Heading 1 - Section"/>
    <w:basedOn w:val="BodyText"/>
    <w:next w:val="BodyText"/>
    <w:link w:val="Heading1Char"/>
    <w:qFormat/>
    <w:rsid w:val="004A62F0"/>
    <w:pPr>
      <w:keepNext/>
      <w:keepLines/>
      <w:numPr>
        <w:numId w:val="1"/>
      </w:numPr>
      <w:spacing w:before="360" w:after="240"/>
      <w:outlineLvl w:val="0"/>
    </w:pPr>
    <w:rPr>
      <w:rFonts w:ascii="Arial Narrow" w:hAnsi="Arial Narrow"/>
      <w:b/>
      <w:caps/>
      <w:kern w:val="28"/>
    </w:rPr>
  </w:style>
  <w:style w:type="paragraph" w:styleId="Heading2">
    <w:name w:val="heading 2"/>
    <w:aliases w:val="F4 Heading 2 - SubSection"/>
    <w:basedOn w:val="BodyText"/>
    <w:next w:val="BodyText"/>
    <w:link w:val="Heading2Char"/>
    <w:qFormat/>
    <w:rsid w:val="004A62F0"/>
    <w:pPr>
      <w:keepNext/>
      <w:keepLines/>
      <w:numPr>
        <w:ilvl w:val="1"/>
        <w:numId w:val="1"/>
      </w:numPr>
      <w:spacing w:after="0"/>
      <w:outlineLvl w:val="1"/>
    </w:pPr>
    <w:rPr>
      <w:b/>
    </w:rPr>
  </w:style>
  <w:style w:type="paragraph" w:styleId="Heading3">
    <w:name w:val="heading 3"/>
    <w:aliases w:val="F5 Heading 3"/>
    <w:basedOn w:val="BodyText"/>
    <w:next w:val="BodyText"/>
    <w:link w:val="Heading3Char"/>
    <w:qFormat/>
    <w:rsid w:val="004A62F0"/>
    <w:pPr>
      <w:keepNext/>
      <w:keepLines/>
      <w:numPr>
        <w:ilvl w:val="2"/>
        <w:numId w:val="1"/>
      </w:numPr>
      <w:spacing w:after="0"/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F3 Heading 1 - Section Char"/>
    <w:link w:val="Heading1"/>
    <w:locked/>
    <w:rsid w:val="004A62F0"/>
    <w:rPr>
      <w:rFonts w:ascii="Arial Narrow" w:hAnsi="Arial Narrow"/>
      <w:b/>
      <w:caps/>
      <w:kern w:val="28"/>
      <w:lang w:val="en-GB"/>
    </w:rPr>
  </w:style>
  <w:style w:type="character" w:customStyle="1" w:styleId="Heading2Char">
    <w:name w:val="Heading 2 Char"/>
    <w:aliases w:val="F4 Heading 2 - SubSection Char"/>
    <w:link w:val="Heading2"/>
    <w:locked/>
    <w:rsid w:val="004A62F0"/>
    <w:rPr>
      <w:rFonts w:ascii="Arial" w:hAnsi="Arial"/>
      <w:b/>
      <w:lang w:val="en-GB"/>
    </w:rPr>
  </w:style>
  <w:style w:type="character" w:customStyle="1" w:styleId="Heading3Char">
    <w:name w:val="Heading 3 Char"/>
    <w:aliases w:val="F5 Heading 3 Char"/>
    <w:link w:val="Heading3"/>
    <w:locked/>
    <w:rsid w:val="004A62F0"/>
    <w:rPr>
      <w:rFonts w:ascii="Arial" w:hAnsi="Arial"/>
      <w:b/>
      <w:i/>
      <w:lang w:val="en-GB"/>
    </w:rPr>
  </w:style>
  <w:style w:type="paragraph" w:styleId="BodyText">
    <w:name w:val="Body Text"/>
    <w:aliases w:val="F2 Body Text"/>
    <w:basedOn w:val="Normal"/>
    <w:link w:val="BodyTextChar"/>
    <w:rsid w:val="004A62F0"/>
    <w:pPr>
      <w:spacing w:before="120"/>
      <w:ind w:left="907"/>
    </w:pPr>
    <w:rPr>
      <w:rFonts w:eastAsia="Calibri"/>
    </w:rPr>
  </w:style>
  <w:style w:type="character" w:customStyle="1" w:styleId="BodyTextChar">
    <w:name w:val="Body Text Char"/>
    <w:aliases w:val="F2 Body Text Char"/>
    <w:link w:val="BodyText"/>
    <w:locked/>
    <w:rsid w:val="004A62F0"/>
    <w:rPr>
      <w:rFonts w:ascii="Arial" w:hAnsi="Arial" w:cs="Times New Roman"/>
      <w:sz w:val="20"/>
      <w:szCs w:val="20"/>
      <w:lang w:val="en-GB"/>
    </w:rPr>
  </w:style>
  <w:style w:type="paragraph" w:customStyle="1" w:styleId="MediumGrid1-Accent21">
    <w:name w:val="Medium Grid 1 - Accent 21"/>
    <w:basedOn w:val="Normal"/>
    <w:link w:val="MediumGrid1-Accent2Char"/>
    <w:qFormat/>
    <w:rsid w:val="004A62F0"/>
    <w:pPr>
      <w:ind w:left="720"/>
    </w:pPr>
    <w:rPr>
      <w:rFonts w:eastAsia="Calibri"/>
    </w:rPr>
  </w:style>
  <w:style w:type="character" w:styleId="Hyperlink">
    <w:name w:val="Hyperlink"/>
    <w:rsid w:val="004A62F0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4A62F0"/>
    <w:pPr>
      <w:tabs>
        <w:tab w:val="center" w:pos="4680"/>
        <w:tab w:val="right" w:pos="9360"/>
      </w:tabs>
      <w:spacing w:before="0" w:after="0" w:line="240" w:lineRule="auto"/>
    </w:pPr>
    <w:rPr>
      <w:rFonts w:eastAsia="Calibri"/>
    </w:rPr>
  </w:style>
  <w:style w:type="character" w:customStyle="1" w:styleId="HeaderChar">
    <w:name w:val="Header Char"/>
    <w:link w:val="Header"/>
    <w:uiPriority w:val="99"/>
    <w:locked/>
    <w:rsid w:val="004A62F0"/>
    <w:rPr>
      <w:rFonts w:ascii="Arial" w:hAnsi="Arial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A62F0"/>
    <w:pPr>
      <w:tabs>
        <w:tab w:val="center" w:pos="4680"/>
        <w:tab w:val="right" w:pos="9360"/>
      </w:tabs>
      <w:spacing w:before="0" w:after="0" w:line="240" w:lineRule="auto"/>
    </w:pPr>
    <w:rPr>
      <w:rFonts w:eastAsia="Calibri"/>
    </w:rPr>
  </w:style>
  <w:style w:type="character" w:customStyle="1" w:styleId="FooterChar">
    <w:name w:val="Footer Char"/>
    <w:link w:val="Footer"/>
    <w:uiPriority w:val="99"/>
    <w:locked/>
    <w:rsid w:val="004A62F0"/>
    <w:rPr>
      <w:rFonts w:ascii="Arial" w:hAnsi="Arial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semiHidden/>
    <w:rsid w:val="004A62F0"/>
    <w:pPr>
      <w:spacing w:before="0"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4A62F0"/>
    <w:rPr>
      <w:rFonts w:ascii="Tahoma" w:hAnsi="Tahoma" w:cs="Tahoma"/>
      <w:sz w:val="16"/>
      <w:szCs w:val="16"/>
      <w:lang w:val="en-GB"/>
    </w:rPr>
  </w:style>
  <w:style w:type="paragraph" w:customStyle="1" w:styleId="BodyTextItalic">
    <w:name w:val="Body Text Italic"/>
    <w:basedOn w:val="BodyText"/>
    <w:rsid w:val="002D6C45"/>
    <w:rPr>
      <w:i/>
    </w:rPr>
  </w:style>
  <w:style w:type="character" w:styleId="FollowedHyperlink">
    <w:name w:val="FollowedHyperlink"/>
    <w:rsid w:val="00A9722E"/>
    <w:rPr>
      <w:rFonts w:cs="Times New Roman"/>
      <w:color w:val="800080"/>
      <w:u w:val="single"/>
    </w:rPr>
  </w:style>
  <w:style w:type="character" w:customStyle="1" w:styleId="MediumGrid1-Accent2Char">
    <w:name w:val="Medium Grid 1 - Accent 2 Char"/>
    <w:link w:val="MediumGrid1-Accent21"/>
    <w:locked/>
    <w:rsid w:val="000A3434"/>
    <w:rPr>
      <w:rFonts w:ascii="Arial" w:hAnsi="Arial"/>
      <w:sz w:val="20"/>
      <w:lang w:val="en-GB"/>
    </w:rPr>
  </w:style>
  <w:style w:type="character" w:styleId="CommentReference">
    <w:name w:val="annotation reference"/>
    <w:rsid w:val="00CD6E7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D6E7C"/>
  </w:style>
  <w:style w:type="character" w:customStyle="1" w:styleId="CommentTextChar">
    <w:name w:val="Comment Text Char"/>
    <w:link w:val="CommentText"/>
    <w:rsid w:val="00CD6E7C"/>
    <w:rPr>
      <w:rFonts w:ascii="Arial" w:eastAsia="Times New Roman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D6E7C"/>
    <w:rPr>
      <w:b/>
      <w:bCs/>
    </w:rPr>
  </w:style>
  <w:style w:type="character" w:customStyle="1" w:styleId="CommentSubjectChar">
    <w:name w:val="Comment Subject Char"/>
    <w:link w:val="CommentSubject"/>
    <w:rsid w:val="00CD6E7C"/>
    <w:rPr>
      <w:rFonts w:ascii="Arial" w:eastAsia="Times New Roman" w:hAnsi="Arial"/>
      <w:b/>
      <w:bCs/>
      <w:lang w:val="en-GB" w:eastAsia="en-US"/>
    </w:rPr>
  </w:style>
  <w:style w:type="table" w:styleId="TableGrid">
    <w:name w:val="Table Grid"/>
    <w:basedOn w:val="TableNormal"/>
    <w:rsid w:val="00FE031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7502EB"/>
  </w:style>
  <w:style w:type="character" w:customStyle="1" w:styleId="FootnoteTextChar">
    <w:name w:val="Footnote Text Char"/>
    <w:link w:val="FootnoteText"/>
    <w:rsid w:val="007502EB"/>
    <w:rPr>
      <w:rFonts w:ascii="Arial" w:eastAsia="Times New Roman" w:hAnsi="Arial"/>
      <w:lang w:val="en-GB" w:eastAsia="en-US"/>
    </w:rPr>
  </w:style>
  <w:style w:type="character" w:styleId="FootnoteReference">
    <w:name w:val="footnote reference"/>
    <w:rsid w:val="007502EB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2F2D01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Shading-Accent11">
    <w:name w:val="Colorful Shading - Accent 11"/>
    <w:hidden/>
    <w:uiPriority w:val="99"/>
    <w:semiHidden/>
    <w:rsid w:val="00447073"/>
    <w:rPr>
      <w:rFonts w:ascii="Arial" w:eastAsia="Times New Roman" w:hAnsi="Arial"/>
      <w:lang w:val="en-GB"/>
    </w:rPr>
  </w:style>
  <w:style w:type="paragraph" w:styleId="IntenseQuote">
    <w:name w:val="Intense Quote"/>
    <w:basedOn w:val="Normal"/>
    <w:next w:val="Normal"/>
    <w:link w:val="IntenseQuoteChar"/>
    <w:uiPriority w:val="60"/>
    <w:qFormat/>
    <w:rsid w:val="00954713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60"/>
    <w:rsid w:val="00954713"/>
    <w:rPr>
      <w:rFonts w:ascii="Arial" w:eastAsia="Times New Roman" w:hAnsi="Arial"/>
      <w:i/>
      <w:iCs/>
      <w:color w:val="4F81BD" w:themeColor="accent1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E22D4"/>
    <w:rPr>
      <w:color w:val="605E5C"/>
      <w:shd w:val="clear" w:color="auto" w:fill="E1DFDD"/>
    </w:rPr>
  </w:style>
  <w:style w:type="character" w:styleId="IntenseReference">
    <w:name w:val="Intense Reference"/>
    <w:basedOn w:val="DefaultParagraphFont"/>
    <w:uiPriority w:val="68"/>
    <w:qFormat/>
    <w:rsid w:val="00C725AC"/>
    <w:rPr>
      <w:b/>
      <w:bCs/>
      <w:smallCaps/>
      <w:color w:val="4F81BD" w:themeColor="accent1"/>
      <w:spacing w:val="5"/>
    </w:rPr>
  </w:style>
  <w:style w:type="paragraph" w:styleId="ListParagraph">
    <w:name w:val="List Paragraph"/>
    <w:basedOn w:val="Normal"/>
    <w:uiPriority w:val="34"/>
    <w:qFormat/>
    <w:rsid w:val="00C60FF5"/>
    <w:pPr>
      <w:ind w:left="720"/>
      <w:contextualSpacing/>
    </w:pPr>
  </w:style>
  <w:style w:type="paragraph" w:styleId="Revision">
    <w:name w:val="Revision"/>
    <w:hidden/>
    <w:uiPriority w:val="71"/>
    <w:semiHidden/>
    <w:rsid w:val="000D3F55"/>
    <w:rPr>
      <w:rFonts w:ascii="Arial" w:eastAsia="Times New Roman" w:hAnsi="Arial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9E52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7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3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4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4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ecretariat@skgo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kgo.org/konkursi/detaljno/290/poziv-za-podnosenje-prijava-za-pakete-podrske-u-oblasti-antikorupcijskih-politika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3881F75506A41A76E9E3227A08B29" ma:contentTypeVersion="11" ma:contentTypeDescription="Kreiraj novi dokument." ma:contentTypeScope="" ma:versionID="8754742d8ea80698f5e285ddf0a788c1">
  <xsd:schema xmlns:xsd="http://www.w3.org/2001/XMLSchema" xmlns:xs="http://www.w3.org/2001/XMLSchema" xmlns:p="http://schemas.microsoft.com/office/2006/metadata/properties" xmlns:ns3="a0e5038e-d2ec-44e9-b7fe-ca7c14556aa7" xmlns:ns4="bf1a605b-4cf4-42a7-98ae-2f5da6e020e0" targetNamespace="http://schemas.microsoft.com/office/2006/metadata/properties" ma:root="true" ma:fieldsID="b221ba0354b54f54a0a668380c84fdcb" ns3:_="" ns4:_="">
    <xsd:import namespace="a0e5038e-d2ec-44e9-b7fe-ca7c14556aa7"/>
    <xsd:import namespace="bf1a605b-4cf4-42a7-98ae-2f5da6e020e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e5038e-d2ec-44e9-b7fe-ca7c14556a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1a605b-4cf4-42a7-98ae-2f5da6e020e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jeno sa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jeno sa detaljim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eš oznaka pogotka za deljenj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8ED7B-A35E-4294-ACD6-41A8D0A982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BFFB3D-999B-456C-A01F-7D6100A720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6FDC41-BCCD-45C4-8CE5-820B4A90AB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e5038e-d2ec-44e9-b7fe-ca7c14556aa7"/>
    <ds:schemaRef ds:uri="bf1a605b-4cf4-42a7-98ae-2f5da6e020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E545E4-3DAF-46DE-AF49-D9C468C4A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2961</Words>
  <Characters>16884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Упутства за подносиоце молбе који су заинтересовани за примање подршке при преузимању Сервисних пакета</vt:lpstr>
    </vt:vector>
  </TitlesOfParts>
  <Company>GIZ International Services</Company>
  <LinksUpToDate>false</LinksUpToDate>
  <CharactersWithSpaces>19806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Упутства за подносиоце молбе који су заинтересовани за примање подршке при преузимању Сервисних пакета</dc:title>
  <dc:subject/>
  <dc:creator>CT</dc:creator>
  <cp:keywords/>
  <cp:lastModifiedBy>Zeljko Krnetic</cp:lastModifiedBy>
  <cp:revision>20</cp:revision>
  <cp:lastPrinted>2018-11-03T08:21:00Z</cp:lastPrinted>
  <dcterms:created xsi:type="dcterms:W3CDTF">2021-09-08T09:05:00Z</dcterms:created>
  <dcterms:modified xsi:type="dcterms:W3CDTF">2021-09-09T09:48:00Z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0x0101003D93881F75506A41A76E9E3227A08B29</vt:lpwstr>
  </property>
</Properties>
</file>