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91"/>
      </w:tblGrid>
      <w:tr w:rsidR="00201218" w14:paraId="695C232A" w14:textId="77777777" w:rsidTr="00201218">
        <w:trPr>
          <w:trHeight w:val="107"/>
        </w:trPr>
        <w:tc>
          <w:tcPr>
            <w:tcW w:w="9191" w:type="dxa"/>
          </w:tcPr>
          <w:p w14:paraId="679F67C0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Област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стручног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усавршавања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: </w:t>
            </w:r>
            <w:proofErr w:type="spellStart"/>
            <w:r>
              <w:rPr>
                <w:b/>
                <w:bCs/>
                <w:sz w:val="23"/>
                <w:szCs w:val="23"/>
              </w:rPr>
              <w:t>Друштвене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делатности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локалној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самоуправи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01218" w14:paraId="26CB0492" w14:textId="77777777" w:rsidTr="00201218">
        <w:trPr>
          <w:trHeight w:val="107"/>
        </w:trPr>
        <w:tc>
          <w:tcPr>
            <w:tcW w:w="9191" w:type="dxa"/>
          </w:tcPr>
          <w:p w14:paraId="0EBDEA1D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Назив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обуке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01218" w14:paraId="4573F3CE" w14:textId="77777777" w:rsidTr="00201218">
        <w:trPr>
          <w:trHeight w:val="107"/>
        </w:trPr>
        <w:tc>
          <w:tcPr>
            <w:tcW w:w="9191" w:type="dxa"/>
          </w:tcPr>
          <w:p w14:paraId="557B2B0E" w14:textId="77777777" w:rsidR="00201218" w:rsidRDefault="00201218">
            <w:pPr>
              <w:pStyle w:val="Default"/>
              <w:rPr>
                <w:color w:val="auto"/>
              </w:rPr>
            </w:pPr>
          </w:p>
          <w:p w14:paraId="712FA601" w14:textId="77777777" w:rsidR="00201218" w:rsidRDefault="00201218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УНАПРЕЂEЊЕ РАДА ИНТЕРРЕСОРНЕ КОМИСИЈЕ У ЈЛС </w:t>
            </w:r>
          </w:p>
          <w:p w14:paraId="4C00601C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</w:p>
        </w:tc>
      </w:tr>
      <w:tr w:rsidR="00201218" w14:paraId="64EF16DB" w14:textId="77777777" w:rsidTr="00201218">
        <w:trPr>
          <w:trHeight w:val="107"/>
        </w:trPr>
        <w:tc>
          <w:tcPr>
            <w:tcW w:w="9191" w:type="dxa"/>
          </w:tcPr>
          <w:p w14:paraId="0C5CF351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Шифра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01218" w14:paraId="7324B085" w14:textId="77777777" w:rsidTr="00201218">
        <w:trPr>
          <w:trHeight w:val="109"/>
        </w:trPr>
        <w:tc>
          <w:tcPr>
            <w:tcW w:w="9191" w:type="dxa"/>
          </w:tcPr>
          <w:p w14:paraId="434CC4BF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2021-07-1102 </w:t>
            </w:r>
          </w:p>
        </w:tc>
      </w:tr>
      <w:tr w:rsidR="00201218" w14:paraId="25E494C1" w14:textId="77777777" w:rsidTr="00201218">
        <w:trPr>
          <w:trHeight w:val="107"/>
        </w:trPr>
        <w:tc>
          <w:tcPr>
            <w:tcW w:w="9191" w:type="dxa"/>
          </w:tcPr>
          <w:p w14:paraId="6194D60D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Циљна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група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01218" w14:paraId="1769E912" w14:textId="77777777" w:rsidTr="00201218">
        <w:trPr>
          <w:trHeight w:val="381"/>
        </w:trPr>
        <w:tc>
          <w:tcPr>
            <w:tcW w:w="9191" w:type="dxa"/>
          </w:tcPr>
          <w:p w14:paraId="3F7AFBF6" w14:textId="3C302DC2" w:rsidR="00201218" w:rsidRDefault="00201218" w:rsidP="0094298A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Функционери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руководиоци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запослени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јединицама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самоуправе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градским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општинама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пословима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образовања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социјалне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заштите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здравља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чланови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координатори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интерресорних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комисија</w:t>
            </w:r>
            <w:proofErr w:type="spellEnd"/>
            <w:r w:rsidR="0094298A">
              <w:rPr>
                <w:sz w:val="23"/>
                <w:szCs w:val="23"/>
              </w:rPr>
              <w:t>.</w:t>
            </w:r>
          </w:p>
          <w:p w14:paraId="4D2B7665" w14:textId="2C75D50C" w:rsidR="0094298A" w:rsidRDefault="0094298A">
            <w:pPr>
              <w:pStyle w:val="Default"/>
              <w:rPr>
                <w:sz w:val="23"/>
                <w:szCs w:val="23"/>
              </w:rPr>
            </w:pPr>
          </w:p>
        </w:tc>
      </w:tr>
      <w:tr w:rsidR="00201218" w14:paraId="231BC872" w14:textId="77777777" w:rsidTr="00201218">
        <w:trPr>
          <w:trHeight w:val="107"/>
        </w:trPr>
        <w:tc>
          <w:tcPr>
            <w:tcW w:w="9191" w:type="dxa"/>
          </w:tcPr>
          <w:p w14:paraId="551F0BFD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Сврха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01218" w14:paraId="34C5D8D6" w14:textId="77777777" w:rsidTr="00201218">
        <w:trPr>
          <w:trHeight w:val="1486"/>
        </w:trPr>
        <w:tc>
          <w:tcPr>
            <w:tcW w:w="9191" w:type="dxa"/>
          </w:tcPr>
          <w:p w14:paraId="7BE58797" w14:textId="77777777" w:rsidR="00201218" w:rsidRDefault="00201218" w:rsidP="0094298A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Интерресорне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комисије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за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процену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потреба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за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додатном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образовном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здравственом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</w:t>
            </w:r>
            <w:proofErr w:type="spellStart"/>
            <w:r>
              <w:rPr>
                <w:i/>
                <w:iCs/>
                <w:sz w:val="23"/>
                <w:szCs w:val="23"/>
              </w:rPr>
              <w:t>социјалном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подршком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детету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z w:val="23"/>
                <w:szCs w:val="23"/>
              </w:rPr>
              <w:t>ученику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и </w:t>
            </w:r>
            <w:proofErr w:type="spellStart"/>
            <w:r>
              <w:rPr>
                <w:i/>
                <w:iCs/>
                <w:sz w:val="23"/>
                <w:szCs w:val="23"/>
              </w:rPr>
              <w:t>одраслом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(ИРК),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формира</w:t>
            </w:r>
            <w:proofErr w:type="spellEnd"/>
            <w:r>
              <w:rPr>
                <w:sz w:val="23"/>
                <w:szCs w:val="23"/>
              </w:rPr>
              <w:t xml:space="preserve"> ЈЛС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интерресорна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постоје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2010. </w:t>
            </w:r>
            <w:proofErr w:type="spellStart"/>
            <w:r>
              <w:rPr>
                <w:sz w:val="23"/>
                <w:szCs w:val="23"/>
              </w:rPr>
              <w:t>године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Начин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формирања</w:t>
            </w:r>
            <w:proofErr w:type="spellEnd"/>
            <w:r>
              <w:rPr>
                <w:sz w:val="23"/>
                <w:szCs w:val="23"/>
              </w:rPr>
              <w:t xml:space="preserve"> ИРК-а, </w:t>
            </w:r>
            <w:proofErr w:type="spellStart"/>
            <w:r>
              <w:rPr>
                <w:sz w:val="23"/>
                <w:szCs w:val="23"/>
              </w:rPr>
              <w:t>процедуре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раду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примењују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процена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потреба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додатном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подршком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начин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остваривања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додатне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система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континуирано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стручно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усавршавање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свих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актера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процене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обезбеђивање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потребних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подршке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5632067E" w14:textId="77777777" w:rsidR="00201218" w:rsidRDefault="00201218" w:rsidP="0094298A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Такође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измене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Закона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основама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система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образовања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васпитања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усвајање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новог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Правилника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пружању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додатне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образовне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здравствене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социјалне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детету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ученику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одраслом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захтевају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боље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информисање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чланова</w:t>
            </w:r>
            <w:proofErr w:type="spellEnd"/>
            <w:r>
              <w:rPr>
                <w:sz w:val="23"/>
                <w:szCs w:val="23"/>
              </w:rPr>
              <w:t xml:space="preserve"> ИРК-a и </w:t>
            </w:r>
            <w:proofErr w:type="spellStart"/>
            <w:r>
              <w:rPr>
                <w:sz w:val="23"/>
                <w:szCs w:val="23"/>
              </w:rPr>
              <w:t>запослених</w:t>
            </w:r>
            <w:proofErr w:type="spellEnd"/>
            <w:r>
              <w:rPr>
                <w:sz w:val="23"/>
                <w:szCs w:val="23"/>
              </w:rPr>
              <w:t xml:space="preserve"> у ЈЛС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њима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сарађују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одговорни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координацију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овог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тела</w:t>
            </w:r>
            <w:proofErr w:type="spellEnd"/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остваривање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њихово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оснаживање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примену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праћење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нових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2F8FA551" w14:textId="1B52E543" w:rsidR="0094298A" w:rsidRDefault="0094298A">
            <w:pPr>
              <w:pStyle w:val="Default"/>
              <w:rPr>
                <w:sz w:val="23"/>
                <w:szCs w:val="23"/>
              </w:rPr>
            </w:pPr>
          </w:p>
        </w:tc>
      </w:tr>
      <w:tr w:rsidR="00201218" w14:paraId="4C368789" w14:textId="77777777" w:rsidTr="00201218">
        <w:trPr>
          <w:trHeight w:val="107"/>
        </w:trPr>
        <w:tc>
          <w:tcPr>
            <w:tcW w:w="9191" w:type="dxa"/>
          </w:tcPr>
          <w:p w14:paraId="251C5D5D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Циљ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реализације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програма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01218" w14:paraId="3B9894AE" w14:textId="77777777" w:rsidTr="00201218">
        <w:trPr>
          <w:trHeight w:val="517"/>
        </w:trPr>
        <w:tc>
          <w:tcPr>
            <w:tcW w:w="9191" w:type="dxa"/>
          </w:tcPr>
          <w:p w14:paraId="4233116C" w14:textId="77777777" w:rsidR="00201218" w:rsidRDefault="00201218" w:rsidP="0094298A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Јачање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компетенција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чланова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интерресорне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комисије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других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запослених</w:t>
            </w:r>
            <w:proofErr w:type="spellEnd"/>
            <w:r>
              <w:rPr>
                <w:sz w:val="23"/>
                <w:szCs w:val="23"/>
              </w:rPr>
              <w:t xml:space="preserve"> у ЈЛС </w:t>
            </w:r>
            <w:proofErr w:type="spellStart"/>
            <w:r>
              <w:rPr>
                <w:sz w:val="23"/>
                <w:szCs w:val="23"/>
              </w:rPr>
              <w:t>који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задужени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планирање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спровођење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финансирање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праћење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услуга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мера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образовне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здравствене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социјалне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деци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ученицима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као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унапређење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локалних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механизама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пружање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додатне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деци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ученицима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одраслима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14:paraId="62FA68EF" w14:textId="582FF0BB" w:rsidR="0094298A" w:rsidRDefault="0094298A">
            <w:pPr>
              <w:pStyle w:val="Default"/>
              <w:rPr>
                <w:sz w:val="23"/>
                <w:szCs w:val="23"/>
              </w:rPr>
            </w:pPr>
          </w:p>
        </w:tc>
      </w:tr>
      <w:tr w:rsidR="00201218" w14:paraId="1CE3E0B7" w14:textId="77777777" w:rsidTr="00201218">
        <w:trPr>
          <w:trHeight w:val="107"/>
        </w:trPr>
        <w:tc>
          <w:tcPr>
            <w:tcW w:w="9191" w:type="dxa"/>
          </w:tcPr>
          <w:p w14:paraId="678CBAB7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Очекивани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ефекти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у </w:t>
            </w:r>
            <w:proofErr w:type="spellStart"/>
            <w:r>
              <w:rPr>
                <w:b/>
                <w:bCs/>
                <w:sz w:val="23"/>
                <w:szCs w:val="23"/>
              </w:rPr>
              <w:t>подизању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нивоа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знања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вештина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полазника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01218" w14:paraId="227172FC" w14:textId="77777777" w:rsidTr="00201218">
        <w:trPr>
          <w:trHeight w:val="1246"/>
        </w:trPr>
        <w:tc>
          <w:tcPr>
            <w:tcW w:w="9191" w:type="dxa"/>
          </w:tcPr>
          <w:p w14:paraId="6D3084F9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завршетку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тренинга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полазник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14:paraId="2F042FF6" w14:textId="77777777" w:rsidR="0094298A" w:rsidRDefault="00201218" w:rsidP="0094298A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Познаје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актуелне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прописе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области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инклузивног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образовања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социјалне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инклузије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7C999BFC" w14:textId="40343C90" w:rsidR="00201218" w:rsidRPr="0094298A" w:rsidRDefault="00201218" w:rsidP="0094298A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94298A">
              <w:rPr>
                <w:sz w:val="23"/>
                <w:szCs w:val="23"/>
              </w:rPr>
              <w:t xml:space="preserve"> </w:t>
            </w:r>
            <w:proofErr w:type="spellStart"/>
            <w:r w:rsidRPr="0094298A">
              <w:rPr>
                <w:sz w:val="23"/>
                <w:szCs w:val="23"/>
              </w:rPr>
              <w:t>Разуме</w:t>
            </w:r>
            <w:proofErr w:type="spellEnd"/>
            <w:r w:rsidRPr="0094298A">
              <w:rPr>
                <w:sz w:val="23"/>
                <w:szCs w:val="23"/>
              </w:rPr>
              <w:t xml:space="preserve"> </w:t>
            </w:r>
            <w:proofErr w:type="spellStart"/>
            <w:r w:rsidRPr="0094298A">
              <w:rPr>
                <w:sz w:val="23"/>
                <w:szCs w:val="23"/>
              </w:rPr>
              <w:t>концепт</w:t>
            </w:r>
            <w:proofErr w:type="spellEnd"/>
            <w:r w:rsidRPr="0094298A">
              <w:rPr>
                <w:sz w:val="23"/>
                <w:szCs w:val="23"/>
              </w:rPr>
              <w:t xml:space="preserve"> </w:t>
            </w:r>
            <w:proofErr w:type="spellStart"/>
            <w:r w:rsidRPr="0094298A">
              <w:rPr>
                <w:sz w:val="23"/>
                <w:szCs w:val="23"/>
              </w:rPr>
              <w:t>инклузивног</w:t>
            </w:r>
            <w:proofErr w:type="spellEnd"/>
            <w:r w:rsidRPr="0094298A">
              <w:rPr>
                <w:sz w:val="23"/>
                <w:szCs w:val="23"/>
              </w:rPr>
              <w:t xml:space="preserve"> </w:t>
            </w:r>
            <w:proofErr w:type="spellStart"/>
            <w:r w:rsidRPr="0094298A">
              <w:rPr>
                <w:sz w:val="23"/>
                <w:szCs w:val="23"/>
              </w:rPr>
              <w:t>образовања</w:t>
            </w:r>
            <w:proofErr w:type="spellEnd"/>
            <w:r w:rsidRPr="0094298A">
              <w:rPr>
                <w:sz w:val="23"/>
                <w:szCs w:val="23"/>
              </w:rPr>
              <w:t xml:space="preserve"> и </w:t>
            </w:r>
            <w:proofErr w:type="spellStart"/>
            <w:r w:rsidRPr="0094298A">
              <w:rPr>
                <w:sz w:val="23"/>
                <w:szCs w:val="23"/>
              </w:rPr>
              <w:t>социјалне</w:t>
            </w:r>
            <w:proofErr w:type="spellEnd"/>
            <w:r w:rsidRPr="0094298A">
              <w:rPr>
                <w:sz w:val="23"/>
                <w:szCs w:val="23"/>
              </w:rPr>
              <w:t xml:space="preserve"> </w:t>
            </w:r>
            <w:proofErr w:type="spellStart"/>
            <w:r w:rsidRPr="0094298A">
              <w:rPr>
                <w:sz w:val="23"/>
                <w:szCs w:val="23"/>
              </w:rPr>
              <w:t>инклузије</w:t>
            </w:r>
            <w:proofErr w:type="spellEnd"/>
            <w:r w:rsidRPr="0094298A">
              <w:rPr>
                <w:sz w:val="23"/>
                <w:szCs w:val="23"/>
              </w:rPr>
              <w:t xml:space="preserve">; </w:t>
            </w:r>
          </w:p>
          <w:p w14:paraId="2C0200EB" w14:textId="6FC5BF5D" w:rsidR="00201218" w:rsidRDefault="00201218" w:rsidP="0094298A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Упознат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социјалним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моделом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укључивања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особа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сметњама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развоју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инвалидитетом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живот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заједнице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63EA0046" w14:textId="42C48C61" w:rsidR="00201218" w:rsidRDefault="00201218" w:rsidP="0094298A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Познаје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улоге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одговорности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различитих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актера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процесу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имплементације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додатне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подршке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детету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ученику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примењује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процедуре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14:paraId="23197385" w14:textId="77777777" w:rsidR="00201218" w:rsidRDefault="0020121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12EB4CC" w14:textId="77777777" w:rsidR="00201218" w:rsidRPr="0094298A" w:rsidRDefault="00201218" w:rsidP="009429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Разликује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различите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групе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мера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мере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које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реализују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основу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мишљења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ИРК-а;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препоручене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мере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додатне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подршке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мере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којима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ИРК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информише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кориснике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14:paraId="07DAD1D3" w14:textId="03AC81D8" w:rsidR="00201218" w:rsidRPr="0094298A" w:rsidRDefault="00201218" w:rsidP="009429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Врши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правилну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процену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потреба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пружањем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додатне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образовне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здравствене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социјалне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подршке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детету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ученику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одраслом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14:paraId="70B04BB7" w14:textId="553BB7DE" w:rsidR="00201218" w:rsidRPr="0094298A" w:rsidRDefault="00201218" w:rsidP="009429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Познаје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правилно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примењује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процедуре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доношење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Мишљења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ИРК-а; </w:t>
      </w:r>
    </w:p>
    <w:p w14:paraId="365590EF" w14:textId="72C33728" w:rsidR="00201218" w:rsidRPr="0094298A" w:rsidRDefault="00201218" w:rsidP="009429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Познаје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садржај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збирке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података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раду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ИРК-а и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збирке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података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корисницима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начин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извештавања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о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раду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ИРК-а; </w:t>
      </w:r>
    </w:p>
    <w:p w14:paraId="0BA5F892" w14:textId="5299358E" w:rsidR="00201218" w:rsidRPr="0094298A" w:rsidRDefault="00201218" w:rsidP="009429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298A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94298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с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пособљен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да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даје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предлоге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унапређење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процедура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мера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које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298A">
        <w:rPr>
          <w:rFonts w:ascii="Times New Roman" w:hAnsi="Times New Roman" w:cs="Times New Roman"/>
          <w:color w:val="000000"/>
          <w:sz w:val="23"/>
          <w:szCs w:val="23"/>
        </w:rPr>
        <w:t>даје</w:t>
      </w:r>
      <w:proofErr w:type="spellEnd"/>
      <w:r w:rsidRPr="0094298A">
        <w:rPr>
          <w:rFonts w:ascii="Times New Roman" w:hAnsi="Times New Roman" w:cs="Times New Roman"/>
          <w:color w:val="000000"/>
          <w:sz w:val="23"/>
          <w:szCs w:val="23"/>
        </w:rPr>
        <w:t xml:space="preserve"> ИРК.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</w:tblGrid>
      <w:tr w:rsidR="00B416A8" w14:paraId="48E8F9A3" w14:textId="77777777" w:rsidTr="009E3A73">
        <w:tc>
          <w:tcPr>
            <w:tcW w:w="450" w:type="dxa"/>
          </w:tcPr>
          <w:p w14:paraId="18C69B90" w14:textId="77777777" w:rsidR="00B416A8" w:rsidRDefault="00B416A8"/>
        </w:tc>
      </w:tr>
    </w:tbl>
    <w:tbl>
      <w:tblPr>
        <w:tblpPr w:leftFromText="180" w:rightFromText="180" w:vertAnchor="text" w:horzAnchor="margin" w:tblpY="-11181"/>
        <w:tblW w:w="94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45"/>
        <w:gridCol w:w="280"/>
        <w:gridCol w:w="16"/>
      </w:tblGrid>
      <w:tr w:rsidR="00B416A8" w14:paraId="03214E2F" w14:textId="77777777" w:rsidTr="00201218">
        <w:trPr>
          <w:trHeight w:val="417"/>
        </w:trPr>
        <w:tc>
          <w:tcPr>
            <w:tcW w:w="9441" w:type="dxa"/>
            <w:gridSpan w:val="3"/>
          </w:tcPr>
          <w:p w14:paraId="07206889" w14:textId="77777777" w:rsidR="00B416A8" w:rsidRDefault="00B416A8"/>
        </w:tc>
      </w:tr>
      <w:tr w:rsidR="00B416A8" w14:paraId="1A92212D" w14:textId="77777777" w:rsidTr="00201218">
        <w:tblPrEx>
          <w:tblCellMar>
            <w:left w:w="0" w:type="dxa"/>
            <w:right w:w="0" w:type="dxa"/>
          </w:tblCellMar>
        </w:tblPrEx>
        <w:trPr>
          <w:gridAfter w:val="2"/>
          <w:wAfter w:w="296" w:type="dxa"/>
          <w:trHeight w:val="114"/>
        </w:trPr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14:paraId="62815AB7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Опис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тематских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целина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B416A8" w14:paraId="340B4004" w14:textId="77777777" w:rsidTr="00201218">
        <w:tblPrEx>
          <w:tblCellMar>
            <w:left w:w="0" w:type="dxa"/>
            <w:right w:w="0" w:type="dxa"/>
          </w:tblCellMar>
        </w:tblPrEx>
        <w:trPr>
          <w:gridAfter w:val="2"/>
          <w:wAfter w:w="296" w:type="dxa"/>
          <w:trHeight w:val="1748"/>
        </w:trPr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14:paraId="116B0E6D" w14:textId="77777777" w:rsidR="00201218" w:rsidRDefault="00201218" w:rsidP="0037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Правни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оквир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области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инклузивног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социјалне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инклузије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Међународни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домаћи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концепт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инклузивног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образовања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социјалне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инклузије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Социјални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модел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укључивања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особа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сметњама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развоју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инвалидитетом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живот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заједнице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Мапирање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ресурса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пружање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додатне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подршке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нивоу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локалне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заједнице-улога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одговорност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различитих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актера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процесу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пружања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додатне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подршке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детету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ученику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одраслом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додатне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подршке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надлежности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ИРК: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које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реализују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мишљења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ИРК-а;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препоручене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додатне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подршке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којима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ИРК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информише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кориснике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Елементи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потреба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пружањем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додатне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образовне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здравствене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социјалне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подршке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детету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ученику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одраслом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Процедуре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доношење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Мишљења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ИРК;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Радионица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Процена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потреба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додатном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подршком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детету,ученику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одраслом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Збирке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података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извештавање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ИРК;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Препоруке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унапређивање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процедура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имплементације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које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даје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ИРК. </w:t>
            </w:r>
          </w:p>
          <w:p w14:paraId="70A74D61" w14:textId="1E572D21" w:rsidR="0094298A" w:rsidRPr="00201218" w:rsidRDefault="0094298A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01218" w:rsidRPr="00201218" w14:paraId="372091FD" w14:textId="77777777" w:rsidTr="00201218">
        <w:trPr>
          <w:trHeight w:val="114"/>
        </w:trPr>
        <w:tc>
          <w:tcPr>
            <w:tcW w:w="9441" w:type="dxa"/>
            <w:gridSpan w:val="3"/>
          </w:tcPr>
          <w:p w14:paraId="744FDEBB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Облици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методе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технике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реализације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52A86D73" w14:textId="77777777" w:rsidTr="00201218">
        <w:trPr>
          <w:trHeight w:val="262"/>
        </w:trPr>
        <w:tc>
          <w:tcPr>
            <w:tcW w:w="9441" w:type="dxa"/>
            <w:gridSpan w:val="3"/>
          </w:tcPr>
          <w:p w14:paraId="778D59AB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Организациони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облик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тренинг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21A044DD" w14:textId="77777777" w:rsid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Методе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технике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предавање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радионица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студија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случаја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дискусија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04B5EF42" w14:textId="4910B944" w:rsidR="0094298A" w:rsidRPr="00201218" w:rsidRDefault="0094298A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01218" w:rsidRPr="00201218" w14:paraId="7E345193" w14:textId="77777777" w:rsidTr="00201218">
        <w:trPr>
          <w:trHeight w:val="114"/>
        </w:trPr>
        <w:tc>
          <w:tcPr>
            <w:tcW w:w="9441" w:type="dxa"/>
            <w:gridSpan w:val="3"/>
          </w:tcPr>
          <w:p w14:paraId="227BB0A4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Носиоци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реализације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50498A29" w14:textId="77777777" w:rsidTr="00201218">
        <w:trPr>
          <w:trHeight w:val="408"/>
        </w:trPr>
        <w:tc>
          <w:tcPr>
            <w:tcW w:w="9441" w:type="dxa"/>
            <w:gridSpan w:val="3"/>
          </w:tcPr>
          <w:p w14:paraId="40CC6E3F" w14:textId="77777777" w:rsidR="00201218" w:rsidRDefault="00201218" w:rsidP="0037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правилу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акредитовани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реализатор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/и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спроводиоци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област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стручног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усавршавања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Друштвене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делатности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локалној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самоуправи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уписан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/и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Сталну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листу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предавача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других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реализатора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коју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води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Национална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академија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јавну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14:paraId="382A77FA" w14:textId="1C7E9FFD" w:rsidR="0094298A" w:rsidRPr="00201218" w:rsidRDefault="0094298A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01218" w:rsidRPr="00201218" w14:paraId="0E45B3C1" w14:textId="77777777" w:rsidTr="00201218">
        <w:trPr>
          <w:trHeight w:val="114"/>
        </w:trPr>
        <w:tc>
          <w:tcPr>
            <w:tcW w:w="9441" w:type="dxa"/>
            <w:gridSpan w:val="3"/>
          </w:tcPr>
          <w:p w14:paraId="2334D761" w14:textId="77777777" w:rsid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Трајање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14:paraId="304626A7" w14:textId="7DAE4FB5" w:rsidR="0094298A" w:rsidRPr="00201218" w:rsidRDefault="0094298A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01218" w:rsidRPr="00201218" w14:paraId="609F7F4A" w14:textId="77777777" w:rsidTr="00201218">
        <w:trPr>
          <w:trHeight w:val="116"/>
        </w:trPr>
        <w:tc>
          <w:tcPr>
            <w:tcW w:w="9441" w:type="dxa"/>
            <w:gridSpan w:val="3"/>
          </w:tcPr>
          <w:p w14:paraId="12183788" w14:textId="77777777" w:rsid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Два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дана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(12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сати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). </w:t>
            </w:r>
          </w:p>
          <w:p w14:paraId="230DB9D9" w14:textId="3D376B32" w:rsidR="0094298A" w:rsidRPr="00201218" w:rsidRDefault="0094298A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01218" w:rsidRPr="00201218" w14:paraId="61A8F8A9" w14:textId="77777777" w:rsidTr="00201218">
        <w:trPr>
          <w:trHeight w:val="114"/>
        </w:trPr>
        <w:tc>
          <w:tcPr>
            <w:tcW w:w="9441" w:type="dxa"/>
            <w:gridSpan w:val="3"/>
          </w:tcPr>
          <w:p w14:paraId="61E32255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Време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потребно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припрему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17A13DC1" w14:textId="77777777" w:rsidTr="00201218">
        <w:trPr>
          <w:trHeight w:val="417"/>
        </w:trPr>
        <w:tc>
          <w:tcPr>
            <w:tcW w:w="9441" w:type="dxa"/>
            <w:gridSpan w:val="3"/>
          </w:tcPr>
          <w:p w14:paraId="7E1F5EE4" w14:textId="77777777" w:rsidR="0094298A" w:rsidRDefault="00201218" w:rsidP="0037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потребно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припрему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прве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предавачима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рачуна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износу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половине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трајања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(6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сати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), у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складу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Уредбом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акредитацији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начину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ангажовања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накнадама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реализатора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спроводилаца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стручног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усавршавања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јавној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управи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A5846CF" w14:textId="46171221" w:rsidR="00201218" w:rsidRPr="00201218" w:rsidRDefault="00201218" w:rsidP="0037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45B40A08" w14:textId="77777777" w:rsidTr="00201218">
        <w:trPr>
          <w:gridAfter w:val="1"/>
          <w:wAfter w:w="16" w:type="dxa"/>
          <w:trHeight w:val="114"/>
        </w:trPr>
        <w:tc>
          <w:tcPr>
            <w:tcW w:w="9425" w:type="dxa"/>
            <w:gridSpan w:val="2"/>
          </w:tcPr>
          <w:p w14:paraId="1FCAE4B0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Планиран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број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корисника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који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одговара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циљу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1F179A97" w14:textId="77777777" w:rsidTr="00201218">
        <w:trPr>
          <w:gridAfter w:val="1"/>
          <w:wAfter w:w="16" w:type="dxa"/>
          <w:trHeight w:val="116"/>
        </w:trPr>
        <w:tc>
          <w:tcPr>
            <w:tcW w:w="9425" w:type="dxa"/>
            <w:gridSpan w:val="2"/>
          </w:tcPr>
          <w:p w14:paraId="4B40812C" w14:textId="77777777" w:rsidR="0094298A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20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полазника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6F1A36F" w14:textId="1488480B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72D48EB6" w14:textId="77777777" w:rsidTr="00201218">
        <w:trPr>
          <w:gridAfter w:val="1"/>
          <w:wAfter w:w="16" w:type="dxa"/>
          <w:trHeight w:val="114"/>
        </w:trPr>
        <w:tc>
          <w:tcPr>
            <w:tcW w:w="9425" w:type="dxa"/>
            <w:gridSpan w:val="2"/>
          </w:tcPr>
          <w:p w14:paraId="67924E59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Пројекција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трошкова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3B65F193" w14:textId="77777777" w:rsidTr="00201218">
        <w:trPr>
          <w:gridAfter w:val="1"/>
          <w:wAfter w:w="16" w:type="dxa"/>
          <w:trHeight w:val="863"/>
        </w:trPr>
        <w:tc>
          <w:tcPr>
            <w:tcW w:w="9425" w:type="dxa"/>
            <w:gridSpan w:val="2"/>
          </w:tcPr>
          <w:p w14:paraId="5F73C8E9" w14:textId="77777777" w:rsidR="00201218" w:rsidRPr="00AD0D00" w:rsidRDefault="00201218" w:rsidP="0037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складу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Уредбом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акредитацији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начину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ангажовања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накнадама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реализатора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спроводилаца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стручног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усавршавања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јавној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управи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реализатору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реализацију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прве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припада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накнада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припрему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прве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извођење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припрему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тестова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спровођење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тестирања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нето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износу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32.400 РСД. </w:t>
            </w:r>
          </w:p>
          <w:p w14:paraId="5F706FB6" w14:textId="77777777" w:rsidR="00201218" w:rsidRDefault="00201218" w:rsidP="0037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реализацију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сваке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наредне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реализатору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припада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накнада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извођење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обуке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спровођење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тестирања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нето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износу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</w:t>
            </w:r>
            <w:proofErr w:type="spellEnd"/>
            <w:r w:rsidRPr="00AD0D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 21.600 РСД.</w:t>
            </w:r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77EF88F4" w14:textId="31DBFC72" w:rsidR="0094298A" w:rsidRPr="00201218" w:rsidRDefault="0094298A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01218" w:rsidRPr="00201218" w14:paraId="5A1C06D0" w14:textId="77777777" w:rsidTr="00201218">
        <w:trPr>
          <w:gridAfter w:val="1"/>
          <w:wAfter w:w="16" w:type="dxa"/>
          <w:trHeight w:val="114"/>
        </w:trPr>
        <w:tc>
          <w:tcPr>
            <w:tcW w:w="9425" w:type="dxa"/>
            <w:gridSpan w:val="2"/>
          </w:tcPr>
          <w:p w14:paraId="50F174D6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Начин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вредновања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705A64A7" w14:textId="77777777" w:rsidTr="00201218">
        <w:trPr>
          <w:gridAfter w:val="1"/>
          <w:wAfter w:w="16" w:type="dxa"/>
          <w:trHeight w:val="116"/>
        </w:trPr>
        <w:tc>
          <w:tcPr>
            <w:tcW w:w="9425" w:type="dxa"/>
            <w:gridSpan w:val="2"/>
          </w:tcPr>
          <w:p w14:paraId="4CE909E5" w14:textId="77777777" w:rsidR="0094298A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Није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планирана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провера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знања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003E47F0" w14:textId="2F899A16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291F9AA2" w14:textId="77777777" w:rsidTr="00201218">
        <w:trPr>
          <w:gridAfter w:val="1"/>
          <w:wAfter w:w="16" w:type="dxa"/>
          <w:trHeight w:val="114"/>
        </w:trPr>
        <w:tc>
          <w:tcPr>
            <w:tcW w:w="9425" w:type="dxa"/>
            <w:gridSpan w:val="2"/>
          </w:tcPr>
          <w:p w14:paraId="56D449C9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Начин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верификације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учешћа</w:t>
            </w:r>
            <w:proofErr w:type="spellEnd"/>
            <w:r w:rsidRPr="0020121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201218" w:rsidRPr="00201218" w14:paraId="7C3CA09F" w14:textId="77777777" w:rsidTr="00201218">
        <w:trPr>
          <w:gridAfter w:val="1"/>
          <w:wAfter w:w="16" w:type="dxa"/>
          <w:trHeight w:val="116"/>
        </w:trPr>
        <w:tc>
          <w:tcPr>
            <w:tcW w:w="9425" w:type="dxa"/>
            <w:gridSpan w:val="2"/>
          </w:tcPr>
          <w:p w14:paraId="3C7C00EF" w14:textId="77777777" w:rsidR="00201218" w:rsidRPr="00201218" w:rsidRDefault="00201218" w:rsidP="00201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Потврда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учешћу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програму</w:t>
            </w:r>
            <w:proofErr w:type="spellEnd"/>
            <w:r w:rsidRPr="0020121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</w:tbl>
    <w:p w14:paraId="58E89881" w14:textId="77777777" w:rsidR="00B416A8" w:rsidRPr="00201218" w:rsidRDefault="00B416A8" w:rsidP="00201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2"/>
      </w:tblGrid>
      <w:tr w:rsidR="00B416A8" w14:paraId="0290CB50" w14:textId="77777777">
        <w:trPr>
          <w:trHeight w:val="1254"/>
        </w:trPr>
        <w:tc>
          <w:tcPr>
            <w:tcW w:w="9182" w:type="dxa"/>
          </w:tcPr>
          <w:p w14:paraId="2C4D1003" w14:textId="77777777" w:rsidR="00B416A8" w:rsidRDefault="00B416A8"/>
        </w:tc>
      </w:tr>
    </w:tbl>
    <w:p w14:paraId="71FEEE1E" w14:textId="77777777" w:rsidR="00020EF4" w:rsidRDefault="00020EF4"/>
    <w:sectPr w:rsidR="00020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C585F"/>
    <w:multiLevelType w:val="hybridMultilevel"/>
    <w:tmpl w:val="D4FC51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3F34EE"/>
    <w:multiLevelType w:val="hybridMultilevel"/>
    <w:tmpl w:val="A13039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B76A20"/>
    <w:multiLevelType w:val="hybridMultilevel"/>
    <w:tmpl w:val="6364F2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2EEBF0"/>
    <w:multiLevelType w:val="hybridMultilevel"/>
    <w:tmpl w:val="DF3094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2A"/>
    <w:rsid w:val="0001512A"/>
    <w:rsid w:val="00020EF4"/>
    <w:rsid w:val="00201218"/>
    <w:rsid w:val="003709B9"/>
    <w:rsid w:val="008514A1"/>
    <w:rsid w:val="0094298A"/>
    <w:rsid w:val="009763C7"/>
    <w:rsid w:val="009F47F8"/>
    <w:rsid w:val="00AD0D00"/>
    <w:rsid w:val="00B416A8"/>
    <w:rsid w:val="00C37CE7"/>
    <w:rsid w:val="00D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AEAA"/>
  <w15:chartTrackingRefBased/>
  <w15:docId w15:val="{25E3732C-6B84-4D2D-AE4E-DC3627B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Saponjic</dc:creator>
  <cp:keywords/>
  <dc:description/>
  <cp:lastModifiedBy>Ana Ilic</cp:lastModifiedBy>
  <cp:revision>7</cp:revision>
  <dcterms:created xsi:type="dcterms:W3CDTF">2021-05-07T19:24:00Z</dcterms:created>
  <dcterms:modified xsi:type="dcterms:W3CDTF">2021-05-19T07:46:00Z</dcterms:modified>
</cp:coreProperties>
</file>