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D952" w14:textId="77777777" w:rsidR="00D527D3" w:rsidRPr="004163EB" w:rsidRDefault="00223230" w:rsidP="0038250C">
      <w:pPr>
        <w:rPr>
          <w:rFonts w:ascii="Tahoma" w:hAnsi="Tahoma" w:cs="Tahoma"/>
          <w:b/>
          <w:sz w:val="20"/>
          <w:szCs w:val="20"/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14:paraId="220B4692" w14:textId="77777777" w:rsidR="008623F2" w:rsidRDefault="008623F2" w:rsidP="00D36944">
      <w:pPr>
        <w:jc w:val="center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bookmarkStart w:id="1" w:name="_Hlk523213964"/>
    </w:p>
    <w:p w14:paraId="439E4052" w14:textId="77777777" w:rsidR="00C128D4" w:rsidRDefault="00C128D4" w:rsidP="00D36944">
      <w:pPr>
        <w:jc w:val="center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2916650E" w14:textId="794E5800" w:rsidR="00C128D4" w:rsidRDefault="003863A7" w:rsidP="006D0656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Н</w:t>
      </w:r>
      <w:r w:rsidR="00C128D4"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а основу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Стратегиј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Cyrl-RS"/>
        </w:rPr>
        <w:t>е</w:t>
      </w:r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реформe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јавне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управе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(„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Сл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.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гласник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РС“,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бр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. 9/14, 42/14-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исправка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и 54/18) </w:t>
      </w:r>
      <w:r w:rsidRPr="00184803">
        <w:rPr>
          <w:rFonts w:ascii="Tahoma" w:hAnsi="Tahoma" w:cs="Tahoma"/>
          <w:sz w:val="20"/>
          <w:szCs w:val="20"/>
          <w:lang w:val="sr-Cyrl-RS"/>
        </w:rPr>
        <w:t xml:space="preserve">и </w:t>
      </w:r>
      <w:proofErr w:type="spellStart"/>
      <w:r w:rsidRPr="00184803">
        <w:rPr>
          <w:rFonts w:ascii="Tahoma" w:hAnsi="Tahoma" w:cs="Tahoma"/>
          <w:sz w:val="20"/>
          <w:szCs w:val="20"/>
          <w:lang w:val="sr-Latn-RS"/>
        </w:rPr>
        <w:t>Акцион</w:t>
      </w:r>
      <w:r w:rsidRPr="00184803">
        <w:rPr>
          <w:rFonts w:ascii="Tahoma" w:hAnsi="Tahoma" w:cs="Tahoma"/>
          <w:sz w:val="20"/>
          <w:szCs w:val="20"/>
          <w:lang w:val="sr-Cyrl-RS"/>
        </w:rPr>
        <w:t>ог</w:t>
      </w:r>
      <w:proofErr w:type="spellEnd"/>
      <w:r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план</w:t>
      </w:r>
      <w:proofErr w:type="spellEnd"/>
      <w:r w:rsidRPr="00184803">
        <w:rPr>
          <w:rFonts w:ascii="Tahoma" w:hAnsi="Tahoma" w:cs="Tahoma"/>
          <w:sz w:val="20"/>
          <w:szCs w:val="20"/>
          <w:lang w:val="sr-Cyrl-RS"/>
        </w:rPr>
        <w:t>а</w:t>
      </w:r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спровођење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Стратегије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реформе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јавне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управе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у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Републици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Србији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период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2018−2020.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године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(„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Службени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гласник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РС”,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бр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>. 54/18)</w:t>
      </w:r>
      <w:r w:rsidR="00C128D4" w:rsidRPr="00184803">
        <w:rPr>
          <w:rStyle w:val="FootnoteReference"/>
          <w:rFonts w:ascii="Tahoma" w:hAnsi="Tahoma" w:cs="Tahoma"/>
          <w:sz w:val="20"/>
          <w:szCs w:val="20"/>
          <w:lang w:val="sr-Latn-RS"/>
        </w:rPr>
        <w:footnoteReference w:id="1"/>
      </w:r>
      <w:r w:rsidR="00C128D4" w:rsidRPr="00184803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184803">
        <w:rPr>
          <w:rFonts w:ascii="Tahoma" w:hAnsi="Tahoma" w:cs="Tahoma"/>
          <w:sz w:val="20"/>
          <w:szCs w:val="20"/>
          <w:lang w:val="sr-Cyrl-RS"/>
        </w:rPr>
        <w:t>М</w:t>
      </w:r>
      <w:r w:rsidR="00C128D4" w:rsidRPr="00184803">
        <w:rPr>
          <w:rFonts w:ascii="Tahoma" w:hAnsi="Tahoma" w:cs="Tahoma"/>
          <w:sz w:val="20"/>
          <w:szCs w:val="20"/>
          <w:lang w:val="sr-Cyrl-RS"/>
        </w:rPr>
        <w:t xml:space="preserve">инистарство </w:t>
      </w:r>
      <w:r w:rsidRPr="00184803">
        <w:rPr>
          <w:rFonts w:ascii="Tahoma" w:hAnsi="Tahoma" w:cs="Tahoma"/>
          <w:sz w:val="20"/>
          <w:szCs w:val="20"/>
          <w:lang w:val="sr-Cyrl-RS"/>
        </w:rPr>
        <w:t>државне управе и локалне самоуправе и Стална конференција градова и општина упућују</w:t>
      </w:r>
      <w:r w:rsidR="00B5626D" w:rsidRPr="00184803" w:rsidDel="00B5626D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1615ABAE" w14:textId="77777777" w:rsidR="00233FE2" w:rsidRDefault="00233FE2" w:rsidP="006D0656">
      <w:pPr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5B2F86B4" w14:textId="77777777" w:rsidR="00C128D4" w:rsidRPr="00184803" w:rsidRDefault="00C128D4" w:rsidP="00B5626D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259F0ECE" w14:textId="77777777" w:rsidR="00FA4F69" w:rsidRPr="00184803" w:rsidRDefault="00FA4F69" w:rsidP="00D36944">
      <w:pPr>
        <w:jc w:val="center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ЈАВНИ ПОЗИВ </w:t>
      </w:r>
    </w:p>
    <w:p w14:paraId="6207BE6A" w14:textId="77777777" w:rsidR="00FA4F69" w:rsidRPr="00184803" w:rsidRDefault="00FA4F69" w:rsidP="00D36944">
      <w:pPr>
        <w:jc w:val="center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1CC866E6" w14:textId="77777777" w:rsidR="003863A7" w:rsidRPr="00184803" w:rsidRDefault="00D36944" w:rsidP="00FA4F69">
      <w:pPr>
        <w:jc w:val="center"/>
        <w:rPr>
          <w:rFonts w:ascii="Tahoma" w:hAnsi="Tahoma" w:cs="Tahoma"/>
          <w:sz w:val="20"/>
          <w:szCs w:val="20"/>
          <w:lang w:val="sr-Latn-RS"/>
        </w:rPr>
      </w:pPr>
      <w:r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за </w:t>
      </w:r>
      <w:r w:rsidR="00C128D4"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учешће у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Национално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Cyrl-RS"/>
        </w:rPr>
        <w:t xml:space="preserve">м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годишње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Cyrl-RS"/>
        </w:rPr>
        <w:t>м</w:t>
      </w:r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такмичењ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Cyrl-RS"/>
        </w:rPr>
        <w:t>у</w:t>
      </w:r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за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Cyrl-RS"/>
        </w:rPr>
        <w:t xml:space="preserve"> избор</w:t>
      </w:r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најбоље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="00C128D4" w:rsidRPr="00184803">
        <w:rPr>
          <w:rFonts w:ascii="Tahoma" w:hAnsi="Tahoma" w:cs="Tahoma"/>
          <w:sz w:val="20"/>
          <w:szCs w:val="20"/>
          <w:lang w:val="sr-Latn-RS"/>
        </w:rPr>
        <w:t>праксе</w:t>
      </w:r>
      <w:proofErr w:type="spellEnd"/>
      <w:r w:rsidR="00C128D4"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2BEEC96F" w14:textId="31DB0842" w:rsidR="00D527D3" w:rsidRDefault="00C128D4" w:rsidP="00D36944">
      <w:pPr>
        <w:jc w:val="center"/>
        <w:rPr>
          <w:rFonts w:ascii="Tahoma" w:hAnsi="Tahoma" w:cs="Tahoma"/>
          <w:sz w:val="20"/>
          <w:szCs w:val="20"/>
          <w:lang w:val="sr-Cyrl-RS"/>
        </w:rPr>
      </w:pPr>
      <w:r w:rsidRPr="00184803">
        <w:rPr>
          <w:rFonts w:ascii="Tahoma" w:hAnsi="Tahoma" w:cs="Tahoma"/>
          <w:sz w:val="20"/>
          <w:szCs w:val="20"/>
          <w:lang w:val="sr-Latn-RS"/>
        </w:rPr>
        <w:t xml:space="preserve">у </w:t>
      </w:r>
      <w:proofErr w:type="spellStart"/>
      <w:r w:rsidRPr="00184803">
        <w:rPr>
          <w:rFonts w:ascii="Tahoma" w:hAnsi="Tahoma" w:cs="Tahoma"/>
          <w:sz w:val="20"/>
          <w:szCs w:val="20"/>
          <w:lang w:val="sr-Latn-RS"/>
        </w:rPr>
        <w:t>примени</w:t>
      </w:r>
      <w:proofErr w:type="spellEnd"/>
      <w:r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184803">
        <w:rPr>
          <w:rFonts w:ascii="Tahoma" w:hAnsi="Tahoma" w:cs="Tahoma"/>
          <w:sz w:val="20"/>
          <w:szCs w:val="20"/>
          <w:lang w:val="sr-Latn-RS"/>
        </w:rPr>
        <w:t>принципа</w:t>
      </w:r>
      <w:proofErr w:type="spellEnd"/>
      <w:r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184803">
        <w:rPr>
          <w:rFonts w:ascii="Tahoma" w:hAnsi="Tahoma" w:cs="Tahoma"/>
          <w:sz w:val="20"/>
          <w:szCs w:val="20"/>
          <w:lang w:val="sr-Latn-RS"/>
        </w:rPr>
        <w:t>добре</w:t>
      </w:r>
      <w:proofErr w:type="spellEnd"/>
      <w:r w:rsidRPr="00184803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184803">
        <w:rPr>
          <w:rFonts w:ascii="Tahoma" w:hAnsi="Tahoma" w:cs="Tahoma"/>
          <w:sz w:val="20"/>
          <w:szCs w:val="20"/>
          <w:lang w:val="sr-Latn-RS"/>
        </w:rPr>
        <w:t>управе</w:t>
      </w:r>
      <w:proofErr w:type="spellEnd"/>
      <w:r w:rsidRPr="00184803">
        <w:rPr>
          <w:rFonts w:ascii="Tahoma" w:hAnsi="Tahoma" w:cs="Tahoma"/>
          <w:sz w:val="20"/>
          <w:szCs w:val="20"/>
          <w:lang w:val="sr-Cyrl-RS"/>
        </w:rPr>
        <w:t xml:space="preserve"> на локалном нивоу у 2018. години </w:t>
      </w:r>
      <w:bookmarkEnd w:id="1"/>
    </w:p>
    <w:p w14:paraId="5867F68B" w14:textId="77777777" w:rsidR="00233FE2" w:rsidRPr="003367A8" w:rsidRDefault="00233FE2" w:rsidP="00D36944">
      <w:pPr>
        <w:jc w:val="center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02B270FC" w14:textId="77777777" w:rsidR="00A26261" w:rsidRPr="003367A8" w:rsidRDefault="00A26261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12A515DE" w14:textId="3784DC46" w:rsidR="005D16D5" w:rsidRPr="00233FE2" w:rsidRDefault="005D16D5" w:rsidP="00BB6D38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Latn-RS"/>
        </w:rPr>
      </w:pPr>
      <w:r w:rsidRPr="00BB6D3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Увод</w:t>
      </w:r>
      <w:r w:rsidR="005A120C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  <w:r w:rsidR="003863A7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и </w:t>
      </w:r>
      <w:r w:rsidR="005A120C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предмет </w:t>
      </w:r>
    </w:p>
    <w:p w14:paraId="276A2583" w14:textId="77777777" w:rsidR="00233FE2" w:rsidRPr="00BB6D38" w:rsidRDefault="00233FE2" w:rsidP="00233FE2">
      <w:pPr>
        <w:ind w:left="108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Latn-RS"/>
        </w:rPr>
      </w:pPr>
    </w:p>
    <w:p w14:paraId="6244A078" w14:textId="77777777" w:rsidR="005D16D5" w:rsidRDefault="005D16D5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DCCFC9F" w14:textId="14843551" w:rsidR="00F20982" w:rsidRPr="00173A5C" w:rsidRDefault="00C52E6F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Министарство државне управе и локалне самоуправе (Министарство)</w:t>
      </w:r>
      <w:r w:rsidR="00D8156C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152CAE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</w:t>
      </w:r>
      <w:r w:rsidR="00D8156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95428" w:rsidRPr="003367A8">
        <w:rPr>
          <w:rFonts w:ascii="Tahoma" w:hAnsi="Tahoma" w:cs="Tahoma"/>
          <w:sz w:val="20"/>
          <w:szCs w:val="20"/>
          <w:lang w:val="sr-Cyrl-RS"/>
        </w:rPr>
        <w:t>Сталн</w:t>
      </w:r>
      <w:r w:rsidR="00395428">
        <w:rPr>
          <w:rFonts w:ascii="Tahoma" w:hAnsi="Tahoma" w:cs="Tahoma"/>
          <w:sz w:val="20"/>
          <w:szCs w:val="20"/>
          <w:lang w:val="sr-Cyrl-RS"/>
        </w:rPr>
        <w:t>а</w:t>
      </w:r>
      <w:r w:rsidR="00395428" w:rsidRPr="003367A8">
        <w:rPr>
          <w:rFonts w:ascii="Tahoma" w:hAnsi="Tahoma" w:cs="Tahoma"/>
          <w:sz w:val="20"/>
          <w:szCs w:val="20"/>
          <w:lang w:val="sr-Cyrl-RS"/>
        </w:rPr>
        <w:t xml:space="preserve"> конференциј</w:t>
      </w:r>
      <w:r w:rsidR="00395428">
        <w:rPr>
          <w:rFonts w:ascii="Tahoma" w:hAnsi="Tahoma" w:cs="Tahoma"/>
          <w:sz w:val="20"/>
          <w:szCs w:val="20"/>
          <w:lang w:val="sr-Cyrl-RS"/>
        </w:rPr>
        <w:t>а</w:t>
      </w:r>
      <w:r w:rsidR="00395428" w:rsidRPr="003367A8">
        <w:rPr>
          <w:rFonts w:ascii="Tahoma" w:hAnsi="Tahoma" w:cs="Tahoma"/>
          <w:sz w:val="20"/>
          <w:szCs w:val="20"/>
          <w:lang w:val="sr-Cyrl-RS"/>
        </w:rPr>
        <w:t xml:space="preserve"> градова и општина - Савез градова и општина Србије</w:t>
      </w:r>
      <w:r w:rsidR="00395428">
        <w:rPr>
          <w:rFonts w:ascii="Tahoma" w:hAnsi="Tahoma" w:cs="Tahoma"/>
          <w:sz w:val="20"/>
          <w:szCs w:val="20"/>
          <w:lang w:val="sr-Cyrl-RS"/>
        </w:rPr>
        <w:t xml:space="preserve"> (СКГО)</w:t>
      </w:r>
      <w:r w:rsidR="00EC25A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упућ</w:t>
      </w:r>
      <w:r w:rsidR="003863A7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уј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</w:t>
      </w:r>
      <w:r w:rsidR="003863A7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A26261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јавни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A26261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позив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8F4D8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за 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избор </w:t>
      </w:r>
      <w:r w:rsidR="008F4D88" w:rsidRPr="008A30EE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најбоље праксе у области примене принципа добр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</w:t>
      </w:r>
      <w:r w:rsidR="008F4D88" w:rsidRPr="008A30EE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управ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</w:t>
      </w:r>
      <w:r w:rsidR="008F4D88" w:rsidRPr="008A30EE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на локалном нивоу </w:t>
      </w:r>
      <w:r w:rsidR="008F4D8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намењен </w:t>
      </w:r>
      <w:r w:rsidR="006B2DFD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градовима</w:t>
      </w:r>
      <w:r w:rsidR="00FE73E7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, општинама</w:t>
      </w:r>
      <w:r w:rsidR="006B2DFD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и</w:t>
      </w:r>
      <w:r w:rsidR="00FE73E7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градским</w:t>
      </w:r>
      <w:r w:rsidR="006B2DFD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општинама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EE15AB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који су 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 201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8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 години највише допринел</w:t>
      </w:r>
      <w:r w:rsidR="006B2DFD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</w:t>
      </w:r>
      <w:r w:rsidR="00F20982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развоју 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и примени </w:t>
      </w:r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принципа добр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</w:t>
      </w:r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3863A7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управ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е </w:t>
      </w:r>
      <w:r w:rsidR="00E91D2A"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на </w:t>
      </w:r>
      <w:proofErr w:type="spellStart"/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својо</w:t>
      </w:r>
      <w:proofErr w:type="spellEnd"/>
      <w:r w:rsidR="001F4F1A"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>j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E91D2A"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територији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</w:p>
    <w:p w14:paraId="3C046895" w14:textId="77777777" w:rsidR="00C52E6F" w:rsidRPr="00173A5C" w:rsidRDefault="00C52E6F" w:rsidP="00C52E6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102CE9AF" w14:textId="2D01D78C" w:rsidR="005D16D5" w:rsidRDefault="00C52E6F" w:rsidP="005D16D5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Јавни</w:t>
      </w:r>
      <w:r w:rsidR="002A0C9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позив 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упућ</w:t>
      </w:r>
      <w:r w:rsidR="002A0C9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ује се у складу са активностима </w:t>
      </w:r>
      <w:proofErr w:type="spellStart"/>
      <w:r w:rsidR="002A0C9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предвиђеним</w:t>
      </w:r>
      <w:proofErr w:type="spellEnd"/>
      <w:r w:rsidR="002A0C9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Пројектом </w:t>
      </w:r>
      <w:r w:rsidR="00005979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„Унапређење доброг управљања на локалном нивоу</w:t>
      </w:r>
      <w:r w:rsidR="004C7E4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“, кој</w:t>
      </w:r>
      <w:r w:rsidR="002A0C9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</w:t>
      </w:r>
      <w:r w:rsidR="004C7E4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спровод</w:t>
      </w:r>
      <w:r w:rsidR="001F4F1A"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>e</w:t>
      </w:r>
      <w:r w:rsidR="004C7E4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1F4F1A"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 xml:space="preserve"> </w:t>
      </w:r>
      <w:r w:rsidR="001F4F1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Министарство и </w:t>
      </w:r>
      <w:r w:rsidR="004C7E4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СКГО </w:t>
      </w:r>
      <w:r w:rsidR="002614C6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 оквиру</w:t>
      </w:r>
      <w:r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Програма</w:t>
      </w:r>
      <w:r w:rsidR="005A120C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A120C" w:rsidRP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„</w:t>
      </w:r>
      <w:proofErr w:type="spellStart"/>
      <w:r w:rsidR="005A120C" w:rsidRP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Подршкa</w:t>
      </w:r>
      <w:proofErr w:type="spellEnd"/>
      <w:r w:rsidR="005A120C" w:rsidRP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Владе Швајцарске развоју општина кроз унапређење доброг управљања и социјалне укључености –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proofErr w:type="spellStart"/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Swiss</w:t>
      </w:r>
      <w:proofErr w:type="spellEnd"/>
      <w:r w:rsidR="00107B00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PRO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“ (Програм </w:t>
      </w:r>
      <w:proofErr w:type="spellStart"/>
      <w:r w:rsidR="005A120C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Swiss</w:t>
      </w:r>
      <w:proofErr w:type="spellEnd"/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A120C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PRO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)</w:t>
      </w:r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, </w:t>
      </w:r>
      <w:bookmarkStart w:id="2" w:name="_Hlk530135588"/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који </w:t>
      </w:r>
      <w:r w:rsidR="0087603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подржава Влада Швајцарске, </w:t>
      </w:r>
      <w:bookmarkEnd w:id="2"/>
      <w:r w:rsidR="0087603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а</w:t>
      </w:r>
      <w:r w:rsidR="00850AD2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имплементира</w:t>
      </w:r>
      <w:r w:rsidR="00C71DE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850AD2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Канцеларија Уједињених нација за пројектне услуге </w:t>
      </w:r>
      <w:r w:rsidR="00850AD2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(</w:t>
      </w:r>
      <w:r w:rsidR="00850AD2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УНОПС</w:t>
      </w:r>
      <w:r w:rsidR="00850AD2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)</w:t>
      </w:r>
      <w:r w:rsidR="009C5F1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На овај начин, 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Министарство</w:t>
      </w:r>
      <w:r w:rsidR="0039542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,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СКГО</w:t>
      </w:r>
      <w:r w:rsidR="0039542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и </w:t>
      </w:r>
      <w:r w:rsidR="00CA3AB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УНОПС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- Програм </w:t>
      </w:r>
      <w:r w:rsidR="00876038">
        <w:rPr>
          <w:rFonts w:ascii="Tahoma" w:hAnsi="Tahoma" w:cs="Tahoma"/>
          <w:sz w:val="20"/>
          <w:szCs w:val="20"/>
          <w:shd w:val="clear" w:color="auto" w:fill="FFFFFF"/>
          <w:lang w:val="en-GB"/>
        </w:rPr>
        <w:t>Swiss PRO</w:t>
      </w:r>
      <w:r w:rsidR="00107B00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,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жел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да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D16D5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кроз промоцију најбољих пракси и </w:t>
      </w:r>
      <w:r w:rsidR="009572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представљање </w:t>
      </w:r>
      <w:r w:rsidR="005D16D5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остварених резултата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на локалном нивоу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,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промовиш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</w:t>
      </w:r>
      <w:r w:rsidR="005D16D5"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даљи развој</w:t>
      </w:r>
      <w:r w:rsidR="005D16D5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принцип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а 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добре </w:t>
      </w:r>
      <w:r w:rsidR="001F4F1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управ</w:t>
      </w:r>
      <w:r w:rsidR="003863A7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е 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</w:t>
      </w:r>
      <w:r w:rsidR="005D16D5" w:rsidRPr="00C52E6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рад</w:t>
      </w:r>
      <w:r w:rsidR="005D16D5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 локалних власти</w:t>
      </w:r>
      <w:r w:rsidR="00E7786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</w:p>
    <w:p w14:paraId="5CFD2882" w14:textId="318DF869" w:rsidR="0033771B" w:rsidRDefault="0033771B" w:rsidP="005D16D5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2018735F" w14:textId="3F6CF505" w:rsidR="0033771B" w:rsidRPr="00184803" w:rsidRDefault="0033771B" w:rsidP="0033771B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1F4F1A">
        <w:rPr>
          <w:rFonts w:ascii="Tahoma" w:hAnsi="Tahoma" w:cs="Tahoma"/>
          <w:sz w:val="20"/>
          <w:szCs w:val="20"/>
          <w:lang w:val="sr-Cyrl-RS"/>
        </w:rPr>
        <w:t>Укупна средства која ће бити додељена</w:t>
      </w:r>
      <w:r w:rsidR="007D4AAC">
        <w:rPr>
          <w:rFonts w:ascii="Tahoma" w:hAnsi="Tahoma" w:cs="Tahoma"/>
          <w:sz w:val="20"/>
          <w:szCs w:val="20"/>
          <w:lang w:val="sr-Cyrl-RS"/>
        </w:rPr>
        <w:t xml:space="preserve"> локалним самоуправама са најбољом праксом у примени принципа добре управе,</w:t>
      </w:r>
      <w:r w:rsidRPr="001F4F1A">
        <w:rPr>
          <w:rFonts w:ascii="Tahoma" w:hAnsi="Tahoma" w:cs="Tahoma"/>
          <w:sz w:val="20"/>
          <w:szCs w:val="20"/>
          <w:lang w:val="sr-Cyrl-RS"/>
        </w:rPr>
        <w:t xml:space="preserve"> по овом јавном позиву износе </w:t>
      </w:r>
      <w:r w:rsidRPr="00184803">
        <w:rPr>
          <w:rFonts w:ascii="Tahoma" w:hAnsi="Tahoma" w:cs="Tahoma"/>
          <w:sz w:val="20"/>
          <w:szCs w:val="20"/>
          <w:lang w:val="sr-Cyrl-RS"/>
        </w:rPr>
        <w:t>12.000,00 УСД</w:t>
      </w:r>
      <w:r w:rsidRPr="00184803">
        <w:rPr>
          <w:rFonts w:ascii="Tahoma" w:hAnsi="Tahoma" w:cs="Tahoma"/>
          <w:sz w:val="20"/>
          <w:szCs w:val="20"/>
          <w:lang w:val="sr-Latn-RS"/>
        </w:rPr>
        <w:t>.</w:t>
      </w:r>
      <w:r w:rsidRPr="00184803">
        <w:rPr>
          <w:rFonts w:ascii="Tahoma" w:hAnsi="Tahoma" w:cs="Tahoma"/>
          <w:sz w:val="20"/>
          <w:szCs w:val="20"/>
          <w:lang w:val="sr-Cyrl-RS"/>
        </w:rPr>
        <w:t xml:space="preserve"> Победници у свакој од четири </w:t>
      </w:r>
      <w:r w:rsidR="007D4AAC">
        <w:rPr>
          <w:rFonts w:ascii="Tahoma" w:hAnsi="Tahoma" w:cs="Tahoma"/>
          <w:sz w:val="20"/>
          <w:szCs w:val="20"/>
          <w:lang w:val="sr-Cyrl-RS"/>
        </w:rPr>
        <w:t>области</w:t>
      </w:r>
      <w:r w:rsidR="007D4AAC" w:rsidRPr="00184803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84803">
        <w:rPr>
          <w:rFonts w:ascii="Tahoma" w:hAnsi="Tahoma" w:cs="Tahoma"/>
          <w:sz w:val="20"/>
          <w:szCs w:val="20"/>
          <w:lang w:val="sr-Cyrl-RS"/>
        </w:rPr>
        <w:t>ће стећи право на финансијску награду у износу од 3.000,00 УСД</w:t>
      </w:r>
      <w:r w:rsidRPr="00184803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2"/>
      </w:r>
      <w:r w:rsidRPr="00184803">
        <w:rPr>
          <w:rFonts w:ascii="Tahoma" w:hAnsi="Tahoma" w:cs="Tahoma"/>
          <w:sz w:val="20"/>
          <w:szCs w:val="20"/>
          <w:lang w:val="sr-Cyrl-RS"/>
        </w:rPr>
        <w:t>.</w:t>
      </w:r>
    </w:p>
    <w:p w14:paraId="650EBE41" w14:textId="77777777" w:rsidR="0033771B" w:rsidRPr="001F4F1A" w:rsidRDefault="0033771B" w:rsidP="0033771B">
      <w:pPr>
        <w:jc w:val="both"/>
        <w:rPr>
          <w:rFonts w:ascii="Tahoma" w:hAnsi="Tahoma" w:cs="Tahoma"/>
          <w:i/>
          <w:sz w:val="20"/>
          <w:szCs w:val="20"/>
          <w:highlight w:val="cyan"/>
          <w:lang w:val="sr-Cyrl-RS"/>
        </w:rPr>
      </w:pPr>
    </w:p>
    <w:p w14:paraId="431187FF" w14:textId="406FDA90" w:rsidR="000A6837" w:rsidRDefault="0033771B" w:rsidP="005D16D5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184803">
        <w:rPr>
          <w:rFonts w:ascii="Tahoma" w:hAnsi="Tahoma" w:cs="Tahoma"/>
          <w:sz w:val="20"/>
          <w:szCs w:val="20"/>
          <w:lang w:val="sr-Cyrl-RS"/>
        </w:rPr>
        <w:t>Предвиђена награда представља вид финансијске подршке за унапређење добр</w:t>
      </w:r>
      <w:r w:rsidR="001F4F1A" w:rsidRPr="00184803">
        <w:rPr>
          <w:rFonts w:ascii="Tahoma" w:hAnsi="Tahoma" w:cs="Tahoma"/>
          <w:sz w:val="20"/>
          <w:szCs w:val="20"/>
          <w:lang w:val="sr-Cyrl-RS"/>
        </w:rPr>
        <w:t>е</w:t>
      </w:r>
      <w:r w:rsidRPr="00184803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1F4F1A" w:rsidRPr="00184803">
        <w:rPr>
          <w:rFonts w:ascii="Tahoma" w:hAnsi="Tahoma" w:cs="Tahoma"/>
          <w:sz w:val="20"/>
          <w:szCs w:val="20"/>
          <w:lang w:val="sr-Cyrl-RS"/>
        </w:rPr>
        <w:t>управе</w:t>
      </w:r>
      <w:r w:rsidRPr="00184803">
        <w:rPr>
          <w:rFonts w:ascii="Tahoma" w:hAnsi="Tahoma" w:cs="Tahoma"/>
          <w:sz w:val="20"/>
          <w:szCs w:val="20"/>
          <w:lang w:val="sr-Cyrl-RS"/>
        </w:rPr>
        <w:t xml:space="preserve">, односно спровођење активности или прибављање добара и услуга предложених од стране добитника награда, које подлежу претходном одобрењу конкурсне комисије. Износ и намена финансијских средстава ће се дефинисати уговором између добитника награде и СКГО као </w:t>
      </w:r>
      <w:proofErr w:type="spellStart"/>
      <w:r w:rsidRPr="00184803">
        <w:rPr>
          <w:rFonts w:ascii="Tahoma" w:hAnsi="Tahoma" w:cs="Tahoma"/>
          <w:sz w:val="20"/>
          <w:szCs w:val="20"/>
          <w:lang w:val="sr-Cyrl-RS"/>
        </w:rPr>
        <w:t>спроводиоца</w:t>
      </w:r>
      <w:proofErr w:type="spellEnd"/>
      <w:r w:rsidRPr="00184803">
        <w:rPr>
          <w:rFonts w:ascii="Tahoma" w:hAnsi="Tahoma" w:cs="Tahoma"/>
          <w:sz w:val="20"/>
          <w:szCs w:val="20"/>
          <w:lang w:val="sr-Cyrl-RS"/>
        </w:rPr>
        <w:t xml:space="preserve"> пројекта </w:t>
      </w:r>
      <w:r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„Унапређење доброг управљања на локалном нивоу“, у оквиру којег је успостављен наградни фонд.</w:t>
      </w:r>
    </w:p>
    <w:p w14:paraId="2E2DE576" w14:textId="77777777" w:rsidR="00233FE2" w:rsidRPr="000A6837" w:rsidRDefault="00233FE2" w:rsidP="005D16D5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1A5EE85" w14:textId="77777777" w:rsidR="00C52E6F" w:rsidRDefault="00C52E6F" w:rsidP="00C52E6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05BC6832" w14:textId="39DFB0EA" w:rsidR="005D16D5" w:rsidRPr="00BB6D38" w:rsidRDefault="005D16D5" w:rsidP="00BB6D38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BB6D3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Учесници </w:t>
      </w:r>
    </w:p>
    <w:p w14:paraId="27F5EDA7" w14:textId="77777777" w:rsidR="005D16D5" w:rsidRDefault="005D16D5" w:rsidP="00C52E6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2B7D1B5D" w14:textId="19ED16A1" w:rsidR="00EE15AB" w:rsidRDefault="00F408F3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Право учешћа на </w:t>
      </w:r>
      <w:r w:rsidR="00AD7D76"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националном такмичењу </w:t>
      </w:r>
      <w:r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имају</w:t>
      </w:r>
      <w:r w:rsidR="00AD1C04"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AD1C04" w:rsidRPr="00BB6D3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градови</w:t>
      </w:r>
      <w:r w:rsidR="00AD1C04" w:rsidRPr="00BB6D38"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 xml:space="preserve">, </w:t>
      </w:r>
      <w:r w:rsidR="00AD1C04" w:rsidRPr="00BB6D3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општине и градске општине </w:t>
      </w:r>
      <w:r w:rsidR="00723454" w:rsidRPr="00723454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>(у даљем тексту: учесници)</w:t>
      </w:r>
      <w:r w:rsidR="00723454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5A12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у складу са </w:t>
      </w:r>
      <w:r w:rsidR="005A120C"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процедуром </w:t>
      </w:r>
      <w:r w:rsidRPr="00A23E5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прописаном у овом Јавном позиву </w:t>
      </w:r>
      <w:r w:rsidR="005A120C" w:rsidRPr="001F4F1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 уз достављање адекватне пратеће документације</w:t>
      </w:r>
      <w:r w:rsidR="00503D5D" w:rsidRPr="001F4F1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</w:p>
    <w:p w14:paraId="31C8B5A9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BEDED68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0C64E79A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1B9A6E3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A445942" w14:textId="77777777" w:rsidR="00233FE2" w:rsidRPr="003367A8" w:rsidRDefault="00233FE2" w:rsidP="00836CD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98F7E8C" w14:textId="0A8C0F4D" w:rsidR="005F4FB8" w:rsidRPr="003367A8" w:rsidRDefault="006B2DFD" w:rsidP="00BB6D38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Области </w:t>
      </w:r>
      <w:r w:rsidR="00D8156C"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унапређења </w:t>
      </w:r>
      <w:r w:rsidR="00E67CCE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примене принципа добр</w:t>
      </w:r>
      <w:r w:rsidR="00A23E5D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е</w:t>
      </w:r>
      <w:r w:rsidR="00E67CCE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  <w:r w:rsidR="00A23E5D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управе </w:t>
      </w:r>
      <w:r w:rsidR="00E67CCE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на локалном нивоу</w:t>
      </w:r>
      <w:r w:rsidR="00D8156C"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</w:p>
    <w:p w14:paraId="10F6B0CE" w14:textId="77777777" w:rsidR="008030B4" w:rsidRPr="003367A8" w:rsidRDefault="008030B4" w:rsidP="00836CDF">
      <w:pPr>
        <w:suppressAutoHyphens/>
        <w:spacing w:after="200"/>
        <w:contextualSpacing/>
        <w:jc w:val="both"/>
        <w:rPr>
          <w:rFonts w:ascii="Tahoma" w:eastAsia="Arial" w:hAnsi="Tahoma" w:cs="Tahoma"/>
          <w:sz w:val="20"/>
          <w:szCs w:val="20"/>
          <w:lang w:val="sr-Cyrl-RS"/>
        </w:rPr>
      </w:pPr>
    </w:p>
    <w:p w14:paraId="62E990B2" w14:textId="6CF31347" w:rsidR="00802585" w:rsidRPr="003367A8" w:rsidRDefault="005D3C2A" w:rsidP="002A2AA9">
      <w:p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Годишња награда </w:t>
      </w:r>
      <w:r w:rsidR="00170419">
        <w:rPr>
          <w:rFonts w:ascii="Tahoma" w:eastAsia="Arial" w:hAnsi="Tahoma" w:cs="Tahoma"/>
          <w:noProof/>
          <w:sz w:val="20"/>
          <w:szCs w:val="20"/>
          <w:lang w:val="sr-Cyrl-RS"/>
        </w:rPr>
        <w:t>з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а </w:t>
      </w:r>
      <w:r w:rsidR="005A120C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најбољу праксу 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додељује се у </w:t>
      </w:r>
      <w:r w:rsidR="00BB6D3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следеће 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четири </w:t>
      </w:r>
      <w:r w:rsidR="00E47623">
        <w:rPr>
          <w:rFonts w:ascii="Tahoma" w:eastAsia="Arial" w:hAnsi="Tahoma" w:cs="Tahoma"/>
          <w:noProof/>
          <w:sz w:val="20"/>
          <w:szCs w:val="20"/>
          <w:lang w:val="sr-Cyrl-RS"/>
        </w:rPr>
        <w:t>области</w:t>
      </w:r>
      <w:r w:rsidR="00802585" w:rsidRPr="003367A8">
        <w:rPr>
          <w:rFonts w:ascii="Tahoma" w:eastAsia="Arial" w:hAnsi="Tahoma" w:cs="Tahoma"/>
          <w:noProof/>
          <w:sz w:val="20"/>
          <w:szCs w:val="20"/>
          <w:lang w:val="sr-Cyrl-RS"/>
        </w:rPr>
        <w:t>:</w:t>
      </w:r>
    </w:p>
    <w:p w14:paraId="3560EFE8" w14:textId="77777777" w:rsidR="00802585" w:rsidRDefault="00802585" w:rsidP="002A2AA9">
      <w:pPr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62E058B1" w14:textId="77777777" w:rsidR="00802585" w:rsidRPr="00BB6D38" w:rsidRDefault="00170419" w:rsidP="002A2AA9">
      <w:pPr>
        <w:numPr>
          <w:ilvl w:val="0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b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Е</w:t>
      </w:r>
      <w:r w:rsidR="00802585"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фикасност и делотворност:</w:t>
      </w:r>
    </w:p>
    <w:p w14:paraId="53B76E18" w14:textId="77777777" w:rsidR="00170419" w:rsidRDefault="00170419" w:rsidP="00BB6D38">
      <w:pPr>
        <w:suppressAutoHyphens/>
        <w:spacing w:after="200"/>
        <w:ind w:left="72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3F0768DC" w14:textId="59B98720" w:rsidR="000A42EB" w:rsidRDefault="000A42EB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F24BA0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праксе 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реформе локалних административних поступака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(нпр. усаглашавање административних поступака са моделима МДУЛС и СКГО; скраћивање рокова административног поступања</w:t>
      </w:r>
      <w:r w:rsidR="005B0849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1A4E871B" w14:textId="43E0E81B" w:rsidR="00802585" w:rsidRPr="00BB6D38" w:rsidRDefault="00832B39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1C125B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унапре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ђе</w:t>
      </w:r>
      <w:r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ња </w:t>
      </w:r>
      <w:r w:rsidR="001C125B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ефикасност</w:t>
      </w:r>
      <w:r>
        <w:rPr>
          <w:rFonts w:ascii="Tahoma" w:eastAsia="Arial" w:hAnsi="Tahoma" w:cs="Tahoma"/>
          <w:i/>
          <w:noProof/>
          <w:sz w:val="20"/>
          <w:szCs w:val="20"/>
          <w:lang w:val="sr-Cyrl-RS"/>
        </w:rPr>
        <w:t>и</w:t>
      </w:r>
      <w:r w:rsidR="001C125B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  <w:r w:rsidR="005B0849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и доступност</w:t>
      </w:r>
      <w:r>
        <w:rPr>
          <w:rFonts w:ascii="Tahoma" w:eastAsia="Arial" w:hAnsi="Tahoma" w:cs="Tahoma"/>
          <w:i/>
          <w:noProof/>
          <w:sz w:val="20"/>
          <w:szCs w:val="20"/>
          <w:lang w:val="sr-Cyrl-RS"/>
        </w:rPr>
        <w:t>и</w:t>
      </w:r>
      <w:r w:rsidR="005B0849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услуга</w:t>
      </w:r>
      <w:r w:rsidR="001C125B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локалне самоуправе</w:t>
      </w:r>
      <w:r w:rsidR="001C125B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(нпр. </w:t>
      </w:r>
      <w:r w:rsidR="0080258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јединствен</w:t>
      </w:r>
      <w:r w:rsidR="001C125B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о </w:t>
      </w:r>
      <w:r w:rsidR="0080258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мест</w:t>
      </w:r>
      <w:r w:rsidR="001C125B">
        <w:rPr>
          <w:rFonts w:ascii="Tahoma" w:eastAsia="Arial" w:hAnsi="Tahoma" w:cs="Tahoma"/>
          <w:noProof/>
          <w:sz w:val="20"/>
          <w:szCs w:val="20"/>
          <w:lang w:val="sr-Cyrl-RS"/>
        </w:rPr>
        <w:t>о</w:t>
      </w:r>
      <w:r w:rsidR="0080258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за пружање информација и пријем захтева странака</w:t>
      </w:r>
      <w:r w:rsidR="00201AB4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модерни услужни центри ЛС; </w:t>
      </w:r>
      <w:r w:rsidR="001C125B" w:rsidRPr="0071428A">
        <w:rPr>
          <w:rFonts w:ascii="Tahoma" w:eastAsia="Arial" w:hAnsi="Tahoma" w:cs="Tahoma"/>
          <w:noProof/>
          <w:sz w:val="20"/>
          <w:szCs w:val="20"/>
          <w:lang w:val="sr-Cyrl-RS"/>
        </w:rPr>
        <w:t>систем за брзе одговоре</w:t>
      </w:r>
      <w:r w:rsidR="001C125B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A827B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примен</w:t>
      </w:r>
      <w:r w:rsidR="00BB6D38">
        <w:rPr>
          <w:rFonts w:ascii="Tahoma" w:eastAsia="Arial" w:hAnsi="Tahoma" w:cs="Tahoma"/>
          <w:noProof/>
          <w:sz w:val="20"/>
          <w:szCs w:val="20"/>
          <w:lang w:val="sr-Latn-RS"/>
        </w:rPr>
        <w:t>a</w:t>
      </w:r>
      <w:r w:rsidR="00A827B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е</w:t>
      </w:r>
      <w:r w:rsidR="00A827BD">
        <w:rPr>
          <w:rFonts w:ascii="Tahoma" w:eastAsia="Arial" w:hAnsi="Tahoma" w:cs="Tahoma"/>
          <w:noProof/>
          <w:sz w:val="20"/>
          <w:szCs w:val="20"/>
          <w:lang w:val="sr-Cyrl-RS"/>
        </w:rPr>
        <w:t>-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ЗУП-а</w:t>
      </w:r>
      <w:r w:rsidR="00A827BD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51A1DFB7" w14:textId="5E258D81" w:rsidR="00A827BD" w:rsidRPr="00BB6D38" w:rsidRDefault="001C125B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F92AC7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из праксе </w:t>
      </w:r>
      <w:r w:rsidR="005E7877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којима је</w:t>
      </w:r>
      <w:r w:rsidR="00F92AC7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обезбеђено праћење рада и ефикасности локалне управе</w:t>
      </w:r>
      <w:r w:rsidR="00F92AC7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нпр. </w:t>
      </w:r>
      <w:r w:rsidR="00F92AC7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праћење рокова </w:t>
      </w:r>
      <w:r w:rsidR="0042322F">
        <w:rPr>
          <w:rFonts w:ascii="Tahoma" w:eastAsia="Arial" w:hAnsi="Tahoma" w:cs="Tahoma"/>
          <w:noProof/>
          <w:sz w:val="20"/>
          <w:szCs w:val="20"/>
          <w:lang w:val="sr-Cyrl-RS"/>
        </w:rPr>
        <w:t>у којима поступа локална управа;</w:t>
      </w:r>
      <w:r w:rsidR="00E53A4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праћење броја и фрекветности услуга локалне самоуправе</w:t>
      </w:r>
      <w:r w:rsidR="005E7877">
        <w:rPr>
          <w:rFonts w:ascii="Tahoma" w:eastAsia="Arial" w:hAnsi="Tahoma" w:cs="Tahoma"/>
          <w:noProof/>
          <w:sz w:val="20"/>
          <w:szCs w:val="20"/>
          <w:lang w:val="sr-Cyrl-RS"/>
        </w:rPr>
        <w:t>; механизми за истраживање и анализу оцена рада локалне управе</w:t>
      </w:r>
      <w:r w:rsidR="00A94556">
        <w:rPr>
          <w:rFonts w:ascii="Tahoma" w:eastAsia="Arial" w:hAnsi="Tahoma" w:cs="Tahoma"/>
          <w:noProof/>
          <w:sz w:val="20"/>
          <w:szCs w:val="20"/>
          <w:lang w:val="sr-Cyrl-RS"/>
        </w:rPr>
        <w:t>, служби, организација и предузећа</w:t>
      </w:r>
      <w:r w:rsidR="009D1A32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; </w:t>
      </w:r>
      <w:r w:rsidR="006379EA">
        <w:rPr>
          <w:rFonts w:ascii="Tahoma" w:eastAsia="Arial" w:hAnsi="Tahoma" w:cs="Tahoma"/>
          <w:noProof/>
          <w:sz w:val="20"/>
          <w:szCs w:val="20"/>
          <w:lang w:val="sr-Cyrl-RS"/>
        </w:rPr>
        <w:t>с</w:t>
      </w:r>
      <w:r w:rsidR="006379EA" w:rsidRPr="00EE3073">
        <w:rPr>
          <w:rFonts w:ascii="Tahoma" w:eastAsia="Arial" w:hAnsi="Tahoma" w:cs="Tahoma"/>
          <w:noProof/>
          <w:sz w:val="20"/>
          <w:szCs w:val="20"/>
          <w:lang w:val="sr-Cyrl-RS"/>
        </w:rPr>
        <w:t>провођење анализе оцена рада органа ЈЛС и предлога грађана за унапређење рада</w:t>
      </w:r>
      <w:r w:rsidR="0080258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201AB4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4A103F34" w14:textId="149A9CFD" w:rsidR="000C0ED6" w:rsidRPr="00BB6D38" w:rsidRDefault="00A94556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i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0C0ED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међуопштинск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е</w:t>
      </w:r>
      <w:r w:rsidR="000C0ED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сарадњ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е </w:t>
      </w:r>
      <w:r w:rsidR="000C0ED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кој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и</w:t>
      </w:r>
      <w:r w:rsidR="000C0ED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за резултат има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ју</w:t>
      </w:r>
      <w:r w:rsidR="000C0ED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унапређење ефикасности и делотворности</w:t>
      </w:r>
      <w:r w:rsidR="009D1A32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у спровођењу надлежности локалне самоуправе</w:t>
      </w:r>
      <w:r w:rsidR="0084642D">
        <w:rPr>
          <w:rFonts w:ascii="Tahoma" w:eastAsia="Arial" w:hAnsi="Tahoma" w:cs="Tahoma"/>
          <w:i/>
          <w:noProof/>
          <w:sz w:val="20"/>
          <w:szCs w:val="20"/>
          <w:lang w:val="sr-Cyrl-RS"/>
        </w:rPr>
        <w:t>.</w:t>
      </w:r>
    </w:p>
    <w:p w14:paraId="6C5591EB" w14:textId="77777777" w:rsidR="00802585" w:rsidRPr="00F41902" w:rsidRDefault="00802585" w:rsidP="00201AB4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29CBD105" w14:textId="77777777" w:rsidR="00802585" w:rsidRPr="00BB6D38" w:rsidRDefault="004729F1" w:rsidP="002A2AA9">
      <w:pPr>
        <w:numPr>
          <w:ilvl w:val="0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b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Т</w:t>
      </w:r>
      <w:r w:rsidR="00802585"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ранспарентност и учешће</w:t>
      </w:r>
      <w:r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 xml:space="preserve"> јавности у раду локалне самоуправе</w:t>
      </w:r>
      <w:r w:rsidR="00802585"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 xml:space="preserve">: </w:t>
      </w:r>
    </w:p>
    <w:p w14:paraId="0B1E6EFB" w14:textId="77777777" w:rsidR="004729F1" w:rsidRDefault="004729F1" w:rsidP="00BB6D38">
      <w:pPr>
        <w:suppressAutoHyphens/>
        <w:spacing w:after="200"/>
        <w:ind w:left="72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29945592" w14:textId="5D54EF56" w:rsidR="00F457F0" w:rsidRPr="00A23E5D" w:rsidRDefault="005F6357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BA1669"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правовременог, разумљивог и </w:t>
      </w:r>
      <w:r w:rsidR="00924C0F"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>садржајног информисања грађана о раду локалне самоуправе</w:t>
      </w:r>
      <w:r w:rsidR="00BA1669"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и темама од значаја за грађане града/оп</w:t>
      </w:r>
      <w:r w:rsidR="00E06F93">
        <w:rPr>
          <w:rFonts w:ascii="Tahoma" w:eastAsia="Arial" w:hAnsi="Tahoma" w:cs="Tahoma"/>
          <w:i/>
          <w:noProof/>
          <w:sz w:val="20"/>
          <w:szCs w:val="20"/>
          <w:lang w:val="sr-Cyrl-RS"/>
        </w:rPr>
        <w:t>ш</w:t>
      </w:r>
      <w:r w:rsidR="00BA1669"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тине/градске општине и/или </w:t>
      </w:r>
      <w:r w:rsidR="00F457F0"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>иновативних видова комуникације са грађанима и јавношћу</w:t>
      </w:r>
      <w:r w:rsidR="00F457F0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</w:t>
      </w:r>
      <w:r w:rsidR="0084642D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нпр. </w:t>
      </w:r>
      <w:r w:rsidR="00F457F0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>модерни</w:t>
      </w:r>
      <w:r w:rsidR="005A7F14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 садржајни</w:t>
      </w:r>
      <w:r w:rsidR="00F457F0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интернет портали локалне самоуправе</w:t>
      </w:r>
      <w:r w:rsidR="00E24645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 обим и садржај доступних информација</w:t>
      </w:r>
      <w:r w:rsidR="00F457F0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>; комуникација путем друштвених мрежа; апликациј</w:t>
      </w:r>
      <w:r w:rsidR="005A7F14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>е за комуникацију са грађанима)</w:t>
      </w:r>
      <w:r w:rsidR="0084642D" w:rsidRPr="00A23E5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3AA39955" w14:textId="5592C63E" w:rsidR="007744FF" w:rsidRDefault="00832B39" w:rsidP="007744FF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 укључивања</w:t>
      </w:r>
      <w:r w:rsidR="007744FF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  <w:r w:rsidR="00417B79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јавности у доношењ</w:t>
      </w:r>
      <w:r w:rsidR="00417B79">
        <w:rPr>
          <w:rFonts w:ascii="Tahoma" w:eastAsia="Arial" w:hAnsi="Tahoma" w:cs="Tahoma"/>
          <w:i/>
          <w:noProof/>
          <w:sz w:val="20"/>
          <w:szCs w:val="20"/>
          <w:lang w:val="sr-Cyrl-RS"/>
        </w:rPr>
        <w:t>е</w:t>
      </w:r>
      <w:r w:rsidR="007744FF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важних локалних одлука, програма, планова и мера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(нпр.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>учешће јавности у изради локалних планова развоја; учешће привреде у дефинисању локалних мера које утичу на њен положај; укључивање младих у дефинисање локалних омладинских политика и мера;</w:t>
      </w:r>
      <w:r w:rsidR="00417B79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>укључивање припадника друге специфичне локалне заједнице/групе</w:t>
      </w:r>
      <w:r w:rsidR="00417B79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или мањинске заједнице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у дефинисање локалних политика које се односе на њу)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7744FF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</w:p>
    <w:p w14:paraId="313E1CCF" w14:textId="7ACC0C11" w:rsidR="005A7F14" w:rsidRDefault="005A7F14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E97365" w:rsidRPr="00BB6D38">
        <w:rPr>
          <w:rFonts w:ascii="Tahoma" w:eastAsia="Arial" w:hAnsi="Tahoma" w:cs="Tahoma"/>
          <w:i/>
          <w:noProof/>
          <w:sz w:val="20"/>
          <w:szCs w:val="20"/>
        </w:rPr>
        <w:t>o</w:t>
      </w:r>
      <w:r w:rsidR="00E9736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могућавањ</w:t>
      </w:r>
      <w:r w:rsidR="00BB6D38">
        <w:rPr>
          <w:rFonts w:ascii="Tahoma" w:eastAsia="Arial" w:hAnsi="Tahoma" w:cs="Tahoma"/>
          <w:i/>
          <w:noProof/>
          <w:sz w:val="20"/>
          <w:szCs w:val="20"/>
          <w:lang w:val="sr-Latn-RS"/>
        </w:rPr>
        <w:t>a</w:t>
      </w:r>
      <w:r w:rsidR="00E9736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учешћа јавности у изради и праћењу буџета</w:t>
      </w:r>
      <w:r w:rsidR="00E97365" w:rsidRPr="0071428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5C1EFC">
        <w:rPr>
          <w:rFonts w:ascii="Tahoma" w:eastAsia="Arial" w:hAnsi="Tahoma" w:cs="Tahoma"/>
          <w:noProof/>
          <w:sz w:val="20"/>
          <w:szCs w:val="20"/>
          <w:lang w:val="sr-Cyrl-RS"/>
        </w:rPr>
        <w:t>(нпр.</w:t>
      </w:r>
      <w:r w:rsidR="00855A1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спровођење </w:t>
      </w:r>
      <w:r w:rsidR="00BF47BC">
        <w:rPr>
          <w:rFonts w:ascii="Tahoma" w:eastAsia="Arial" w:hAnsi="Tahoma" w:cs="Tahoma"/>
          <w:noProof/>
          <w:sz w:val="20"/>
          <w:szCs w:val="20"/>
          <w:lang w:val="sr-Cyrl-RS"/>
        </w:rPr>
        <w:t>јавне расправе током припреме локалног буџета, посебно у области капиталних инвестиција;</w:t>
      </w:r>
      <w:r w:rsidR="005C1EFC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доступност буџета, ребаланса, завршних рачуна, извештаја ДРИ, </w:t>
      </w:r>
      <w:r w:rsidR="008347D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стања локалног јавног дуга на интернет порталу ЛС; доступност </w:t>
      </w:r>
      <w:r w:rsidR="00D53C9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периодичног </w:t>
      </w:r>
      <w:r w:rsidR="008347D6">
        <w:rPr>
          <w:rFonts w:ascii="Tahoma" w:eastAsia="Arial" w:hAnsi="Tahoma" w:cs="Tahoma"/>
          <w:noProof/>
          <w:sz w:val="20"/>
          <w:szCs w:val="20"/>
          <w:lang w:val="sr-Cyrl-RS"/>
        </w:rPr>
        <w:t>(дневног, недељног) прегледа стања</w:t>
      </w:r>
      <w:r w:rsidR="00D53C9A">
        <w:rPr>
          <w:rFonts w:ascii="Tahoma" w:eastAsia="Arial" w:hAnsi="Tahoma" w:cs="Tahoma"/>
          <w:noProof/>
          <w:sz w:val="20"/>
          <w:szCs w:val="20"/>
          <w:lang w:val="sr-Cyrl-RS"/>
        </w:rPr>
        <w:t>/реализације локалног буџе</w:t>
      </w:r>
      <w:r w:rsidR="008347D6">
        <w:rPr>
          <w:rFonts w:ascii="Tahoma" w:eastAsia="Arial" w:hAnsi="Tahoma" w:cs="Tahoma"/>
          <w:noProof/>
          <w:sz w:val="20"/>
          <w:szCs w:val="20"/>
          <w:lang w:val="sr-Cyrl-RS"/>
        </w:rPr>
        <w:t>та</w:t>
      </w:r>
      <w:r w:rsidR="00D53C9A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36E3FD41" w14:textId="31854E5D" w:rsidR="00802585" w:rsidRDefault="00FE5763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локалних механизама и мера путем којих је омогућено грађанима 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да оце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њују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рад органа </w:t>
      </w:r>
      <w:r w:rsidR="00850AD2">
        <w:rPr>
          <w:rFonts w:ascii="Tahoma" w:eastAsia="Arial" w:hAnsi="Tahoma" w:cs="Tahoma"/>
          <w:i/>
          <w:noProof/>
          <w:sz w:val="20"/>
          <w:szCs w:val="20"/>
          <w:lang w:val="sr-Cyrl-RS"/>
        </w:rPr>
        <w:t>лока</w:t>
      </w:r>
      <w:r w:rsidR="00791080">
        <w:rPr>
          <w:rFonts w:ascii="Tahoma" w:eastAsia="Arial" w:hAnsi="Tahoma" w:cs="Tahoma"/>
          <w:i/>
          <w:noProof/>
          <w:sz w:val="20"/>
          <w:szCs w:val="20"/>
          <w:lang w:val="sr-Cyrl-RS"/>
        </w:rPr>
        <w:t>л</w:t>
      </w:r>
      <w:r w:rsidR="00850AD2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не самоуправе 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и упућују предлоге за унапређења њиховог рада</w:t>
      </w:r>
      <w:r w:rsidR="00201AB4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63776819" w14:textId="5E38EBDF" w:rsidR="00C834F8" w:rsidRDefault="004D42DA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A23E5D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транспаре</w:t>
      </w:r>
      <w:r w:rsidR="00C834F8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н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тног управљања пословима локалне самоуправе 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>(нпр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. 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доступност информација </w:t>
      </w:r>
      <w:r w:rsidRPr="0071428A">
        <w:rPr>
          <w:rFonts w:ascii="Tahoma" w:eastAsia="Arial" w:hAnsi="Tahoma" w:cs="Tahoma"/>
          <w:noProof/>
          <w:sz w:val="20"/>
          <w:szCs w:val="20"/>
          <w:lang w:val="sr-Cyrl-RS"/>
        </w:rPr>
        <w:t>о поступцима јавних набавки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C834F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8D2CB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отвореност </w:t>
      </w:r>
      <w:r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конкурса којима се додељују средства, поп</w:t>
      </w:r>
      <w:r w:rsidR="008D2CB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>уњавају радна места и/или доде</w:t>
      </w:r>
      <w:r w:rsidR="008D2CB5">
        <w:rPr>
          <w:rFonts w:ascii="Tahoma" w:eastAsia="Arial" w:hAnsi="Tahoma" w:cs="Tahoma"/>
          <w:noProof/>
          <w:sz w:val="20"/>
          <w:szCs w:val="20"/>
          <w:lang w:val="sr-Cyrl-RS"/>
        </w:rPr>
        <w:t>љује</w:t>
      </w:r>
      <w:r w:rsidR="008D2CB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јавн</w:t>
      </w:r>
      <w:r w:rsidR="008D2CB5">
        <w:rPr>
          <w:rFonts w:ascii="Tahoma" w:eastAsia="Arial" w:hAnsi="Tahoma" w:cs="Tahoma"/>
          <w:noProof/>
          <w:sz w:val="20"/>
          <w:szCs w:val="20"/>
          <w:lang w:val="sr-Cyrl-RS"/>
        </w:rPr>
        <w:t>а</w:t>
      </w:r>
      <w:r w:rsidR="008D2CB5" w:rsidRPr="00BB6D3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својин</w:t>
      </w:r>
      <w:r w:rsidR="008D2CB5">
        <w:rPr>
          <w:rFonts w:ascii="Tahoma" w:eastAsia="Arial" w:hAnsi="Tahoma" w:cs="Tahoma"/>
          <w:noProof/>
          <w:sz w:val="20"/>
          <w:szCs w:val="20"/>
          <w:lang w:val="sr-Cyrl-RS"/>
        </w:rPr>
        <w:t>а</w:t>
      </w:r>
      <w:r w:rsidRPr="00BB6D38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у закуп</w:t>
      </w:r>
      <w:r w:rsidR="009F32AA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76E17DD7" w14:textId="2FF245E8" w:rsidR="00E24645" w:rsidRPr="007235CC" w:rsidRDefault="00E24645" w:rsidP="006D0656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i/>
          <w:noProof/>
          <w:sz w:val="20"/>
          <w:szCs w:val="20"/>
          <w:lang w:val="sr-Cyrl-RS"/>
        </w:rPr>
      </w:pPr>
      <w:r w:rsidRPr="006D0656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 активног укључивања локалне заједнице, посебно месних заједница и организација цивилног друштва у процесу усвајања јавних политика на локалном нивоу</w:t>
      </w:r>
      <w:r w:rsidR="00FF32E0" w:rsidRPr="006D065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и спровођење локалних мера и пројеката</w:t>
      </w:r>
      <w:r w:rsidR="0084642D" w:rsidRPr="006D0656">
        <w:rPr>
          <w:rFonts w:ascii="Tahoma" w:eastAsia="Arial" w:hAnsi="Tahoma" w:cs="Tahoma"/>
          <w:i/>
          <w:noProof/>
          <w:sz w:val="20"/>
          <w:szCs w:val="20"/>
          <w:lang w:val="sr-Cyrl-RS"/>
        </w:rPr>
        <w:t>.</w:t>
      </w:r>
      <w:r w:rsidRPr="006D065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 </w:t>
      </w:r>
    </w:p>
    <w:p w14:paraId="218A3FCD" w14:textId="77777777" w:rsidR="000A6837" w:rsidRDefault="000A6837" w:rsidP="006D0656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2B21307D" w14:textId="77777777" w:rsidR="00233FE2" w:rsidRDefault="00233FE2" w:rsidP="006D0656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334DFA76" w14:textId="77777777" w:rsidR="00233FE2" w:rsidRDefault="00233FE2" w:rsidP="006D0656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518E4C8B" w14:textId="77777777" w:rsidR="00233FE2" w:rsidRDefault="00233FE2" w:rsidP="006D0656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74AA32CF" w14:textId="77777777" w:rsidR="00233FE2" w:rsidRPr="006D0656" w:rsidRDefault="00233FE2" w:rsidP="006D0656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43978BF7" w14:textId="77777777" w:rsidR="00802585" w:rsidRPr="00FF650B" w:rsidRDefault="00802585" w:rsidP="00BB6D38">
      <w:p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27E16E7B" w14:textId="77777777" w:rsidR="00802585" w:rsidRPr="00BB6D38" w:rsidRDefault="004729F1" w:rsidP="002A2AA9">
      <w:pPr>
        <w:numPr>
          <w:ilvl w:val="0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b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lastRenderedPageBreak/>
        <w:t>О</w:t>
      </w:r>
      <w:r w:rsidR="00802585"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дговорност и владавина права:</w:t>
      </w:r>
    </w:p>
    <w:p w14:paraId="0E581FCE" w14:textId="77777777" w:rsidR="004729F1" w:rsidRDefault="004729F1" w:rsidP="00BB6D38">
      <w:pPr>
        <w:suppressAutoHyphens/>
        <w:spacing w:after="200"/>
        <w:ind w:left="72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65C8E160" w14:textId="097382C9" w:rsidR="00FF7A2C" w:rsidRDefault="009F32AA" w:rsidP="00FF7A2C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F63894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заокруженог и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нституционалн</w:t>
      </w:r>
      <w:r w:rsidR="00F63894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ог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оквир</w:t>
      </w:r>
      <w:r w:rsidR="00F63894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а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за управљање развојем на локалном нивоу</w:t>
      </w:r>
      <w:r w:rsid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(нпр. </w:t>
      </w:r>
      <w:r w:rsidR="00F63894">
        <w:rPr>
          <w:rFonts w:ascii="Tahoma" w:eastAsia="Arial" w:hAnsi="Tahoma" w:cs="Tahoma"/>
          <w:noProof/>
          <w:sz w:val="20"/>
          <w:szCs w:val="20"/>
          <w:lang w:val="sr-Cyrl-RS"/>
        </w:rPr>
        <w:t>п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остојање</w:t>
      </w:r>
      <w:r w:rsidR="00F63894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 усаглашеност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кључних докумената јавних политика и развојног планирања на локалном нивоу</w:t>
      </w:r>
      <w:r w:rsidR="000C0ED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  <w:r w:rsidR="000C0ED6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и </w:t>
      </w:r>
      <w:r w:rsidR="0009226D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>механиз</w:t>
      </w:r>
      <w:r w:rsidR="00DE5C66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>а</w:t>
      </w:r>
      <w:r w:rsidR="0009226D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ма </w:t>
      </w:r>
      <w:r w:rsidR="000C0ED6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>за</w:t>
      </w:r>
      <w:r w:rsidR="00F63894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њихов</w:t>
      </w:r>
      <w:r w:rsidR="00DE5C66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>у</w:t>
      </w:r>
      <w:r w:rsidR="000C0ED6" w:rsidRPr="00DE5C6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реализациј</w:t>
      </w:r>
      <w:r w:rsidR="000C0ED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у, праћење и анализу </w:t>
      </w:r>
      <w:r w:rsidR="00F63894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њиховог </w:t>
      </w:r>
      <w:r w:rsidR="000C0ED6">
        <w:rPr>
          <w:rFonts w:ascii="Tahoma" w:eastAsia="Arial" w:hAnsi="Tahoma" w:cs="Tahoma"/>
          <w:noProof/>
          <w:sz w:val="20"/>
          <w:szCs w:val="20"/>
          <w:lang w:val="sr-Cyrl-RS"/>
        </w:rPr>
        <w:t>ефекта</w:t>
      </w:r>
      <w:r w:rsidR="00FF7A2C">
        <w:rPr>
          <w:rFonts w:ascii="Tahoma" w:eastAsia="Arial" w:hAnsi="Tahoma" w:cs="Tahoma"/>
          <w:noProof/>
          <w:sz w:val="20"/>
          <w:szCs w:val="20"/>
          <w:lang w:val="sr-Cyrl-RS"/>
        </w:rPr>
        <w:t>; у</w:t>
      </w:r>
      <w:r w:rsidR="00FF7A2C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склађеност садржине кровног планског док</w:t>
      </w:r>
      <w:r w:rsidR="00FF7A2C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умента </w:t>
      </w:r>
      <w:r w:rsidR="00FF7A2C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и секторских стратегија са категоријама програмског буџета</w:t>
      </w:r>
      <w:r w:rsidR="00FF7A2C">
        <w:rPr>
          <w:rFonts w:ascii="Tahoma" w:eastAsia="Arial" w:hAnsi="Tahoma" w:cs="Tahoma"/>
          <w:noProof/>
          <w:sz w:val="20"/>
          <w:szCs w:val="20"/>
          <w:lang w:val="sr-Cyrl-RS"/>
        </w:rPr>
        <w:t>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667AFAE9" w14:textId="7EE99646" w:rsidR="00802585" w:rsidRDefault="00FF7A2C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877E26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одговорног управљања локалном јавном својином</w:t>
      </w:r>
      <w:r w:rsidR="00877E2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(нпр. постојање</w:t>
      </w:r>
      <w:r w:rsidR="005A424A">
        <w:rPr>
          <w:rFonts w:ascii="Tahoma" w:eastAsia="Arial" w:hAnsi="Tahoma" w:cs="Tahoma"/>
          <w:noProof/>
          <w:sz w:val="20"/>
          <w:szCs w:val="20"/>
        </w:rPr>
        <w:t xml:space="preserve"> </w:t>
      </w:r>
      <w:r w:rsidR="005A424A">
        <w:rPr>
          <w:rFonts w:ascii="Tahoma" w:eastAsia="Arial" w:hAnsi="Tahoma" w:cs="Tahoma"/>
          <w:noProof/>
          <w:sz w:val="20"/>
          <w:szCs w:val="20"/>
          <w:lang w:val="sr-Cyrl-RS"/>
        </w:rPr>
        <w:t>свеобухватног</w:t>
      </w:r>
      <w:r w:rsidR="00877E2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п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опис</w:t>
      </w:r>
      <w:r w:rsidR="005A424A">
        <w:rPr>
          <w:rFonts w:ascii="Tahoma" w:eastAsia="Arial" w:hAnsi="Tahoma" w:cs="Tahoma"/>
          <w:noProof/>
          <w:sz w:val="20"/>
          <w:szCs w:val="20"/>
        </w:rPr>
        <w:t>a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имовине</w:t>
      </w:r>
      <w:r w:rsidR="005A424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и 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упис</w:t>
      </w:r>
      <w:r w:rsidR="005A424A">
        <w:rPr>
          <w:rFonts w:ascii="Tahoma" w:eastAsia="Arial" w:hAnsi="Tahoma" w:cs="Tahoma"/>
          <w:noProof/>
          <w:sz w:val="20"/>
          <w:szCs w:val="20"/>
          <w:lang w:val="sr-Cyrl-RS"/>
        </w:rPr>
        <w:t>а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права својине у корист ЈЛС</w:t>
      </w:r>
      <w:r w:rsidR="005A424A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; </w:t>
      </w:r>
      <w:r w:rsidR="00802585">
        <w:rPr>
          <w:rFonts w:ascii="Tahoma" w:eastAsia="Arial" w:hAnsi="Tahoma" w:cs="Tahoma"/>
          <w:noProof/>
          <w:sz w:val="20"/>
          <w:szCs w:val="20"/>
          <w:lang w:val="sr-Cyrl-RS"/>
        </w:rPr>
        <w:t>в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>ођењ</w:t>
      </w:r>
      <w:r w:rsidR="00075356">
        <w:rPr>
          <w:rFonts w:ascii="Tahoma" w:eastAsia="Arial" w:hAnsi="Tahoma" w:cs="Tahoma"/>
          <w:noProof/>
          <w:sz w:val="20"/>
          <w:szCs w:val="20"/>
          <w:lang w:val="sr-Cyrl-RS"/>
        </w:rPr>
        <w:t>е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евиденциј</w:t>
      </w:r>
      <w:r w:rsidR="005A424A">
        <w:rPr>
          <w:rFonts w:ascii="Tahoma" w:eastAsia="Arial" w:hAnsi="Tahoma" w:cs="Tahoma"/>
          <w:noProof/>
          <w:sz w:val="20"/>
          <w:szCs w:val="20"/>
          <w:lang w:val="sr-Cyrl-RS"/>
        </w:rPr>
        <w:t>а</w:t>
      </w:r>
      <w:r w:rsidR="00802585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о вредности имовине </w:t>
      </w:r>
      <w:r w:rsidR="00EA4122">
        <w:rPr>
          <w:rFonts w:ascii="Tahoma" w:eastAsia="Arial" w:hAnsi="Tahoma" w:cs="Tahoma"/>
          <w:noProof/>
          <w:sz w:val="20"/>
          <w:szCs w:val="20"/>
          <w:lang w:val="sr-Cyrl-RS"/>
        </w:rPr>
        <w:t>у ЛС и код Дирекције за имовину</w:t>
      </w:r>
      <w:r w:rsidR="00201AB4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EA4122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примери друштвено одговорног располагања са имовином ЛС – ревитализација и пренамена објеката ЛС и њихово ангажовање за потребе </w:t>
      </w:r>
      <w:r w:rsidR="0007535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локалне заједнице и различитим областима, посебно за друштвено угрожене групе или подстицај економском и </w:t>
      </w:r>
      <w:r w:rsidR="00DE5C66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другом </w:t>
      </w:r>
      <w:r w:rsidR="00075356">
        <w:rPr>
          <w:rFonts w:ascii="Tahoma" w:eastAsia="Arial" w:hAnsi="Tahoma" w:cs="Tahoma"/>
          <w:noProof/>
          <w:sz w:val="20"/>
          <w:szCs w:val="20"/>
          <w:lang w:val="sr-Cyrl-RS"/>
        </w:rPr>
        <w:t>развоју ЛС)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16F8B116" w14:textId="0534115C" w:rsidR="00802585" w:rsidRDefault="000E46FD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0B1FF3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одговорног спровођења п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оступк</w:t>
      </w:r>
      <w:r w:rsidR="000B1FF3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а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одобравање средстава за суфинансирање пројеката организација цивилног друштва/удружења</w:t>
      </w:r>
      <w:r w:rsidR="000B1FF3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нпр. </w:t>
      </w:r>
      <w:r w:rsidR="000B1FF3">
        <w:rPr>
          <w:rFonts w:ascii="Tahoma" w:eastAsia="Arial" w:hAnsi="Tahoma" w:cs="Tahoma"/>
          <w:noProof/>
          <w:sz w:val="20"/>
          <w:szCs w:val="20"/>
          <w:lang w:val="sr-Cyrl-RS"/>
        </w:rPr>
        <w:t>кроз утврђивање</w:t>
      </w:r>
      <w:r w:rsidR="000B1FF3"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јавног интереса </w:t>
      </w:r>
      <w:r w:rsidR="000B1FF3">
        <w:rPr>
          <w:rFonts w:ascii="Tahoma" w:eastAsia="Arial" w:hAnsi="Tahoma" w:cs="Tahoma"/>
          <w:noProof/>
          <w:sz w:val="20"/>
          <w:szCs w:val="20"/>
          <w:lang w:val="sr-Cyrl-RS"/>
        </w:rPr>
        <w:t>за суфинансирање</w:t>
      </w:r>
      <w:r w:rsidR="00201AB4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="000B1FF3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транспаре</w:t>
      </w:r>
      <w:r w:rsidR="00336DBA">
        <w:rPr>
          <w:rFonts w:ascii="Tahoma" w:eastAsia="Arial" w:hAnsi="Tahoma" w:cs="Tahoma"/>
          <w:noProof/>
          <w:sz w:val="20"/>
          <w:szCs w:val="20"/>
          <w:lang w:val="sr-Cyrl-RS"/>
        </w:rPr>
        <w:t>н</w:t>
      </w:r>
      <w:r w:rsidR="000B1FF3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тну и инклузивну конкурсну процедуру; </w:t>
      </w:r>
      <w:r w:rsidR="00BB3D19">
        <w:rPr>
          <w:rFonts w:ascii="Tahoma" w:eastAsia="Arial" w:hAnsi="Tahoma" w:cs="Tahoma"/>
          <w:noProof/>
          <w:sz w:val="20"/>
          <w:szCs w:val="20"/>
          <w:lang w:val="sr-Cyrl-RS"/>
        </w:rPr>
        <w:t>успостављање механизама за праћење и евалуацију пројеката који се суфинансирају)</w:t>
      </w:r>
      <w:r w:rsidR="00B82DB6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5DAE56CE" w14:textId="77777777" w:rsidR="00802585" w:rsidRDefault="00BB3D19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адекватног поступања 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по препорукама и другим актима независних државних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и локалних</w:t>
      </w:r>
      <w:r w:rsidR="00802585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органа</w:t>
      </w:r>
      <w:r w:rsidR="002B2F1B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и тела</w:t>
      </w:r>
      <w:r w:rsidR="00201AB4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</w:p>
    <w:p w14:paraId="0445176C" w14:textId="56199C33" w:rsidR="004272F8" w:rsidRDefault="00BB3D19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 активног с</w:t>
      </w:r>
      <w:r w:rsidR="004272F8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провођење</w:t>
      </w:r>
      <w:r w:rsidR="00BB0F3D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локалних </w:t>
      </w:r>
      <w:r w:rsidR="00BB0F3D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антикорупцијских политика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(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нпр. 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>припрема, усвајање и спровођење локалног плана за борбу против корупције; посебни механизми и мере за превенцију потенцијалне корупције).</w:t>
      </w:r>
    </w:p>
    <w:p w14:paraId="69A04400" w14:textId="77777777" w:rsidR="00802585" w:rsidRPr="001E3A0E" w:rsidRDefault="00802585" w:rsidP="00BB6D38">
      <w:pPr>
        <w:suppressAutoHyphens/>
        <w:spacing w:after="200"/>
        <w:ind w:left="144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445DB5ED" w14:textId="77777777" w:rsidR="00802585" w:rsidRPr="00BB6D38" w:rsidRDefault="004729F1" w:rsidP="002A2AA9">
      <w:pPr>
        <w:numPr>
          <w:ilvl w:val="0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b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Р</w:t>
      </w:r>
      <w:r w:rsidR="00802585" w:rsidRPr="00BB6D38">
        <w:rPr>
          <w:rFonts w:ascii="Tahoma" w:eastAsia="Arial" w:hAnsi="Tahoma" w:cs="Tahoma"/>
          <w:b/>
          <w:noProof/>
          <w:sz w:val="20"/>
          <w:szCs w:val="20"/>
          <w:lang w:val="sr-Cyrl-RS"/>
        </w:rPr>
        <w:t>авноправност и одсуство дискриминације:</w:t>
      </w:r>
    </w:p>
    <w:p w14:paraId="5A191D96" w14:textId="77777777" w:rsidR="004729F1" w:rsidRDefault="004729F1" w:rsidP="00BB6D38">
      <w:pPr>
        <w:suppressAutoHyphens/>
        <w:spacing w:after="200"/>
        <w:ind w:left="72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</w:p>
    <w:p w14:paraId="1090F131" w14:textId="1D2EC1BE" w:rsidR="00147877" w:rsidRPr="00BB6D38" w:rsidRDefault="00147877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i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 праксе успостављања и примене антидискриминативних мера и превенције сваке врсте дискриминације у раду локалне управе</w:t>
      </w:r>
      <w:r w:rsidR="0084642D">
        <w:rPr>
          <w:rFonts w:ascii="Tahoma" w:eastAsia="Arial" w:hAnsi="Tahoma" w:cs="Tahoma"/>
          <w:i/>
          <w:noProof/>
          <w:sz w:val="20"/>
          <w:szCs w:val="20"/>
          <w:lang w:val="sr-Cyrl-RS"/>
        </w:rPr>
        <w:t>;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</w:p>
    <w:p w14:paraId="23819548" w14:textId="25CB4A8D" w:rsidR="00E84EBD" w:rsidRPr="00BB6D38" w:rsidRDefault="00E84EBD" w:rsidP="002A2AA9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i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F24BA0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из праксе 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путем којих је обезбеђена равноправна употреба језика и писма националних мањина</w:t>
      </w:r>
      <w:r w:rsidR="0084642D">
        <w:rPr>
          <w:rFonts w:ascii="Tahoma" w:eastAsia="Arial" w:hAnsi="Tahoma" w:cs="Tahoma"/>
          <w:i/>
          <w:noProof/>
          <w:sz w:val="20"/>
          <w:szCs w:val="20"/>
          <w:lang w:val="sr-Cyrl-RS"/>
        </w:rPr>
        <w:t>;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</w:p>
    <w:p w14:paraId="3D48B2A3" w14:textId="6236EC7F" w:rsidR="002E7DF7" w:rsidRDefault="002E7DF7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D106BE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успостављања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  <w:r w:rsidR="00D106BE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и деловања локалних механизама и мера</w:t>
      </w: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за развој и унапређење родне равноправности</w:t>
      </w:r>
      <w:r w:rsidR="00D53C9A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</w:t>
      </w:r>
      <w:r w:rsidR="00D53C9A">
        <w:rPr>
          <w:rFonts w:ascii="Tahoma" w:eastAsia="Arial" w:hAnsi="Tahoma" w:cs="Tahoma"/>
          <w:noProof/>
          <w:sz w:val="20"/>
          <w:szCs w:val="20"/>
          <w:lang w:val="sr-Cyrl-RS"/>
        </w:rPr>
        <w:t>(нпр.</w:t>
      </w:r>
      <w:r w:rsidR="00BB6D38">
        <w:rPr>
          <w:rFonts w:ascii="Tahoma" w:eastAsia="Arial" w:hAnsi="Tahoma" w:cs="Tahoma"/>
          <w:noProof/>
          <w:sz w:val="20"/>
          <w:szCs w:val="20"/>
          <w:lang w:val="sr-Latn-RS"/>
        </w:rPr>
        <w:t xml:space="preserve"> </w:t>
      </w:r>
      <w:r w:rsidR="00D53C9A">
        <w:rPr>
          <w:rFonts w:ascii="Tahoma" w:eastAsia="Arial" w:hAnsi="Tahoma" w:cs="Tahoma"/>
          <w:noProof/>
          <w:sz w:val="20"/>
          <w:szCs w:val="20"/>
          <w:lang w:val="sr-Cyrl-RS"/>
        </w:rPr>
        <w:t>функционисање локалних механизама за родну равноправност; спровођење родног одговорног буџетирања; локални пројекти који су усмерени на унапређење положаја жена и мушкараца)</w:t>
      </w:r>
      <w:r w:rsidR="0084642D"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</w:p>
    <w:p w14:paraId="28F9FBFF" w14:textId="77777777" w:rsidR="00D106BE" w:rsidRDefault="00D106BE" w:rsidP="00D106BE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Примери партнерства са организацијама цивилног друштва у спровођењу локалних мера подршке осетљивим друштвеним групама</w:t>
      </w:r>
      <w:r>
        <w:rPr>
          <w:rFonts w:ascii="Tahoma" w:eastAsia="Arial" w:hAnsi="Tahoma" w:cs="Tahoma"/>
          <w:noProof/>
          <w:sz w:val="20"/>
          <w:szCs w:val="20"/>
          <w:lang w:val="sr-Cyrl-RS"/>
        </w:rPr>
        <w:t>;</w:t>
      </w:r>
      <w:r w:rsidRPr="00802585">
        <w:rPr>
          <w:rFonts w:ascii="Tahoma" w:eastAsia="Arial" w:hAnsi="Tahoma" w:cs="Tahoma"/>
          <w:noProof/>
          <w:sz w:val="20"/>
          <w:szCs w:val="20"/>
          <w:lang w:val="sr-Cyrl-RS"/>
        </w:rPr>
        <w:t xml:space="preserve"> </w:t>
      </w:r>
    </w:p>
    <w:p w14:paraId="194524E1" w14:textId="518C6869" w:rsidR="00802585" w:rsidRPr="00DE5C66" w:rsidRDefault="00F24BA0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</w:t>
      </w:r>
      <w:r w:rsidR="005F6F6C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локалних мера социјалне инклузије, посебно </w:t>
      </w:r>
      <w:r w:rsidR="00565DA7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социјалне </w:t>
      </w:r>
      <w:r w:rsidR="005F6F6C" w:rsidRPr="00BB6D38">
        <w:rPr>
          <w:rFonts w:ascii="Tahoma" w:eastAsia="Arial" w:hAnsi="Tahoma" w:cs="Tahoma"/>
          <w:i/>
          <w:noProof/>
          <w:sz w:val="20"/>
          <w:szCs w:val="20"/>
          <w:lang w:val="sr-Cyrl-RS"/>
        </w:rPr>
        <w:t>инклузије</w:t>
      </w:r>
      <w:r w:rsidR="00565DA7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и </w:t>
      </w:r>
      <w:r w:rsidR="00565DA7"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>унапређења положаја</w:t>
      </w:r>
      <w:r w:rsidR="005F6F6C"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Рома и Ромкиња;</w:t>
      </w:r>
    </w:p>
    <w:p w14:paraId="0CA48AE8" w14:textId="52009FD3" w:rsidR="00F457F0" w:rsidRPr="00E47623" w:rsidRDefault="00B26134" w:rsidP="00BB6D38">
      <w:pPr>
        <w:numPr>
          <w:ilvl w:val="1"/>
          <w:numId w:val="38"/>
        </w:numPr>
        <w:suppressAutoHyphens/>
        <w:spacing w:after="200"/>
        <w:contextualSpacing/>
        <w:jc w:val="both"/>
        <w:rPr>
          <w:rFonts w:ascii="Tahoma" w:eastAsia="Arial" w:hAnsi="Tahoma" w:cs="Tahoma"/>
          <w:noProof/>
          <w:sz w:val="20"/>
          <w:szCs w:val="20"/>
          <w:lang w:val="sr-Cyrl-RS"/>
        </w:rPr>
      </w:pPr>
      <w:r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Примери обезбеђивања и унапређења </w:t>
      </w:r>
      <w:r w:rsidR="00802585"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>приступачности</w:t>
      </w:r>
      <w:r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услуга локалне самоуправе</w:t>
      </w:r>
      <w:r w:rsidR="00802585"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особама са инвалидитетом</w:t>
      </w:r>
      <w:r w:rsidR="00970C85" w:rsidRPr="00DE5C66">
        <w:rPr>
          <w:rFonts w:ascii="Tahoma" w:eastAsia="Arial" w:hAnsi="Tahoma" w:cs="Tahoma"/>
          <w:i/>
          <w:noProof/>
          <w:sz w:val="20"/>
          <w:szCs w:val="20"/>
          <w:lang w:val="sr-Latn-RS"/>
        </w:rPr>
        <w:t>,</w:t>
      </w:r>
      <w:r w:rsidR="00970C85" w:rsidRPr="00DE5C66">
        <w:rPr>
          <w:rFonts w:ascii="Tahoma" w:eastAsia="Arial" w:hAnsi="Tahoma" w:cs="Tahoma"/>
          <w:i/>
          <w:noProof/>
          <w:sz w:val="20"/>
          <w:szCs w:val="20"/>
          <w:lang w:val="sr-Cyrl-RS"/>
        </w:rPr>
        <w:t xml:space="preserve"> старијим суграђанима, мајкама са малом децом</w:t>
      </w:r>
      <w:r w:rsidR="00970C85" w:rsidRPr="00723454">
        <w:rPr>
          <w:rFonts w:ascii="Tahoma" w:eastAsia="Arial" w:hAnsi="Tahoma" w:cs="Tahoma"/>
          <w:i/>
          <w:noProof/>
          <w:sz w:val="20"/>
          <w:szCs w:val="20"/>
          <w:lang w:val="sr-Latn-RS"/>
        </w:rPr>
        <w:t xml:space="preserve"> </w:t>
      </w:r>
      <w:r w:rsidR="00970C85" w:rsidRPr="00E47623">
        <w:rPr>
          <w:rFonts w:ascii="Tahoma" w:eastAsia="Arial" w:hAnsi="Tahoma" w:cs="Tahoma"/>
          <w:i/>
          <w:noProof/>
          <w:sz w:val="20"/>
          <w:szCs w:val="20"/>
          <w:lang w:val="sr-Cyrl-RS"/>
        </w:rPr>
        <w:t>и сл</w:t>
      </w:r>
      <w:r w:rsidR="0084642D" w:rsidRPr="00E47623">
        <w:rPr>
          <w:rFonts w:ascii="Tahoma" w:eastAsia="Arial" w:hAnsi="Tahoma" w:cs="Tahoma"/>
          <w:noProof/>
          <w:sz w:val="20"/>
          <w:szCs w:val="20"/>
          <w:lang w:val="sr-Cyrl-RS"/>
        </w:rPr>
        <w:t>.</w:t>
      </w:r>
    </w:p>
    <w:p w14:paraId="6BC4E453" w14:textId="77777777" w:rsidR="00AE2F5A" w:rsidRPr="00391C8F" w:rsidRDefault="00AE2F5A" w:rsidP="002A2AA9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</w:p>
    <w:p w14:paraId="7B783CB5" w14:textId="5B5DDE1F" w:rsidR="00836CDF" w:rsidRDefault="00D65DBD" w:rsidP="00BB6D38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BB6D3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Критеријуми</w:t>
      </w:r>
      <w:r w:rsidR="0033771B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и</w:t>
      </w:r>
      <w:r w:rsidRPr="00BB6D3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поступак оцењивања</w:t>
      </w:r>
      <w:r w:rsidR="00E96FFF" w:rsidRPr="00DE5C66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  <w:r w:rsidR="00E96FFF" w:rsidRPr="00723454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и награда</w:t>
      </w:r>
    </w:p>
    <w:p w14:paraId="5DC84355" w14:textId="77777777" w:rsidR="00E47623" w:rsidRDefault="00E47623" w:rsidP="003D0795">
      <w:p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3451860E" w14:textId="77777777" w:rsidR="00E47623" w:rsidRDefault="00E47623" w:rsidP="00E47623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>Учесници</w:t>
      </w:r>
      <w:r w:rsidRPr="002A0C9A">
        <w:rPr>
          <w:rFonts w:ascii="Tahoma" w:hAnsi="Tahoma" w:cs="Tahoma"/>
          <w:noProof/>
          <w:sz w:val="20"/>
          <w:szCs w:val="20"/>
          <w:lang w:val="sr-Cyrl-RS"/>
        </w:rPr>
        <w:t xml:space="preserve"> кандидују</w:t>
      </w:r>
      <w:r>
        <w:rPr>
          <w:rFonts w:ascii="Tahoma" w:hAnsi="Tahoma" w:cs="Tahoma"/>
          <w:b/>
          <w:noProof/>
          <w:sz w:val="20"/>
          <w:szCs w:val="20"/>
          <w:lang w:val="sr-Cyrl-RS"/>
        </w:rPr>
        <w:t xml:space="preserve"> своје примере најбоље праксе,</w:t>
      </w:r>
      <w:r w:rsidRPr="002A0C9A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по сопственом избору</w:t>
      </w:r>
      <w:r>
        <w:rPr>
          <w:rFonts w:ascii="Tahoma" w:hAnsi="Tahoma" w:cs="Tahoma"/>
          <w:b/>
          <w:noProof/>
          <w:sz w:val="20"/>
          <w:szCs w:val="20"/>
          <w:lang w:val="sr-Cyrl-RS"/>
        </w:rPr>
        <w:t>,</w:t>
      </w:r>
      <w:r w:rsidRPr="002A0C9A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за одабрану </w:t>
      </w:r>
      <w:r>
        <w:rPr>
          <w:rFonts w:ascii="Tahoma" w:hAnsi="Tahoma" w:cs="Tahoma"/>
          <w:b/>
          <w:noProof/>
          <w:sz w:val="20"/>
          <w:szCs w:val="20"/>
          <w:lang w:val="sr-Cyrl-RS"/>
        </w:rPr>
        <w:t>област</w:t>
      </w:r>
      <w:r w:rsidRPr="002A0C9A">
        <w:rPr>
          <w:rFonts w:ascii="Tahoma" w:hAnsi="Tahoma" w:cs="Tahoma"/>
          <w:noProof/>
          <w:sz w:val="20"/>
          <w:szCs w:val="20"/>
          <w:lang w:val="sr-Cyrl-RS"/>
        </w:rPr>
        <w:t xml:space="preserve"> и не морају да се ограничавају на примере 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наведене у тачки </w:t>
      </w:r>
      <w:r>
        <w:rPr>
          <w:rFonts w:ascii="Tahoma" w:hAnsi="Tahoma" w:cs="Tahoma"/>
          <w:noProof/>
          <w:sz w:val="20"/>
          <w:szCs w:val="20"/>
          <w:lang w:val="sr-Latn-RS"/>
        </w:rPr>
        <w:t xml:space="preserve">III </w:t>
      </w:r>
      <w:r w:rsidRPr="002A0C9A">
        <w:rPr>
          <w:rFonts w:ascii="Tahoma" w:hAnsi="Tahoma" w:cs="Tahoma"/>
          <w:noProof/>
          <w:sz w:val="20"/>
          <w:szCs w:val="20"/>
          <w:lang w:val="sr-Cyrl-RS"/>
        </w:rPr>
        <w:t>који су дати само као илустрација</w:t>
      </w:r>
      <w:r>
        <w:rPr>
          <w:rFonts w:ascii="Tahoma" w:hAnsi="Tahoma" w:cs="Tahoma"/>
          <w:noProof/>
          <w:sz w:val="20"/>
          <w:szCs w:val="20"/>
          <w:lang w:val="sr-Cyrl-RS"/>
        </w:rPr>
        <w:t>.</w:t>
      </w:r>
    </w:p>
    <w:p w14:paraId="59D12BC8" w14:textId="77777777" w:rsidR="003D0795" w:rsidRDefault="003D0795" w:rsidP="003D0795">
      <w:pPr>
        <w:ind w:left="1080"/>
        <w:jc w:val="both"/>
        <w:rPr>
          <w:rFonts w:ascii="Tahoma" w:hAnsi="Tahoma" w:cs="Tahoma"/>
          <w:noProof/>
          <w:color w:val="FF0000"/>
          <w:sz w:val="20"/>
          <w:szCs w:val="20"/>
          <w:lang w:val="sr-Cyrl-RS"/>
        </w:rPr>
      </w:pPr>
    </w:p>
    <w:p w14:paraId="65F05077" w14:textId="5FFC2558" w:rsidR="00E47623" w:rsidRDefault="00E47623" w:rsidP="003D0795">
      <w:pPr>
        <w:jc w:val="both"/>
        <w:rPr>
          <w:rFonts w:ascii="Tahoma" w:hAnsi="Tahoma" w:cs="Tahoma"/>
          <w:noProof/>
          <w:sz w:val="20"/>
          <w:szCs w:val="20"/>
          <w:lang w:val="sr-Cyrl-RS"/>
        </w:rPr>
      </w:pP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Учесници могу поднети 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једну 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пријаву </w:t>
      </w:r>
      <w:r>
        <w:rPr>
          <w:rFonts w:ascii="Tahoma" w:hAnsi="Tahoma" w:cs="Tahoma"/>
          <w:b/>
          <w:noProof/>
          <w:sz w:val="20"/>
          <w:szCs w:val="20"/>
          <w:lang w:val="sr-Cyrl-RS"/>
        </w:rPr>
        <w:t>најбоље праксе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за једну </w:t>
      </w:r>
      <w:r>
        <w:rPr>
          <w:rFonts w:ascii="Tahoma" w:hAnsi="Tahoma" w:cs="Tahoma"/>
          <w:noProof/>
          <w:sz w:val="20"/>
          <w:szCs w:val="20"/>
          <w:lang w:val="sr-Cyrl-RS"/>
        </w:rPr>
        <w:t>област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, </w:t>
      </w:r>
      <w:r>
        <w:rPr>
          <w:rFonts w:ascii="Tahoma" w:hAnsi="Tahoma" w:cs="Tahoma"/>
          <w:noProof/>
          <w:sz w:val="20"/>
          <w:szCs w:val="20"/>
          <w:lang w:val="sr-Cyrl-RS"/>
        </w:rPr>
        <w:t>а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 могу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конкурисати за више области (максимално 4 пријаве, у свакој области по једна) с тим што ће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 xml:space="preserve"> бити награђени само у једној </w:t>
      </w:r>
      <w:r>
        <w:rPr>
          <w:rFonts w:ascii="Tahoma" w:hAnsi="Tahoma" w:cs="Tahoma"/>
          <w:noProof/>
          <w:sz w:val="20"/>
          <w:szCs w:val="20"/>
          <w:lang w:val="sr-Cyrl-RS"/>
        </w:rPr>
        <w:t>од њ</w:t>
      </w:r>
      <w:r w:rsidRPr="005E41CC">
        <w:rPr>
          <w:rFonts w:ascii="Tahoma" w:hAnsi="Tahoma" w:cs="Tahoma"/>
          <w:noProof/>
          <w:sz w:val="20"/>
          <w:szCs w:val="20"/>
          <w:lang w:val="sr-Cyrl-RS"/>
        </w:rPr>
        <w:t>и</w:t>
      </w:r>
      <w:r>
        <w:rPr>
          <w:rFonts w:ascii="Tahoma" w:hAnsi="Tahoma" w:cs="Tahoma"/>
          <w:noProof/>
          <w:sz w:val="20"/>
          <w:szCs w:val="20"/>
          <w:lang w:val="sr-Cyrl-RS"/>
        </w:rPr>
        <w:t>х</w:t>
      </w:r>
      <w:r w:rsidR="003D0795">
        <w:rPr>
          <w:rFonts w:ascii="Tahoma" w:hAnsi="Tahoma" w:cs="Tahoma"/>
          <w:noProof/>
          <w:sz w:val="20"/>
          <w:szCs w:val="20"/>
          <w:lang w:val="sr-Cyrl-RS"/>
        </w:rPr>
        <w:t>.</w:t>
      </w:r>
    </w:p>
    <w:p w14:paraId="066A9AEA" w14:textId="77777777" w:rsidR="003D0795" w:rsidRPr="00E47623" w:rsidRDefault="003D0795" w:rsidP="003D0795">
      <w:pPr>
        <w:jc w:val="both"/>
        <w:rPr>
          <w:rFonts w:ascii="Tahoma" w:eastAsia="Arial" w:hAnsi="Tahoma" w:cs="Tahoma"/>
          <w:noProof/>
          <w:sz w:val="20"/>
          <w:szCs w:val="20"/>
          <w:highlight w:val="cyan"/>
          <w:lang w:val="sr-Cyrl-RS"/>
        </w:rPr>
      </w:pPr>
    </w:p>
    <w:p w14:paraId="113B48A1" w14:textId="690E15C5" w:rsidR="006D0656" w:rsidRDefault="00E47623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3D0795">
        <w:rPr>
          <w:rFonts w:ascii="Tahoma" w:eastAsia="Arial" w:hAnsi="Tahoma" w:cs="Tahoma"/>
          <w:noProof/>
          <w:sz w:val="20"/>
          <w:szCs w:val="20"/>
          <w:lang w:val="sr-Cyrl-RS"/>
        </w:rPr>
        <w:t>За сваку област подноси се посебна пријава.</w:t>
      </w:r>
      <w:r>
        <w:rPr>
          <w:rStyle w:val="CommentReference"/>
        </w:rPr>
        <w:t xml:space="preserve"> </w:t>
      </w:r>
    </w:p>
    <w:p w14:paraId="5F61A472" w14:textId="0ED4345E" w:rsidR="00FA025C" w:rsidRDefault="00A26261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3367A8">
        <w:rPr>
          <w:rFonts w:ascii="Tahoma" w:hAnsi="Tahoma" w:cs="Tahoma"/>
          <w:sz w:val="20"/>
          <w:szCs w:val="20"/>
          <w:lang w:val="sr-Cyrl-RS"/>
        </w:rPr>
        <w:t>Пристигле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пријаве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ће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оцењивати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конкурсна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комисија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коју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ће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чинити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представници</w:t>
      </w:r>
      <w:r w:rsidR="00D23CF4">
        <w:rPr>
          <w:rFonts w:ascii="Tahoma" w:hAnsi="Tahoma" w:cs="Tahoma"/>
          <w:sz w:val="20"/>
          <w:szCs w:val="20"/>
          <w:lang w:val="sr-Cyrl-RS"/>
        </w:rPr>
        <w:t>:</w:t>
      </w:r>
      <w:r w:rsidR="00C33B7B">
        <w:rPr>
          <w:rFonts w:ascii="Tahoma" w:hAnsi="Tahoma" w:cs="Tahoma"/>
          <w:sz w:val="20"/>
          <w:szCs w:val="20"/>
          <w:lang w:val="sr-Cyrl-RS"/>
        </w:rPr>
        <w:t xml:space="preserve"> Министарства, СКГО</w:t>
      </w:r>
      <w:r w:rsidR="00107B00">
        <w:rPr>
          <w:rFonts w:ascii="Tahoma" w:hAnsi="Tahoma" w:cs="Tahoma"/>
          <w:sz w:val="20"/>
          <w:szCs w:val="20"/>
          <w:lang w:val="sr-Cyrl-RS"/>
        </w:rPr>
        <w:t>,</w:t>
      </w:r>
      <w:r w:rsidR="00C0400B">
        <w:rPr>
          <w:rFonts w:ascii="Tahoma" w:hAnsi="Tahoma" w:cs="Tahoma"/>
          <w:sz w:val="20"/>
          <w:szCs w:val="20"/>
          <w:lang w:val="en-GB"/>
        </w:rPr>
        <w:t xml:space="preserve"> </w:t>
      </w:r>
      <w:r w:rsidR="00C33B7B" w:rsidRPr="00C0400B">
        <w:rPr>
          <w:rFonts w:ascii="Tahoma" w:hAnsi="Tahoma" w:cs="Tahoma"/>
          <w:sz w:val="20"/>
          <w:szCs w:val="20"/>
          <w:lang w:val="sr-Cyrl-RS"/>
        </w:rPr>
        <w:t>УНОПС</w:t>
      </w:r>
      <w:r w:rsidR="00D23CF4">
        <w:rPr>
          <w:rFonts w:ascii="Tahoma" w:hAnsi="Tahoma" w:cs="Tahoma"/>
          <w:sz w:val="20"/>
          <w:szCs w:val="20"/>
          <w:lang w:val="sr-Cyrl-RS"/>
        </w:rPr>
        <w:t xml:space="preserve"> - П</w:t>
      </w:r>
      <w:r w:rsidR="00107B00" w:rsidRPr="00C0400B">
        <w:rPr>
          <w:rFonts w:ascii="Tahoma" w:hAnsi="Tahoma" w:cs="Tahoma"/>
          <w:sz w:val="20"/>
          <w:szCs w:val="20"/>
          <w:lang w:val="sr-Cyrl-RS"/>
        </w:rPr>
        <w:t xml:space="preserve">рограм </w:t>
      </w:r>
      <w:proofErr w:type="spellStart"/>
      <w:r w:rsidR="00107B00" w:rsidRPr="00C0400B">
        <w:rPr>
          <w:rFonts w:ascii="Tahoma" w:hAnsi="Tahoma" w:cs="Tahoma"/>
          <w:sz w:val="20"/>
          <w:szCs w:val="20"/>
          <w:lang w:val="sr-Latn-RS"/>
        </w:rPr>
        <w:t>Swiss</w:t>
      </w:r>
      <w:proofErr w:type="spellEnd"/>
      <w:r w:rsidR="00107B00" w:rsidRPr="00C0400B">
        <w:rPr>
          <w:rFonts w:ascii="Tahoma" w:hAnsi="Tahoma" w:cs="Tahoma"/>
          <w:sz w:val="20"/>
          <w:szCs w:val="20"/>
          <w:lang w:val="sr-Latn-RS"/>
        </w:rPr>
        <w:t xml:space="preserve"> PRO</w:t>
      </w:r>
      <w:r w:rsidR="001B5428">
        <w:rPr>
          <w:rFonts w:ascii="Tahoma" w:hAnsi="Tahoma" w:cs="Tahoma"/>
          <w:sz w:val="20"/>
          <w:szCs w:val="20"/>
          <w:lang w:val="sr-Latn-RS"/>
        </w:rPr>
        <w:t xml:space="preserve">. </w:t>
      </w:r>
      <w:r w:rsidR="001B5428" w:rsidRPr="00804A7C">
        <w:rPr>
          <w:rFonts w:ascii="Tahoma" w:hAnsi="Tahoma" w:cs="Tahoma"/>
          <w:sz w:val="20"/>
          <w:szCs w:val="20"/>
          <w:lang w:val="sr-Cyrl-RS"/>
        </w:rPr>
        <w:t>Донатор, Влада Швајцарске</w:t>
      </w:r>
      <w:r w:rsidR="00804A7C">
        <w:rPr>
          <w:rFonts w:ascii="Tahoma" w:hAnsi="Tahoma" w:cs="Tahoma"/>
          <w:sz w:val="20"/>
          <w:szCs w:val="20"/>
          <w:lang w:val="sr-Latn-RS"/>
        </w:rPr>
        <w:t>,</w:t>
      </w:r>
      <w:r w:rsidR="001B5428" w:rsidRPr="00804A7C">
        <w:rPr>
          <w:rFonts w:ascii="Tahoma" w:hAnsi="Tahoma" w:cs="Tahoma"/>
          <w:sz w:val="20"/>
          <w:szCs w:val="20"/>
          <w:lang w:val="sr-Cyrl-RS"/>
        </w:rPr>
        <w:t xml:space="preserve"> преко Агенције за развој и сарадњу (СДЦ) учествоваће у избору у функцији посматрача</w:t>
      </w:r>
      <w:r w:rsidR="00966B07">
        <w:rPr>
          <w:rFonts w:ascii="Tahoma" w:hAnsi="Tahoma" w:cs="Tahoma"/>
          <w:sz w:val="20"/>
          <w:szCs w:val="20"/>
          <w:lang w:val="sr-Latn-RS"/>
        </w:rPr>
        <w:t>.</w:t>
      </w:r>
      <w:r w:rsidR="00107B00" w:rsidRPr="00C0400B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Приликом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одлучивања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о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пријавама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конкурсна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комисија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ће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се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E7F6F" w:rsidRPr="00E91D2A">
        <w:rPr>
          <w:rFonts w:ascii="Tahoma" w:hAnsi="Tahoma" w:cs="Tahoma"/>
          <w:sz w:val="20"/>
          <w:szCs w:val="20"/>
          <w:lang w:val="sr-Cyrl-RS"/>
        </w:rPr>
        <w:t>посебно</w:t>
      </w:r>
      <w:r w:rsidR="00DE7F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руководити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следећим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3367A8">
        <w:rPr>
          <w:rFonts w:ascii="Tahoma" w:hAnsi="Tahoma" w:cs="Tahoma"/>
          <w:sz w:val="20"/>
          <w:szCs w:val="20"/>
          <w:lang w:val="sr-Cyrl-RS"/>
        </w:rPr>
        <w:t>критеријумима</w:t>
      </w:r>
      <w:r w:rsidR="00FA025C" w:rsidRPr="003367A8">
        <w:rPr>
          <w:rFonts w:ascii="Tahoma" w:hAnsi="Tahoma" w:cs="Tahoma"/>
          <w:sz w:val="20"/>
          <w:szCs w:val="20"/>
          <w:lang w:val="sr-Cyrl-RS"/>
        </w:rPr>
        <w:t>:</w:t>
      </w:r>
    </w:p>
    <w:p w14:paraId="406C2EBA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1497568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A29D678" w14:textId="77777777" w:rsidR="00233FE2" w:rsidRDefault="00233FE2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25747EF" w14:textId="77777777" w:rsidR="00E7786A" w:rsidRDefault="00E7786A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E7786A" w:rsidRPr="0041363A" w14:paraId="161A9713" w14:textId="77777777" w:rsidTr="00707D40">
        <w:tc>
          <w:tcPr>
            <w:tcW w:w="7371" w:type="dxa"/>
            <w:shd w:val="clear" w:color="auto" w:fill="BFBFBF" w:themeFill="background1" w:themeFillShade="BF"/>
          </w:tcPr>
          <w:p w14:paraId="32302162" w14:textId="77777777" w:rsidR="00E7786A" w:rsidRPr="0006460C" w:rsidRDefault="00E7786A" w:rsidP="00707D40">
            <w:pPr>
              <w:suppressAutoHyphens/>
              <w:spacing w:after="120"/>
              <w:jc w:val="both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Критеријум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B7D6F0F" w14:textId="77777777" w:rsidR="00E7786A" w:rsidRPr="006B0031" w:rsidRDefault="00E7786A" w:rsidP="00707D40">
            <w:pPr>
              <w:suppressAutoHyphens/>
              <w:spacing w:after="120"/>
              <w:ind w:left="360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Максималан број бодова</w:t>
            </w:r>
          </w:p>
        </w:tc>
      </w:tr>
      <w:tr w:rsidR="00E7786A" w:rsidRPr="0041363A" w14:paraId="5A0CE09B" w14:textId="77777777" w:rsidTr="00707D40">
        <w:tc>
          <w:tcPr>
            <w:tcW w:w="7371" w:type="dxa"/>
          </w:tcPr>
          <w:p w14:paraId="15227ADD" w14:textId="2849FCF2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Релевантност предлога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- у односу на тему/област на коју се односи и у односу на примену одговарајућих прописа Републике Србије и принципа доброг управљања у локалној самоуправи </w:t>
            </w:r>
          </w:p>
        </w:tc>
        <w:tc>
          <w:tcPr>
            <w:tcW w:w="2127" w:type="dxa"/>
          </w:tcPr>
          <w:p w14:paraId="66D02449" w14:textId="77777777" w:rsidR="00E7786A" w:rsidRPr="00B5767D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</w:t>
            </w:r>
            <w:r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  <w:t>0</w:t>
            </w:r>
          </w:p>
        </w:tc>
      </w:tr>
      <w:tr w:rsidR="00E7786A" w:rsidRPr="0041363A" w14:paraId="1EEAD97B" w14:textId="77777777" w:rsidTr="00707D40">
        <w:tc>
          <w:tcPr>
            <w:tcW w:w="7371" w:type="dxa"/>
          </w:tcPr>
          <w:p w14:paraId="3B117D37" w14:textId="3512CEC6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В</w:t>
            </w:r>
            <w:r w:rsidRPr="00512291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езу </w:t>
            </w: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одређе</w:t>
            </w:r>
            <w:r w:rsidRPr="00512291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не праксе </w:t>
            </w:r>
            <w:r w:rsidR="00E06F93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са </w:t>
            </w:r>
            <w:r w:rsidRPr="00512291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стратешким документом и њену одрживост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– постојање интерних правила, буџетског издвајања и одрживог институционалног оквира у вези са конкретном иницијативом</w:t>
            </w:r>
          </w:p>
        </w:tc>
        <w:tc>
          <w:tcPr>
            <w:tcW w:w="2127" w:type="dxa"/>
          </w:tcPr>
          <w:p w14:paraId="28FD77D4" w14:textId="77777777" w:rsidR="00E7786A" w:rsidRPr="0041363A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10</w:t>
            </w:r>
          </w:p>
        </w:tc>
      </w:tr>
      <w:tr w:rsidR="00E7786A" w:rsidRPr="0041363A" w14:paraId="2DFA03DD" w14:textId="77777777" w:rsidTr="00707D40">
        <w:tc>
          <w:tcPr>
            <w:tcW w:w="7371" w:type="dxa"/>
          </w:tcPr>
          <w:p w14:paraId="32A618E1" w14:textId="65B1DB0C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Обим промене коју предлог доноси и утицаја који остварује на локалном нивоу – 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>друштвена вредност предложене праксе за локалну заједницу и утицај резултата и ефеката активности на унапређење рада локалне самоуправе, повећање квалитета њених услуга према локалној заједници и унапређење положаја крајњих корисника конкретне иницијативе и др</w:t>
            </w:r>
            <w:r w:rsidR="00E06F93">
              <w:rPr>
                <w:rFonts w:ascii="Tahoma" w:eastAsia="Arial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27" w:type="dxa"/>
          </w:tcPr>
          <w:p w14:paraId="2915375F" w14:textId="77777777" w:rsidR="00E7786A" w:rsidRPr="00B5767D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3</w:t>
            </w:r>
            <w:r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  <w:t>5</w:t>
            </w:r>
          </w:p>
        </w:tc>
      </w:tr>
      <w:tr w:rsidR="00E7786A" w:rsidRPr="0041363A" w14:paraId="4D237DEF" w14:textId="77777777" w:rsidTr="00707D40">
        <w:tc>
          <w:tcPr>
            <w:tcW w:w="7371" w:type="dxa"/>
          </w:tcPr>
          <w:p w14:paraId="6B7312A5" w14:textId="46CEC4DB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Иновативност праксе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– иновативност и оригиналност предложеног примера </w:t>
            </w:r>
          </w:p>
        </w:tc>
        <w:tc>
          <w:tcPr>
            <w:tcW w:w="2127" w:type="dxa"/>
          </w:tcPr>
          <w:p w14:paraId="389F2A38" w14:textId="77777777" w:rsidR="00E7786A" w:rsidRPr="00B5767D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</w:t>
            </w:r>
            <w:r>
              <w:rPr>
                <w:rFonts w:ascii="Tahoma" w:eastAsia="Arial" w:hAnsi="Tahoma" w:cs="Tahoma"/>
                <w:i/>
                <w:sz w:val="20"/>
                <w:szCs w:val="20"/>
                <w:lang w:val="en-GB"/>
              </w:rPr>
              <w:t>0</w:t>
            </w:r>
          </w:p>
        </w:tc>
      </w:tr>
      <w:tr w:rsidR="00E7786A" w:rsidRPr="0041363A" w14:paraId="0BCF0E70" w14:textId="77777777" w:rsidTr="00707D40">
        <w:tc>
          <w:tcPr>
            <w:tcW w:w="7371" w:type="dxa"/>
          </w:tcPr>
          <w:p w14:paraId="65A320A0" w14:textId="24D2AC85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proofErr w:type="spellStart"/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Применљивост</w:t>
            </w:r>
            <w:proofErr w:type="spellEnd"/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 предлога -  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>могућност примене конкретне праксе у другим градовима и општинама</w:t>
            </w:r>
          </w:p>
        </w:tc>
        <w:tc>
          <w:tcPr>
            <w:tcW w:w="2127" w:type="dxa"/>
          </w:tcPr>
          <w:p w14:paraId="3E277C0F" w14:textId="77777777" w:rsidR="00E7786A" w:rsidRPr="0041363A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15</w:t>
            </w:r>
          </w:p>
        </w:tc>
      </w:tr>
      <w:tr w:rsidR="00E7786A" w:rsidRPr="0041363A" w14:paraId="2C6D3834" w14:textId="77777777" w:rsidTr="00707D40">
        <w:tc>
          <w:tcPr>
            <w:tcW w:w="7371" w:type="dxa"/>
          </w:tcPr>
          <w:p w14:paraId="2169A100" w14:textId="30426F14" w:rsidR="00E7786A" w:rsidRPr="0041363A" w:rsidRDefault="00E7786A" w:rsidP="00E7786A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 xml:space="preserve">Степен учешћа грађана/цивилног сектора 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>– укључивање грађана и цивилног сектора у иницирању и развијању предлога</w:t>
            </w:r>
          </w:p>
        </w:tc>
        <w:tc>
          <w:tcPr>
            <w:tcW w:w="2127" w:type="dxa"/>
          </w:tcPr>
          <w:p w14:paraId="6C524D52" w14:textId="77777777" w:rsidR="00E7786A" w:rsidRPr="0041363A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10</w:t>
            </w:r>
          </w:p>
        </w:tc>
      </w:tr>
      <w:tr w:rsidR="00E7786A" w:rsidRPr="0041363A" w14:paraId="43594767" w14:textId="77777777" w:rsidTr="00707D40">
        <w:tc>
          <w:tcPr>
            <w:tcW w:w="7371" w:type="dxa"/>
          </w:tcPr>
          <w:p w14:paraId="7511EEA4" w14:textId="66EA40BE" w:rsidR="00E7786A" w:rsidRPr="0041363A" w:rsidRDefault="00E7786A" w:rsidP="00286384">
            <w:pPr>
              <w:pStyle w:val="ListParagraph"/>
              <w:numPr>
                <w:ilvl w:val="0"/>
                <w:numId w:val="47"/>
              </w:numPr>
              <w:suppressAutoHyphens/>
              <w:spacing w:after="120"/>
              <w:ind w:left="436"/>
              <w:jc w:val="both"/>
              <w:rPr>
                <w:rFonts w:ascii="Tahoma" w:eastAsia="Arial" w:hAnsi="Tahoma" w:cs="Tahoma"/>
                <w:sz w:val="20"/>
                <w:szCs w:val="20"/>
                <w:lang w:val="sr-Cyrl-RS"/>
              </w:rPr>
            </w:pPr>
            <w:r w:rsidRPr="0041363A"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Интеграција хоризонталних тема</w:t>
            </w:r>
            <w:r w:rsidRPr="0041363A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– утицај праксе на унапређење људских и мањински права, социјалне инклузије, родне равноправности, положаја младих и др.</w:t>
            </w:r>
          </w:p>
        </w:tc>
        <w:tc>
          <w:tcPr>
            <w:tcW w:w="2127" w:type="dxa"/>
          </w:tcPr>
          <w:p w14:paraId="4BFCFBEB" w14:textId="431030B1" w:rsidR="00E7786A" w:rsidRPr="0041363A" w:rsidRDefault="00E7786A" w:rsidP="00804A7C">
            <w:pPr>
              <w:suppressAutoHyphens/>
              <w:spacing w:after="120"/>
              <w:ind w:left="-254"/>
              <w:jc w:val="center"/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</w:pPr>
            <w:r>
              <w:rPr>
                <w:rFonts w:ascii="Tahoma" w:eastAsia="Arial" w:hAnsi="Tahoma" w:cs="Tahoma"/>
                <w:i/>
                <w:sz w:val="20"/>
                <w:szCs w:val="20"/>
                <w:lang w:val="sr-Cyrl-RS"/>
              </w:rPr>
              <w:t>10</w:t>
            </w:r>
          </w:p>
        </w:tc>
      </w:tr>
    </w:tbl>
    <w:p w14:paraId="296F6987" w14:textId="77777777" w:rsidR="00E7786A" w:rsidRDefault="00E7786A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5922CF7" w14:textId="77777777" w:rsidR="00BA7DBB" w:rsidRDefault="00BA7DBB" w:rsidP="00E7786A">
      <w:pPr>
        <w:suppressAutoHyphens/>
        <w:spacing w:after="200"/>
        <w:ind w:left="630"/>
        <w:contextualSpacing/>
        <w:jc w:val="both"/>
        <w:rPr>
          <w:rFonts w:ascii="Tahoma" w:eastAsia="Arial" w:hAnsi="Tahoma" w:cs="Tahoma"/>
          <w:sz w:val="20"/>
          <w:szCs w:val="20"/>
          <w:lang w:val="sr-Cyrl-RS"/>
        </w:rPr>
      </w:pPr>
    </w:p>
    <w:p w14:paraId="13D3DED1" w14:textId="7EAFE105" w:rsidR="00F8216F" w:rsidRPr="00BA7DBB" w:rsidRDefault="00BA7DBB" w:rsidP="00BA7DBB">
      <w:pPr>
        <w:jc w:val="both"/>
        <w:rPr>
          <w:rFonts w:ascii="Tahoma" w:eastAsia="Arial" w:hAnsi="Tahoma" w:cs="Tahoma"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lang w:val="sr-Cyrl-RS"/>
        </w:rPr>
        <w:t xml:space="preserve">Важан аспект у оцењивању ће подразумевати </w:t>
      </w:r>
      <w:r w:rsidR="005D3C2A">
        <w:rPr>
          <w:rFonts w:ascii="Tahoma" w:hAnsi="Tahoma" w:cs="Tahoma"/>
          <w:noProof/>
          <w:sz w:val="20"/>
          <w:lang w:val="sr-Cyrl-RS"/>
        </w:rPr>
        <w:t xml:space="preserve">и </w:t>
      </w:r>
      <w:r>
        <w:rPr>
          <w:rFonts w:ascii="Tahoma" w:hAnsi="Tahoma" w:cs="Tahoma"/>
          <w:noProof/>
          <w:sz w:val="20"/>
          <w:lang w:val="sr-Cyrl-RS"/>
        </w:rPr>
        <w:t>извор</w:t>
      </w:r>
      <w:r w:rsidR="005D3C2A">
        <w:rPr>
          <w:rFonts w:ascii="Tahoma" w:hAnsi="Tahoma" w:cs="Tahoma"/>
          <w:noProof/>
          <w:sz w:val="20"/>
          <w:lang w:val="sr-Cyrl-RS"/>
        </w:rPr>
        <w:t>е</w:t>
      </w:r>
      <w:r w:rsidR="001A7D4C">
        <w:rPr>
          <w:rFonts w:ascii="Tahoma" w:hAnsi="Tahoma" w:cs="Tahoma"/>
          <w:noProof/>
          <w:sz w:val="20"/>
          <w:lang w:val="sr-Cyrl-RS"/>
        </w:rPr>
        <w:t>/средства</w:t>
      </w:r>
      <w:r>
        <w:rPr>
          <w:rFonts w:ascii="Tahoma" w:hAnsi="Tahoma" w:cs="Tahoma"/>
          <w:noProof/>
          <w:sz w:val="20"/>
          <w:lang w:val="sr-Cyrl-RS"/>
        </w:rPr>
        <w:t xml:space="preserve"> </w:t>
      </w:r>
      <w:r w:rsidR="005D3C2A">
        <w:rPr>
          <w:rFonts w:ascii="Tahoma" w:hAnsi="Tahoma" w:cs="Tahoma"/>
          <w:noProof/>
          <w:sz w:val="20"/>
          <w:lang w:val="sr-Cyrl-RS"/>
        </w:rPr>
        <w:t xml:space="preserve">верификације </w:t>
      </w:r>
      <w:r>
        <w:rPr>
          <w:rFonts w:ascii="Tahoma" w:hAnsi="Tahoma" w:cs="Tahoma"/>
          <w:noProof/>
          <w:sz w:val="20"/>
          <w:lang w:val="sr-Cyrl-RS"/>
        </w:rPr>
        <w:t>кој</w:t>
      </w:r>
      <w:r w:rsidR="00285FBF">
        <w:rPr>
          <w:rFonts w:ascii="Tahoma" w:hAnsi="Tahoma" w:cs="Tahoma"/>
          <w:noProof/>
          <w:sz w:val="20"/>
          <w:lang w:val="sr-Cyrl-RS"/>
        </w:rPr>
        <w:t>е је потребно приложити</w:t>
      </w:r>
      <w:r>
        <w:rPr>
          <w:rFonts w:ascii="Tahoma" w:hAnsi="Tahoma" w:cs="Tahoma"/>
          <w:noProof/>
          <w:sz w:val="20"/>
          <w:lang w:val="sr-Cyrl-RS"/>
        </w:rPr>
        <w:t xml:space="preserve"> у циљу потврде успешности одређен</w:t>
      </w:r>
      <w:r w:rsidR="0044593E">
        <w:rPr>
          <w:rFonts w:ascii="Tahoma" w:hAnsi="Tahoma" w:cs="Tahoma"/>
          <w:noProof/>
          <w:sz w:val="20"/>
          <w:lang w:val="sr-Cyrl-RS"/>
        </w:rPr>
        <w:t>е праксе</w:t>
      </w:r>
      <w:r>
        <w:rPr>
          <w:rFonts w:ascii="Tahoma" w:hAnsi="Tahoma" w:cs="Tahoma"/>
          <w:noProof/>
          <w:sz w:val="20"/>
          <w:lang w:val="sr-Cyrl-RS"/>
        </w:rPr>
        <w:t xml:space="preserve"> спровођења принципа добре </w:t>
      </w:r>
      <w:r w:rsidRPr="00173A5C">
        <w:rPr>
          <w:rFonts w:ascii="Tahoma" w:hAnsi="Tahoma" w:cs="Tahoma"/>
          <w:noProof/>
          <w:sz w:val="20"/>
          <w:lang w:val="sr-Cyrl-RS"/>
        </w:rPr>
        <w:t>управе</w:t>
      </w:r>
      <w:r w:rsidR="00ED6E5F">
        <w:rPr>
          <w:rFonts w:ascii="Tahoma" w:hAnsi="Tahoma" w:cs="Tahoma"/>
          <w:noProof/>
          <w:sz w:val="20"/>
          <w:lang w:val="sr-Cyrl-RS"/>
        </w:rPr>
        <w:t xml:space="preserve">, како је наведено у пријавном формулару у тачки </w:t>
      </w:r>
      <w:r w:rsidR="00E7786A">
        <w:rPr>
          <w:rFonts w:ascii="Tahoma" w:hAnsi="Tahoma" w:cs="Tahoma"/>
          <w:noProof/>
          <w:sz w:val="20"/>
          <w:lang w:val="sr-Latn-RS"/>
        </w:rPr>
        <w:t>XIV</w:t>
      </w:r>
      <w:r w:rsidR="00E7786A">
        <w:rPr>
          <w:rFonts w:ascii="Tahoma" w:hAnsi="Tahoma" w:cs="Tahoma"/>
          <w:noProof/>
          <w:sz w:val="20"/>
          <w:lang w:val="sr-Cyrl-RS"/>
        </w:rPr>
        <w:t xml:space="preserve"> </w:t>
      </w:r>
      <w:r w:rsidR="00E7786A">
        <w:rPr>
          <w:rFonts w:ascii="Tahoma" w:hAnsi="Tahoma" w:cs="Tahoma"/>
          <w:noProof/>
          <w:sz w:val="20"/>
          <w:lang w:val="sr-Latn-RS"/>
        </w:rPr>
        <w:t xml:space="preserve"> </w:t>
      </w:r>
      <w:r w:rsidR="00E7786A">
        <w:rPr>
          <w:rFonts w:ascii="Tahoma" w:hAnsi="Tahoma" w:cs="Tahoma"/>
          <w:noProof/>
          <w:sz w:val="20"/>
          <w:lang w:val="sr-Cyrl-RS"/>
        </w:rPr>
        <w:t>Пријавног формулара</w:t>
      </w:r>
      <w:r w:rsidRPr="00173A5C">
        <w:rPr>
          <w:rFonts w:ascii="Tahoma" w:eastAsia="Arial" w:hAnsi="Tahoma" w:cs="Tahoma"/>
          <w:sz w:val="20"/>
          <w:szCs w:val="20"/>
          <w:lang w:val="sr-Cyrl-RS"/>
        </w:rPr>
        <w:t>.</w:t>
      </w:r>
      <w:r w:rsidR="00410B6D">
        <w:rPr>
          <w:rFonts w:ascii="Tahoma" w:eastAsia="Arial" w:hAnsi="Tahoma" w:cs="Tahoma"/>
          <w:sz w:val="20"/>
          <w:szCs w:val="20"/>
          <w:lang w:val="sr-Cyrl-RS"/>
        </w:rPr>
        <w:t xml:space="preserve"> Комисија задржава право да</w:t>
      </w:r>
      <w:r w:rsidR="004C7E48">
        <w:rPr>
          <w:rFonts w:ascii="Tahoma" w:eastAsia="Arial" w:hAnsi="Tahoma" w:cs="Tahoma"/>
          <w:sz w:val="20"/>
          <w:szCs w:val="20"/>
          <w:lang w:val="sr-Cyrl-RS"/>
        </w:rPr>
        <w:t xml:space="preserve"> од учесника</w:t>
      </w:r>
      <w:r w:rsidR="00410B6D">
        <w:rPr>
          <w:rFonts w:ascii="Tahoma" w:eastAsia="Arial" w:hAnsi="Tahoma" w:cs="Tahoma"/>
          <w:sz w:val="20"/>
          <w:szCs w:val="20"/>
          <w:lang w:val="sr-Cyrl-RS"/>
        </w:rPr>
        <w:t xml:space="preserve"> затражи додатн</w:t>
      </w:r>
      <w:r w:rsidR="00970E55">
        <w:rPr>
          <w:rFonts w:ascii="Tahoma" w:eastAsia="Arial" w:hAnsi="Tahoma" w:cs="Tahoma"/>
          <w:sz w:val="20"/>
          <w:szCs w:val="20"/>
          <w:lang w:val="sr-Cyrl-RS"/>
        </w:rPr>
        <w:t>е</w:t>
      </w:r>
      <w:r w:rsidR="00410B6D">
        <w:rPr>
          <w:rFonts w:ascii="Tahoma" w:eastAsia="Arial" w:hAnsi="Tahoma" w:cs="Tahoma"/>
          <w:sz w:val="20"/>
          <w:szCs w:val="20"/>
          <w:lang w:val="sr-Cyrl-RS"/>
        </w:rPr>
        <w:t xml:space="preserve"> извор</w:t>
      </w:r>
      <w:r w:rsidR="00970E55">
        <w:rPr>
          <w:rFonts w:ascii="Tahoma" w:eastAsia="Arial" w:hAnsi="Tahoma" w:cs="Tahoma"/>
          <w:sz w:val="20"/>
          <w:szCs w:val="20"/>
          <w:lang w:val="sr-Cyrl-RS"/>
        </w:rPr>
        <w:t>е</w:t>
      </w:r>
      <w:r w:rsidR="00410B6D">
        <w:rPr>
          <w:rFonts w:ascii="Tahoma" w:eastAsia="Arial" w:hAnsi="Tahoma" w:cs="Tahoma"/>
          <w:sz w:val="20"/>
          <w:szCs w:val="20"/>
          <w:lang w:val="sr-Cyrl-RS"/>
        </w:rPr>
        <w:t xml:space="preserve"> верификације.</w:t>
      </w:r>
    </w:p>
    <w:p w14:paraId="4217BEA9" w14:textId="77777777" w:rsidR="00FA025C" w:rsidRPr="003367A8" w:rsidRDefault="00FA025C" w:rsidP="00836CD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0DADC4C8" w14:textId="244F6612" w:rsidR="004C7E48" w:rsidRDefault="00423619" w:rsidP="00600C0C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F573DD">
        <w:rPr>
          <w:rFonts w:ascii="Tahoma" w:hAnsi="Tahoma" w:cs="Tahoma"/>
          <w:sz w:val="20"/>
          <w:szCs w:val="20"/>
          <w:lang w:val="sr-Cyrl-RS"/>
        </w:rPr>
        <w:t xml:space="preserve">Након анализе пристиглих пријава и пратеће документације, </w:t>
      </w:r>
      <w:r w:rsidR="00615B28">
        <w:rPr>
          <w:rFonts w:ascii="Tahoma" w:hAnsi="Tahoma" w:cs="Tahoma"/>
          <w:sz w:val="20"/>
          <w:szCs w:val="20"/>
          <w:lang w:val="sr-Cyrl-RS"/>
        </w:rPr>
        <w:t>К</w:t>
      </w:r>
      <w:r w:rsidR="00615B28" w:rsidRPr="00F573DD">
        <w:rPr>
          <w:rFonts w:ascii="Tahoma" w:hAnsi="Tahoma" w:cs="Tahoma"/>
          <w:sz w:val="20"/>
          <w:szCs w:val="20"/>
          <w:lang w:val="sr-Cyrl-RS"/>
        </w:rPr>
        <w:t>омисија</w:t>
      </w:r>
      <w:r w:rsidR="00615B2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D4AAC" w:rsidRPr="007D4AAC">
        <w:rPr>
          <w:rFonts w:ascii="Tahoma" w:hAnsi="Tahoma" w:cs="Tahoma"/>
          <w:sz w:val="20"/>
          <w:szCs w:val="20"/>
          <w:lang w:val="sr-Cyrl-RS"/>
        </w:rPr>
        <w:t>за избор најбоље праксе</w:t>
      </w:r>
      <w:r w:rsidR="00F37DB6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D4AAC" w:rsidRPr="007D4AAC">
        <w:rPr>
          <w:rFonts w:ascii="Tahoma" w:hAnsi="Tahoma" w:cs="Tahoma"/>
          <w:sz w:val="20"/>
          <w:szCs w:val="20"/>
          <w:lang w:val="sr-Cyrl-RS"/>
        </w:rPr>
        <w:t xml:space="preserve">у примени принципа добре управе на локалном нивоу у 2018. години </w:t>
      </w:r>
      <w:r w:rsidR="00615B28" w:rsidRPr="00F573DD">
        <w:rPr>
          <w:rFonts w:ascii="Tahoma" w:hAnsi="Tahoma" w:cs="Tahoma"/>
          <w:sz w:val="20"/>
          <w:szCs w:val="20"/>
          <w:lang w:val="sr-Cyrl-RS"/>
        </w:rPr>
        <w:t>доне</w:t>
      </w:r>
      <w:r w:rsidR="00615B28">
        <w:rPr>
          <w:rFonts w:ascii="Tahoma" w:hAnsi="Tahoma" w:cs="Tahoma"/>
          <w:sz w:val="20"/>
          <w:szCs w:val="20"/>
          <w:lang w:val="sr-Cyrl-RS"/>
        </w:rPr>
        <w:t>ће</w:t>
      </w:r>
      <w:r w:rsidR="00615B28" w:rsidRPr="00F573D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96FFF" w:rsidRPr="00F573DD">
        <w:rPr>
          <w:rFonts w:ascii="Tahoma" w:hAnsi="Tahoma" w:cs="Tahoma"/>
          <w:sz w:val="20"/>
          <w:szCs w:val="20"/>
          <w:lang w:val="sr-Cyrl-RS"/>
        </w:rPr>
        <w:t>о</w:t>
      </w:r>
      <w:r w:rsidRPr="00F573DD">
        <w:rPr>
          <w:rFonts w:ascii="Tahoma" w:hAnsi="Tahoma" w:cs="Tahoma"/>
          <w:sz w:val="20"/>
          <w:szCs w:val="20"/>
          <w:lang w:val="sr-Cyrl-RS"/>
        </w:rPr>
        <w:t>длуку о добитнику награде</w:t>
      </w:r>
      <w:r w:rsidR="00E96FFF" w:rsidRPr="00F573DD">
        <w:rPr>
          <w:rFonts w:ascii="Tahoma" w:hAnsi="Tahoma" w:cs="Tahoma"/>
          <w:sz w:val="20"/>
          <w:szCs w:val="20"/>
          <w:lang w:val="sr-Cyrl-RS"/>
        </w:rPr>
        <w:t xml:space="preserve"> за сваку од наведених </w:t>
      </w:r>
      <w:r w:rsidR="004A3098">
        <w:rPr>
          <w:rFonts w:ascii="Tahoma" w:hAnsi="Tahoma" w:cs="Tahoma"/>
          <w:sz w:val="20"/>
          <w:szCs w:val="20"/>
          <w:lang w:val="sr-Cyrl-RS"/>
        </w:rPr>
        <w:t>области</w:t>
      </w:r>
      <w:r w:rsidRPr="00F573DD">
        <w:rPr>
          <w:rFonts w:ascii="Tahoma" w:hAnsi="Tahoma" w:cs="Tahoma"/>
          <w:sz w:val="20"/>
          <w:szCs w:val="20"/>
          <w:lang w:val="sr-Cyrl-RS"/>
        </w:rPr>
        <w:t xml:space="preserve">. </w:t>
      </w:r>
    </w:p>
    <w:p w14:paraId="21029F18" w14:textId="2F16AE68" w:rsidR="002253B4" w:rsidRPr="003367A8" w:rsidRDefault="00600C0C" w:rsidP="006D0656">
      <w:pPr>
        <w:pStyle w:val="ListParagraph"/>
        <w:tabs>
          <w:tab w:val="left" w:pos="6675"/>
        </w:tabs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ab/>
      </w:r>
    </w:p>
    <w:p w14:paraId="7C9E2A3D" w14:textId="77777777" w:rsidR="002253B4" w:rsidRPr="003367A8" w:rsidRDefault="00D07B05" w:rsidP="00ED6E5F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Потребна документација</w:t>
      </w:r>
    </w:p>
    <w:p w14:paraId="5AC77426" w14:textId="77777777" w:rsidR="00836CDF" w:rsidRPr="003367A8" w:rsidRDefault="00836CDF" w:rsidP="00836CDF">
      <w:pPr>
        <w:pStyle w:val="ListParagraph"/>
        <w:ind w:left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0BFB7BD" w14:textId="594CB69C" w:rsidR="00F20982" w:rsidRDefault="00A26261" w:rsidP="00BA7DBB">
      <w:pPr>
        <w:pStyle w:val="ListParagraph"/>
        <w:ind w:left="0"/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BA7DBB">
        <w:rPr>
          <w:rFonts w:ascii="Tahoma" w:hAnsi="Tahoma" w:cs="Tahoma"/>
          <w:sz w:val="20"/>
          <w:szCs w:val="20"/>
          <w:lang w:val="sr-Cyrl-RS"/>
        </w:rPr>
        <w:t>Пријава</w:t>
      </w:r>
      <w:r w:rsidR="00F20982" w:rsidRPr="00BA7DBB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BA7DBB">
        <w:rPr>
          <w:rFonts w:ascii="Tahoma" w:hAnsi="Tahoma" w:cs="Tahoma"/>
          <w:sz w:val="20"/>
          <w:szCs w:val="20"/>
          <w:lang w:val="sr-Cyrl-RS"/>
        </w:rPr>
        <w:t>садржи</w:t>
      </w:r>
      <w:r w:rsidR="00BA7DBB" w:rsidRPr="00BA7DBB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55836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</w:t>
      </w:r>
      <w:r w:rsidR="002253B4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опуњен</w:t>
      </w:r>
      <w:r w:rsidR="00EE15AB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пријавни </w:t>
      </w:r>
      <w:r w:rsidR="002253B4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формулар </w:t>
      </w:r>
      <w:r w:rsidR="0065483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и </w:t>
      </w:r>
      <w:r w:rsidR="00BA7DBB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пратеће прилоге/документацију који 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представљају извор</w:t>
      </w:r>
      <w:r w:rsidR="0022144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верификације</w:t>
      </w:r>
      <w:r w:rsidR="00BA7DBB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2253B4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спроведен</w:t>
      </w:r>
      <w:r w:rsidR="00FA025C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и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х</w:t>
      </w:r>
      <w:r w:rsidR="002253B4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активност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и и постигнутих резултата </w:t>
      </w:r>
      <w:r w:rsidR="00E91D2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наведен</w:t>
      </w:r>
      <w:r w:rsidR="0022144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ог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примера </w:t>
      </w:r>
      <w:r w:rsidR="00E91D2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најбоље</w:t>
      </w:r>
      <w:r w:rsidR="00CF387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праксе</w:t>
      </w:r>
      <w:r w:rsidR="00FA025C" w:rsidRPr="00BA7DB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  <w:r w:rsidR="00FA025C" w:rsidRPr="00BA7DBB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</w:p>
    <w:p w14:paraId="53D93F89" w14:textId="50675EE8" w:rsidR="00190D13" w:rsidRDefault="00190D13" w:rsidP="00BA7DBB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45F890A5" w14:textId="18030DB8" w:rsidR="00F20982" w:rsidRDefault="00190D13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22144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Пријавни формулар</w:t>
      </w:r>
      <w:r w:rsidR="00600C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, </w:t>
      </w:r>
      <w:r w:rsidR="00600C0C" w:rsidRPr="0022144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са пратећом документацијом</w:t>
      </w:r>
      <w:r w:rsidR="00600C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, мора бити</w:t>
      </w:r>
      <w:r w:rsidRPr="0022144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оверен и потписан од стране градоначелника, односно председника општине</w:t>
      </w:r>
      <w:r w:rsidR="00600C0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</w:p>
    <w:p w14:paraId="72A41E57" w14:textId="77777777" w:rsidR="000A6837" w:rsidRDefault="000A6837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56C0BD31" w14:textId="1E1745E1" w:rsidR="00E7786A" w:rsidRDefault="00E7786A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E7786A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Пријава ће бити одбачена уколико није достављена у складу са захтевима, ако је непотпуна или је достављена после наведеног рока.</w:t>
      </w:r>
    </w:p>
    <w:p w14:paraId="4215A292" w14:textId="77777777" w:rsidR="00233FE2" w:rsidRDefault="00233FE2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530A80DF" w14:textId="77777777" w:rsidR="00233FE2" w:rsidRDefault="00233FE2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7DE088F3" w14:textId="77777777" w:rsidR="00E7786A" w:rsidRDefault="00E7786A" w:rsidP="00ED6E5F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6BD1F29D" w14:textId="77777777" w:rsidR="00EE15AB" w:rsidRPr="003367A8" w:rsidRDefault="00EE15AB" w:rsidP="0038250C">
      <w:pPr>
        <w:rPr>
          <w:rFonts w:ascii="Tahoma" w:hAnsi="Tahoma" w:cs="Tahoma"/>
          <w:b/>
          <w:sz w:val="20"/>
          <w:szCs w:val="20"/>
          <w:lang w:val="sr-Cyrl-RS"/>
        </w:rPr>
      </w:pPr>
    </w:p>
    <w:p w14:paraId="705567B8" w14:textId="4831FF9E" w:rsidR="00423619" w:rsidRPr="00ED6E5F" w:rsidRDefault="0033771B" w:rsidP="00ED6E5F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ED6E5F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Рок за достављање пријава</w:t>
      </w:r>
      <w:r w:rsidR="006B672D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, објављивање одлуке Комисије и додела награда</w:t>
      </w:r>
    </w:p>
    <w:p w14:paraId="1778F342" w14:textId="77777777" w:rsidR="00423619" w:rsidRPr="00ED6E5F" w:rsidRDefault="00423619" w:rsidP="00D07B05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25FEB779" w14:textId="564B1839" w:rsidR="0033771B" w:rsidRPr="00E7786A" w:rsidRDefault="00D07B05" w:rsidP="00D07B05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Рок за </w:t>
      </w:r>
      <w:r w:rsidR="0022144B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достављање </w:t>
      </w: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пријава </w:t>
      </w:r>
      <w:r w:rsidR="00233FE2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je </w:t>
      </w:r>
      <w:r w:rsidR="00ED6E5F" w:rsidRPr="00ED6E5F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15</w:t>
      </w:r>
      <w:r w:rsidR="00C33B7B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. </w:t>
      </w:r>
      <w:r w:rsidR="00ED6E5F" w:rsidRPr="00ED6E5F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јануар</w:t>
      </w:r>
      <w:r w:rsidR="00190D13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Pr="00E7786A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201</w:t>
      </w:r>
      <w:r w:rsidR="00F90383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9</w:t>
      </w:r>
      <w:r w:rsidRPr="00E7786A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. године. </w:t>
      </w:r>
    </w:p>
    <w:p w14:paraId="594EE65B" w14:textId="77777777" w:rsidR="00ED6E5F" w:rsidRPr="00E7786A" w:rsidRDefault="00ED6E5F" w:rsidP="00D07B05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7C30C4CC" w14:textId="180F9ECD" w:rsidR="00ED6E5F" w:rsidRDefault="00ED6E5F" w:rsidP="00ED6E5F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Одлука Комисије о добитницима награда (по један град, општина или градска општина за сваку од области) биће објављена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53D4F">
        <w:rPr>
          <w:rFonts w:ascii="Tahoma" w:hAnsi="Tahoma" w:cs="Tahoma"/>
          <w:sz w:val="20"/>
          <w:szCs w:val="20"/>
          <w:lang w:val="sr-Cyrl-RS"/>
        </w:rPr>
        <w:t>на веб-страницама: МДУЛС (</w:t>
      </w:r>
      <w:hyperlink r:id="rId8" w:history="1">
        <w:r w:rsidRPr="00617E5E">
          <w:rPr>
            <w:rStyle w:val="Hyperlink"/>
            <w:rFonts w:ascii="Tahoma" w:hAnsi="Tahoma" w:cs="Tahoma"/>
            <w:sz w:val="20"/>
            <w:szCs w:val="20"/>
            <w:lang w:val="sr-Cyrl-RS"/>
          </w:rPr>
          <w:t>www.mduls.gov.rs</w:t>
        </w:r>
      </w:hyperlink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53D4F">
        <w:rPr>
          <w:rFonts w:ascii="Tahoma" w:hAnsi="Tahoma" w:cs="Tahoma"/>
          <w:sz w:val="20"/>
          <w:szCs w:val="20"/>
          <w:lang w:val="sr-Cyrl-RS"/>
        </w:rPr>
        <w:t>), СКГО (</w:t>
      </w:r>
      <w:hyperlink r:id="rId9" w:history="1">
        <w:r w:rsidRPr="00617E5E">
          <w:rPr>
            <w:rStyle w:val="Hyperlink"/>
            <w:rFonts w:ascii="Tahoma" w:hAnsi="Tahoma" w:cs="Tahoma"/>
            <w:sz w:val="20"/>
            <w:szCs w:val="20"/>
            <w:lang w:val="sr-Cyrl-RS"/>
          </w:rPr>
          <w:t>www.skgo.org</w:t>
        </w:r>
      </w:hyperlink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53D4F">
        <w:rPr>
          <w:rFonts w:ascii="Tahoma" w:hAnsi="Tahoma" w:cs="Tahoma"/>
          <w:sz w:val="20"/>
          <w:szCs w:val="20"/>
          <w:lang w:val="sr-Cyrl-RS"/>
        </w:rPr>
        <w:t xml:space="preserve">) и </w:t>
      </w:r>
      <w:proofErr w:type="spellStart"/>
      <w:r w:rsidRPr="00453D4F">
        <w:rPr>
          <w:rFonts w:ascii="Tahoma" w:hAnsi="Tahoma" w:cs="Tahoma"/>
          <w:sz w:val="20"/>
          <w:szCs w:val="20"/>
          <w:lang w:val="sr-Cyrl-RS"/>
        </w:rPr>
        <w:t>Програмa</w:t>
      </w:r>
      <w:proofErr w:type="spellEnd"/>
      <w:r w:rsidRPr="00453D4F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Pr="00453D4F">
        <w:rPr>
          <w:rFonts w:ascii="Tahoma" w:hAnsi="Tahoma" w:cs="Tahoma"/>
          <w:sz w:val="20"/>
          <w:szCs w:val="20"/>
          <w:lang w:val="sr-Cyrl-RS"/>
        </w:rPr>
        <w:t>Swiss</w:t>
      </w:r>
      <w:proofErr w:type="spellEnd"/>
      <w:r w:rsidRPr="00453D4F">
        <w:rPr>
          <w:rFonts w:ascii="Tahoma" w:hAnsi="Tahoma" w:cs="Tahoma"/>
          <w:sz w:val="20"/>
          <w:szCs w:val="20"/>
          <w:lang w:val="sr-Cyrl-RS"/>
        </w:rPr>
        <w:t xml:space="preserve"> PRO (</w:t>
      </w:r>
      <w:hyperlink r:id="rId10" w:history="1">
        <w:r w:rsidRPr="004E5DD9">
          <w:rPr>
            <w:rStyle w:val="Hyperlink"/>
            <w:rFonts w:ascii="Tahoma" w:hAnsi="Tahoma" w:cs="Tahoma"/>
            <w:sz w:val="20"/>
            <w:szCs w:val="20"/>
            <w:lang w:val="sr-Cyrl-RS"/>
          </w:rPr>
          <w:t>www.swisspro.org.rs</w:t>
        </w:r>
      </w:hyperlink>
      <w:r>
        <w:rPr>
          <w:rFonts w:ascii="Tahoma" w:hAnsi="Tahoma" w:cs="Tahoma"/>
          <w:sz w:val="20"/>
          <w:szCs w:val="20"/>
          <w:lang w:val="sr-Cyrl-RS"/>
        </w:rPr>
        <w:t>) до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8. фебруара </w:t>
      </w:r>
      <w:r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201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9</w:t>
      </w:r>
      <w:r w:rsidRPr="00173A5C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  <w:r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године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</w:t>
      </w:r>
    </w:p>
    <w:p w14:paraId="01150C46" w14:textId="77777777" w:rsidR="0033771B" w:rsidRPr="00ED6E5F" w:rsidRDefault="0033771B" w:rsidP="00D07B05">
      <w:pPr>
        <w:pStyle w:val="ListParagraph"/>
        <w:ind w:left="0"/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56BE2FE9" w14:textId="142D8C13" w:rsidR="00EE15AB" w:rsidRDefault="00190D13" w:rsidP="00D07B05">
      <w:pPr>
        <w:pStyle w:val="ListParagraph"/>
        <w:ind w:left="0"/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Д</w:t>
      </w:r>
      <w:r w:rsidR="00D07B05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одела награда</w:t>
      </w: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ће</w:t>
      </w:r>
      <w:r w:rsidR="00D07B05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бити организована</w:t>
      </w:r>
      <w:r w:rsidR="00E96FFF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у фебруару </w:t>
      </w:r>
      <w:r w:rsidR="0007539D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2019.</w:t>
      </w:r>
      <w:r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  <w:r w:rsidR="0007539D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године</w:t>
      </w:r>
      <w:r w:rsidR="00D07B05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. године, о чему ће учесници јавног позива</w:t>
      </w:r>
      <w:r w:rsidR="0033771B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и јавност</w:t>
      </w:r>
      <w:r w:rsidR="00D07B05" w:rsidRPr="00ED6E5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бити накнадно обавештени.</w:t>
      </w:r>
    </w:p>
    <w:p w14:paraId="5BF32E54" w14:textId="77777777" w:rsidR="00F37DB6" w:rsidRPr="003367A8" w:rsidRDefault="00F37DB6" w:rsidP="00D07B05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</w:p>
    <w:p w14:paraId="28A5B590" w14:textId="519F7035" w:rsidR="00423619" w:rsidRPr="003367A8" w:rsidRDefault="006B672D" w:rsidP="00ED6E5F">
      <w:pPr>
        <w:numPr>
          <w:ilvl w:val="0"/>
          <w:numId w:val="42"/>
        </w:numPr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Адреса за достављање пријава и </w:t>
      </w:r>
      <w:r w:rsidR="00423619"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>Контакт</w:t>
      </w:r>
    </w:p>
    <w:p w14:paraId="78332AF4" w14:textId="77777777" w:rsidR="00423619" w:rsidRPr="003367A8" w:rsidRDefault="00423619" w:rsidP="00423619">
      <w:pPr>
        <w:pStyle w:val="ListParagraph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</w:pPr>
      <w:r w:rsidRPr="003367A8">
        <w:rPr>
          <w:rFonts w:ascii="Tahoma" w:hAnsi="Tahoma" w:cs="Tahoma"/>
          <w:b/>
          <w:sz w:val="20"/>
          <w:szCs w:val="20"/>
          <w:shd w:val="clear" w:color="auto" w:fill="FFFFFF"/>
          <w:lang w:val="sr-Cyrl-RS"/>
        </w:rPr>
        <w:t xml:space="preserve"> </w:t>
      </w:r>
    </w:p>
    <w:p w14:paraId="7D0927D1" w14:textId="77777777" w:rsidR="00190D13" w:rsidRDefault="006B5299" w:rsidP="00764868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3367A8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Пријаве са пропратном документацијом се</w:t>
      </w:r>
      <w:r w:rsidR="00E96FFF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мог</w:t>
      </w:r>
      <w:r w:rsidR="00E96FFF"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</w:t>
      </w:r>
      <w:r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доставити</w:t>
      </w:r>
      <w:r w:rsidR="00190D13"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:</w:t>
      </w:r>
      <w:r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</w:p>
    <w:p w14:paraId="070E89C2" w14:textId="77777777" w:rsidR="00BC21B3" w:rsidRPr="006B672D" w:rsidRDefault="00BC21B3" w:rsidP="00764868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647594F5" w14:textId="0D4B130F" w:rsidR="00190D13" w:rsidRPr="006B672D" w:rsidRDefault="00190D13" w:rsidP="00764868">
      <w:pPr>
        <w:pStyle w:val="ListParagraph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путем </w:t>
      </w:r>
      <w:r w:rsidR="0022144B"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електронске поште</w:t>
      </w:r>
      <w:r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на </w:t>
      </w:r>
      <w:r w:rsidR="006B672D" w:rsidRP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адресу</w:t>
      </w:r>
      <w:r w:rsid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: </w:t>
      </w:r>
      <w:hyperlink r:id="rId11" w:history="1">
        <w:r w:rsidR="00444D6B" w:rsidRPr="00F64B10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milica.pavlovic</w:t>
        </w:r>
        <w:r w:rsidR="00444D6B" w:rsidRPr="00F64B10">
          <w:rPr>
            <w:rStyle w:val="Hyperlink"/>
            <w:rFonts w:ascii="Tahoma" w:hAnsi="Tahoma" w:cs="Tahoma"/>
            <w:sz w:val="20"/>
            <w:szCs w:val="20"/>
            <w:shd w:val="clear" w:color="auto" w:fill="FFFFFF"/>
            <w:lang w:val="en-US"/>
          </w:rPr>
          <w:t>@mduls.gov.rs</w:t>
        </w:r>
      </w:hyperlink>
      <w:r w:rsid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</w:t>
      </w:r>
    </w:p>
    <w:p w14:paraId="5E03C415" w14:textId="3DA7ABC6" w:rsidR="00C46D56" w:rsidRDefault="006B5299" w:rsidP="006B672D">
      <w:pPr>
        <w:pStyle w:val="ListParagraph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  <w:r w:rsidRPr="00184803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лично или путем поште на адресу:  </w:t>
      </w:r>
    </w:p>
    <w:p w14:paraId="1422F1AE" w14:textId="77777777" w:rsidR="00E7786A" w:rsidRPr="00184803" w:rsidRDefault="00E7786A" w:rsidP="00E7786A">
      <w:pPr>
        <w:pStyle w:val="ListParagraph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63D435A7" w14:textId="77777777" w:rsidR="00E96FFF" w:rsidRPr="00C0400B" w:rsidRDefault="00E96FFF" w:rsidP="0022144B">
      <w:pPr>
        <w:ind w:left="36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</w:pPr>
      <w:r w:rsidRPr="00C0400B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>Министарство државне управе и локалне самоуправе</w:t>
      </w:r>
    </w:p>
    <w:p w14:paraId="5F1B3DC1" w14:textId="77777777" w:rsidR="00E96FFF" w:rsidRPr="00C0400B" w:rsidRDefault="00E96FFF" w:rsidP="0022144B">
      <w:pPr>
        <w:ind w:left="36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</w:pPr>
      <w:proofErr w:type="spellStart"/>
      <w:r w:rsidRPr="00C0400B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>Бирчанинова</w:t>
      </w:r>
      <w:proofErr w:type="spellEnd"/>
      <w:r w:rsidRPr="00C0400B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 xml:space="preserve"> 6</w:t>
      </w:r>
    </w:p>
    <w:p w14:paraId="331CF925" w14:textId="77777777" w:rsidR="00E96FFF" w:rsidRPr="00C0400B" w:rsidRDefault="00E96FFF" w:rsidP="0022144B">
      <w:pPr>
        <w:ind w:left="36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</w:pPr>
      <w:r w:rsidRPr="00C0400B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>11000 Београд</w:t>
      </w:r>
    </w:p>
    <w:p w14:paraId="69BA622A" w14:textId="77777777" w:rsidR="00184803" w:rsidRDefault="00184803" w:rsidP="00190D13">
      <w:pPr>
        <w:ind w:left="36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</w:pPr>
    </w:p>
    <w:p w14:paraId="756A8F94" w14:textId="32ED58D3" w:rsidR="00E96FFF" w:rsidRDefault="00E96FFF" w:rsidP="00184803">
      <w:pPr>
        <w:ind w:left="36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</w:pPr>
      <w:r w:rsidRPr="00C0400B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 xml:space="preserve">са назнаком:   </w:t>
      </w:r>
      <w:r w:rsidR="00184803" w:rsidRPr="00184803">
        <w:rPr>
          <w:rFonts w:ascii="Tahoma" w:hAnsi="Tahoma" w:cs="Tahoma"/>
          <w:b/>
          <w:i/>
          <w:sz w:val="20"/>
          <w:szCs w:val="20"/>
          <w:shd w:val="clear" w:color="auto" w:fill="FFFFFF"/>
          <w:lang w:val="sr-Cyrl-RS"/>
        </w:rPr>
        <w:t>КОНКУРС ЗА ИЗБОР НАЈБОЉЕ ПРАКСЕ У ПРИМЕНИ ПРИНЦИПА ДОБРЕ УПРАВЕ НА ЛОКАЛНОМ НИВОУ У 2018. ГОДИНИ</w:t>
      </w:r>
      <w:r w:rsidR="00184803" w:rsidRPr="00184803">
        <w:rPr>
          <w:rFonts w:ascii="Tahoma" w:hAnsi="Tahoma" w:cs="Tahoma"/>
          <w:i/>
          <w:sz w:val="20"/>
          <w:szCs w:val="20"/>
          <w:shd w:val="clear" w:color="auto" w:fill="FFFFFF"/>
          <w:lang w:val="sr-Cyrl-RS"/>
        </w:rPr>
        <w:t xml:space="preserve"> </w:t>
      </w:r>
    </w:p>
    <w:p w14:paraId="44063446" w14:textId="77777777" w:rsidR="00184803" w:rsidRPr="00C0400B" w:rsidRDefault="00184803" w:rsidP="00184803">
      <w:pPr>
        <w:ind w:left="360"/>
        <w:jc w:val="both"/>
        <w:rPr>
          <w:rFonts w:ascii="Tahoma" w:hAnsi="Tahoma" w:cs="Tahoma"/>
          <w:sz w:val="20"/>
          <w:szCs w:val="20"/>
          <w:shd w:val="clear" w:color="auto" w:fill="FFFFFF"/>
          <w:lang w:val="sr-Cyrl-RS"/>
        </w:rPr>
      </w:pPr>
    </w:p>
    <w:p w14:paraId="14132205" w14:textId="0E814CFF" w:rsidR="00F20982" w:rsidRDefault="00184803" w:rsidP="00764868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en-GB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С</w:t>
      </w:r>
      <w:r w:rsidR="00423619" w:rsidRPr="00C0400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ва евентуална питања 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учесници јавног позива</w:t>
      </w:r>
      <w:r w:rsidR="00423619" w:rsidRPr="00C0400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могу </w:t>
      </w:r>
      <w:r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>доставити</w:t>
      </w:r>
      <w:r w:rsidR="00E96FFF" w:rsidRPr="00C0400B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 на </w:t>
      </w:r>
      <w:r w:rsidR="006B672D">
        <w:rPr>
          <w:rFonts w:ascii="Tahoma" w:hAnsi="Tahoma" w:cs="Tahoma"/>
          <w:sz w:val="20"/>
          <w:szCs w:val="20"/>
          <w:shd w:val="clear" w:color="auto" w:fill="FFFFFF"/>
          <w:lang w:val="sr-Cyrl-RS"/>
        </w:rPr>
        <w:t xml:space="preserve">наведену адресу електронске поште. </w:t>
      </w:r>
    </w:p>
    <w:p w14:paraId="26279305" w14:textId="77777777" w:rsidR="006B672D" w:rsidRPr="003367A8" w:rsidRDefault="006B672D" w:rsidP="00764868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78B2E82" w14:textId="77777777" w:rsidR="007372B5" w:rsidRPr="007372B5" w:rsidRDefault="007372B5" w:rsidP="007372B5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7372B5">
        <w:rPr>
          <w:rFonts w:ascii="Tahoma" w:hAnsi="Tahoma" w:cs="Tahoma"/>
          <w:sz w:val="20"/>
          <w:szCs w:val="20"/>
          <w:lang w:val="sr-Cyrl-RS"/>
        </w:rPr>
        <w:t>ПРЕУЗМИТЕ ПРИЈАВНИ ФОРМУЛАР: ЛИНК КА ОБРАСЦУ ФОРМУЛАРА</w:t>
      </w:r>
    </w:p>
    <w:p w14:paraId="3D0CDA08" w14:textId="7183F2DC" w:rsidR="00A90189" w:rsidRPr="003367A8" w:rsidRDefault="007372B5" w:rsidP="007372B5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7372B5">
        <w:rPr>
          <w:rFonts w:ascii="Tahoma" w:hAnsi="Tahoma" w:cs="Tahoma"/>
          <w:sz w:val="20"/>
          <w:szCs w:val="20"/>
          <w:lang w:val="sr-Cyrl-RS"/>
        </w:rPr>
        <w:t>ПРЕУЗМИТЕ ТЕКСТ ЈАВНОГ ПОЗИВА: ЛИНК КА ТЕКСТУ ЈАВНОГ ПОЗИВА</w:t>
      </w:r>
    </w:p>
    <w:sectPr w:rsidR="00A90189" w:rsidRPr="003367A8" w:rsidSect="00141333">
      <w:headerReference w:type="default" r:id="rId12"/>
      <w:footerReference w:type="even" r:id="rId13"/>
      <w:footerReference w:type="default" r:id="rId14"/>
      <w:pgSz w:w="11907" w:h="16840" w:code="9"/>
      <w:pgMar w:top="1560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C172" w14:textId="77777777" w:rsidR="00BA6D36" w:rsidRDefault="00BA6D36">
      <w:r>
        <w:separator/>
      </w:r>
    </w:p>
  </w:endnote>
  <w:endnote w:type="continuationSeparator" w:id="0">
    <w:p w14:paraId="6DF9F16F" w14:textId="77777777" w:rsidR="00BA6D36" w:rsidRDefault="00B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7509" w14:textId="77777777" w:rsidR="00A26261" w:rsidRDefault="00A26261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28F19" w14:textId="77777777" w:rsidR="00A26261" w:rsidRDefault="00A26261" w:rsidP="00993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4CE0" w14:textId="11153404" w:rsidR="00A26261" w:rsidRDefault="00A26261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1B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3F1DBFC" w14:textId="5B23697E" w:rsidR="00A26261" w:rsidRDefault="00184803" w:rsidP="00184803">
    <w:pPr>
      <w:pStyle w:val="Footer"/>
      <w:tabs>
        <w:tab w:val="clear" w:pos="4320"/>
        <w:tab w:val="clear" w:pos="8640"/>
        <w:tab w:val="left" w:pos="825"/>
      </w:tabs>
      <w:ind w:right="360"/>
      <w:jc w:val="center"/>
    </w:pPr>
    <w:r>
      <w:rPr>
        <w:noProof/>
      </w:rPr>
      <w:drawing>
        <wp:inline distT="0" distB="0" distL="0" distR="0" wp14:anchorId="625162FD" wp14:editId="64283956">
          <wp:extent cx="4829175" cy="779061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779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BE2E" w14:textId="77777777" w:rsidR="00BA6D36" w:rsidRDefault="00BA6D36">
      <w:r>
        <w:separator/>
      </w:r>
    </w:p>
  </w:footnote>
  <w:footnote w:type="continuationSeparator" w:id="0">
    <w:p w14:paraId="64731458" w14:textId="77777777" w:rsidR="00BA6D36" w:rsidRDefault="00BA6D36">
      <w:r>
        <w:continuationSeparator/>
      </w:r>
    </w:p>
  </w:footnote>
  <w:footnote w:id="1">
    <w:p w14:paraId="249F8F14" w14:textId="248B4214" w:rsidR="000A6837" w:rsidRPr="00336DBA" w:rsidRDefault="00C128D4" w:rsidP="00C128D4">
      <w:pPr>
        <w:pStyle w:val="FootnoteText"/>
        <w:rPr>
          <w:rFonts w:ascii="Tahoma" w:hAnsi="Tahoma" w:cs="Tahoma"/>
          <w:sz w:val="16"/>
          <w:szCs w:val="16"/>
        </w:rPr>
      </w:pPr>
      <w:r w:rsidRPr="000A6837">
        <w:rPr>
          <w:rFonts w:ascii="Tahoma" w:hAnsi="Tahoma" w:cs="Tahoma"/>
          <w:sz w:val="16"/>
          <w:szCs w:val="16"/>
        </w:rPr>
        <w:t xml:space="preserve"> </w:t>
      </w:r>
      <w:r w:rsidR="000A6837" w:rsidRPr="000A6837">
        <w:rPr>
          <w:rStyle w:val="FootnoteReference"/>
          <w:rFonts w:ascii="Tahoma" w:hAnsi="Tahoma" w:cs="Tahoma"/>
          <w:sz w:val="16"/>
          <w:szCs w:val="16"/>
        </w:rPr>
        <w:footnoteRef/>
      </w:r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Мера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1.2:</w:t>
      </w:r>
      <w:r w:rsidR="00E7786A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0A6837" w:rsidRPr="000A6837">
        <w:rPr>
          <w:rFonts w:ascii="Tahoma" w:hAnsi="Tahoma" w:cs="Tahoma"/>
          <w:sz w:val="16"/>
          <w:szCs w:val="16"/>
          <w:lang w:val="sr-Cyrl-RS"/>
        </w:rPr>
        <w:t xml:space="preserve">активност </w:t>
      </w:r>
      <w:r w:rsidR="000A6837" w:rsidRPr="000A6837">
        <w:rPr>
          <w:rFonts w:ascii="Tahoma" w:hAnsi="Tahoma" w:cs="Tahoma"/>
          <w:sz w:val="16"/>
          <w:szCs w:val="16"/>
        </w:rPr>
        <w:t xml:space="preserve">7.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Изградња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капацитета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градова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и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општина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за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примену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принципа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добре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управе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у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спровођењу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јавних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послова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локалне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A6837" w:rsidRPr="000A6837">
        <w:rPr>
          <w:rFonts w:ascii="Tahoma" w:hAnsi="Tahoma" w:cs="Tahoma"/>
          <w:sz w:val="16"/>
          <w:szCs w:val="16"/>
        </w:rPr>
        <w:t>самоуправе</w:t>
      </w:r>
      <w:proofErr w:type="spellEnd"/>
      <w:r w:rsidR="000A6837" w:rsidRPr="000A6837">
        <w:rPr>
          <w:rFonts w:ascii="Tahoma" w:hAnsi="Tahoma" w:cs="Tahoma"/>
          <w:sz w:val="16"/>
          <w:szCs w:val="16"/>
        </w:rPr>
        <w:t xml:space="preserve">  </w:t>
      </w:r>
    </w:p>
  </w:footnote>
  <w:footnote w:id="2">
    <w:p w14:paraId="26092482" w14:textId="0D72B91C" w:rsidR="0033771B" w:rsidRPr="00E91D2A" w:rsidRDefault="0033771B" w:rsidP="0033771B">
      <w:pPr>
        <w:pStyle w:val="FootnoteText"/>
        <w:rPr>
          <w:rFonts w:ascii="Tahoma" w:hAnsi="Tahoma" w:cs="Tahoma"/>
          <w:sz w:val="16"/>
          <w:szCs w:val="16"/>
          <w:lang w:val="sr-Cyrl-RS"/>
        </w:rPr>
      </w:pPr>
      <w:r w:rsidRPr="00E91D2A">
        <w:rPr>
          <w:rStyle w:val="FootnoteReference"/>
          <w:rFonts w:ascii="Tahoma" w:hAnsi="Tahoma" w:cs="Tahoma"/>
          <w:sz w:val="16"/>
          <w:szCs w:val="16"/>
        </w:rPr>
        <w:footnoteRef/>
      </w:r>
      <w:r w:rsidR="00336DBA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E91D2A">
        <w:rPr>
          <w:rFonts w:ascii="Tahoma" w:hAnsi="Tahoma" w:cs="Tahoma"/>
          <w:sz w:val="16"/>
          <w:szCs w:val="16"/>
          <w:lang w:val="sr-Cyrl-RS"/>
        </w:rPr>
        <w:t xml:space="preserve">Награда ће бити исплаћена у РСД по пројектном курсу </w:t>
      </w:r>
      <w:r>
        <w:rPr>
          <w:rFonts w:ascii="Tahoma" w:hAnsi="Tahoma" w:cs="Tahoma"/>
          <w:sz w:val="16"/>
          <w:szCs w:val="16"/>
          <w:lang w:val="sr-Cyrl-RS"/>
        </w:rPr>
        <w:t>на дан потписивања уговора.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C68D" w14:textId="41FD3D7E" w:rsidR="00C0400B" w:rsidRPr="00C0400B" w:rsidRDefault="00922D58">
    <w:pPr>
      <w:pStyle w:val="Header"/>
      <w:rPr>
        <w:lang w:val="sr-Latn-R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B5E9" wp14:editId="12FBEC37">
          <wp:simplePos x="0" y="0"/>
          <wp:positionH relativeFrom="column">
            <wp:posOffset>4236547</wp:posOffset>
          </wp:positionH>
          <wp:positionV relativeFrom="paragraph">
            <wp:posOffset>-182245</wp:posOffset>
          </wp:positionV>
          <wp:extent cx="1788160" cy="678815"/>
          <wp:effectExtent l="0" t="0" r="254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6758BA" wp14:editId="2E2EE5E5">
          <wp:simplePos x="0" y="0"/>
          <wp:positionH relativeFrom="column">
            <wp:posOffset>-116</wp:posOffset>
          </wp:positionH>
          <wp:positionV relativeFrom="paragraph">
            <wp:posOffset>-180340</wp:posOffset>
          </wp:positionV>
          <wp:extent cx="2455025" cy="647282"/>
          <wp:effectExtent l="0" t="0" r="2540" b="635"/>
          <wp:wrapNone/>
          <wp:docPr id="5" name="Picture 5" descr="C:\Users\igor.pucarevic\AppData\Local\Microsoft\Windows\INetCache\Content.MSO\EE03A54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gor.pucarevic\AppData\Local\Microsoft\Windows\INetCache\Content.MSO\EE03A54B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025" cy="64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58">
      <w:rPr>
        <w:noProof/>
        <w:lang w:val="sr-Latn-RS"/>
      </w:rPr>
      <w:t xml:space="preserve"> </w:t>
    </w:r>
    <w:r w:rsidR="00C0400B">
      <w:rPr>
        <w:lang w:val="sr-Latn-RS"/>
      </w:rPr>
      <w:tab/>
    </w:r>
    <w:r w:rsidR="00C0400B">
      <w:rPr>
        <w:lang w:val="sr-Latn-RS"/>
      </w:rPr>
      <w:tab/>
    </w:r>
    <w:r w:rsidRPr="00922D5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66F"/>
    <w:multiLevelType w:val="hybridMultilevel"/>
    <w:tmpl w:val="23A60CF8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6367860"/>
    <w:multiLevelType w:val="hybridMultilevel"/>
    <w:tmpl w:val="BCB2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511"/>
    <w:multiLevelType w:val="hybridMultilevel"/>
    <w:tmpl w:val="4A7AAF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8D8"/>
    <w:multiLevelType w:val="hybridMultilevel"/>
    <w:tmpl w:val="9E1C2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4A12"/>
    <w:multiLevelType w:val="hybridMultilevel"/>
    <w:tmpl w:val="8BC699A2"/>
    <w:lvl w:ilvl="0" w:tplc="5A4228E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</w:lvl>
  </w:abstractNum>
  <w:abstractNum w:abstractNumId="5" w15:restartNumberingAfterBreak="0">
    <w:nsid w:val="0F502294"/>
    <w:multiLevelType w:val="hybridMultilevel"/>
    <w:tmpl w:val="62B2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B91"/>
    <w:multiLevelType w:val="hybridMultilevel"/>
    <w:tmpl w:val="7EEC86B6"/>
    <w:lvl w:ilvl="0" w:tplc="A9E661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F80"/>
    <w:multiLevelType w:val="hybridMultilevel"/>
    <w:tmpl w:val="5E2046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2CE"/>
    <w:multiLevelType w:val="hybridMultilevel"/>
    <w:tmpl w:val="9DDEC7DA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8EE0D69"/>
    <w:multiLevelType w:val="multilevel"/>
    <w:tmpl w:val="6292F0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37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1B955220"/>
    <w:multiLevelType w:val="hybridMultilevel"/>
    <w:tmpl w:val="C49C1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64343"/>
    <w:multiLevelType w:val="multilevel"/>
    <w:tmpl w:val="44E69100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2A25BA4"/>
    <w:multiLevelType w:val="hybridMultilevel"/>
    <w:tmpl w:val="D9BEEF8C"/>
    <w:lvl w:ilvl="0" w:tplc="5A4228E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2757E"/>
    <w:multiLevelType w:val="multilevel"/>
    <w:tmpl w:val="7066812A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B493909"/>
    <w:multiLevelType w:val="hybridMultilevel"/>
    <w:tmpl w:val="21C0087E"/>
    <w:lvl w:ilvl="0" w:tplc="7DF0C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8067F"/>
    <w:multiLevelType w:val="hybridMultilevel"/>
    <w:tmpl w:val="701EA2D0"/>
    <w:lvl w:ilvl="0" w:tplc="B7385F9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587449D"/>
    <w:multiLevelType w:val="hybridMultilevel"/>
    <w:tmpl w:val="7CB0E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614"/>
    <w:multiLevelType w:val="hybridMultilevel"/>
    <w:tmpl w:val="FD5C3818"/>
    <w:lvl w:ilvl="0" w:tplc="5A4228E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AC83EC9"/>
    <w:multiLevelType w:val="hybridMultilevel"/>
    <w:tmpl w:val="ED149C66"/>
    <w:lvl w:ilvl="0" w:tplc="EC58B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DE1A6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A7098"/>
    <w:multiLevelType w:val="hybridMultilevel"/>
    <w:tmpl w:val="7C4E2C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C742D"/>
    <w:multiLevelType w:val="hybridMultilevel"/>
    <w:tmpl w:val="78CA5154"/>
    <w:lvl w:ilvl="0" w:tplc="6FF8EF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27BA5"/>
    <w:multiLevelType w:val="hybridMultilevel"/>
    <w:tmpl w:val="9466B4AE"/>
    <w:lvl w:ilvl="0" w:tplc="5A4228EC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726595"/>
    <w:multiLevelType w:val="hybridMultilevel"/>
    <w:tmpl w:val="E0D00D12"/>
    <w:lvl w:ilvl="0" w:tplc="7DF0C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35B65"/>
    <w:multiLevelType w:val="hybridMultilevel"/>
    <w:tmpl w:val="ED3000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15278"/>
    <w:multiLevelType w:val="multilevel"/>
    <w:tmpl w:val="44E69100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F9A110D"/>
    <w:multiLevelType w:val="multilevel"/>
    <w:tmpl w:val="81B0AC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-37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D603F5"/>
    <w:multiLevelType w:val="hybridMultilevel"/>
    <w:tmpl w:val="18E43D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762DC"/>
    <w:multiLevelType w:val="hybridMultilevel"/>
    <w:tmpl w:val="D3DEA292"/>
    <w:lvl w:ilvl="0" w:tplc="6FF8EFE2">
      <w:start w:val="1"/>
      <w:numFmt w:val="lowerLetter"/>
      <w:lvlText w:val="(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55573661"/>
    <w:multiLevelType w:val="hybridMultilevel"/>
    <w:tmpl w:val="9BA6C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9B300C"/>
    <w:multiLevelType w:val="hybridMultilevel"/>
    <w:tmpl w:val="4C303A54"/>
    <w:lvl w:ilvl="0" w:tplc="B5E0E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85CBE"/>
    <w:multiLevelType w:val="multilevel"/>
    <w:tmpl w:val="49D4C0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900C3A"/>
    <w:multiLevelType w:val="hybridMultilevel"/>
    <w:tmpl w:val="C5087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16001"/>
    <w:multiLevelType w:val="hybridMultilevel"/>
    <w:tmpl w:val="33D002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E2C1B"/>
    <w:multiLevelType w:val="hybridMultilevel"/>
    <w:tmpl w:val="6AEA2C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B3A11"/>
    <w:multiLevelType w:val="hybridMultilevel"/>
    <w:tmpl w:val="A52AC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A09FB"/>
    <w:multiLevelType w:val="hybridMultilevel"/>
    <w:tmpl w:val="229882C2"/>
    <w:lvl w:ilvl="0" w:tplc="EC58B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93D76"/>
    <w:multiLevelType w:val="hybridMultilevel"/>
    <w:tmpl w:val="106E9376"/>
    <w:lvl w:ilvl="0" w:tplc="C128A2F4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695FF1"/>
    <w:multiLevelType w:val="hybridMultilevel"/>
    <w:tmpl w:val="C6A097E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944F8"/>
    <w:multiLevelType w:val="hybridMultilevel"/>
    <w:tmpl w:val="29F6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2B5FCC"/>
    <w:multiLevelType w:val="hybridMultilevel"/>
    <w:tmpl w:val="C3BA6F2E"/>
    <w:lvl w:ilvl="0" w:tplc="D15C5C2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EE1CAB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23234FE"/>
    <w:multiLevelType w:val="hybridMultilevel"/>
    <w:tmpl w:val="4B6284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A3DD2"/>
    <w:multiLevelType w:val="hybridMultilevel"/>
    <w:tmpl w:val="D700B898"/>
    <w:lvl w:ilvl="0" w:tplc="12E2EA72">
      <w:start w:val="1"/>
      <w:numFmt w:val="decimal"/>
      <w:lvlText w:val="%1."/>
      <w:lvlJc w:val="left"/>
      <w:pPr>
        <w:tabs>
          <w:tab w:val="num" w:pos="2034"/>
        </w:tabs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54"/>
        </w:tabs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74"/>
        </w:tabs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14"/>
        </w:tabs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34"/>
        </w:tabs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74"/>
        </w:tabs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94"/>
        </w:tabs>
        <w:ind w:left="7794" w:hanging="180"/>
      </w:pPr>
    </w:lvl>
  </w:abstractNum>
  <w:abstractNum w:abstractNumId="43" w15:restartNumberingAfterBreak="0">
    <w:nsid w:val="7BBD442D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7DDA6737"/>
    <w:multiLevelType w:val="hybridMultilevel"/>
    <w:tmpl w:val="D1DEBF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34"/>
  </w:num>
  <w:num w:numId="5">
    <w:abstractNumId w:val="3"/>
  </w:num>
  <w:num w:numId="6">
    <w:abstractNumId w:val="42"/>
  </w:num>
  <w:num w:numId="7">
    <w:abstractNumId w:val="27"/>
  </w:num>
  <w:num w:numId="8">
    <w:abstractNumId w:val="44"/>
  </w:num>
  <w:num w:numId="9">
    <w:abstractNumId w:val="12"/>
  </w:num>
  <w:num w:numId="10">
    <w:abstractNumId w:val="21"/>
  </w:num>
  <w:num w:numId="11">
    <w:abstractNumId w:val="4"/>
  </w:num>
  <w:num w:numId="12">
    <w:abstractNumId w:val="17"/>
  </w:num>
  <w:num w:numId="13">
    <w:abstractNumId w:val="38"/>
  </w:num>
  <w:num w:numId="14">
    <w:abstractNumId w:val="39"/>
  </w:num>
  <w:num w:numId="15">
    <w:abstractNumId w:val="15"/>
  </w:num>
  <w:num w:numId="16">
    <w:abstractNumId w:val="6"/>
  </w:num>
  <w:num w:numId="17">
    <w:abstractNumId w:val="26"/>
  </w:num>
  <w:num w:numId="18">
    <w:abstractNumId w:val="3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33"/>
  </w:num>
  <w:num w:numId="23">
    <w:abstractNumId w:val="9"/>
  </w:num>
  <w:num w:numId="24">
    <w:abstractNumId w:val="24"/>
  </w:num>
  <w:num w:numId="25">
    <w:abstractNumId w:val="30"/>
  </w:num>
  <w:num w:numId="26">
    <w:abstractNumId w:val="2"/>
  </w:num>
  <w:num w:numId="27">
    <w:abstractNumId w:val="32"/>
  </w:num>
  <w:num w:numId="28">
    <w:abstractNumId w:val="11"/>
  </w:num>
  <w:num w:numId="29">
    <w:abstractNumId w:val="43"/>
  </w:num>
  <w:num w:numId="30">
    <w:abstractNumId w:val="40"/>
  </w:num>
  <w:num w:numId="31">
    <w:abstractNumId w:val="25"/>
  </w:num>
  <w:num w:numId="32">
    <w:abstractNumId w:val="13"/>
  </w:num>
  <w:num w:numId="33">
    <w:abstractNumId w:val="7"/>
  </w:num>
  <w:num w:numId="34">
    <w:abstractNumId w:val="41"/>
  </w:num>
  <w:num w:numId="35">
    <w:abstractNumId w:val="23"/>
  </w:num>
  <w:num w:numId="36">
    <w:abstractNumId w:val="37"/>
  </w:num>
  <w:num w:numId="37">
    <w:abstractNumId w:val="35"/>
  </w:num>
  <w:num w:numId="38">
    <w:abstractNumId w:val="18"/>
  </w:num>
  <w:num w:numId="39">
    <w:abstractNumId w:val="29"/>
  </w:num>
  <w:num w:numId="40">
    <w:abstractNumId w:val="1"/>
  </w:num>
  <w:num w:numId="41">
    <w:abstractNumId w:val="8"/>
  </w:num>
  <w:num w:numId="42">
    <w:abstractNumId w:val="22"/>
  </w:num>
  <w:num w:numId="43">
    <w:abstractNumId w:val="16"/>
  </w:num>
  <w:num w:numId="44">
    <w:abstractNumId w:val="31"/>
  </w:num>
  <w:num w:numId="45">
    <w:abstractNumId w:val="28"/>
  </w:num>
  <w:num w:numId="46">
    <w:abstractNumId w:val="1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95"/>
    <w:rsid w:val="00002820"/>
    <w:rsid w:val="00005979"/>
    <w:rsid w:val="00024680"/>
    <w:rsid w:val="00031463"/>
    <w:rsid w:val="0004610A"/>
    <w:rsid w:val="00053235"/>
    <w:rsid w:val="00063D55"/>
    <w:rsid w:val="000675B9"/>
    <w:rsid w:val="000712AF"/>
    <w:rsid w:val="000746E0"/>
    <w:rsid w:val="00074D24"/>
    <w:rsid w:val="00075356"/>
    <w:rsid w:val="0007539D"/>
    <w:rsid w:val="0007590C"/>
    <w:rsid w:val="000834ED"/>
    <w:rsid w:val="00083DCB"/>
    <w:rsid w:val="0009084E"/>
    <w:rsid w:val="0009226D"/>
    <w:rsid w:val="00094198"/>
    <w:rsid w:val="000A204B"/>
    <w:rsid w:val="000A42EB"/>
    <w:rsid w:val="000A6837"/>
    <w:rsid w:val="000A7016"/>
    <w:rsid w:val="000B1FF3"/>
    <w:rsid w:val="000B37C5"/>
    <w:rsid w:val="000C0ED6"/>
    <w:rsid w:val="000D0288"/>
    <w:rsid w:val="000E03BE"/>
    <w:rsid w:val="000E46FD"/>
    <w:rsid w:val="000E63BA"/>
    <w:rsid w:val="000F3716"/>
    <w:rsid w:val="00104E59"/>
    <w:rsid w:val="001050FA"/>
    <w:rsid w:val="00107B00"/>
    <w:rsid w:val="001111DE"/>
    <w:rsid w:val="00112E1C"/>
    <w:rsid w:val="00114B95"/>
    <w:rsid w:val="001168A0"/>
    <w:rsid w:val="00121D2B"/>
    <w:rsid w:val="00124AF8"/>
    <w:rsid w:val="001275A2"/>
    <w:rsid w:val="0013231A"/>
    <w:rsid w:val="00141333"/>
    <w:rsid w:val="001472B7"/>
    <w:rsid w:val="00147877"/>
    <w:rsid w:val="00150DA0"/>
    <w:rsid w:val="00152CAE"/>
    <w:rsid w:val="0016436B"/>
    <w:rsid w:val="00165DD2"/>
    <w:rsid w:val="00170419"/>
    <w:rsid w:val="001723A3"/>
    <w:rsid w:val="00173A5C"/>
    <w:rsid w:val="00182F9F"/>
    <w:rsid w:val="00184803"/>
    <w:rsid w:val="00184F06"/>
    <w:rsid w:val="001850F5"/>
    <w:rsid w:val="00187095"/>
    <w:rsid w:val="00190D13"/>
    <w:rsid w:val="001910EB"/>
    <w:rsid w:val="0019166D"/>
    <w:rsid w:val="00194241"/>
    <w:rsid w:val="001962EF"/>
    <w:rsid w:val="00196558"/>
    <w:rsid w:val="00197BE0"/>
    <w:rsid w:val="001A16A9"/>
    <w:rsid w:val="001A2383"/>
    <w:rsid w:val="001A2FE1"/>
    <w:rsid w:val="001A3D03"/>
    <w:rsid w:val="001A4BD5"/>
    <w:rsid w:val="001A6F31"/>
    <w:rsid w:val="001A7D4C"/>
    <w:rsid w:val="001B5428"/>
    <w:rsid w:val="001C125B"/>
    <w:rsid w:val="001D7E38"/>
    <w:rsid w:val="001E3A0E"/>
    <w:rsid w:val="001E4D6B"/>
    <w:rsid w:val="001E6E8A"/>
    <w:rsid w:val="001F35F1"/>
    <w:rsid w:val="001F4F1A"/>
    <w:rsid w:val="001F5F87"/>
    <w:rsid w:val="00200C73"/>
    <w:rsid w:val="00201AB4"/>
    <w:rsid w:val="0020387A"/>
    <w:rsid w:val="00205B54"/>
    <w:rsid w:val="00210A05"/>
    <w:rsid w:val="002147F9"/>
    <w:rsid w:val="002207D4"/>
    <w:rsid w:val="0022144B"/>
    <w:rsid w:val="00222600"/>
    <w:rsid w:val="00222A12"/>
    <w:rsid w:val="00223230"/>
    <w:rsid w:val="00224B7D"/>
    <w:rsid w:val="002253B4"/>
    <w:rsid w:val="00230D01"/>
    <w:rsid w:val="00232BB2"/>
    <w:rsid w:val="00233FE2"/>
    <w:rsid w:val="002356FD"/>
    <w:rsid w:val="0024326C"/>
    <w:rsid w:val="00252854"/>
    <w:rsid w:val="00257A7A"/>
    <w:rsid w:val="002614C6"/>
    <w:rsid w:val="00264270"/>
    <w:rsid w:val="00264FF2"/>
    <w:rsid w:val="002753B9"/>
    <w:rsid w:val="002769FF"/>
    <w:rsid w:val="002815E1"/>
    <w:rsid w:val="00285FBF"/>
    <w:rsid w:val="00286096"/>
    <w:rsid w:val="00286384"/>
    <w:rsid w:val="002902B8"/>
    <w:rsid w:val="00291817"/>
    <w:rsid w:val="002970B6"/>
    <w:rsid w:val="002A0146"/>
    <w:rsid w:val="002A0C9A"/>
    <w:rsid w:val="002A2AA9"/>
    <w:rsid w:val="002B2637"/>
    <w:rsid w:val="002B2F1B"/>
    <w:rsid w:val="002B6A67"/>
    <w:rsid w:val="002B6C2C"/>
    <w:rsid w:val="002C4723"/>
    <w:rsid w:val="002C63A3"/>
    <w:rsid w:val="002D15D6"/>
    <w:rsid w:val="002D5E92"/>
    <w:rsid w:val="002D6F9F"/>
    <w:rsid w:val="002E054D"/>
    <w:rsid w:val="002E2B31"/>
    <w:rsid w:val="002E4F5A"/>
    <w:rsid w:val="002E5D15"/>
    <w:rsid w:val="002E7DF7"/>
    <w:rsid w:val="002F0BBA"/>
    <w:rsid w:val="002F1611"/>
    <w:rsid w:val="002F690F"/>
    <w:rsid w:val="002F78F2"/>
    <w:rsid w:val="00303ECC"/>
    <w:rsid w:val="00311440"/>
    <w:rsid w:val="00312C34"/>
    <w:rsid w:val="00332AC3"/>
    <w:rsid w:val="00333F17"/>
    <w:rsid w:val="003367A8"/>
    <w:rsid w:val="00336DBA"/>
    <w:rsid w:val="0033771B"/>
    <w:rsid w:val="00340D9F"/>
    <w:rsid w:val="0034317F"/>
    <w:rsid w:val="00346649"/>
    <w:rsid w:val="003478C7"/>
    <w:rsid w:val="00352317"/>
    <w:rsid w:val="0035337B"/>
    <w:rsid w:val="0035464E"/>
    <w:rsid w:val="00356E2B"/>
    <w:rsid w:val="00361D49"/>
    <w:rsid w:val="00362A99"/>
    <w:rsid w:val="00366444"/>
    <w:rsid w:val="00373CD6"/>
    <w:rsid w:val="003749B7"/>
    <w:rsid w:val="00377BEA"/>
    <w:rsid w:val="00377E39"/>
    <w:rsid w:val="0038250C"/>
    <w:rsid w:val="003863A7"/>
    <w:rsid w:val="0039301D"/>
    <w:rsid w:val="00395428"/>
    <w:rsid w:val="00396B7E"/>
    <w:rsid w:val="00397519"/>
    <w:rsid w:val="003A5058"/>
    <w:rsid w:val="003A694B"/>
    <w:rsid w:val="003A6CBE"/>
    <w:rsid w:val="003B11A6"/>
    <w:rsid w:val="003B1718"/>
    <w:rsid w:val="003B7537"/>
    <w:rsid w:val="003C4A70"/>
    <w:rsid w:val="003C6DFB"/>
    <w:rsid w:val="003D0394"/>
    <w:rsid w:val="003D0795"/>
    <w:rsid w:val="003E0804"/>
    <w:rsid w:val="003E1C55"/>
    <w:rsid w:val="003E3AEE"/>
    <w:rsid w:val="003E5562"/>
    <w:rsid w:val="003F1721"/>
    <w:rsid w:val="00400ED5"/>
    <w:rsid w:val="00402614"/>
    <w:rsid w:val="00402F09"/>
    <w:rsid w:val="00405487"/>
    <w:rsid w:val="00410A7C"/>
    <w:rsid w:val="00410B6D"/>
    <w:rsid w:val="00410CE8"/>
    <w:rsid w:val="004118D0"/>
    <w:rsid w:val="00412241"/>
    <w:rsid w:val="004136EF"/>
    <w:rsid w:val="004163EB"/>
    <w:rsid w:val="00417B79"/>
    <w:rsid w:val="00421D85"/>
    <w:rsid w:val="0042322F"/>
    <w:rsid w:val="00423619"/>
    <w:rsid w:val="004238BE"/>
    <w:rsid w:val="00426CFB"/>
    <w:rsid w:val="004272F8"/>
    <w:rsid w:val="004315AA"/>
    <w:rsid w:val="004321F0"/>
    <w:rsid w:val="004324E7"/>
    <w:rsid w:val="00440A24"/>
    <w:rsid w:val="004446BD"/>
    <w:rsid w:val="00444D6B"/>
    <w:rsid w:val="0044593E"/>
    <w:rsid w:val="00452AA9"/>
    <w:rsid w:val="00453D4F"/>
    <w:rsid w:val="004546C5"/>
    <w:rsid w:val="00456356"/>
    <w:rsid w:val="00462CB2"/>
    <w:rsid w:val="004634C7"/>
    <w:rsid w:val="00470A34"/>
    <w:rsid w:val="00470EAF"/>
    <w:rsid w:val="004721FA"/>
    <w:rsid w:val="004729F1"/>
    <w:rsid w:val="00474256"/>
    <w:rsid w:val="004758E7"/>
    <w:rsid w:val="00475C5D"/>
    <w:rsid w:val="00490155"/>
    <w:rsid w:val="00494245"/>
    <w:rsid w:val="0049751F"/>
    <w:rsid w:val="004A3098"/>
    <w:rsid w:val="004B3A69"/>
    <w:rsid w:val="004B3BB1"/>
    <w:rsid w:val="004C59D2"/>
    <w:rsid w:val="004C7E48"/>
    <w:rsid w:val="004D04A1"/>
    <w:rsid w:val="004D42DA"/>
    <w:rsid w:val="004D7658"/>
    <w:rsid w:val="004E1141"/>
    <w:rsid w:val="004F17AD"/>
    <w:rsid w:val="004F19DE"/>
    <w:rsid w:val="004F79A3"/>
    <w:rsid w:val="00503D5D"/>
    <w:rsid w:val="0050616B"/>
    <w:rsid w:val="00512291"/>
    <w:rsid w:val="005155C5"/>
    <w:rsid w:val="00520C28"/>
    <w:rsid w:val="00521D0C"/>
    <w:rsid w:val="005265FF"/>
    <w:rsid w:val="00531CAB"/>
    <w:rsid w:val="0053274A"/>
    <w:rsid w:val="00532907"/>
    <w:rsid w:val="00541A00"/>
    <w:rsid w:val="0054300A"/>
    <w:rsid w:val="00544243"/>
    <w:rsid w:val="00554B17"/>
    <w:rsid w:val="00555836"/>
    <w:rsid w:val="00557B26"/>
    <w:rsid w:val="0056103C"/>
    <w:rsid w:val="00565DA7"/>
    <w:rsid w:val="00572032"/>
    <w:rsid w:val="005804BD"/>
    <w:rsid w:val="005877E5"/>
    <w:rsid w:val="00590C77"/>
    <w:rsid w:val="00592494"/>
    <w:rsid w:val="005959A8"/>
    <w:rsid w:val="00596872"/>
    <w:rsid w:val="005A06B5"/>
    <w:rsid w:val="005A120C"/>
    <w:rsid w:val="005A2C15"/>
    <w:rsid w:val="005A39CE"/>
    <w:rsid w:val="005A424A"/>
    <w:rsid w:val="005A7F14"/>
    <w:rsid w:val="005B003E"/>
    <w:rsid w:val="005B03F7"/>
    <w:rsid w:val="005B0849"/>
    <w:rsid w:val="005B2B78"/>
    <w:rsid w:val="005B41A1"/>
    <w:rsid w:val="005B51D9"/>
    <w:rsid w:val="005C1EFC"/>
    <w:rsid w:val="005D16D5"/>
    <w:rsid w:val="005D3C2A"/>
    <w:rsid w:val="005E7877"/>
    <w:rsid w:val="005F4FB8"/>
    <w:rsid w:val="005F51CE"/>
    <w:rsid w:val="005F6357"/>
    <w:rsid w:val="005F6F6C"/>
    <w:rsid w:val="00600C0C"/>
    <w:rsid w:val="00602379"/>
    <w:rsid w:val="00602ACE"/>
    <w:rsid w:val="00603ADD"/>
    <w:rsid w:val="00607A1A"/>
    <w:rsid w:val="00610DD2"/>
    <w:rsid w:val="006111D2"/>
    <w:rsid w:val="00611766"/>
    <w:rsid w:val="00613D43"/>
    <w:rsid w:val="00614B23"/>
    <w:rsid w:val="00615B28"/>
    <w:rsid w:val="006263FA"/>
    <w:rsid w:val="00630462"/>
    <w:rsid w:val="00631AF3"/>
    <w:rsid w:val="00633735"/>
    <w:rsid w:val="006379EA"/>
    <w:rsid w:val="006438C7"/>
    <w:rsid w:val="00644D0F"/>
    <w:rsid w:val="0065179E"/>
    <w:rsid w:val="0065483D"/>
    <w:rsid w:val="0065639D"/>
    <w:rsid w:val="006611D0"/>
    <w:rsid w:val="00663772"/>
    <w:rsid w:val="00664888"/>
    <w:rsid w:val="0068532D"/>
    <w:rsid w:val="00697CFE"/>
    <w:rsid w:val="006A15BE"/>
    <w:rsid w:val="006A3DA8"/>
    <w:rsid w:val="006A4E8F"/>
    <w:rsid w:val="006A6055"/>
    <w:rsid w:val="006A6C20"/>
    <w:rsid w:val="006B1565"/>
    <w:rsid w:val="006B2DFD"/>
    <w:rsid w:val="006B5299"/>
    <w:rsid w:val="006B5876"/>
    <w:rsid w:val="006B672D"/>
    <w:rsid w:val="006C1E3C"/>
    <w:rsid w:val="006D0656"/>
    <w:rsid w:val="006D6068"/>
    <w:rsid w:val="006D7E18"/>
    <w:rsid w:val="006E21AE"/>
    <w:rsid w:val="006E4151"/>
    <w:rsid w:val="006E7C43"/>
    <w:rsid w:val="006F3DC8"/>
    <w:rsid w:val="006F5398"/>
    <w:rsid w:val="006F5BE3"/>
    <w:rsid w:val="007050BD"/>
    <w:rsid w:val="00707609"/>
    <w:rsid w:val="00707F14"/>
    <w:rsid w:val="007111C5"/>
    <w:rsid w:val="0071428A"/>
    <w:rsid w:val="0071725B"/>
    <w:rsid w:val="007173D8"/>
    <w:rsid w:val="00723454"/>
    <w:rsid w:val="00731ED4"/>
    <w:rsid w:val="007335D2"/>
    <w:rsid w:val="007359A9"/>
    <w:rsid w:val="007372B5"/>
    <w:rsid w:val="007432DF"/>
    <w:rsid w:val="0074331E"/>
    <w:rsid w:val="00746B85"/>
    <w:rsid w:val="00756BA1"/>
    <w:rsid w:val="007628BE"/>
    <w:rsid w:val="00764868"/>
    <w:rsid w:val="0076493D"/>
    <w:rsid w:val="00764F22"/>
    <w:rsid w:val="00766ED7"/>
    <w:rsid w:val="007744FF"/>
    <w:rsid w:val="007775C8"/>
    <w:rsid w:val="007777B4"/>
    <w:rsid w:val="00780F18"/>
    <w:rsid w:val="007829EF"/>
    <w:rsid w:val="007852AC"/>
    <w:rsid w:val="00791080"/>
    <w:rsid w:val="00792650"/>
    <w:rsid w:val="007A1CB1"/>
    <w:rsid w:val="007A4F5F"/>
    <w:rsid w:val="007B3E69"/>
    <w:rsid w:val="007B43ED"/>
    <w:rsid w:val="007C002D"/>
    <w:rsid w:val="007C2458"/>
    <w:rsid w:val="007C32BD"/>
    <w:rsid w:val="007C48C1"/>
    <w:rsid w:val="007C5F0C"/>
    <w:rsid w:val="007C6A1F"/>
    <w:rsid w:val="007D050B"/>
    <w:rsid w:val="007D4AAC"/>
    <w:rsid w:val="007E1F96"/>
    <w:rsid w:val="007F0353"/>
    <w:rsid w:val="007F0AF9"/>
    <w:rsid w:val="00802585"/>
    <w:rsid w:val="008030B4"/>
    <w:rsid w:val="00803346"/>
    <w:rsid w:val="00804A7C"/>
    <w:rsid w:val="008107A9"/>
    <w:rsid w:val="00810B9A"/>
    <w:rsid w:val="008123E5"/>
    <w:rsid w:val="00813F8D"/>
    <w:rsid w:val="0081596A"/>
    <w:rsid w:val="00817DDC"/>
    <w:rsid w:val="00825105"/>
    <w:rsid w:val="00825B8B"/>
    <w:rsid w:val="00827948"/>
    <w:rsid w:val="00832B39"/>
    <w:rsid w:val="00834240"/>
    <w:rsid w:val="008347D6"/>
    <w:rsid w:val="00836CDF"/>
    <w:rsid w:val="00836E47"/>
    <w:rsid w:val="0084294E"/>
    <w:rsid w:val="00844DCF"/>
    <w:rsid w:val="0084642D"/>
    <w:rsid w:val="00850AD2"/>
    <w:rsid w:val="00855802"/>
    <w:rsid w:val="00855A1A"/>
    <w:rsid w:val="00856FEE"/>
    <w:rsid w:val="008623F2"/>
    <w:rsid w:val="00865CA8"/>
    <w:rsid w:val="00872714"/>
    <w:rsid w:val="0087482F"/>
    <w:rsid w:val="00875C7B"/>
    <w:rsid w:val="00876038"/>
    <w:rsid w:val="00877E26"/>
    <w:rsid w:val="00880ABA"/>
    <w:rsid w:val="008824BD"/>
    <w:rsid w:val="00883CC8"/>
    <w:rsid w:val="00885BBA"/>
    <w:rsid w:val="008922C3"/>
    <w:rsid w:val="008A1DD1"/>
    <w:rsid w:val="008A26AD"/>
    <w:rsid w:val="008A30EE"/>
    <w:rsid w:val="008A7490"/>
    <w:rsid w:val="008B1180"/>
    <w:rsid w:val="008B20D7"/>
    <w:rsid w:val="008C7B00"/>
    <w:rsid w:val="008D2CB5"/>
    <w:rsid w:val="008D392A"/>
    <w:rsid w:val="008D5A78"/>
    <w:rsid w:val="008D6F13"/>
    <w:rsid w:val="008E1045"/>
    <w:rsid w:val="008E576D"/>
    <w:rsid w:val="008F1981"/>
    <w:rsid w:val="008F2CE7"/>
    <w:rsid w:val="008F4D88"/>
    <w:rsid w:val="008F632C"/>
    <w:rsid w:val="0090698D"/>
    <w:rsid w:val="00907F82"/>
    <w:rsid w:val="00913F85"/>
    <w:rsid w:val="00914143"/>
    <w:rsid w:val="00914535"/>
    <w:rsid w:val="00914637"/>
    <w:rsid w:val="00914C05"/>
    <w:rsid w:val="00916559"/>
    <w:rsid w:val="00922D58"/>
    <w:rsid w:val="00924C0F"/>
    <w:rsid w:val="00925720"/>
    <w:rsid w:val="009261BD"/>
    <w:rsid w:val="00930F16"/>
    <w:rsid w:val="009321C9"/>
    <w:rsid w:val="00933AA4"/>
    <w:rsid w:val="00936C6E"/>
    <w:rsid w:val="00937754"/>
    <w:rsid w:val="009455BD"/>
    <w:rsid w:val="009466F9"/>
    <w:rsid w:val="009514B8"/>
    <w:rsid w:val="00957203"/>
    <w:rsid w:val="0096119B"/>
    <w:rsid w:val="00966AF6"/>
    <w:rsid w:val="00966B07"/>
    <w:rsid w:val="00970C85"/>
    <w:rsid w:val="00970E55"/>
    <w:rsid w:val="009724A9"/>
    <w:rsid w:val="00977B1B"/>
    <w:rsid w:val="009804E1"/>
    <w:rsid w:val="009872FC"/>
    <w:rsid w:val="00991044"/>
    <w:rsid w:val="00993EAF"/>
    <w:rsid w:val="00996B5E"/>
    <w:rsid w:val="009B1EA5"/>
    <w:rsid w:val="009B5932"/>
    <w:rsid w:val="009C0EEC"/>
    <w:rsid w:val="009C5F1F"/>
    <w:rsid w:val="009C7B68"/>
    <w:rsid w:val="009D1A32"/>
    <w:rsid w:val="009D4990"/>
    <w:rsid w:val="009E1011"/>
    <w:rsid w:val="009E30D0"/>
    <w:rsid w:val="009F32AA"/>
    <w:rsid w:val="009F3C0F"/>
    <w:rsid w:val="00A01953"/>
    <w:rsid w:val="00A117B4"/>
    <w:rsid w:val="00A148E3"/>
    <w:rsid w:val="00A23064"/>
    <w:rsid w:val="00A23E5D"/>
    <w:rsid w:val="00A247F5"/>
    <w:rsid w:val="00A26261"/>
    <w:rsid w:val="00A26B63"/>
    <w:rsid w:val="00A310DF"/>
    <w:rsid w:val="00A35D9A"/>
    <w:rsid w:val="00A4575F"/>
    <w:rsid w:val="00A5135F"/>
    <w:rsid w:val="00A52AC2"/>
    <w:rsid w:val="00A53CA8"/>
    <w:rsid w:val="00A55408"/>
    <w:rsid w:val="00A62140"/>
    <w:rsid w:val="00A62257"/>
    <w:rsid w:val="00A662A6"/>
    <w:rsid w:val="00A6741A"/>
    <w:rsid w:val="00A70292"/>
    <w:rsid w:val="00A71C5E"/>
    <w:rsid w:val="00A77667"/>
    <w:rsid w:val="00A77ED2"/>
    <w:rsid w:val="00A807F9"/>
    <w:rsid w:val="00A8244C"/>
    <w:rsid w:val="00A827BD"/>
    <w:rsid w:val="00A83C7D"/>
    <w:rsid w:val="00A8437F"/>
    <w:rsid w:val="00A90189"/>
    <w:rsid w:val="00A90C14"/>
    <w:rsid w:val="00A944D0"/>
    <w:rsid w:val="00A94556"/>
    <w:rsid w:val="00A94791"/>
    <w:rsid w:val="00A9789E"/>
    <w:rsid w:val="00AA02FC"/>
    <w:rsid w:val="00AA0A84"/>
    <w:rsid w:val="00AA20AF"/>
    <w:rsid w:val="00AB53C5"/>
    <w:rsid w:val="00AB71AA"/>
    <w:rsid w:val="00AC267C"/>
    <w:rsid w:val="00AC39F5"/>
    <w:rsid w:val="00AC3C98"/>
    <w:rsid w:val="00AC4BB8"/>
    <w:rsid w:val="00AD1C04"/>
    <w:rsid w:val="00AD2826"/>
    <w:rsid w:val="00AD28D4"/>
    <w:rsid w:val="00AD329E"/>
    <w:rsid w:val="00AD3A47"/>
    <w:rsid w:val="00AD436B"/>
    <w:rsid w:val="00AD7D76"/>
    <w:rsid w:val="00AE110B"/>
    <w:rsid w:val="00AE1FEE"/>
    <w:rsid w:val="00AE2F5A"/>
    <w:rsid w:val="00AE4F4C"/>
    <w:rsid w:val="00AE5C38"/>
    <w:rsid w:val="00AE7BCE"/>
    <w:rsid w:val="00AF0150"/>
    <w:rsid w:val="00AF0699"/>
    <w:rsid w:val="00AF1157"/>
    <w:rsid w:val="00AF17ED"/>
    <w:rsid w:val="00AF3C4E"/>
    <w:rsid w:val="00B06320"/>
    <w:rsid w:val="00B1094B"/>
    <w:rsid w:val="00B13D7E"/>
    <w:rsid w:val="00B16B44"/>
    <w:rsid w:val="00B23433"/>
    <w:rsid w:val="00B23925"/>
    <w:rsid w:val="00B26134"/>
    <w:rsid w:val="00B536D4"/>
    <w:rsid w:val="00B5626D"/>
    <w:rsid w:val="00B563A0"/>
    <w:rsid w:val="00B57200"/>
    <w:rsid w:val="00B61154"/>
    <w:rsid w:val="00B6719D"/>
    <w:rsid w:val="00B75A45"/>
    <w:rsid w:val="00B77B37"/>
    <w:rsid w:val="00B82DB6"/>
    <w:rsid w:val="00B82FC1"/>
    <w:rsid w:val="00B93EB8"/>
    <w:rsid w:val="00B94C59"/>
    <w:rsid w:val="00BA1669"/>
    <w:rsid w:val="00BA37B5"/>
    <w:rsid w:val="00BA6D36"/>
    <w:rsid w:val="00BA7DBB"/>
    <w:rsid w:val="00BB0F3D"/>
    <w:rsid w:val="00BB3D19"/>
    <w:rsid w:val="00BB6D38"/>
    <w:rsid w:val="00BC21B3"/>
    <w:rsid w:val="00BC6EFC"/>
    <w:rsid w:val="00BC7D52"/>
    <w:rsid w:val="00BD1D14"/>
    <w:rsid w:val="00BD27BD"/>
    <w:rsid w:val="00BE28D4"/>
    <w:rsid w:val="00BE5D65"/>
    <w:rsid w:val="00BF09A5"/>
    <w:rsid w:val="00BF47BC"/>
    <w:rsid w:val="00BF4D95"/>
    <w:rsid w:val="00BF56D0"/>
    <w:rsid w:val="00C03187"/>
    <w:rsid w:val="00C03BA2"/>
    <w:rsid w:val="00C0400B"/>
    <w:rsid w:val="00C05CC3"/>
    <w:rsid w:val="00C128D4"/>
    <w:rsid w:val="00C16FA0"/>
    <w:rsid w:val="00C316DB"/>
    <w:rsid w:val="00C336DF"/>
    <w:rsid w:val="00C33B7B"/>
    <w:rsid w:val="00C42918"/>
    <w:rsid w:val="00C45884"/>
    <w:rsid w:val="00C46D56"/>
    <w:rsid w:val="00C52E6F"/>
    <w:rsid w:val="00C6045D"/>
    <w:rsid w:val="00C618BA"/>
    <w:rsid w:val="00C62063"/>
    <w:rsid w:val="00C62C96"/>
    <w:rsid w:val="00C71DEA"/>
    <w:rsid w:val="00C7503C"/>
    <w:rsid w:val="00C834F8"/>
    <w:rsid w:val="00C93344"/>
    <w:rsid w:val="00C97A4B"/>
    <w:rsid w:val="00CA22F5"/>
    <w:rsid w:val="00CA3ABA"/>
    <w:rsid w:val="00CA65E0"/>
    <w:rsid w:val="00CB38CD"/>
    <w:rsid w:val="00CB710D"/>
    <w:rsid w:val="00CC470F"/>
    <w:rsid w:val="00CC5C92"/>
    <w:rsid w:val="00CD0DDE"/>
    <w:rsid w:val="00CD67D0"/>
    <w:rsid w:val="00CE0C3D"/>
    <w:rsid w:val="00CE0E1C"/>
    <w:rsid w:val="00CE1770"/>
    <w:rsid w:val="00CE435D"/>
    <w:rsid w:val="00CE52FF"/>
    <w:rsid w:val="00CF387F"/>
    <w:rsid w:val="00CF5BDC"/>
    <w:rsid w:val="00CF7B9B"/>
    <w:rsid w:val="00CF7D01"/>
    <w:rsid w:val="00D057D8"/>
    <w:rsid w:val="00D07B05"/>
    <w:rsid w:val="00D106BE"/>
    <w:rsid w:val="00D15F28"/>
    <w:rsid w:val="00D16184"/>
    <w:rsid w:val="00D210E2"/>
    <w:rsid w:val="00D23CF4"/>
    <w:rsid w:val="00D27798"/>
    <w:rsid w:val="00D347B6"/>
    <w:rsid w:val="00D36944"/>
    <w:rsid w:val="00D378EA"/>
    <w:rsid w:val="00D378FE"/>
    <w:rsid w:val="00D403D7"/>
    <w:rsid w:val="00D4346D"/>
    <w:rsid w:val="00D470BA"/>
    <w:rsid w:val="00D527D3"/>
    <w:rsid w:val="00D53C9A"/>
    <w:rsid w:val="00D57833"/>
    <w:rsid w:val="00D65DBD"/>
    <w:rsid w:val="00D66EBE"/>
    <w:rsid w:val="00D71B48"/>
    <w:rsid w:val="00D7778D"/>
    <w:rsid w:val="00D77A74"/>
    <w:rsid w:val="00D810B8"/>
    <w:rsid w:val="00D8156C"/>
    <w:rsid w:val="00D81A47"/>
    <w:rsid w:val="00D8390D"/>
    <w:rsid w:val="00D83A7D"/>
    <w:rsid w:val="00D912C2"/>
    <w:rsid w:val="00D930C7"/>
    <w:rsid w:val="00D93DA2"/>
    <w:rsid w:val="00D93DD8"/>
    <w:rsid w:val="00D97911"/>
    <w:rsid w:val="00DA1938"/>
    <w:rsid w:val="00DA2F00"/>
    <w:rsid w:val="00DA422E"/>
    <w:rsid w:val="00DA574E"/>
    <w:rsid w:val="00DA7EAE"/>
    <w:rsid w:val="00DB4F30"/>
    <w:rsid w:val="00DC0ECF"/>
    <w:rsid w:val="00DC10EF"/>
    <w:rsid w:val="00DC5308"/>
    <w:rsid w:val="00DD4513"/>
    <w:rsid w:val="00DD4C07"/>
    <w:rsid w:val="00DD524F"/>
    <w:rsid w:val="00DD55EC"/>
    <w:rsid w:val="00DD6BFD"/>
    <w:rsid w:val="00DE060F"/>
    <w:rsid w:val="00DE5C66"/>
    <w:rsid w:val="00DE7F6F"/>
    <w:rsid w:val="00DF0F70"/>
    <w:rsid w:val="00DF2380"/>
    <w:rsid w:val="00DF2CE5"/>
    <w:rsid w:val="00DF3C2D"/>
    <w:rsid w:val="00E0035F"/>
    <w:rsid w:val="00E021BB"/>
    <w:rsid w:val="00E06F93"/>
    <w:rsid w:val="00E114E6"/>
    <w:rsid w:val="00E2389A"/>
    <w:rsid w:val="00E24645"/>
    <w:rsid w:val="00E26D46"/>
    <w:rsid w:val="00E32A70"/>
    <w:rsid w:val="00E3367B"/>
    <w:rsid w:val="00E42676"/>
    <w:rsid w:val="00E47623"/>
    <w:rsid w:val="00E51D0E"/>
    <w:rsid w:val="00E53A4A"/>
    <w:rsid w:val="00E54395"/>
    <w:rsid w:val="00E60F03"/>
    <w:rsid w:val="00E67993"/>
    <w:rsid w:val="00E67CCE"/>
    <w:rsid w:val="00E7786A"/>
    <w:rsid w:val="00E80253"/>
    <w:rsid w:val="00E809E8"/>
    <w:rsid w:val="00E80FDA"/>
    <w:rsid w:val="00E84EBD"/>
    <w:rsid w:val="00E91D2A"/>
    <w:rsid w:val="00E96FFF"/>
    <w:rsid w:val="00E97365"/>
    <w:rsid w:val="00EA22AB"/>
    <w:rsid w:val="00EA4122"/>
    <w:rsid w:val="00EA51D7"/>
    <w:rsid w:val="00EB2207"/>
    <w:rsid w:val="00EB2280"/>
    <w:rsid w:val="00EC25AE"/>
    <w:rsid w:val="00EC4E38"/>
    <w:rsid w:val="00ED3D17"/>
    <w:rsid w:val="00ED64E4"/>
    <w:rsid w:val="00ED6E5F"/>
    <w:rsid w:val="00EE0D1A"/>
    <w:rsid w:val="00EE15AB"/>
    <w:rsid w:val="00EE7767"/>
    <w:rsid w:val="00EE7AE7"/>
    <w:rsid w:val="00EF096E"/>
    <w:rsid w:val="00EF1014"/>
    <w:rsid w:val="00EF73A1"/>
    <w:rsid w:val="00F105A0"/>
    <w:rsid w:val="00F20982"/>
    <w:rsid w:val="00F21216"/>
    <w:rsid w:val="00F220D7"/>
    <w:rsid w:val="00F24BA0"/>
    <w:rsid w:val="00F322BF"/>
    <w:rsid w:val="00F3230C"/>
    <w:rsid w:val="00F34150"/>
    <w:rsid w:val="00F3558E"/>
    <w:rsid w:val="00F370E0"/>
    <w:rsid w:val="00F37DB6"/>
    <w:rsid w:val="00F408F3"/>
    <w:rsid w:val="00F431FD"/>
    <w:rsid w:val="00F457F0"/>
    <w:rsid w:val="00F56F55"/>
    <w:rsid w:val="00F573DD"/>
    <w:rsid w:val="00F5751F"/>
    <w:rsid w:val="00F624C9"/>
    <w:rsid w:val="00F63894"/>
    <w:rsid w:val="00F651D8"/>
    <w:rsid w:val="00F66D75"/>
    <w:rsid w:val="00F72E2C"/>
    <w:rsid w:val="00F735D9"/>
    <w:rsid w:val="00F7568F"/>
    <w:rsid w:val="00F75E53"/>
    <w:rsid w:val="00F8216F"/>
    <w:rsid w:val="00F842E2"/>
    <w:rsid w:val="00F84E4E"/>
    <w:rsid w:val="00F90383"/>
    <w:rsid w:val="00F903EE"/>
    <w:rsid w:val="00F92AC7"/>
    <w:rsid w:val="00FA025C"/>
    <w:rsid w:val="00FA460A"/>
    <w:rsid w:val="00FA4F69"/>
    <w:rsid w:val="00FA737A"/>
    <w:rsid w:val="00FB23EC"/>
    <w:rsid w:val="00FC29F4"/>
    <w:rsid w:val="00FC6C4C"/>
    <w:rsid w:val="00FD55F1"/>
    <w:rsid w:val="00FD771B"/>
    <w:rsid w:val="00FE5763"/>
    <w:rsid w:val="00FE6540"/>
    <w:rsid w:val="00FE73E7"/>
    <w:rsid w:val="00FF0725"/>
    <w:rsid w:val="00FF32E0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0537E"/>
  <w15:chartTrackingRefBased/>
  <w15:docId w15:val="{BC477047-27BE-47AD-A4D2-D78EFCC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81A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1A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3E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3EAF"/>
  </w:style>
  <w:style w:type="paragraph" w:styleId="BalloonText">
    <w:name w:val="Balloon Text"/>
    <w:basedOn w:val="Normal"/>
    <w:semiHidden/>
    <w:rsid w:val="005804B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2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5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75A2"/>
    <w:rPr>
      <w:b/>
      <w:bCs/>
    </w:rPr>
  </w:style>
  <w:style w:type="paragraph" w:customStyle="1" w:styleId="CharChar">
    <w:name w:val="Char Char"/>
    <w:basedOn w:val="Normal"/>
    <w:rsid w:val="00A8244C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39"/>
    <w:rsid w:val="00DD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3274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eading1Char">
    <w:name w:val="Heading 1 Char"/>
    <w:link w:val="Heading1"/>
    <w:uiPriority w:val="9"/>
    <w:rsid w:val="00D81A47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D81A47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D81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A4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81A47"/>
    <w:rPr>
      <w:b/>
      <w:bCs/>
    </w:rPr>
  </w:style>
  <w:style w:type="paragraph" w:styleId="Revision">
    <w:name w:val="Revision"/>
    <w:hidden/>
    <w:uiPriority w:val="99"/>
    <w:semiHidden/>
    <w:rsid w:val="00D378EA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4E3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C4E38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C4E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0982"/>
    <w:pPr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142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428A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5A06B5"/>
    <w:rPr>
      <w:lang w:val="en-US" w:eastAsia="en-US"/>
    </w:rPr>
  </w:style>
  <w:style w:type="paragraph" w:customStyle="1" w:styleId="CharChar1">
    <w:name w:val="Char Char1"/>
    <w:basedOn w:val="Normal"/>
    <w:rsid w:val="00395428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51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ica.pavlovic@mduls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isspro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go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53BB-9B39-4BEF-9A8A-2CB5CF17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Tripartite Memorandum of Understanding (the MoU) between the Ministry for Public Administration and Local Self-Governance, the</vt:lpstr>
    </vt:vector>
  </TitlesOfParts>
  <Company>UNHCR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Tripartite Memorandum of Understanding (the MoU) between the Ministry for Public Administration and Local Self-Governance, the</dc:title>
  <dc:subject/>
  <dc:creator>UNHCRUser</dc:creator>
  <cp:keywords/>
  <dc:description/>
  <cp:lastModifiedBy>Zeljko Krnetic</cp:lastModifiedBy>
  <cp:revision>2</cp:revision>
  <cp:lastPrinted>2018-12-06T12:33:00Z</cp:lastPrinted>
  <dcterms:created xsi:type="dcterms:W3CDTF">2018-12-11T11:19:00Z</dcterms:created>
  <dcterms:modified xsi:type="dcterms:W3CDTF">2018-12-11T11:19:00Z</dcterms:modified>
</cp:coreProperties>
</file>