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565A4">
        <w:rPr>
          <w:rFonts w:ascii="Times New Roman" w:hAnsi="Times New Roman" w:cs="Times New Roman"/>
          <w:color w:val="000000"/>
          <w:lang w:val="bg-BG"/>
        </w:rPr>
        <w:t>На основу члана 9. Уредбе о средствима за подстицање програма или недо­стајућег дела средстава за финансирање програма од јавног интереса које реализују удружења („Службени гласник РС”, број 16/2018) и члана 17. став 5. Одлуке о поступку доделе и контроле коришћења средстава за подстицање програма или недостајућег дела средстава за финансирање програма од јавног интереса („Службени лист Општине/Града”, број __) у поступку спровођења Јавног конкурса ________, а по приговору удружења ___________, председник општине / градоначелник _____________, доноси следећу</w:t>
      </w: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565A4" w:rsidRPr="001565A4" w:rsidRDefault="001565A4" w:rsidP="001565A4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565A4">
        <w:rPr>
          <w:rFonts w:ascii="Times New Roman" w:hAnsi="Times New Roman" w:cs="Times New Roman"/>
          <w:b/>
          <w:bCs/>
          <w:color w:val="000000"/>
          <w:lang w:val="bg-BG"/>
        </w:rPr>
        <w:t>О Д Л У К У</w:t>
      </w: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565A4">
        <w:rPr>
          <w:rFonts w:ascii="Times New Roman" w:hAnsi="Times New Roman" w:cs="Times New Roman"/>
          <w:color w:val="000000"/>
          <w:lang w:val="bg-BG"/>
        </w:rPr>
        <w:t>ОДБИЈА СЕ приговор удружења _______ број: ____ од ____ године, поднет на Листу вредновања и рангирања пријављених програма у области ___________, објављен на интернет страници Општине/Града ________ дана ______ године. а по Јавном конкурсу ______________ од ______. године, као неоснован.</w:t>
      </w: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565A4" w:rsidRPr="001565A4" w:rsidRDefault="001565A4" w:rsidP="001565A4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1565A4">
        <w:rPr>
          <w:rFonts w:ascii="Times New Roman" w:hAnsi="Times New Roman" w:cs="Times New Roman"/>
          <w:b/>
          <w:bCs/>
          <w:color w:val="000000"/>
          <w:lang w:val="bg-BG"/>
        </w:rPr>
        <w:t>О б р а з л о ж е њ е</w:t>
      </w: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565A4">
        <w:rPr>
          <w:rFonts w:ascii="Times New Roman" w:hAnsi="Times New Roman" w:cs="Times New Roman"/>
          <w:color w:val="000000"/>
          <w:lang w:val="bg-BG"/>
        </w:rPr>
        <w:t xml:space="preserve">Општина/Град ____________ расписала/-о је дана ______________ године Јавни конкурс ______________ (у даљем тексту: Конкурс). Рок за подношење пријава на Конкурс истекао је дана ______________ године. </w:t>
      </w: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565A4">
        <w:rPr>
          <w:rFonts w:ascii="Times New Roman" w:hAnsi="Times New Roman" w:cs="Times New Roman"/>
          <w:color w:val="000000"/>
          <w:lang w:val="bg-BG"/>
        </w:rPr>
        <w:t xml:space="preserve">У тексту огласа о Јавном конкурсу наведени су општи услови за учешће на Конкурсу, опредељена средства, подаци о начину достављања пријаве, обаве­зној конкурсној документацији која се подноси приликом конкурисања, критеријуми за вредновање и рангирање пристиглих пријава и други потребни подаци од значаја за учешће на Конкурсу. </w:t>
      </w: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565A4">
        <w:rPr>
          <w:rFonts w:ascii="Times New Roman" w:hAnsi="Times New Roman" w:cs="Times New Roman"/>
          <w:color w:val="000000"/>
          <w:lang w:val="bg-BG"/>
        </w:rPr>
        <w:t>Чланом 17. став 1. Модела Одлуке, прописано је да листу вредновања и рангирања пријављених програма утврђује комисија коју образује руководилац надлежног органа. Истим чланом прописано је да учесници конкурса имају право увида у поднете пријаве и приложену документацију у року од три радна дана од дана објављивања листе, као и право приговора, у року од осам дана од дана објављивања листе. Ставом 5. истог члана прописано је да надлежни орган доноси одлуку о приговору. Листа вредновања и рангирања пријављених програма у области _______________, објављена је на интернет страници Општине/Града __________, дана ___________ године.</w:t>
      </w: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565A4">
        <w:rPr>
          <w:rFonts w:ascii="Times New Roman" w:hAnsi="Times New Roman" w:cs="Times New Roman"/>
          <w:color w:val="000000"/>
          <w:lang w:val="bg-BG"/>
        </w:rPr>
        <w:t>На Листу вредновања и рангирања пријављених програма удружење ______ је дана ________ године, поднело благовремен приговор, који је у Општини/Граду примљен ____________. године и заведен под бројем _____________.</w:t>
      </w: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565A4">
        <w:rPr>
          <w:rFonts w:ascii="Times New Roman" w:hAnsi="Times New Roman" w:cs="Times New Roman"/>
          <w:color w:val="000000"/>
          <w:lang w:val="bg-BG"/>
        </w:rPr>
        <w:t>У приговору удружење __________ улаже примедбе на бодовање следећих критеријума: референце програма и циљеви који се постижу.</w:t>
      </w: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565A4">
        <w:rPr>
          <w:rFonts w:ascii="Times New Roman" w:hAnsi="Times New Roman" w:cs="Times New Roman"/>
          <w:color w:val="000000"/>
          <w:lang w:val="bg-BG"/>
        </w:rPr>
        <w:t>Разматрајући наводе из приговора Општина/Град ____ је закључила/-о следеће:</w:t>
      </w:r>
    </w:p>
    <w:p w:rsidR="001565A4" w:rsidRPr="001565A4" w:rsidRDefault="001565A4" w:rsidP="001565A4">
      <w:pPr>
        <w:pStyle w:val="ListParagraph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565A4">
        <w:rPr>
          <w:rFonts w:ascii="Times New Roman" w:hAnsi="Times New Roman" w:cs="Times New Roman"/>
          <w:color w:val="000000"/>
          <w:lang w:val="bg-BG"/>
        </w:rPr>
        <w:t xml:space="preserve">Приговор на оцену __ од ___ бода, по критеријуму </w:t>
      </w:r>
      <w:r w:rsidRPr="001565A4">
        <w:rPr>
          <w:rFonts w:ascii="Times New Roman" w:hAnsi="Times New Roman" w:cs="Times New Roman"/>
          <w:i/>
          <w:iCs/>
          <w:color w:val="000000"/>
          <w:lang w:val="bg-BG"/>
        </w:rPr>
        <w:t>Референце програма</w:t>
      </w:r>
      <w:r w:rsidRPr="001565A4">
        <w:rPr>
          <w:rFonts w:ascii="Times New Roman" w:hAnsi="Times New Roman" w:cs="Times New Roman"/>
          <w:color w:val="000000"/>
          <w:lang w:val="bg-BG"/>
        </w:rPr>
        <w:t>, одбија се као неоснован, јер је за већи број бодова у овој категорији потребно приказати _______________________</w:t>
      </w:r>
    </w:p>
    <w:p w:rsidR="001565A4" w:rsidRPr="001565A4" w:rsidRDefault="001565A4" w:rsidP="001565A4">
      <w:pPr>
        <w:pStyle w:val="ListParagraph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565A4">
        <w:rPr>
          <w:rFonts w:ascii="Times New Roman" w:hAnsi="Times New Roman" w:cs="Times New Roman"/>
          <w:color w:val="000000"/>
          <w:lang w:val="bg-BG"/>
        </w:rPr>
        <w:t xml:space="preserve">Приговор на оцену __ од __ бода, по критеријуму </w:t>
      </w:r>
      <w:r w:rsidRPr="001565A4">
        <w:rPr>
          <w:rFonts w:ascii="Times New Roman" w:hAnsi="Times New Roman" w:cs="Times New Roman"/>
          <w:i/>
          <w:iCs/>
          <w:color w:val="000000"/>
          <w:lang w:val="bg-BG"/>
        </w:rPr>
        <w:t>Циљеви који се пости</w:t>
      </w:r>
      <w:r w:rsidRPr="001565A4">
        <w:rPr>
          <w:rFonts w:ascii="Times New Roman" w:hAnsi="Times New Roman" w:cs="Times New Roman"/>
          <w:color w:val="000000"/>
          <w:lang w:val="bg-BG"/>
        </w:rPr>
        <w:t>ж</w:t>
      </w:r>
      <w:r w:rsidRPr="001565A4">
        <w:rPr>
          <w:rFonts w:ascii="Times New Roman" w:hAnsi="Times New Roman" w:cs="Times New Roman"/>
          <w:i/>
          <w:iCs/>
          <w:color w:val="000000"/>
          <w:lang w:val="bg-BG"/>
        </w:rPr>
        <w:t>у</w:t>
      </w:r>
      <w:r w:rsidRPr="001565A4">
        <w:rPr>
          <w:rFonts w:ascii="Times New Roman" w:hAnsi="Times New Roman" w:cs="Times New Roman"/>
          <w:color w:val="000000"/>
          <w:lang w:val="bg-BG"/>
        </w:rPr>
        <w:t xml:space="preserve">, поткритеријум _________ </w:t>
      </w:r>
      <w:r w:rsidRPr="001565A4">
        <w:rPr>
          <w:rFonts w:ascii="Times New Roman" w:hAnsi="Times New Roman" w:cs="Times New Roman"/>
          <w:i/>
          <w:iCs/>
          <w:color w:val="000000"/>
          <w:lang w:val="bg-BG"/>
        </w:rPr>
        <w:t>(*нпр. обим задовољавања јавног интереса)</w:t>
      </w:r>
      <w:r w:rsidRPr="001565A4">
        <w:rPr>
          <w:rFonts w:ascii="Times New Roman" w:hAnsi="Times New Roman" w:cs="Times New Roman"/>
          <w:color w:val="000000"/>
          <w:lang w:val="bg-BG"/>
        </w:rPr>
        <w:t xml:space="preserve"> одбија се као неоснован, јер је за већи број бодова у овој категорији потребно да се покаже да на локалном нивоу, врло конкретно доприноси општем циљу.</w:t>
      </w: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565A4">
        <w:rPr>
          <w:rFonts w:ascii="Times New Roman" w:hAnsi="Times New Roman" w:cs="Times New Roman"/>
          <w:color w:val="000000"/>
          <w:lang w:val="bg-BG"/>
        </w:rPr>
        <w:t>На основу изнетог, решено је као у диспозитиву.</w:t>
      </w: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bookmarkStart w:id="0" w:name="_GoBack"/>
      <w:bookmarkEnd w:id="0"/>
      <w:r w:rsidRPr="001565A4">
        <w:rPr>
          <w:rFonts w:ascii="Times New Roman" w:hAnsi="Times New Roman" w:cs="Times New Roman"/>
          <w:color w:val="000000"/>
          <w:lang w:val="bg-BG"/>
        </w:rPr>
        <w:t xml:space="preserve">Поука о правном средству: Против ове одлуке може се покренути управни спор пред Управним судом у року од 30 дана од дана достављања Одлуке. </w:t>
      </w: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1565A4" w:rsidRPr="001565A4" w:rsidRDefault="001565A4" w:rsidP="001565A4">
      <w:pPr>
        <w:autoSpaceDE w:val="0"/>
        <w:autoSpaceDN w:val="0"/>
        <w:adjustRightInd w:val="0"/>
        <w:ind w:firstLine="283"/>
        <w:jc w:val="right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1565A4">
        <w:rPr>
          <w:rFonts w:ascii="Times New Roman" w:hAnsi="Times New Roman" w:cs="Times New Roman"/>
          <w:color w:val="000000"/>
          <w:lang w:val="bg-BG"/>
        </w:rPr>
        <w:t>___________________________</w:t>
      </w:r>
    </w:p>
    <w:p w:rsidR="001565A4" w:rsidRPr="001565A4" w:rsidRDefault="001565A4" w:rsidP="001565A4">
      <w:pPr>
        <w:suppressAutoHyphens/>
        <w:autoSpaceDE w:val="0"/>
        <w:autoSpaceDN w:val="0"/>
        <w:adjustRightInd w:val="0"/>
        <w:jc w:val="right"/>
        <w:textAlignment w:val="center"/>
        <w:rPr>
          <w:rFonts w:ascii="Times New Roman" w:hAnsi="Times New Roman" w:cs="Times New Roman"/>
          <w:color w:val="000000"/>
          <w:lang w:val="hr-HR"/>
        </w:rPr>
      </w:pPr>
      <w:r w:rsidRPr="001565A4">
        <w:rPr>
          <w:rFonts w:ascii="Times New Roman" w:hAnsi="Times New Roman" w:cs="Times New Roman"/>
          <w:color w:val="000000"/>
          <w:lang w:val="hr-HR"/>
        </w:rPr>
        <w:t>(Потпис овлашћеног лица и печат)</w:t>
      </w:r>
    </w:p>
    <w:sectPr w:rsidR="001565A4" w:rsidRPr="001565A4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FCB" w:rsidRDefault="00D70FCB" w:rsidP="009F428A">
      <w:r>
        <w:separator/>
      </w:r>
    </w:p>
  </w:endnote>
  <w:endnote w:type="continuationSeparator" w:id="0">
    <w:p w:rsidR="00D70FCB" w:rsidRDefault="00D70FCB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FCB" w:rsidRDefault="00D70FCB" w:rsidP="009F428A">
      <w:r>
        <w:separator/>
      </w:r>
    </w:p>
  </w:footnote>
  <w:footnote w:type="continuationSeparator" w:id="0">
    <w:p w:rsidR="00D70FCB" w:rsidRDefault="00D70FCB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D97456"/>
    <w:multiLevelType w:val="hybridMultilevel"/>
    <w:tmpl w:val="AC66422E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0C252042"/>
    <w:multiLevelType w:val="hybridMultilevel"/>
    <w:tmpl w:val="55AC2A1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8BF09AD"/>
    <w:multiLevelType w:val="hybridMultilevel"/>
    <w:tmpl w:val="93F6BFA0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0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39DB377D"/>
    <w:multiLevelType w:val="hybridMultilevel"/>
    <w:tmpl w:val="CBCA7F0C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6F491503"/>
    <w:multiLevelType w:val="hybridMultilevel"/>
    <w:tmpl w:val="1F8A4D32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 w15:restartNumberingAfterBreak="0">
    <w:nsid w:val="73432960"/>
    <w:multiLevelType w:val="hybridMultilevel"/>
    <w:tmpl w:val="E77C0B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21"/>
  </w:num>
  <w:num w:numId="3">
    <w:abstractNumId w:val="8"/>
  </w:num>
  <w:num w:numId="4">
    <w:abstractNumId w:val="23"/>
  </w:num>
  <w:num w:numId="5">
    <w:abstractNumId w:val="7"/>
  </w:num>
  <w:num w:numId="6">
    <w:abstractNumId w:val="3"/>
  </w:num>
  <w:num w:numId="7">
    <w:abstractNumId w:val="16"/>
  </w:num>
  <w:num w:numId="8">
    <w:abstractNumId w:val="14"/>
  </w:num>
  <w:num w:numId="9">
    <w:abstractNumId w:val="11"/>
  </w:num>
  <w:num w:numId="10">
    <w:abstractNumId w:val="17"/>
  </w:num>
  <w:num w:numId="11">
    <w:abstractNumId w:val="18"/>
  </w:num>
  <w:num w:numId="12">
    <w:abstractNumId w:val="6"/>
  </w:num>
  <w:num w:numId="13">
    <w:abstractNumId w:val="5"/>
  </w:num>
  <w:num w:numId="14">
    <w:abstractNumId w:val="0"/>
  </w:num>
  <w:num w:numId="15">
    <w:abstractNumId w:val="15"/>
  </w:num>
  <w:num w:numId="16">
    <w:abstractNumId w:val="10"/>
  </w:num>
  <w:num w:numId="17">
    <w:abstractNumId w:val="20"/>
  </w:num>
  <w:num w:numId="18">
    <w:abstractNumId w:val="12"/>
  </w:num>
  <w:num w:numId="19">
    <w:abstractNumId w:val="22"/>
  </w:num>
  <w:num w:numId="20">
    <w:abstractNumId w:val="13"/>
  </w:num>
  <w:num w:numId="21">
    <w:abstractNumId w:val="2"/>
  </w:num>
  <w:num w:numId="22">
    <w:abstractNumId w:val="19"/>
  </w:num>
  <w:num w:numId="23">
    <w:abstractNumId w:val="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086DC4"/>
    <w:rsid w:val="00142A14"/>
    <w:rsid w:val="001565A4"/>
    <w:rsid w:val="001752D6"/>
    <w:rsid w:val="001D17A2"/>
    <w:rsid w:val="001E13F3"/>
    <w:rsid w:val="00214A94"/>
    <w:rsid w:val="002A2BD5"/>
    <w:rsid w:val="003206CF"/>
    <w:rsid w:val="003A5F53"/>
    <w:rsid w:val="00607519"/>
    <w:rsid w:val="00780404"/>
    <w:rsid w:val="008D0AB4"/>
    <w:rsid w:val="009F428A"/>
    <w:rsid w:val="00A014A1"/>
    <w:rsid w:val="00A34F2D"/>
    <w:rsid w:val="00AF17E3"/>
    <w:rsid w:val="00BD5A2D"/>
    <w:rsid w:val="00D11935"/>
    <w:rsid w:val="00D30EF5"/>
    <w:rsid w:val="00D4506F"/>
    <w:rsid w:val="00D70FCB"/>
    <w:rsid w:val="00D73D47"/>
    <w:rsid w:val="00E370BA"/>
    <w:rsid w:val="00EB76FC"/>
    <w:rsid w:val="00EF2457"/>
    <w:rsid w:val="00FA2EA3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4FA37F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99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4F30328-6FC7-FC44-B378-CBD4600B7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2019-08-17T10:41:00Z</dcterms:created>
  <dcterms:modified xsi:type="dcterms:W3CDTF">2019-08-17T10:41:00Z</dcterms:modified>
</cp:coreProperties>
</file>