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E7305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rsidP="00E7305D">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5E5C9708" w:rsidR="00BE43B2" w:rsidRPr="00D91BAF" w:rsidRDefault="00D91BAF" w:rsidP="00E7305D">
            <w:pPr>
              <w:rPr>
                <w:rFonts w:ascii="Tahoma" w:hAnsi="Tahoma" w:cs="Tahoma"/>
                <w:caps/>
                <w:color w:val="000000" w:themeColor="text1"/>
                <w:sz w:val="18"/>
                <w:szCs w:val="18"/>
              </w:rPr>
            </w:pPr>
            <w:r w:rsidRPr="00D91BAF">
              <w:rPr>
                <w:rFonts w:ascii="Tahoma" w:hAnsi="Tahoma" w:cs="Tahoma"/>
                <w:caps/>
                <w:color w:val="000000" w:themeColor="text1"/>
                <w:sz w:val="18"/>
                <w:szCs w:val="18"/>
              </w:rPr>
              <w:t>4708/2021/6</w:t>
            </w:r>
            <w:r w:rsidR="00E7305D">
              <w:rPr>
                <w:rFonts w:ascii="Tahoma" w:hAnsi="Tahoma" w:cs="Tahoma"/>
                <w:caps/>
                <w:color w:val="000000" w:themeColor="text1"/>
                <w:sz w:val="18"/>
                <w:szCs w:val="18"/>
              </w:rPr>
              <w:t>4</w:t>
            </w:r>
          </w:p>
        </w:tc>
      </w:tr>
      <w:tr w:rsidR="00BE43B2" w:rsidRPr="00EA2362" w14:paraId="7B40C6A9" w14:textId="77777777" w:rsidTr="00E7305D">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E7305D">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05A58A17" w:rsidR="00BE43B2" w:rsidRPr="00D91BAF" w:rsidRDefault="00D91BAF" w:rsidP="00E7305D">
            <w:pPr>
              <w:rPr>
                <w:rFonts w:ascii="Tahoma" w:hAnsi="Tahoma" w:cs="Tahoma"/>
                <w:caps/>
                <w:color w:val="000000" w:themeColor="text1"/>
                <w:sz w:val="18"/>
                <w:szCs w:val="18"/>
              </w:rPr>
            </w:pPr>
            <w:r w:rsidRPr="00D91BAF">
              <w:rPr>
                <w:rFonts w:ascii="Tahoma" w:hAnsi="Tahoma" w:cs="Tahoma"/>
                <w:caps/>
                <w:color w:val="000000" w:themeColor="text1"/>
                <w:sz w:val="18"/>
                <w:szCs w:val="18"/>
              </w:rPr>
              <w:t>PMM 1330</w:t>
            </w:r>
          </w:p>
        </w:tc>
      </w:tr>
      <w:tr w:rsidR="00BE43B2" w:rsidRPr="00EA2362" w14:paraId="60107C84" w14:textId="77777777" w:rsidTr="00E7305D">
        <w:trPr>
          <w:trHeight w:val="964"/>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rsidP="00E7305D">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87D85D5" w14:textId="77777777" w:rsidR="00D91BAF" w:rsidRPr="00D91BAF" w:rsidRDefault="00D91BAF" w:rsidP="00E7305D">
            <w:pPr>
              <w:rPr>
                <w:rFonts w:ascii="Tahoma" w:hAnsi="Tahoma" w:cs="Tahoma"/>
                <w:color w:val="000000" w:themeColor="text1"/>
                <w:sz w:val="18"/>
                <w:szCs w:val="18"/>
              </w:rPr>
            </w:pPr>
            <w:r w:rsidRPr="00D91BAF">
              <w:rPr>
                <w:rFonts w:ascii="Tahoma" w:hAnsi="Tahoma" w:cs="Tahoma"/>
                <w:color w:val="000000" w:themeColor="text1"/>
                <w:sz w:val="18"/>
                <w:szCs w:val="18"/>
              </w:rPr>
              <w:t>Miroslava Balabanovic</w:t>
            </w:r>
          </w:p>
          <w:p w14:paraId="379CAAFB" w14:textId="211AF9CE" w:rsidR="00D91BAF" w:rsidRDefault="00D91BAF" w:rsidP="00E7305D">
            <w:pPr>
              <w:rPr>
                <w:rFonts w:ascii="Tahoma" w:hAnsi="Tahoma" w:cs="Tahoma"/>
                <w:color w:val="000000" w:themeColor="text1"/>
                <w:sz w:val="18"/>
                <w:szCs w:val="18"/>
              </w:rPr>
            </w:pPr>
            <w:r w:rsidRPr="00D91BAF">
              <w:rPr>
                <w:rFonts w:ascii="Tahoma" w:hAnsi="Tahoma" w:cs="Tahoma"/>
                <w:color w:val="000000" w:themeColor="text1"/>
                <w:sz w:val="18"/>
                <w:szCs w:val="18"/>
              </w:rPr>
              <w:t>Council of Europe Office in Belgrade</w:t>
            </w:r>
          </w:p>
          <w:p w14:paraId="22EE2A88" w14:textId="2CE5EAAB" w:rsidR="00E7305D" w:rsidRPr="00D91BAF" w:rsidRDefault="00E7305D" w:rsidP="00E7305D">
            <w:pPr>
              <w:rPr>
                <w:rFonts w:ascii="Tahoma" w:hAnsi="Tahoma" w:cs="Tahoma"/>
                <w:color w:val="000000" w:themeColor="text1"/>
                <w:sz w:val="18"/>
                <w:szCs w:val="18"/>
              </w:rPr>
            </w:pPr>
            <w:r>
              <w:rPr>
                <w:rFonts w:ascii="Tahoma" w:hAnsi="Tahoma" w:cs="Tahoma"/>
                <w:color w:val="000000" w:themeColor="text1"/>
                <w:sz w:val="18"/>
                <w:szCs w:val="18"/>
              </w:rPr>
              <w:t>Španskih boraca 3, 1170 Belgrade</w:t>
            </w:r>
          </w:p>
          <w:p w14:paraId="7BE6CB41" w14:textId="307DF9DD" w:rsidR="00D91BAF" w:rsidRPr="00D91BAF" w:rsidRDefault="00505178" w:rsidP="00E7305D">
            <w:pPr>
              <w:rPr>
                <w:rFonts w:ascii="Tahoma" w:hAnsi="Tahoma" w:cs="Tahoma"/>
                <w:b/>
                <w:caps/>
                <w:color w:val="000000" w:themeColor="text1"/>
                <w:sz w:val="18"/>
                <w:szCs w:val="18"/>
              </w:rPr>
            </w:pPr>
            <w:hyperlink r:id="rId11" w:history="1">
              <w:r w:rsidR="00D91BAF" w:rsidRPr="00D91BAF">
                <w:rPr>
                  <w:rStyle w:val="Hyperlink"/>
                  <w:rFonts w:ascii="Tahoma" w:hAnsi="Tahoma" w:cs="Tahoma"/>
                  <w:sz w:val="18"/>
                  <w:szCs w:val="18"/>
                </w:rPr>
                <w:t>lsg.serbia@coe.int</w:t>
              </w:r>
            </w:hyperlink>
            <w:r w:rsidR="00E7305D">
              <w:rPr>
                <w:rFonts w:ascii="Tahoma" w:hAnsi="Tahoma" w:cs="Tahoma"/>
                <w:caps/>
                <w:color w:val="000000" w:themeColor="text1"/>
                <w:sz w:val="16"/>
                <w:szCs w:val="16"/>
              </w:rPr>
              <w:t xml:space="preserve">  </w:t>
            </w:r>
            <w:r w:rsidR="00E7305D" w:rsidRPr="00E7305D">
              <w:rPr>
                <w:rFonts w:ascii="Tahoma" w:hAnsi="Tahoma" w:cs="Tahoma"/>
                <w:caps/>
                <w:color w:val="000000" w:themeColor="text1"/>
                <w:sz w:val="18"/>
                <w:szCs w:val="18"/>
              </w:rPr>
              <w:t>+</w:t>
            </w:r>
            <w:r w:rsidR="00D91BAF" w:rsidRPr="00E7305D">
              <w:rPr>
                <w:rFonts w:ascii="Tahoma" w:hAnsi="Tahoma" w:cs="Tahoma"/>
                <w:caps/>
                <w:color w:val="000000" w:themeColor="text1"/>
                <w:sz w:val="18"/>
                <w:szCs w:val="18"/>
              </w:rPr>
              <w:t>381.</w:t>
            </w:r>
            <w:r w:rsidR="00E7305D" w:rsidRPr="00E7305D">
              <w:rPr>
                <w:rFonts w:ascii="Tahoma" w:hAnsi="Tahoma" w:cs="Tahoma"/>
                <w:caps/>
                <w:color w:val="000000" w:themeColor="text1"/>
                <w:sz w:val="18"/>
                <w:szCs w:val="18"/>
              </w:rPr>
              <w:t>11.71.55.524.</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3BA94A1F" w14:textId="77777777" w:rsidR="00D91BAF" w:rsidRDefault="00D91BAF" w:rsidP="005D5924">
      <w:pPr>
        <w:rPr>
          <w:rFonts w:ascii="Tahoma" w:hAnsi="Tahoma" w:cs="Tahoma"/>
          <w:b/>
          <w:caps/>
          <w:sz w:val="28"/>
          <w:szCs w:val="28"/>
        </w:rPr>
      </w:pPr>
    </w:p>
    <w:p w14:paraId="10DBEAC1" w14:textId="77777777" w:rsidR="00D91BAF" w:rsidRDefault="00D91BAF" w:rsidP="005D5924">
      <w:pPr>
        <w:rPr>
          <w:rFonts w:ascii="Tahoma" w:hAnsi="Tahoma" w:cs="Tahoma"/>
          <w:b/>
          <w:caps/>
          <w:sz w:val="28"/>
          <w:szCs w:val="28"/>
        </w:rPr>
      </w:pPr>
    </w:p>
    <w:p w14:paraId="4BCB943F" w14:textId="688D53FC"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08F18AC4" w:rsidR="00261462" w:rsidRPr="00EA2362" w:rsidRDefault="00261462" w:rsidP="00D91BAF">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w:t>
      </w:r>
      <w:r w:rsidR="00E7305D">
        <w:rPr>
          <w:rFonts w:ascii="Tahoma" w:hAnsi="Tahoma" w:cs="Tahoma"/>
          <w:b/>
        </w:rPr>
        <w:t xml:space="preserve">the provision of delivery services.  </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7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382"/>
        <w:gridCol w:w="1967"/>
        <w:gridCol w:w="443"/>
        <w:gridCol w:w="1701"/>
        <w:gridCol w:w="454"/>
        <w:gridCol w:w="2381"/>
      </w:tblGrid>
      <w:tr w:rsidR="00337874" w:rsidRPr="00EA2362" w14:paraId="2B2ADF68" w14:textId="1404AC26" w:rsidTr="00020636">
        <w:trPr>
          <w:cantSplit/>
          <w:trHeight w:val="567"/>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196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505178"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505178"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381"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505178"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End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020636">
        <w:trPr>
          <w:cantSplit/>
          <w:trHeight w:val="567"/>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020636">
        <w:trPr>
          <w:cantSplit/>
          <w:trHeight w:val="567"/>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020636">
        <w:trPr>
          <w:cantSplit/>
          <w:trHeight w:val="567"/>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020636">
        <w:trPr>
          <w:cantSplit/>
          <w:trHeight w:val="567"/>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020636">
        <w:trPr>
          <w:cantSplit/>
          <w:trHeight w:val="567"/>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71D51A" w14:textId="19025290" w:rsidR="00337874" w:rsidRPr="00EA2362" w:rsidRDefault="00337874" w:rsidP="00DC2982">
            <w:pPr>
              <w:jc w:val="right"/>
              <w:rPr>
                <w:rFonts w:ascii="Tahoma" w:hAnsi="Tahoma" w:cs="Tahoma"/>
              </w:rPr>
            </w:pPr>
            <w:r w:rsidRPr="00EA2362">
              <w:rPr>
                <w:rFonts w:ascii="Tahoma" w:hAnsi="Tahoma" w:cs="Tahoma"/>
                <w:sz w:val="18"/>
                <w:szCs w:val="18"/>
              </w:rPr>
              <w:t>Country and registration n° (if any)</w:t>
            </w:r>
            <w:r w:rsidR="00DC2982">
              <w:rPr>
                <w:rFonts w:ascii="Tahoma" w:hAnsi="Tahoma" w:cs="Tahoma"/>
                <w:sz w:val="18"/>
                <w:szCs w:val="18"/>
              </w:rPr>
              <w:t xml:space="preserve"> </w:t>
            </w: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020636">
        <w:trPr>
          <w:cantSplit/>
          <w:trHeight w:val="567"/>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020636">
        <w:trPr>
          <w:cantSplit/>
          <w:trHeight w:val="567"/>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823242" w14:textId="1825BA49" w:rsidR="00337874" w:rsidRPr="00EA2362" w:rsidRDefault="00337874" w:rsidP="00DC2982">
            <w:pPr>
              <w:jc w:val="right"/>
              <w:rPr>
                <w:rFonts w:ascii="Tahoma" w:hAnsi="Tahoma" w:cs="Tahoma"/>
              </w:rPr>
            </w:pPr>
            <w:r w:rsidRPr="00EA2362">
              <w:rPr>
                <w:rFonts w:ascii="Tahoma" w:hAnsi="Tahoma" w:cs="Tahoma"/>
                <w:sz w:val="18"/>
                <w:szCs w:val="18"/>
              </w:rPr>
              <w:t>Phone number (Contact person)</w:t>
            </w:r>
            <w:r w:rsidR="00DC2982">
              <w:rPr>
                <w:rFonts w:ascii="Tahoma" w:hAnsi="Tahoma" w:cs="Tahoma"/>
                <w:sz w:val="18"/>
                <w:szCs w:val="18"/>
              </w:rPr>
              <w:t xml:space="preserve"> </w:t>
            </w: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020636">
        <w:trPr>
          <w:cantSplit/>
          <w:trHeight w:val="567"/>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6946"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020636">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CAEF151" w14:textId="41402B85" w:rsidR="005F37BF" w:rsidRPr="00EA2362" w:rsidRDefault="005F37BF" w:rsidP="006C6FFE">
            <w:pPr>
              <w:jc w:val="right"/>
              <w:rPr>
                <w:rFonts w:ascii="Tahoma" w:hAnsi="Tahoma" w:cs="Tahoma"/>
                <w:sz w:val="16"/>
                <w:szCs w:val="16"/>
              </w:rPr>
            </w:pPr>
            <w:r w:rsidRPr="00EA2362">
              <w:rPr>
                <w:rFonts w:ascii="Tahoma" w:hAnsi="Tahoma" w:cs="Tahoma"/>
                <w:sz w:val="18"/>
                <w:szCs w:val="18"/>
              </w:rPr>
              <w:t>IBAN n°</w:t>
            </w:r>
            <w:r w:rsidR="00DC2982">
              <w:rPr>
                <w:rFonts w:ascii="Tahoma" w:hAnsi="Tahoma" w:cs="Tahoma"/>
                <w:sz w:val="18"/>
                <w:szCs w:val="18"/>
              </w:rPr>
              <w:t xml:space="preserve"> </w:t>
            </w:r>
            <w:r w:rsidR="006C6FFE">
              <w:rPr>
                <w:rFonts w:ascii="Tahoma" w:hAnsi="Tahoma" w:cs="Tahoma"/>
                <w:sz w:val="18"/>
                <w:szCs w:val="18"/>
              </w:rPr>
              <w:t xml:space="preserve">for RSD account </w:t>
            </w:r>
            <w:r w:rsidR="00DC2982">
              <w:rPr>
                <w:rFonts w:ascii="Tahoma" w:hAnsi="Tahoma" w:cs="Tahoma"/>
                <w:sz w:val="18"/>
                <w:szCs w:val="18"/>
              </w:rPr>
              <w:t>(obligatory)</w:t>
            </w:r>
            <w:r w:rsidR="006C6FFE">
              <w:rPr>
                <w:rFonts w:ascii="Tahoma" w:hAnsi="Tahoma" w:cs="Tahoma"/>
                <w:sz w:val="18"/>
                <w:szCs w:val="18"/>
              </w:rPr>
              <w:t xml:space="preserve"> </w:t>
            </w:r>
            <w:r w:rsidRPr="00EA2362">
              <w:rPr>
                <w:color w:val="FF0000"/>
                <w:sz w:val="16"/>
                <w:szCs w:val="16"/>
              </w:rPr>
              <w:t>►</w:t>
            </w:r>
          </w:p>
        </w:tc>
        <w:tc>
          <w:tcPr>
            <w:tcW w:w="2410"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701"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43B7FCFA"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w:t>
            </w:r>
            <w:r w:rsidR="006C6FFE">
              <w:rPr>
                <w:rFonts w:ascii="Tahoma" w:hAnsi="Tahoma" w:cs="Tahoma"/>
                <w:sz w:val="18"/>
                <w:szCs w:val="18"/>
              </w:rPr>
              <w:t xml:space="preserve">in RSD </w:t>
            </w:r>
            <w:r w:rsidRPr="00EA2362">
              <w:rPr>
                <w:color w:val="FF0000"/>
                <w:sz w:val="16"/>
                <w:szCs w:val="16"/>
              </w:rPr>
              <w:t>►</w:t>
            </w:r>
          </w:p>
        </w:tc>
        <w:tc>
          <w:tcPr>
            <w:tcW w:w="2835"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020636">
        <w:trPr>
          <w:cantSplit/>
          <w:trHeight w:val="567"/>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0BED5F71" w14:textId="6C004779" w:rsidR="005F37BF" w:rsidRPr="00EA2362" w:rsidRDefault="007F0EF3" w:rsidP="00DC2982">
            <w:pPr>
              <w:jc w:val="right"/>
              <w:rPr>
                <w:rFonts w:ascii="Tahoma" w:hAnsi="Tahoma" w:cs="Tahoma"/>
                <w:sz w:val="16"/>
                <w:szCs w:val="16"/>
              </w:rPr>
            </w:pPr>
            <w:r w:rsidRPr="00EA2362">
              <w:rPr>
                <w:rFonts w:ascii="Tahoma" w:hAnsi="Tahoma" w:cs="Tahoma"/>
                <w:sz w:val="18"/>
                <w:szCs w:val="18"/>
              </w:rPr>
              <w:t>and Branch</w:t>
            </w:r>
            <w:r w:rsidR="00DC2982">
              <w:rPr>
                <w:rFonts w:ascii="Tahoma" w:hAnsi="Tahoma" w:cs="Tahoma"/>
                <w:sz w:val="18"/>
                <w:szCs w:val="18"/>
              </w:rPr>
              <w:t xml:space="preserve"> </w:t>
            </w:r>
            <w:r w:rsidR="005F37BF" w:rsidRPr="00EA2362">
              <w:rPr>
                <w:color w:val="FF0000"/>
                <w:sz w:val="16"/>
                <w:szCs w:val="16"/>
              </w:rPr>
              <w:t>►</w:t>
            </w:r>
          </w:p>
        </w:tc>
        <w:tc>
          <w:tcPr>
            <w:tcW w:w="2410"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701"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48A6084B" w:rsidR="005F37BF" w:rsidRPr="00EA2362" w:rsidRDefault="005F37BF">
            <w:pPr>
              <w:jc w:val="right"/>
              <w:rPr>
                <w:rFonts w:ascii="Tahoma" w:hAnsi="Tahoma" w:cs="Tahoma"/>
                <w:sz w:val="18"/>
                <w:szCs w:val="18"/>
              </w:rPr>
            </w:pPr>
            <w:r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5"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020636">
        <w:trPr>
          <w:cantSplit/>
          <w:trHeight w:val="567"/>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2382"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410"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701"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2835" w:type="dxa"/>
            <w:gridSpan w:val="2"/>
            <w:tcBorders>
              <w:top w:val="single" w:sz="2" w:space="0" w:color="FF0000"/>
              <w:left w:val="single" w:sz="2" w:space="0" w:color="FF0000"/>
              <w:bottom w:val="single" w:sz="2" w:space="0" w:color="FF0000"/>
              <w:right w:val="single" w:sz="2" w:space="0" w:color="FF0000"/>
            </w:tcBorders>
            <w:vAlign w:val="center"/>
          </w:tcPr>
          <w:p w14:paraId="63330EBC" w14:textId="64DA5F52" w:rsidR="005F37BF" w:rsidRPr="00EA2362" w:rsidRDefault="006C6FFE">
            <w:pPr>
              <w:rPr>
                <w:rFonts w:ascii="Tahoma" w:hAnsi="Tahoma" w:cs="Tahoma"/>
                <w:sz w:val="20"/>
                <w:szCs w:val="20"/>
              </w:rPr>
            </w:pPr>
            <w:r>
              <w:rPr>
                <w:rFonts w:ascii="Tahoma" w:hAnsi="Tahoma" w:cs="Tahoma"/>
                <w:sz w:val="20"/>
                <w:szCs w:val="20"/>
              </w:rPr>
              <w:t>RSD</w:t>
            </w:r>
          </w:p>
        </w:tc>
      </w:tr>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4BF8DB5F" w14:textId="77777777" w:rsidR="00DC2982" w:rsidRDefault="006B0045" w:rsidP="003E0A41">
      <w:pPr>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w:t>
      </w:r>
      <w:r w:rsidR="00DC2982" w:rsidRPr="00DC2982">
        <w:rPr>
          <w:rFonts w:ascii="Tahoma" w:hAnsi="Tahoma" w:cs="Tahoma"/>
          <w:sz w:val="20"/>
          <w:szCs w:val="20"/>
        </w:rPr>
        <w:t xml:space="preserve">Project “Human Resources Management in Local Self-Government - phase 2” (hereinafter: The Programme) that is jointly financed by the European Union and the Council of Europe. The Programme is implemented by the Council of Europe in Serbia, for a period of three years (2019-2021) in close cooperation with the Ministry of Public Administration and Local Self-Government (MPALSG) and the Standing Conference of Towns and Municipalities (SCTM). </w:t>
      </w:r>
    </w:p>
    <w:p w14:paraId="3CD2902E" w14:textId="77777777" w:rsidR="00DC2982" w:rsidRDefault="00DC2982" w:rsidP="003E0A41">
      <w:pPr>
        <w:spacing w:line="276" w:lineRule="auto"/>
        <w:jc w:val="both"/>
        <w:rPr>
          <w:rFonts w:ascii="Tahoma" w:hAnsi="Tahoma" w:cs="Tahoma"/>
          <w:sz w:val="20"/>
          <w:szCs w:val="20"/>
        </w:rPr>
      </w:pPr>
    </w:p>
    <w:p w14:paraId="0DBC19DF" w14:textId="678C5C8A" w:rsidR="00553F7E" w:rsidRDefault="00DC2982" w:rsidP="00E172EB">
      <w:pPr>
        <w:spacing w:line="276" w:lineRule="auto"/>
        <w:jc w:val="both"/>
        <w:rPr>
          <w:rFonts w:ascii="Tahoma" w:hAnsi="Tahoma" w:cs="Tahoma"/>
          <w:b/>
          <w:bCs/>
          <w:sz w:val="20"/>
          <w:szCs w:val="20"/>
        </w:rPr>
      </w:pPr>
      <w:r w:rsidRPr="00553F7E">
        <w:rPr>
          <w:rFonts w:ascii="Tahoma" w:hAnsi="Tahoma" w:cs="Tahoma"/>
          <w:b/>
          <w:bCs/>
          <w:sz w:val="20"/>
          <w:szCs w:val="20"/>
        </w:rPr>
        <w:t xml:space="preserve">In that </w:t>
      </w:r>
      <w:r w:rsidRPr="00BC09E7">
        <w:rPr>
          <w:rFonts w:ascii="Tahoma" w:hAnsi="Tahoma" w:cs="Tahoma"/>
          <w:b/>
          <w:bCs/>
          <w:sz w:val="20"/>
          <w:szCs w:val="20"/>
        </w:rPr>
        <w:t xml:space="preserve">context, The Council of Europe is looking for a </w:t>
      </w:r>
      <w:r w:rsidR="00553F7E" w:rsidRPr="00BC09E7">
        <w:rPr>
          <w:rFonts w:ascii="Tahoma" w:hAnsi="Tahoma" w:cs="Tahoma"/>
          <w:b/>
          <w:bCs/>
          <w:sz w:val="20"/>
          <w:szCs w:val="20"/>
        </w:rPr>
        <w:t>service p</w:t>
      </w:r>
      <w:r w:rsidRPr="00BC09E7">
        <w:rPr>
          <w:rFonts w:ascii="Tahoma" w:hAnsi="Tahoma" w:cs="Tahoma"/>
          <w:b/>
          <w:bCs/>
          <w:sz w:val="20"/>
          <w:szCs w:val="20"/>
        </w:rPr>
        <w:t xml:space="preserve">rovider to </w:t>
      </w:r>
      <w:r w:rsidR="002A7303" w:rsidRPr="00BC09E7">
        <w:rPr>
          <w:rFonts w:ascii="Tahoma" w:hAnsi="Tahoma" w:cs="Tahoma"/>
          <w:b/>
          <w:bCs/>
          <w:sz w:val="20"/>
          <w:szCs w:val="20"/>
        </w:rPr>
        <w:t>deliver</w:t>
      </w:r>
      <w:r w:rsidR="00BC09E7">
        <w:rPr>
          <w:rFonts w:ascii="Tahoma" w:hAnsi="Tahoma" w:cs="Tahoma"/>
          <w:b/>
          <w:bCs/>
          <w:sz w:val="20"/>
          <w:szCs w:val="20"/>
        </w:rPr>
        <w:t xml:space="preserve"> </w:t>
      </w:r>
      <w:r w:rsidR="002A7303" w:rsidRPr="00BC09E7">
        <w:rPr>
          <w:rFonts w:ascii="Tahoma" w:hAnsi="Tahoma" w:cs="Tahoma"/>
          <w:b/>
          <w:bCs/>
          <w:sz w:val="20"/>
          <w:szCs w:val="20"/>
        </w:rPr>
        <w:t xml:space="preserve">packages to </w:t>
      </w:r>
      <w:r w:rsidR="00BC09E7">
        <w:rPr>
          <w:rFonts w:ascii="Tahoma" w:hAnsi="Tahoma" w:cs="Tahoma"/>
          <w:b/>
          <w:bCs/>
          <w:sz w:val="20"/>
          <w:szCs w:val="20"/>
        </w:rPr>
        <w:t xml:space="preserve">up to </w:t>
      </w:r>
      <w:r w:rsidR="00BC09E7" w:rsidRPr="00BC09E7">
        <w:rPr>
          <w:rFonts w:ascii="Tahoma" w:hAnsi="Tahoma" w:cs="Tahoma"/>
          <w:b/>
          <w:bCs/>
          <w:sz w:val="20"/>
          <w:szCs w:val="20"/>
        </w:rPr>
        <w:t>1</w:t>
      </w:r>
      <w:r w:rsidR="00E036FD">
        <w:rPr>
          <w:rFonts w:ascii="Tahoma" w:hAnsi="Tahoma" w:cs="Tahoma"/>
          <w:b/>
          <w:bCs/>
          <w:sz w:val="20"/>
          <w:szCs w:val="20"/>
        </w:rPr>
        <w:t>3</w:t>
      </w:r>
      <w:r w:rsidR="00BC09E7">
        <w:rPr>
          <w:rFonts w:ascii="Tahoma" w:hAnsi="Tahoma" w:cs="Tahoma"/>
          <w:b/>
          <w:bCs/>
          <w:sz w:val="20"/>
          <w:szCs w:val="20"/>
        </w:rPr>
        <w:t>0</w:t>
      </w:r>
      <w:r w:rsidR="002A7303" w:rsidRPr="00BC09E7">
        <w:rPr>
          <w:rFonts w:ascii="Tahoma" w:hAnsi="Tahoma" w:cs="Tahoma"/>
          <w:b/>
          <w:bCs/>
          <w:sz w:val="20"/>
          <w:szCs w:val="20"/>
        </w:rPr>
        <w:t xml:space="preserve"> local self-governments units</w:t>
      </w:r>
      <w:r w:rsidR="005A412E">
        <w:rPr>
          <w:rFonts w:ascii="Tahoma" w:hAnsi="Tahoma" w:cs="Tahoma"/>
          <w:b/>
          <w:bCs/>
          <w:sz w:val="20"/>
          <w:szCs w:val="20"/>
        </w:rPr>
        <w:t xml:space="preserve"> </w:t>
      </w:r>
      <w:r w:rsidR="005A412E" w:rsidRPr="002A7303">
        <w:rPr>
          <w:rFonts w:ascii="Tahoma" w:hAnsi="Tahoma" w:cs="Tahoma"/>
          <w:b/>
          <w:bCs/>
          <w:sz w:val="20"/>
          <w:szCs w:val="20"/>
        </w:rPr>
        <w:t>throughout Serbia</w:t>
      </w:r>
      <w:r w:rsidR="00FC0AC5">
        <w:rPr>
          <w:rFonts w:ascii="Tahoma" w:hAnsi="Tahoma" w:cs="Tahoma"/>
          <w:b/>
          <w:bCs/>
          <w:sz w:val="20"/>
          <w:szCs w:val="20"/>
        </w:rPr>
        <w:t xml:space="preserve"> (</w:t>
      </w:r>
      <w:r w:rsidR="002A7303" w:rsidRPr="002A7303">
        <w:rPr>
          <w:rFonts w:ascii="Tahoma" w:hAnsi="Tahoma" w:cs="Tahoma"/>
          <w:b/>
          <w:bCs/>
          <w:sz w:val="20"/>
          <w:szCs w:val="20"/>
        </w:rPr>
        <w:t>cit</w:t>
      </w:r>
      <w:r w:rsidR="00D55D67">
        <w:rPr>
          <w:rFonts w:ascii="Tahoma" w:hAnsi="Tahoma" w:cs="Tahoma"/>
          <w:b/>
          <w:bCs/>
          <w:sz w:val="20"/>
          <w:szCs w:val="20"/>
        </w:rPr>
        <w:t xml:space="preserve">y and </w:t>
      </w:r>
      <w:r w:rsidR="002A7303" w:rsidRPr="002A7303">
        <w:rPr>
          <w:rFonts w:ascii="Tahoma" w:hAnsi="Tahoma" w:cs="Tahoma"/>
          <w:b/>
          <w:bCs/>
          <w:sz w:val="20"/>
          <w:szCs w:val="20"/>
        </w:rPr>
        <w:t>municipal</w:t>
      </w:r>
      <w:r w:rsidR="00D55D67">
        <w:rPr>
          <w:rFonts w:ascii="Tahoma" w:hAnsi="Tahoma" w:cs="Tahoma"/>
          <w:b/>
          <w:bCs/>
          <w:sz w:val="20"/>
          <w:szCs w:val="20"/>
        </w:rPr>
        <w:t xml:space="preserve"> </w:t>
      </w:r>
      <w:r w:rsidR="00553F7E">
        <w:rPr>
          <w:rFonts w:ascii="Tahoma" w:hAnsi="Tahoma" w:cs="Tahoma"/>
          <w:b/>
          <w:bCs/>
          <w:sz w:val="20"/>
          <w:szCs w:val="20"/>
        </w:rPr>
        <w:t xml:space="preserve">local </w:t>
      </w:r>
      <w:r w:rsidR="005A412E">
        <w:rPr>
          <w:rFonts w:ascii="Tahoma" w:hAnsi="Tahoma" w:cs="Tahoma"/>
          <w:b/>
          <w:bCs/>
          <w:sz w:val="20"/>
          <w:szCs w:val="20"/>
        </w:rPr>
        <w:t>administrations</w:t>
      </w:r>
      <w:r w:rsidR="00FC0AC5">
        <w:rPr>
          <w:rFonts w:ascii="Tahoma" w:hAnsi="Tahoma" w:cs="Tahoma"/>
          <w:b/>
          <w:bCs/>
          <w:sz w:val="20"/>
          <w:szCs w:val="20"/>
        </w:rPr>
        <w:t>) (hereinafter: the Recipients</w:t>
      </w:r>
      <w:r w:rsidR="002A7303" w:rsidRPr="002A7303">
        <w:rPr>
          <w:rFonts w:ascii="Tahoma" w:hAnsi="Tahoma" w:cs="Tahoma"/>
          <w:b/>
          <w:bCs/>
          <w:sz w:val="20"/>
          <w:szCs w:val="20"/>
        </w:rPr>
        <w:t>).</w:t>
      </w:r>
      <w:r w:rsidR="00E172EB">
        <w:rPr>
          <w:rFonts w:ascii="Tahoma" w:hAnsi="Tahoma" w:cs="Tahoma"/>
          <w:b/>
          <w:bCs/>
          <w:sz w:val="20"/>
          <w:szCs w:val="20"/>
        </w:rPr>
        <w:t xml:space="preserve"> </w:t>
      </w:r>
    </w:p>
    <w:p w14:paraId="227EA851" w14:textId="77777777" w:rsidR="00553F7E" w:rsidRPr="00BC09E7" w:rsidRDefault="00553F7E" w:rsidP="00E172EB">
      <w:pPr>
        <w:spacing w:line="276" w:lineRule="auto"/>
        <w:jc w:val="both"/>
        <w:rPr>
          <w:rFonts w:ascii="Tahoma" w:hAnsi="Tahoma" w:cs="Tahoma"/>
          <w:b/>
          <w:bCs/>
          <w:sz w:val="14"/>
          <w:szCs w:val="14"/>
        </w:rPr>
      </w:pPr>
    </w:p>
    <w:p w14:paraId="0190DE7E" w14:textId="0FC7DFAD" w:rsidR="00E172EB" w:rsidRDefault="00E172EB" w:rsidP="00E172EB">
      <w:pPr>
        <w:spacing w:line="276" w:lineRule="auto"/>
        <w:jc w:val="both"/>
        <w:rPr>
          <w:rFonts w:ascii="Tahoma" w:hAnsi="Tahoma" w:cs="Tahoma"/>
          <w:b/>
          <w:bCs/>
          <w:sz w:val="20"/>
          <w:szCs w:val="20"/>
        </w:rPr>
      </w:pPr>
      <w:r>
        <w:rPr>
          <w:rFonts w:ascii="Tahoma" w:hAnsi="Tahoma" w:cs="Tahoma"/>
          <w:b/>
          <w:bCs/>
          <w:sz w:val="20"/>
          <w:szCs w:val="20"/>
        </w:rPr>
        <w:t xml:space="preserve">Each package </w:t>
      </w:r>
      <w:r w:rsidR="00D45FAE">
        <w:rPr>
          <w:rFonts w:ascii="Tahoma" w:hAnsi="Tahoma" w:cs="Tahoma"/>
          <w:b/>
          <w:bCs/>
          <w:sz w:val="20"/>
          <w:szCs w:val="20"/>
        </w:rPr>
        <w:t>shall</w:t>
      </w:r>
      <w:r>
        <w:rPr>
          <w:rFonts w:ascii="Tahoma" w:hAnsi="Tahoma" w:cs="Tahoma"/>
          <w:b/>
          <w:bCs/>
          <w:sz w:val="20"/>
          <w:szCs w:val="20"/>
        </w:rPr>
        <w:t xml:space="preserve"> contain following technical equipment and </w:t>
      </w:r>
      <w:r w:rsidR="00A670FC">
        <w:rPr>
          <w:rFonts w:ascii="Tahoma" w:hAnsi="Tahoma" w:cs="Tahoma"/>
          <w:b/>
          <w:bCs/>
          <w:sz w:val="20"/>
          <w:szCs w:val="20"/>
        </w:rPr>
        <w:t xml:space="preserve">visibility </w:t>
      </w:r>
      <w:r>
        <w:rPr>
          <w:rFonts w:ascii="Tahoma" w:hAnsi="Tahoma" w:cs="Tahoma"/>
          <w:b/>
          <w:bCs/>
          <w:sz w:val="20"/>
          <w:szCs w:val="20"/>
        </w:rPr>
        <w:t>items:</w:t>
      </w:r>
    </w:p>
    <w:p w14:paraId="0F2ACFC3" w14:textId="2EE7806A" w:rsidR="00E172EB"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Headphones (</w:t>
      </w:r>
      <w:r w:rsidRPr="00E172EB">
        <w:rPr>
          <w:rFonts w:ascii="Tahoma" w:hAnsi="Tahoma" w:cs="Tahoma"/>
          <w:b/>
          <w:bCs/>
          <w:sz w:val="20"/>
          <w:szCs w:val="20"/>
        </w:rPr>
        <w:t>Microsoft LifeChat LX-3000</w:t>
      </w:r>
      <w:r>
        <w:rPr>
          <w:rFonts w:ascii="Tahoma" w:hAnsi="Tahoma" w:cs="Tahoma"/>
          <w:b/>
          <w:bCs/>
          <w:sz w:val="20"/>
          <w:szCs w:val="20"/>
        </w:rPr>
        <w:t>)</w:t>
      </w:r>
      <w:r w:rsidR="005A412E">
        <w:rPr>
          <w:rFonts w:ascii="Tahoma" w:hAnsi="Tahoma" w:cs="Tahoma"/>
          <w:b/>
          <w:bCs/>
          <w:sz w:val="20"/>
          <w:szCs w:val="20"/>
        </w:rPr>
        <w:t>;</w:t>
      </w:r>
      <w:r w:rsidRPr="00E172EB">
        <w:rPr>
          <w:rFonts w:ascii="Tahoma" w:hAnsi="Tahoma" w:cs="Tahoma"/>
          <w:b/>
          <w:bCs/>
          <w:sz w:val="20"/>
          <w:szCs w:val="20"/>
        </w:rPr>
        <w:t xml:space="preserve"> </w:t>
      </w:r>
    </w:p>
    <w:p w14:paraId="2AEA4070" w14:textId="02362832" w:rsidR="00E172EB"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Webcam (</w:t>
      </w:r>
      <w:r w:rsidRPr="00E172EB">
        <w:rPr>
          <w:rFonts w:ascii="Tahoma" w:hAnsi="Tahoma" w:cs="Tahoma"/>
          <w:b/>
          <w:bCs/>
          <w:sz w:val="20"/>
          <w:szCs w:val="20"/>
        </w:rPr>
        <w:t>Lenovo 300 FHD</w:t>
      </w:r>
      <w:r>
        <w:rPr>
          <w:rFonts w:ascii="Tahoma" w:hAnsi="Tahoma" w:cs="Tahoma"/>
          <w:b/>
          <w:bCs/>
          <w:sz w:val="20"/>
          <w:szCs w:val="20"/>
        </w:rPr>
        <w:t>)</w:t>
      </w:r>
      <w:r w:rsidR="005A412E">
        <w:rPr>
          <w:rFonts w:ascii="Tahoma" w:hAnsi="Tahoma" w:cs="Tahoma"/>
          <w:b/>
          <w:bCs/>
          <w:sz w:val="20"/>
          <w:szCs w:val="20"/>
        </w:rPr>
        <w:t>;</w:t>
      </w:r>
    </w:p>
    <w:p w14:paraId="249CCEAF" w14:textId="72B0B6CA" w:rsidR="00E172EB"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Bag (visibility item of the Programme)</w:t>
      </w:r>
      <w:r w:rsidR="005A412E">
        <w:rPr>
          <w:rFonts w:ascii="Tahoma" w:hAnsi="Tahoma" w:cs="Tahoma"/>
          <w:b/>
          <w:bCs/>
          <w:sz w:val="20"/>
          <w:szCs w:val="20"/>
        </w:rPr>
        <w:t>;</w:t>
      </w:r>
    </w:p>
    <w:p w14:paraId="1202B4DD" w14:textId="00615F2C" w:rsidR="00E172EB"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Folder (visibility item of the Programme)</w:t>
      </w:r>
      <w:r w:rsidR="005A412E">
        <w:rPr>
          <w:rFonts w:ascii="Tahoma" w:hAnsi="Tahoma" w:cs="Tahoma"/>
          <w:b/>
          <w:bCs/>
          <w:sz w:val="20"/>
          <w:szCs w:val="20"/>
        </w:rPr>
        <w:t>;</w:t>
      </w:r>
    </w:p>
    <w:p w14:paraId="78528CBE" w14:textId="328CC1E0" w:rsidR="00E172EB"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Notepad (visibility item of the Programme)</w:t>
      </w:r>
      <w:r w:rsidR="005A412E">
        <w:rPr>
          <w:rFonts w:ascii="Tahoma" w:hAnsi="Tahoma" w:cs="Tahoma"/>
          <w:b/>
          <w:bCs/>
          <w:sz w:val="20"/>
          <w:szCs w:val="20"/>
        </w:rPr>
        <w:t>;</w:t>
      </w:r>
    </w:p>
    <w:p w14:paraId="21DC9ADE" w14:textId="5CF66C44" w:rsidR="00E172EB"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Pen (visibility item of the Programme)</w:t>
      </w:r>
      <w:r w:rsidR="005A412E">
        <w:rPr>
          <w:rFonts w:ascii="Tahoma" w:hAnsi="Tahoma" w:cs="Tahoma"/>
          <w:b/>
          <w:bCs/>
          <w:sz w:val="20"/>
          <w:szCs w:val="20"/>
        </w:rPr>
        <w:t>;</w:t>
      </w:r>
    </w:p>
    <w:p w14:paraId="5205B04F" w14:textId="74A45646" w:rsidR="00E172EB"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Leaflet on the Programme</w:t>
      </w:r>
      <w:r w:rsidR="005A412E">
        <w:rPr>
          <w:rFonts w:ascii="Tahoma" w:hAnsi="Tahoma" w:cs="Tahoma"/>
          <w:b/>
          <w:bCs/>
          <w:sz w:val="20"/>
          <w:szCs w:val="20"/>
        </w:rPr>
        <w:t>;</w:t>
      </w:r>
      <w:r>
        <w:rPr>
          <w:rFonts w:ascii="Tahoma" w:hAnsi="Tahoma" w:cs="Tahoma"/>
          <w:b/>
          <w:bCs/>
          <w:sz w:val="20"/>
          <w:szCs w:val="20"/>
        </w:rPr>
        <w:t xml:space="preserve"> </w:t>
      </w:r>
    </w:p>
    <w:p w14:paraId="682A28DD" w14:textId="5F8EB902" w:rsidR="00E172EB"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Poster on 12 Principles of Good Governance</w:t>
      </w:r>
      <w:r w:rsidR="005A412E">
        <w:rPr>
          <w:rFonts w:ascii="Tahoma" w:hAnsi="Tahoma" w:cs="Tahoma"/>
          <w:b/>
          <w:bCs/>
          <w:sz w:val="20"/>
          <w:szCs w:val="20"/>
        </w:rPr>
        <w:t>;</w:t>
      </w:r>
      <w:r>
        <w:rPr>
          <w:rFonts w:ascii="Tahoma" w:hAnsi="Tahoma" w:cs="Tahoma"/>
          <w:b/>
          <w:bCs/>
          <w:sz w:val="20"/>
          <w:szCs w:val="20"/>
        </w:rPr>
        <w:t xml:space="preserve"> </w:t>
      </w:r>
    </w:p>
    <w:p w14:paraId="1117129C" w14:textId="5E554875" w:rsidR="002A7303" w:rsidRDefault="00E172EB"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 xml:space="preserve">Brochure on Professional Development </w:t>
      </w:r>
      <w:r w:rsidR="005A412E">
        <w:rPr>
          <w:rFonts w:ascii="Tahoma" w:hAnsi="Tahoma" w:cs="Tahoma"/>
          <w:b/>
          <w:bCs/>
          <w:sz w:val="20"/>
          <w:szCs w:val="20"/>
        </w:rPr>
        <w:t>of local civil servants;</w:t>
      </w:r>
    </w:p>
    <w:p w14:paraId="08C9A253" w14:textId="2D20D138" w:rsidR="001F60B6" w:rsidRPr="00E172EB" w:rsidRDefault="001F60B6" w:rsidP="00E172EB">
      <w:pPr>
        <w:pStyle w:val="ListParagraph"/>
        <w:numPr>
          <w:ilvl w:val="0"/>
          <w:numId w:val="42"/>
        </w:numPr>
        <w:spacing w:line="276" w:lineRule="auto"/>
        <w:jc w:val="both"/>
        <w:rPr>
          <w:rFonts w:ascii="Tahoma" w:hAnsi="Tahoma" w:cs="Tahoma"/>
          <w:b/>
          <w:bCs/>
          <w:sz w:val="20"/>
          <w:szCs w:val="20"/>
        </w:rPr>
      </w:pPr>
      <w:r>
        <w:rPr>
          <w:rFonts w:ascii="Tahoma" w:hAnsi="Tahoma" w:cs="Tahoma"/>
          <w:b/>
          <w:bCs/>
          <w:sz w:val="20"/>
          <w:szCs w:val="20"/>
        </w:rPr>
        <w:t>Cover letter</w:t>
      </w:r>
    </w:p>
    <w:p w14:paraId="049E2725" w14:textId="11275F3F" w:rsidR="00E55F69" w:rsidRPr="00BC09E7" w:rsidRDefault="00E55F69" w:rsidP="003E0A41">
      <w:pPr>
        <w:spacing w:line="276" w:lineRule="auto"/>
        <w:jc w:val="both"/>
        <w:rPr>
          <w:rFonts w:ascii="Tahoma" w:hAnsi="Tahoma" w:cs="Tahoma"/>
          <w:sz w:val="14"/>
          <w:szCs w:val="14"/>
        </w:rPr>
      </w:pPr>
    </w:p>
    <w:p w14:paraId="558C4B83" w14:textId="6A3FCE21" w:rsidR="00553F7E" w:rsidRPr="00553F7E" w:rsidRDefault="00083E07" w:rsidP="003E0A41">
      <w:pPr>
        <w:spacing w:line="276" w:lineRule="auto"/>
        <w:jc w:val="both"/>
        <w:rPr>
          <w:rFonts w:ascii="Tahoma" w:hAnsi="Tahoma" w:cs="Tahoma"/>
          <w:b/>
          <w:bCs/>
          <w:sz w:val="20"/>
          <w:szCs w:val="20"/>
        </w:rPr>
      </w:pPr>
      <w:r>
        <w:rPr>
          <w:rFonts w:ascii="Tahoma" w:hAnsi="Tahoma" w:cs="Tahoma"/>
          <w:b/>
          <w:bCs/>
          <w:sz w:val="20"/>
          <w:szCs w:val="20"/>
        </w:rPr>
        <w:t>The service provider shall</w:t>
      </w:r>
      <w:r w:rsidR="00553F7E" w:rsidRPr="00553F7E">
        <w:rPr>
          <w:rFonts w:ascii="Tahoma" w:hAnsi="Tahoma" w:cs="Tahoma"/>
          <w:b/>
          <w:bCs/>
          <w:sz w:val="20"/>
          <w:szCs w:val="20"/>
        </w:rPr>
        <w:t>:</w:t>
      </w:r>
    </w:p>
    <w:p w14:paraId="3440F030" w14:textId="3B4A4342" w:rsidR="008A2956" w:rsidRDefault="008A2956" w:rsidP="00B6138C">
      <w:pPr>
        <w:pStyle w:val="ListParagraph"/>
        <w:numPr>
          <w:ilvl w:val="0"/>
          <w:numId w:val="44"/>
        </w:numPr>
        <w:spacing w:line="276" w:lineRule="auto"/>
        <w:jc w:val="both"/>
        <w:rPr>
          <w:rFonts w:ascii="Tahoma" w:hAnsi="Tahoma" w:cs="Tahoma"/>
          <w:b/>
          <w:bCs/>
          <w:sz w:val="20"/>
          <w:szCs w:val="20"/>
        </w:rPr>
      </w:pPr>
      <w:r>
        <w:rPr>
          <w:rFonts w:ascii="Tahoma" w:hAnsi="Tahoma" w:cs="Tahoma"/>
          <w:b/>
          <w:bCs/>
          <w:sz w:val="20"/>
          <w:szCs w:val="20"/>
        </w:rPr>
        <w:t xml:space="preserve">Organise the transportation of the </w:t>
      </w:r>
      <w:r w:rsidRPr="008A2956">
        <w:rPr>
          <w:rFonts w:ascii="Tahoma" w:hAnsi="Tahoma" w:cs="Tahoma"/>
          <w:b/>
          <w:bCs/>
          <w:sz w:val="20"/>
          <w:szCs w:val="20"/>
        </w:rPr>
        <w:t xml:space="preserve">abovementioned technical equipment and </w:t>
      </w:r>
      <w:r w:rsidR="00A670FC">
        <w:rPr>
          <w:rFonts w:ascii="Tahoma" w:hAnsi="Tahoma" w:cs="Tahoma"/>
          <w:b/>
          <w:bCs/>
          <w:sz w:val="20"/>
          <w:szCs w:val="20"/>
        </w:rPr>
        <w:t xml:space="preserve">visibility </w:t>
      </w:r>
      <w:r w:rsidRPr="008A2956">
        <w:rPr>
          <w:rFonts w:ascii="Tahoma" w:hAnsi="Tahoma" w:cs="Tahoma"/>
          <w:b/>
          <w:bCs/>
          <w:sz w:val="20"/>
          <w:szCs w:val="20"/>
        </w:rPr>
        <w:t xml:space="preserve">items from the premises of the Council of Europe in Belgrade (at Španskih boraca 3, 11070 Belgrade) to </w:t>
      </w:r>
      <w:r w:rsidR="00A670FC">
        <w:rPr>
          <w:rFonts w:ascii="Tahoma" w:hAnsi="Tahoma" w:cs="Tahoma"/>
          <w:b/>
          <w:bCs/>
          <w:sz w:val="20"/>
          <w:szCs w:val="20"/>
        </w:rPr>
        <w:t>its</w:t>
      </w:r>
      <w:r w:rsidRPr="008A2956">
        <w:rPr>
          <w:rFonts w:ascii="Tahoma" w:hAnsi="Tahoma" w:cs="Tahoma"/>
          <w:b/>
          <w:bCs/>
          <w:sz w:val="20"/>
          <w:szCs w:val="20"/>
        </w:rPr>
        <w:t xml:space="preserve"> own premises</w:t>
      </w:r>
      <w:r>
        <w:rPr>
          <w:rFonts w:ascii="Tahoma" w:hAnsi="Tahoma" w:cs="Tahoma"/>
          <w:b/>
          <w:bCs/>
          <w:sz w:val="20"/>
          <w:szCs w:val="20"/>
        </w:rPr>
        <w:t>;</w:t>
      </w:r>
    </w:p>
    <w:p w14:paraId="4FA2A5C9" w14:textId="6B0B1119" w:rsidR="00D45FAE" w:rsidRPr="00BC09E7" w:rsidRDefault="00D45FAE" w:rsidP="00B6138C">
      <w:pPr>
        <w:pStyle w:val="ListParagraph"/>
        <w:numPr>
          <w:ilvl w:val="0"/>
          <w:numId w:val="44"/>
        </w:numPr>
        <w:spacing w:line="276" w:lineRule="auto"/>
        <w:jc w:val="both"/>
        <w:rPr>
          <w:rFonts w:ascii="Tahoma" w:hAnsi="Tahoma" w:cs="Tahoma"/>
          <w:b/>
          <w:bCs/>
          <w:sz w:val="20"/>
          <w:szCs w:val="20"/>
        </w:rPr>
      </w:pPr>
      <w:r>
        <w:rPr>
          <w:rFonts w:ascii="Tahoma" w:hAnsi="Tahoma" w:cs="Tahoma"/>
          <w:b/>
          <w:bCs/>
          <w:sz w:val="20"/>
          <w:szCs w:val="20"/>
        </w:rPr>
        <w:t>Prepare</w:t>
      </w:r>
      <w:r w:rsidR="00A670FC">
        <w:rPr>
          <w:rFonts w:ascii="Tahoma" w:hAnsi="Tahoma" w:cs="Tahoma"/>
          <w:b/>
          <w:bCs/>
          <w:sz w:val="20"/>
          <w:szCs w:val="20"/>
        </w:rPr>
        <w:t>,</w:t>
      </w:r>
      <w:r>
        <w:rPr>
          <w:rFonts w:ascii="Tahoma" w:hAnsi="Tahoma" w:cs="Tahoma"/>
          <w:b/>
          <w:bCs/>
          <w:sz w:val="20"/>
          <w:szCs w:val="20"/>
        </w:rPr>
        <w:t xml:space="preserve"> pack </w:t>
      </w:r>
      <w:r w:rsidR="00A670FC">
        <w:rPr>
          <w:rFonts w:ascii="Tahoma" w:hAnsi="Tahoma" w:cs="Tahoma"/>
          <w:b/>
          <w:bCs/>
          <w:sz w:val="20"/>
          <w:szCs w:val="20"/>
        </w:rPr>
        <w:t xml:space="preserve">and label </w:t>
      </w:r>
      <w:r>
        <w:rPr>
          <w:rFonts w:ascii="Tahoma" w:hAnsi="Tahoma" w:cs="Tahoma"/>
          <w:b/>
          <w:bCs/>
          <w:sz w:val="20"/>
          <w:szCs w:val="20"/>
        </w:rPr>
        <w:t xml:space="preserve">all packages, in </w:t>
      </w:r>
      <w:r w:rsidRPr="00BC09E7">
        <w:rPr>
          <w:rFonts w:ascii="Tahoma" w:hAnsi="Tahoma" w:cs="Tahoma"/>
          <w:b/>
          <w:bCs/>
          <w:sz w:val="20"/>
          <w:szCs w:val="20"/>
        </w:rPr>
        <w:t xml:space="preserve">line with the above list; </w:t>
      </w:r>
    </w:p>
    <w:p w14:paraId="75596044" w14:textId="4A3BAD77" w:rsidR="008A2956" w:rsidRPr="00BC09E7" w:rsidRDefault="008A2956" w:rsidP="00B6138C">
      <w:pPr>
        <w:pStyle w:val="ListParagraph"/>
        <w:numPr>
          <w:ilvl w:val="0"/>
          <w:numId w:val="44"/>
        </w:numPr>
        <w:spacing w:line="276" w:lineRule="auto"/>
        <w:jc w:val="both"/>
        <w:rPr>
          <w:rFonts w:ascii="Tahoma" w:hAnsi="Tahoma" w:cs="Tahoma"/>
          <w:b/>
          <w:bCs/>
          <w:sz w:val="20"/>
          <w:szCs w:val="20"/>
        </w:rPr>
      </w:pPr>
      <w:r w:rsidRPr="00BC09E7">
        <w:rPr>
          <w:rFonts w:ascii="Tahoma" w:hAnsi="Tahoma" w:cs="Tahoma"/>
          <w:b/>
          <w:bCs/>
          <w:sz w:val="20"/>
          <w:szCs w:val="20"/>
        </w:rPr>
        <w:t xml:space="preserve">Deliver 1 (one) package </w:t>
      </w:r>
      <w:r w:rsidR="003037AF">
        <w:rPr>
          <w:rFonts w:ascii="Tahoma" w:hAnsi="Tahoma" w:cs="Tahoma"/>
          <w:b/>
          <w:bCs/>
          <w:sz w:val="20"/>
          <w:szCs w:val="20"/>
        </w:rPr>
        <w:t>per Recipient</w:t>
      </w:r>
      <w:r w:rsidR="00D45FAE" w:rsidRPr="00BC09E7">
        <w:rPr>
          <w:rFonts w:ascii="Tahoma" w:hAnsi="Tahoma" w:cs="Tahoma"/>
          <w:b/>
          <w:bCs/>
          <w:sz w:val="20"/>
          <w:szCs w:val="20"/>
        </w:rPr>
        <w:t>;</w:t>
      </w:r>
    </w:p>
    <w:p w14:paraId="6F7ACC55" w14:textId="5960A572" w:rsidR="00FC0AC5" w:rsidRDefault="00D45FAE" w:rsidP="00B6138C">
      <w:pPr>
        <w:pStyle w:val="ListParagraph"/>
        <w:numPr>
          <w:ilvl w:val="0"/>
          <w:numId w:val="44"/>
        </w:numPr>
        <w:spacing w:line="276" w:lineRule="auto"/>
        <w:jc w:val="both"/>
        <w:rPr>
          <w:rFonts w:ascii="Tahoma" w:hAnsi="Tahoma" w:cs="Tahoma"/>
          <w:b/>
          <w:bCs/>
          <w:sz w:val="20"/>
          <w:szCs w:val="20"/>
        </w:rPr>
      </w:pPr>
      <w:r>
        <w:rPr>
          <w:rFonts w:ascii="Tahoma" w:hAnsi="Tahoma" w:cs="Tahoma"/>
          <w:b/>
          <w:bCs/>
          <w:sz w:val="20"/>
          <w:szCs w:val="20"/>
        </w:rPr>
        <w:t>Ask e</w:t>
      </w:r>
      <w:r w:rsidR="00FC0AC5">
        <w:rPr>
          <w:rFonts w:ascii="Tahoma" w:hAnsi="Tahoma" w:cs="Tahoma"/>
          <w:b/>
          <w:bCs/>
          <w:sz w:val="20"/>
          <w:szCs w:val="20"/>
        </w:rPr>
        <w:t xml:space="preserve">ach Recipient </w:t>
      </w:r>
      <w:r>
        <w:rPr>
          <w:rFonts w:ascii="Tahoma" w:hAnsi="Tahoma" w:cs="Tahoma"/>
          <w:b/>
          <w:bCs/>
          <w:sz w:val="20"/>
          <w:szCs w:val="20"/>
        </w:rPr>
        <w:t xml:space="preserve">to </w:t>
      </w:r>
      <w:r w:rsidR="00FC0AC5">
        <w:rPr>
          <w:rFonts w:ascii="Tahoma" w:hAnsi="Tahoma" w:cs="Tahoma"/>
          <w:b/>
          <w:bCs/>
          <w:sz w:val="20"/>
          <w:szCs w:val="20"/>
        </w:rPr>
        <w:t xml:space="preserve">sign a standard delivery receipt upon </w:t>
      </w:r>
      <w:r>
        <w:rPr>
          <w:rFonts w:ascii="Tahoma" w:hAnsi="Tahoma" w:cs="Tahoma"/>
          <w:b/>
          <w:bCs/>
          <w:sz w:val="20"/>
          <w:szCs w:val="20"/>
        </w:rPr>
        <w:t xml:space="preserve">receipt </w:t>
      </w:r>
      <w:r w:rsidR="00FC0AC5">
        <w:rPr>
          <w:rFonts w:ascii="Tahoma" w:hAnsi="Tahoma" w:cs="Tahoma"/>
          <w:b/>
          <w:bCs/>
          <w:sz w:val="20"/>
          <w:szCs w:val="20"/>
        </w:rPr>
        <w:t>of the package;</w:t>
      </w:r>
    </w:p>
    <w:p w14:paraId="08C0BAE0" w14:textId="2569D187" w:rsidR="00553F7E" w:rsidRDefault="00D45FAE" w:rsidP="00B6138C">
      <w:pPr>
        <w:pStyle w:val="ListParagraph"/>
        <w:numPr>
          <w:ilvl w:val="0"/>
          <w:numId w:val="44"/>
        </w:numPr>
        <w:spacing w:line="276" w:lineRule="auto"/>
        <w:jc w:val="both"/>
        <w:rPr>
          <w:rFonts w:ascii="Tahoma" w:hAnsi="Tahoma" w:cs="Tahoma"/>
          <w:b/>
          <w:bCs/>
          <w:sz w:val="20"/>
          <w:szCs w:val="20"/>
        </w:rPr>
      </w:pPr>
      <w:r>
        <w:rPr>
          <w:rFonts w:ascii="Tahoma" w:hAnsi="Tahoma" w:cs="Tahoma"/>
          <w:b/>
          <w:bCs/>
          <w:sz w:val="20"/>
          <w:szCs w:val="20"/>
        </w:rPr>
        <w:t xml:space="preserve">Submit copies </w:t>
      </w:r>
      <w:r w:rsidR="00FC0AC5" w:rsidRPr="00FC0AC5">
        <w:rPr>
          <w:rFonts w:ascii="Tahoma" w:hAnsi="Tahoma" w:cs="Tahoma"/>
          <w:b/>
          <w:bCs/>
          <w:sz w:val="20"/>
          <w:szCs w:val="20"/>
        </w:rPr>
        <w:t xml:space="preserve">of each signed delivery receipt to the </w:t>
      </w:r>
      <w:r w:rsidR="00553F7E" w:rsidRPr="00FC0AC5">
        <w:rPr>
          <w:rFonts w:ascii="Tahoma" w:hAnsi="Tahoma" w:cs="Tahoma"/>
          <w:b/>
          <w:bCs/>
          <w:sz w:val="20"/>
          <w:szCs w:val="20"/>
        </w:rPr>
        <w:t>Council of Europe upon invoicing</w:t>
      </w:r>
      <w:r>
        <w:rPr>
          <w:rFonts w:ascii="Tahoma" w:hAnsi="Tahoma" w:cs="Tahoma"/>
          <w:b/>
          <w:bCs/>
          <w:sz w:val="20"/>
          <w:szCs w:val="20"/>
        </w:rPr>
        <w:t>;</w:t>
      </w:r>
    </w:p>
    <w:p w14:paraId="4C7BF90F" w14:textId="03923A5D" w:rsidR="00D45FAE" w:rsidRDefault="00D45FAE" w:rsidP="00B6138C">
      <w:pPr>
        <w:pStyle w:val="ListParagraph"/>
        <w:numPr>
          <w:ilvl w:val="0"/>
          <w:numId w:val="44"/>
        </w:numPr>
        <w:spacing w:line="276" w:lineRule="auto"/>
        <w:jc w:val="both"/>
        <w:rPr>
          <w:rFonts w:ascii="Tahoma" w:hAnsi="Tahoma" w:cs="Tahoma"/>
          <w:b/>
          <w:bCs/>
          <w:sz w:val="20"/>
          <w:szCs w:val="20"/>
        </w:rPr>
      </w:pPr>
      <w:r>
        <w:rPr>
          <w:rFonts w:ascii="Tahoma" w:hAnsi="Tahoma" w:cs="Tahoma"/>
          <w:b/>
          <w:bCs/>
          <w:sz w:val="20"/>
          <w:szCs w:val="20"/>
        </w:rPr>
        <w:t xml:space="preserve">Keep track of </w:t>
      </w:r>
      <w:r w:rsidR="00A670FC">
        <w:rPr>
          <w:rFonts w:ascii="Tahoma" w:hAnsi="Tahoma" w:cs="Tahoma"/>
          <w:b/>
          <w:bCs/>
          <w:sz w:val="20"/>
          <w:szCs w:val="20"/>
        </w:rPr>
        <w:t xml:space="preserve">all </w:t>
      </w:r>
      <w:r>
        <w:rPr>
          <w:rFonts w:ascii="Tahoma" w:hAnsi="Tahoma" w:cs="Tahoma"/>
          <w:b/>
          <w:bCs/>
          <w:sz w:val="20"/>
          <w:szCs w:val="20"/>
        </w:rPr>
        <w:t>deliver</w:t>
      </w:r>
      <w:r w:rsidR="00A670FC">
        <w:rPr>
          <w:rFonts w:ascii="Tahoma" w:hAnsi="Tahoma" w:cs="Tahoma"/>
          <w:b/>
          <w:bCs/>
          <w:sz w:val="20"/>
          <w:szCs w:val="20"/>
        </w:rPr>
        <w:t>ies</w:t>
      </w:r>
      <w:r>
        <w:rPr>
          <w:rFonts w:ascii="Tahoma" w:hAnsi="Tahoma" w:cs="Tahoma"/>
          <w:b/>
          <w:bCs/>
          <w:sz w:val="20"/>
          <w:szCs w:val="20"/>
        </w:rPr>
        <w:t xml:space="preserve"> </w:t>
      </w:r>
      <w:r w:rsidR="00A670FC">
        <w:rPr>
          <w:rFonts w:ascii="Tahoma" w:hAnsi="Tahoma" w:cs="Tahoma"/>
          <w:b/>
          <w:bCs/>
          <w:sz w:val="20"/>
          <w:szCs w:val="20"/>
        </w:rPr>
        <w:t xml:space="preserve">and </w:t>
      </w:r>
      <w:r>
        <w:rPr>
          <w:rFonts w:ascii="Tahoma" w:hAnsi="Tahoma" w:cs="Tahoma"/>
          <w:b/>
          <w:bCs/>
          <w:sz w:val="20"/>
          <w:szCs w:val="20"/>
        </w:rPr>
        <w:t>allowing the Council of Europe to be able to follow the delivery process;</w:t>
      </w:r>
    </w:p>
    <w:p w14:paraId="640949B3" w14:textId="18825D04" w:rsidR="00D45FAE" w:rsidRPr="00FC0AC5" w:rsidRDefault="00D45FAE" w:rsidP="00B6138C">
      <w:pPr>
        <w:pStyle w:val="ListParagraph"/>
        <w:numPr>
          <w:ilvl w:val="0"/>
          <w:numId w:val="44"/>
        </w:numPr>
        <w:spacing w:line="276" w:lineRule="auto"/>
        <w:jc w:val="both"/>
        <w:rPr>
          <w:rFonts w:ascii="Tahoma" w:hAnsi="Tahoma" w:cs="Tahoma"/>
          <w:b/>
          <w:bCs/>
          <w:sz w:val="20"/>
          <w:szCs w:val="20"/>
        </w:rPr>
      </w:pPr>
      <w:r>
        <w:rPr>
          <w:rFonts w:ascii="Tahoma" w:hAnsi="Tahoma" w:cs="Tahoma"/>
          <w:b/>
          <w:bCs/>
          <w:sz w:val="20"/>
          <w:szCs w:val="20"/>
        </w:rPr>
        <w:t xml:space="preserve">If case be, return to the Council of Europe any undelivered packages. </w:t>
      </w:r>
    </w:p>
    <w:p w14:paraId="394EC194" w14:textId="59E24BC5" w:rsidR="00083E07" w:rsidRDefault="00083E07" w:rsidP="003E0A41">
      <w:pPr>
        <w:spacing w:line="276" w:lineRule="auto"/>
        <w:jc w:val="both"/>
        <w:rPr>
          <w:rFonts w:ascii="Tahoma" w:hAnsi="Tahoma" w:cs="Tahoma"/>
          <w:b/>
          <w:bCs/>
          <w:sz w:val="20"/>
          <w:szCs w:val="20"/>
        </w:rPr>
      </w:pPr>
    </w:p>
    <w:p w14:paraId="59819F01" w14:textId="2CA8CFCE" w:rsidR="008A2956" w:rsidRPr="00D45FAE" w:rsidRDefault="008A2956" w:rsidP="00D45FAE">
      <w:pPr>
        <w:pBdr>
          <w:top w:val="single" w:sz="4" w:space="1" w:color="4F81BD" w:themeColor="accent1"/>
          <w:left w:val="single" w:sz="4" w:space="4" w:color="4F81BD" w:themeColor="accent1"/>
          <w:bottom w:val="single" w:sz="4" w:space="1" w:color="4F81BD" w:themeColor="accent1"/>
          <w:right w:val="single" w:sz="4" w:space="4" w:color="4F81BD" w:themeColor="accent1"/>
        </w:pBdr>
        <w:spacing w:line="276" w:lineRule="auto"/>
        <w:jc w:val="both"/>
        <w:rPr>
          <w:rFonts w:ascii="Tahoma" w:hAnsi="Tahoma" w:cs="Tahoma"/>
          <w:b/>
          <w:bCs/>
          <w:sz w:val="20"/>
          <w:szCs w:val="20"/>
        </w:rPr>
      </w:pPr>
      <w:r w:rsidRPr="00D45FAE">
        <w:rPr>
          <w:rFonts w:ascii="Tahoma" w:hAnsi="Tahoma" w:cs="Tahoma"/>
          <w:b/>
          <w:bCs/>
          <w:sz w:val="20"/>
          <w:szCs w:val="20"/>
        </w:rPr>
        <w:t>Nota Bene</w:t>
      </w:r>
      <w:r w:rsidR="009766EC">
        <w:rPr>
          <w:rFonts w:ascii="Tahoma" w:hAnsi="Tahoma" w:cs="Tahoma"/>
          <w:b/>
          <w:bCs/>
          <w:sz w:val="20"/>
          <w:szCs w:val="20"/>
        </w:rPr>
        <w:t>:</w:t>
      </w:r>
    </w:p>
    <w:p w14:paraId="349C10A0" w14:textId="77777777" w:rsidR="00D45FAE" w:rsidRPr="00D45FAE" w:rsidRDefault="008A2956" w:rsidP="00D45FAE">
      <w:pPr>
        <w:pBdr>
          <w:top w:val="single" w:sz="4" w:space="1" w:color="4F81BD" w:themeColor="accent1"/>
          <w:left w:val="single" w:sz="4" w:space="4" w:color="4F81BD" w:themeColor="accent1"/>
          <w:bottom w:val="single" w:sz="4" w:space="1" w:color="4F81BD" w:themeColor="accent1"/>
          <w:right w:val="single" w:sz="4" w:space="4" w:color="4F81BD" w:themeColor="accent1"/>
        </w:pBdr>
        <w:spacing w:line="276" w:lineRule="auto"/>
        <w:jc w:val="both"/>
        <w:rPr>
          <w:rFonts w:ascii="Tahoma" w:hAnsi="Tahoma" w:cs="Tahoma"/>
          <w:b/>
          <w:bCs/>
          <w:sz w:val="20"/>
          <w:szCs w:val="20"/>
        </w:rPr>
      </w:pPr>
      <w:r w:rsidRPr="00D45FAE">
        <w:rPr>
          <w:rFonts w:ascii="Tahoma" w:hAnsi="Tahoma" w:cs="Tahoma"/>
          <w:b/>
          <w:bCs/>
          <w:sz w:val="20"/>
          <w:szCs w:val="20"/>
        </w:rPr>
        <w:t xml:space="preserve">The Council of Europe will supply the service provider with a list of all Recipients with </w:t>
      </w:r>
      <w:r w:rsidR="00D45FAE" w:rsidRPr="00D45FAE">
        <w:rPr>
          <w:rFonts w:ascii="Tahoma" w:hAnsi="Tahoma" w:cs="Tahoma"/>
          <w:b/>
          <w:bCs/>
          <w:sz w:val="20"/>
          <w:szCs w:val="20"/>
        </w:rPr>
        <w:t xml:space="preserve">relevant postal </w:t>
      </w:r>
      <w:r w:rsidRPr="00D45FAE">
        <w:rPr>
          <w:rFonts w:ascii="Tahoma" w:hAnsi="Tahoma" w:cs="Tahoma"/>
          <w:b/>
          <w:bCs/>
          <w:sz w:val="20"/>
          <w:szCs w:val="20"/>
        </w:rPr>
        <w:t xml:space="preserve">addresses. </w:t>
      </w:r>
    </w:p>
    <w:p w14:paraId="6BB2B24D" w14:textId="39D17A2A" w:rsidR="008A2956" w:rsidRPr="008A2956" w:rsidRDefault="00A670FC" w:rsidP="00D45FAE">
      <w:pPr>
        <w:pBdr>
          <w:top w:val="single" w:sz="4" w:space="1" w:color="4F81BD" w:themeColor="accent1"/>
          <w:left w:val="single" w:sz="4" w:space="4" w:color="4F81BD" w:themeColor="accent1"/>
          <w:bottom w:val="single" w:sz="4" w:space="1" w:color="4F81BD" w:themeColor="accent1"/>
          <w:right w:val="single" w:sz="4" w:space="4" w:color="4F81BD" w:themeColor="accent1"/>
        </w:pBdr>
        <w:spacing w:line="276" w:lineRule="auto"/>
        <w:jc w:val="both"/>
        <w:rPr>
          <w:rFonts w:ascii="Tahoma" w:hAnsi="Tahoma" w:cs="Tahoma"/>
          <w:b/>
          <w:bCs/>
          <w:sz w:val="20"/>
          <w:szCs w:val="20"/>
        </w:rPr>
      </w:pPr>
      <w:r>
        <w:rPr>
          <w:rFonts w:ascii="Tahoma" w:hAnsi="Tahoma" w:cs="Tahoma"/>
          <w:b/>
          <w:bCs/>
          <w:sz w:val="20"/>
          <w:szCs w:val="20"/>
        </w:rPr>
        <w:t>B</w:t>
      </w:r>
      <w:r w:rsidRPr="00D45FAE">
        <w:rPr>
          <w:rFonts w:ascii="Tahoma" w:hAnsi="Tahoma" w:cs="Tahoma"/>
          <w:b/>
          <w:bCs/>
          <w:sz w:val="20"/>
          <w:szCs w:val="20"/>
        </w:rPr>
        <w:t xml:space="preserve">efore the delivery of </w:t>
      </w:r>
      <w:r>
        <w:rPr>
          <w:rFonts w:ascii="Tahoma" w:hAnsi="Tahoma" w:cs="Tahoma"/>
          <w:b/>
          <w:bCs/>
          <w:sz w:val="20"/>
          <w:szCs w:val="20"/>
        </w:rPr>
        <w:t xml:space="preserve">each </w:t>
      </w:r>
      <w:r w:rsidRPr="00D45FAE">
        <w:rPr>
          <w:rFonts w:ascii="Tahoma" w:hAnsi="Tahoma" w:cs="Tahoma"/>
          <w:b/>
          <w:bCs/>
          <w:sz w:val="20"/>
          <w:szCs w:val="20"/>
        </w:rPr>
        <w:t>package</w:t>
      </w:r>
      <w:r>
        <w:rPr>
          <w:rFonts w:ascii="Tahoma" w:hAnsi="Tahoma" w:cs="Tahoma"/>
          <w:b/>
          <w:bCs/>
          <w:sz w:val="20"/>
          <w:szCs w:val="20"/>
        </w:rPr>
        <w:t>, t</w:t>
      </w:r>
      <w:r w:rsidR="00D45FAE" w:rsidRPr="00D45FAE">
        <w:rPr>
          <w:rFonts w:ascii="Tahoma" w:hAnsi="Tahoma" w:cs="Tahoma"/>
          <w:b/>
          <w:bCs/>
          <w:sz w:val="20"/>
          <w:szCs w:val="20"/>
        </w:rPr>
        <w:t xml:space="preserve">he </w:t>
      </w:r>
      <w:r>
        <w:rPr>
          <w:rFonts w:ascii="Tahoma" w:hAnsi="Tahoma" w:cs="Tahoma"/>
          <w:b/>
          <w:bCs/>
          <w:sz w:val="20"/>
          <w:szCs w:val="20"/>
        </w:rPr>
        <w:t xml:space="preserve">Council of Europe shall </w:t>
      </w:r>
      <w:r w:rsidR="00D45FAE" w:rsidRPr="00D45FAE">
        <w:rPr>
          <w:rFonts w:ascii="Tahoma" w:hAnsi="Tahoma" w:cs="Tahoma"/>
          <w:b/>
          <w:bCs/>
          <w:sz w:val="20"/>
          <w:szCs w:val="20"/>
        </w:rPr>
        <w:t xml:space="preserve">give a written approval </w:t>
      </w:r>
      <w:r w:rsidRPr="00D45FAE">
        <w:rPr>
          <w:rFonts w:ascii="Tahoma" w:hAnsi="Tahoma" w:cs="Tahoma"/>
          <w:b/>
          <w:bCs/>
          <w:sz w:val="20"/>
          <w:szCs w:val="20"/>
        </w:rPr>
        <w:t>(via email)</w:t>
      </w:r>
      <w:r>
        <w:rPr>
          <w:rFonts w:ascii="Tahoma" w:hAnsi="Tahoma" w:cs="Tahoma"/>
          <w:b/>
          <w:bCs/>
          <w:sz w:val="20"/>
          <w:szCs w:val="20"/>
        </w:rPr>
        <w:t xml:space="preserve"> to the service provider for each individual delivery</w:t>
      </w:r>
      <w:r w:rsidR="00D45FAE" w:rsidRPr="00D45FAE">
        <w:rPr>
          <w:rFonts w:ascii="Tahoma" w:hAnsi="Tahoma" w:cs="Tahoma"/>
          <w:b/>
          <w:bCs/>
          <w:sz w:val="20"/>
          <w:szCs w:val="20"/>
        </w:rPr>
        <w:t xml:space="preserve">. </w:t>
      </w:r>
      <w:r>
        <w:rPr>
          <w:rFonts w:ascii="Tahoma" w:hAnsi="Tahoma" w:cs="Tahoma"/>
          <w:b/>
          <w:bCs/>
          <w:sz w:val="20"/>
          <w:szCs w:val="20"/>
        </w:rPr>
        <w:t>Subsequently</w:t>
      </w:r>
      <w:r w:rsidR="00D45FAE" w:rsidRPr="00D45FAE">
        <w:rPr>
          <w:rFonts w:ascii="Tahoma" w:hAnsi="Tahoma" w:cs="Tahoma"/>
          <w:b/>
          <w:bCs/>
          <w:sz w:val="20"/>
          <w:szCs w:val="20"/>
        </w:rPr>
        <w:t xml:space="preserve">, the service provider shall NOT send nor deliver any package </w:t>
      </w:r>
      <w:r w:rsidR="008A2956" w:rsidRPr="00D45FAE">
        <w:rPr>
          <w:rFonts w:ascii="Tahoma" w:hAnsi="Tahoma" w:cs="Tahoma"/>
          <w:b/>
          <w:bCs/>
          <w:sz w:val="20"/>
          <w:szCs w:val="20"/>
        </w:rPr>
        <w:t xml:space="preserve">before </w:t>
      </w:r>
      <w:r w:rsidR="00D45FAE" w:rsidRPr="00D45FAE">
        <w:rPr>
          <w:rFonts w:ascii="Tahoma" w:hAnsi="Tahoma" w:cs="Tahoma"/>
          <w:b/>
          <w:bCs/>
          <w:sz w:val="20"/>
          <w:szCs w:val="20"/>
        </w:rPr>
        <w:t xml:space="preserve">receiving </w:t>
      </w:r>
      <w:r>
        <w:rPr>
          <w:rFonts w:ascii="Tahoma" w:hAnsi="Tahoma" w:cs="Tahoma"/>
          <w:b/>
          <w:bCs/>
          <w:sz w:val="20"/>
          <w:szCs w:val="20"/>
        </w:rPr>
        <w:t xml:space="preserve">a prior </w:t>
      </w:r>
      <w:r w:rsidR="00D45FAE" w:rsidRPr="00D45FAE">
        <w:rPr>
          <w:rFonts w:ascii="Tahoma" w:hAnsi="Tahoma" w:cs="Tahoma"/>
          <w:b/>
          <w:bCs/>
          <w:sz w:val="20"/>
          <w:szCs w:val="20"/>
        </w:rPr>
        <w:t>written approval</w:t>
      </w:r>
      <w:r w:rsidR="008A2956" w:rsidRPr="00D45FAE">
        <w:rPr>
          <w:rFonts w:ascii="Tahoma" w:hAnsi="Tahoma" w:cs="Tahoma"/>
          <w:b/>
          <w:bCs/>
          <w:sz w:val="20"/>
          <w:szCs w:val="20"/>
        </w:rPr>
        <w:t>.</w:t>
      </w:r>
    </w:p>
    <w:p w14:paraId="01E5E5EF" w14:textId="77777777" w:rsidR="008A2956" w:rsidRDefault="008A2956" w:rsidP="003E0A41">
      <w:pPr>
        <w:spacing w:line="276" w:lineRule="auto"/>
        <w:jc w:val="both"/>
        <w:rPr>
          <w:rFonts w:ascii="Tahoma" w:hAnsi="Tahoma" w:cs="Tahoma"/>
          <w:b/>
          <w:bCs/>
          <w:sz w:val="20"/>
          <w:szCs w:val="20"/>
        </w:rPr>
      </w:pPr>
    </w:p>
    <w:p w14:paraId="51FB5431" w14:textId="523794A8" w:rsidR="00DC2982" w:rsidRPr="00DC2982" w:rsidRDefault="00DC2982" w:rsidP="003E0A41">
      <w:pPr>
        <w:spacing w:line="276" w:lineRule="auto"/>
        <w:jc w:val="both"/>
        <w:rPr>
          <w:rFonts w:ascii="Tahoma" w:hAnsi="Tahoma" w:cs="Tahoma"/>
          <w:b/>
          <w:bCs/>
          <w:sz w:val="20"/>
          <w:szCs w:val="20"/>
        </w:rPr>
      </w:pPr>
      <w:r w:rsidRPr="00DC2982">
        <w:rPr>
          <w:rFonts w:ascii="Tahoma" w:hAnsi="Tahoma" w:cs="Tahoma"/>
          <w:b/>
          <w:bCs/>
          <w:sz w:val="20"/>
          <w:szCs w:val="20"/>
        </w:rPr>
        <w:t>Prices</w:t>
      </w:r>
    </w:p>
    <w:p w14:paraId="082F0B9E" w14:textId="33698F0F" w:rsidR="00261462" w:rsidRDefault="00681751" w:rsidP="00261462">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r w:rsidR="00DC2982">
        <w:rPr>
          <w:rFonts w:ascii="Tahoma" w:hAnsi="Tahoma" w:cs="Tahoma"/>
          <w:sz w:val="20"/>
          <w:szCs w:val="20"/>
        </w:rPr>
        <w:t xml:space="preserve"> </w:t>
      </w:r>
      <w:r w:rsidR="00DC2982">
        <w:rPr>
          <w:rFonts w:ascii="Tahoma" w:eastAsia="Calibri" w:hAnsi="Tahoma" w:cs="Tahoma"/>
          <w:bCs/>
          <w:sz w:val="20"/>
          <w:szCs w:val="20"/>
          <w:lang w:val="en-US" w:eastAsia="en-US"/>
        </w:rPr>
        <w:t>Payment will be done only for actual services provided by the service provider.</w:t>
      </w:r>
    </w:p>
    <w:p w14:paraId="1B4D625C" w14:textId="77777777" w:rsidR="00DC2982" w:rsidRPr="00EA2362" w:rsidRDefault="00DC2982" w:rsidP="00261462">
      <w:pPr>
        <w:spacing w:line="276" w:lineRule="auto"/>
        <w:jc w:val="both"/>
        <w:rPr>
          <w:rFonts w:ascii="Tahoma" w:hAnsi="Tahoma" w:cs="Tahoma"/>
          <w:sz w:val="20"/>
          <w:szCs w:val="20"/>
        </w:rPr>
      </w:pPr>
    </w:p>
    <w:p w14:paraId="43679EEF" w14:textId="7C292E69" w:rsidR="006A1C42" w:rsidRDefault="00261462" w:rsidP="00083E07">
      <w:pPr>
        <w:spacing w:line="276" w:lineRule="auto"/>
        <w:jc w:val="both"/>
        <w:rPr>
          <w:rFonts w:ascii="Tahoma" w:eastAsia="Calibri" w:hAnsi="Tahoma" w:cs="Tahoma"/>
          <w:bCs/>
          <w:sz w:val="20"/>
          <w:szCs w:val="20"/>
          <w:lang w:val="en-US" w:eastAsia="en-US"/>
        </w:rPr>
      </w:pPr>
      <w:r w:rsidRPr="00EA2362">
        <w:rPr>
          <w:rFonts w:ascii="Tahoma" w:hAnsi="Tahoma" w:cs="Tahoma"/>
          <w:color w:val="000000"/>
          <w:sz w:val="20"/>
          <w:szCs w:val="20"/>
          <w:lang w:eastAsia="en-US"/>
        </w:rPr>
        <w:t xml:space="preserve">Prices are indicated in </w:t>
      </w:r>
      <w:r w:rsidR="00DC2982" w:rsidRPr="00DC2982">
        <w:rPr>
          <w:rFonts w:ascii="Tahoma" w:hAnsi="Tahoma" w:cs="Tahoma"/>
          <w:b/>
          <w:bCs/>
          <w:color w:val="000000"/>
          <w:sz w:val="20"/>
          <w:szCs w:val="20"/>
          <w:lang w:eastAsia="en-US"/>
        </w:rPr>
        <w:t xml:space="preserve">RSD </w:t>
      </w:r>
      <w:r w:rsidRPr="00DC2982">
        <w:rPr>
          <w:rFonts w:ascii="Tahoma" w:hAnsi="Tahoma" w:cs="Tahoma"/>
          <w:b/>
          <w:bCs/>
          <w:color w:val="000000"/>
          <w:sz w:val="20"/>
          <w:szCs w:val="20"/>
          <w:lang w:eastAsia="en-US"/>
        </w:rPr>
        <w:t>without VAT</w:t>
      </w:r>
      <w:r w:rsidRPr="00EA2362">
        <w:rPr>
          <w:rFonts w:ascii="Tahoma" w:hAnsi="Tahoma" w:cs="Tahoma"/>
          <w:color w:val="000000"/>
          <w:sz w:val="20"/>
          <w:szCs w:val="20"/>
          <w:lang w:eastAsia="en-US"/>
        </w:rPr>
        <w:t>. For the VAT regime to be mentioned on the invoice(s), please refer to Article 4.2 of the Legal Conditions</w:t>
      </w:r>
      <w:r w:rsidR="00083E07">
        <w:rPr>
          <w:rFonts w:ascii="Tahoma" w:hAnsi="Tahoma" w:cs="Tahoma"/>
          <w:color w:val="000000"/>
          <w:sz w:val="20"/>
          <w:szCs w:val="20"/>
          <w:lang w:eastAsia="en-US"/>
        </w:rPr>
        <w:t xml:space="preserve"> of </w:t>
      </w:r>
      <w:r w:rsidRPr="00EA2362">
        <w:rPr>
          <w:rFonts w:ascii="Tahoma" w:hAnsi="Tahoma" w:cs="Tahoma"/>
          <w:color w:val="000000"/>
          <w:sz w:val="20"/>
          <w:szCs w:val="20"/>
          <w:lang w:eastAsia="en-US"/>
        </w:rPr>
        <w:t>Section C</w:t>
      </w:r>
      <w:r w:rsidR="00083E07">
        <w:rPr>
          <w:rFonts w:ascii="Tahoma" w:hAnsi="Tahoma" w:cs="Tahoma"/>
          <w:color w:val="000000"/>
          <w:sz w:val="20"/>
          <w:szCs w:val="20"/>
          <w:lang w:eastAsia="en-US"/>
        </w:rPr>
        <w:t xml:space="preserve"> (see below), and </w:t>
      </w:r>
      <w:r w:rsidR="006A1C42" w:rsidRPr="00DC2982">
        <w:rPr>
          <w:rFonts w:ascii="Tahoma" w:eastAsia="Calibri" w:hAnsi="Tahoma" w:cs="Tahoma"/>
          <w:bCs/>
          <w:sz w:val="20"/>
          <w:szCs w:val="20"/>
          <w:lang w:val="en-US" w:eastAsia="en-US"/>
        </w:rPr>
        <w:t xml:space="preserve">Section B </w:t>
      </w:r>
      <w:r w:rsidR="00083E07">
        <w:rPr>
          <w:rFonts w:ascii="Tahoma" w:eastAsia="Calibri" w:hAnsi="Tahoma" w:cs="Tahoma"/>
          <w:bCs/>
          <w:sz w:val="20"/>
          <w:szCs w:val="20"/>
          <w:lang w:val="en-US" w:eastAsia="en-US"/>
        </w:rPr>
        <w:t xml:space="preserve">(see </w:t>
      </w:r>
      <w:r w:rsidR="006A1C42" w:rsidRPr="00DC2982">
        <w:rPr>
          <w:rFonts w:ascii="Tahoma" w:eastAsia="Calibri" w:hAnsi="Tahoma" w:cs="Tahoma"/>
          <w:bCs/>
          <w:sz w:val="20"/>
          <w:szCs w:val="20"/>
          <w:lang w:val="en-US" w:eastAsia="en-US"/>
        </w:rPr>
        <w:t>below</w:t>
      </w:r>
      <w:r w:rsidR="00083E07">
        <w:rPr>
          <w:rFonts w:ascii="Tahoma" w:eastAsia="Calibri" w:hAnsi="Tahoma" w:cs="Tahoma"/>
          <w:bCs/>
          <w:sz w:val="20"/>
          <w:szCs w:val="20"/>
          <w:lang w:val="en-US" w:eastAsia="en-US"/>
        </w:rPr>
        <w:t>)</w:t>
      </w:r>
      <w:r w:rsidR="006A1C42" w:rsidRPr="00DC2982">
        <w:rPr>
          <w:rFonts w:ascii="Tahoma" w:eastAsia="Calibri" w:hAnsi="Tahoma" w:cs="Tahoma"/>
          <w:bCs/>
          <w:sz w:val="20"/>
          <w:szCs w:val="20"/>
          <w:lang w:val="en-US" w:eastAsia="en-US"/>
        </w:rPr>
        <w:t>.</w:t>
      </w:r>
    </w:p>
    <w:p w14:paraId="2F9CF08D" w14:textId="6338CFF3" w:rsidR="009766EC" w:rsidRDefault="009766EC">
      <w:pPr>
        <w:rPr>
          <w:rFonts w:ascii="Tahoma" w:eastAsia="Calibri" w:hAnsi="Tahoma" w:cs="Tahoma"/>
          <w:bCs/>
          <w:sz w:val="20"/>
          <w:szCs w:val="20"/>
          <w:lang w:val="en-US" w:eastAsia="en-US"/>
        </w:rPr>
      </w:pPr>
      <w:r>
        <w:rPr>
          <w:rFonts w:ascii="Tahoma" w:eastAsia="Calibri" w:hAnsi="Tahoma" w:cs="Tahoma"/>
          <w:bCs/>
          <w:sz w:val="20"/>
          <w:szCs w:val="20"/>
          <w:lang w:val="en-US" w:eastAsia="en-US"/>
        </w:rPr>
        <w:br w:type="page"/>
      </w:r>
    </w:p>
    <w:p w14:paraId="158E8D5F" w14:textId="77777777" w:rsidR="00DC2982" w:rsidRDefault="00DC2982" w:rsidP="006A1C42">
      <w:pPr>
        <w:ind w:left="-284"/>
        <w:rPr>
          <w:rFonts w:ascii="Tahoma" w:eastAsia="Calibri" w:hAnsi="Tahoma" w:cs="Tahoma"/>
          <w:bCs/>
          <w:sz w:val="20"/>
          <w:szCs w:val="20"/>
          <w:lang w:val="en-US" w:eastAsia="en-US"/>
        </w:rPr>
      </w:pPr>
    </w:p>
    <w:p w14:paraId="58BFE52B" w14:textId="73A209E3" w:rsidR="006A1C42" w:rsidRPr="00EA2362" w:rsidRDefault="00DC2982" w:rsidP="00DC2982">
      <w:pPr>
        <w:ind w:left="-284"/>
        <w:rPr>
          <w:rFonts w:ascii="Tahoma" w:hAnsi="Tahoma" w:cs="Tahoma"/>
          <w:b/>
          <w:color w:val="000000"/>
          <w:sz w:val="20"/>
          <w:szCs w:val="20"/>
          <w:u w:val="single"/>
          <w:lang w:eastAsia="en-US"/>
        </w:rPr>
      </w:pPr>
      <w:r>
        <w:rPr>
          <w:rFonts w:ascii="Tahoma" w:eastAsia="Calibri" w:hAnsi="Tahoma" w:cs="Tahoma"/>
          <w:bCs/>
          <w:sz w:val="20"/>
          <w:szCs w:val="20"/>
          <w:lang w:val="en-US" w:eastAsia="en-US"/>
        </w:rPr>
        <w:tab/>
      </w:r>
    </w:p>
    <w:p w14:paraId="693551F8" w14:textId="77777777" w:rsidR="00261462" w:rsidRPr="00EA2362" w:rsidRDefault="00261462" w:rsidP="00DC2982">
      <w:pPr>
        <w:pBdr>
          <w:top w:val="single" w:sz="2" w:space="1" w:color="FF0000"/>
          <w:left w:val="single" w:sz="2" w:space="0" w:color="FF0000"/>
          <w:bottom w:val="single" w:sz="2" w:space="1" w:color="FF0000"/>
          <w:right w:val="single" w:sz="2" w:space="4" w:color="FF0000"/>
        </w:pBdr>
        <w:spacing w:line="276" w:lineRule="auto"/>
        <w:ind w:left="3261"/>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7AE89B71">
                <wp:simplePos x="0" y="0"/>
                <wp:positionH relativeFrom="column">
                  <wp:posOffset>4849495</wp:posOffset>
                </wp:positionH>
                <wp:positionV relativeFrom="paragraph">
                  <wp:posOffset>-35560</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882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1.85pt;margin-top:-2.8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" adj="3973" strokecolor="red">
                <o:lock v:ext="edit" aspectratio="t"/>
                <v:textbox style="layout-flow:vertical-ideographic"/>
                <w10:anchorlock/>
              </v:shape>
            </w:pict>
          </mc:Fallback>
        </mc:AlternateContent>
      </w:r>
    </w:p>
    <w:tbl>
      <w:tblPr>
        <w:tblW w:w="993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51"/>
        <w:gridCol w:w="1843"/>
        <w:gridCol w:w="2143"/>
      </w:tblGrid>
      <w:tr w:rsidR="00B6138C" w:rsidRPr="009B1A08" w14:paraId="694CF1EE" w14:textId="77777777" w:rsidTr="00B6138C">
        <w:trPr>
          <w:trHeight w:val="550"/>
          <w:jc w:val="center"/>
        </w:trPr>
        <w:tc>
          <w:tcPr>
            <w:tcW w:w="5951" w:type="dxa"/>
            <w:tcBorders>
              <w:top w:val="single" w:sz="2" w:space="0" w:color="FF0000"/>
              <w:left w:val="single" w:sz="2" w:space="0" w:color="808080"/>
              <w:bottom w:val="single" w:sz="2" w:space="0" w:color="808080"/>
            </w:tcBorders>
            <w:shd w:val="clear" w:color="auto" w:fill="D9E2F3"/>
            <w:vAlign w:val="center"/>
          </w:tcPr>
          <w:p w14:paraId="6ABB99AC" w14:textId="20AC45B8" w:rsidR="00B6138C" w:rsidRPr="009B1A08" w:rsidRDefault="00B6138C" w:rsidP="005A412E">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Services</w:t>
            </w:r>
            <w:r w:rsidRPr="009B1A08">
              <w:rPr>
                <w:rFonts w:ascii="Tahoma" w:hAnsi="Tahoma" w:cs="Tahoma"/>
                <w:b/>
                <w:sz w:val="18"/>
                <w:szCs w:val="18"/>
                <w:lang w:eastAsia="en-US"/>
              </w:rPr>
              <w:t xml:space="preserve"> ▼</w:t>
            </w:r>
          </w:p>
        </w:tc>
        <w:tc>
          <w:tcPr>
            <w:tcW w:w="1843" w:type="dxa"/>
            <w:tcBorders>
              <w:top w:val="single" w:sz="2" w:space="0" w:color="FF0000"/>
              <w:bottom w:val="single" w:sz="2" w:space="0" w:color="808080"/>
            </w:tcBorders>
            <w:shd w:val="clear" w:color="auto" w:fill="D9E2F3"/>
            <w:vAlign w:val="center"/>
          </w:tcPr>
          <w:p w14:paraId="3A034968" w14:textId="77777777" w:rsidR="00B6138C" w:rsidRPr="009B1A08" w:rsidRDefault="00B6138C" w:rsidP="005A412E">
            <w:pPr>
              <w:tabs>
                <w:tab w:val="left" w:pos="-139"/>
              </w:tabs>
              <w:spacing w:line="276" w:lineRule="auto"/>
              <w:jc w:val="center"/>
              <w:rPr>
                <w:rFonts w:ascii="Tahoma" w:hAnsi="Tahoma" w:cs="Tahoma"/>
                <w:b/>
                <w:sz w:val="18"/>
                <w:szCs w:val="18"/>
                <w:lang w:eastAsia="en-US"/>
              </w:rPr>
            </w:pPr>
            <w:r w:rsidRPr="009B1A08">
              <w:rPr>
                <w:rFonts w:ascii="Tahoma" w:hAnsi="Tahoma" w:cs="Tahoma"/>
                <w:b/>
                <w:sz w:val="18"/>
                <w:szCs w:val="18"/>
                <w:lang w:eastAsia="en-US"/>
              </w:rPr>
              <w:t>Deadline for</w:t>
            </w:r>
          </w:p>
          <w:p w14:paraId="2B23E02B" w14:textId="77777777" w:rsidR="00B6138C" w:rsidRDefault="00B6138C" w:rsidP="005A412E">
            <w:pPr>
              <w:tabs>
                <w:tab w:val="left" w:pos="-139"/>
              </w:tabs>
              <w:spacing w:line="276" w:lineRule="auto"/>
              <w:jc w:val="center"/>
              <w:rPr>
                <w:rFonts w:ascii="Tahoma" w:hAnsi="Tahoma" w:cs="Tahoma"/>
                <w:b/>
                <w:sz w:val="18"/>
                <w:szCs w:val="18"/>
                <w:lang w:eastAsia="en-US"/>
              </w:rPr>
            </w:pPr>
            <w:r w:rsidRPr="009B1A08">
              <w:rPr>
                <w:rFonts w:ascii="Tahoma" w:hAnsi="Tahoma" w:cs="Tahoma"/>
                <w:b/>
                <w:sz w:val="18"/>
                <w:szCs w:val="18"/>
                <w:lang w:eastAsia="en-US"/>
              </w:rPr>
              <w:t>delivery</w:t>
            </w:r>
          </w:p>
          <w:p w14:paraId="1A5B8CBE" w14:textId="77777777" w:rsidR="00B6138C" w:rsidRPr="009B1A08" w:rsidRDefault="00B6138C" w:rsidP="005A412E">
            <w:pPr>
              <w:tabs>
                <w:tab w:val="left" w:pos="-139"/>
              </w:tabs>
              <w:spacing w:line="276" w:lineRule="auto"/>
              <w:jc w:val="center"/>
              <w:rPr>
                <w:rFonts w:ascii="Tahoma" w:hAnsi="Tahoma" w:cs="Tahoma"/>
                <w:b/>
                <w:sz w:val="18"/>
                <w:szCs w:val="18"/>
                <w:lang w:eastAsia="en-US"/>
              </w:rPr>
            </w:pPr>
            <w:r w:rsidRPr="009B1A08">
              <w:rPr>
                <w:rFonts w:ascii="Tahoma" w:hAnsi="Tahoma" w:cs="Tahoma"/>
                <w:b/>
                <w:sz w:val="18"/>
                <w:szCs w:val="18"/>
                <w:lang w:eastAsia="en-US"/>
              </w:rPr>
              <w:t>▼</w:t>
            </w:r>
          </w:p>
        </w:tc>
        <w:tc>
          <w:tcPr>
            <w:tcW w:w="2143" w:type="dxa"/>
            <w:tcBorders>
              <w:top w:val="single" w:sz="2" w:space="0" w:color="FF0000"/>
              <w:bottom w:val="single" w:sz="2" w:space="0" w:color="808080"/>
            </w:tcBorders>
            <w:shd w:val="clear" w:color="auto" w:fill="D9E2F3"/>
            <w:vAlign w:val="center"/>
          </w:tcPr>
          <w:p w14:paraId="3728E771" w14:textId="77777777" w:rsidR="00B6138C" w:rsidRPr="009B1A08" w:rsidRDefault="00B6138C" w:rsidP="005A412E">
            <w:pPr>
              <w:tabs>
                <w:tab w:val="left" w:pos="-99"/>
              </w:tabs>
              <w:spacing w:line="276" w:lineRule="auto"/>
              <w:ind w:right="-140" w:hanging="99"/>
              <w:jc w:val="center"/>
              <w:rPr>
                <w:rFonts w:ascii="Tahoma" w:hAnsi="Tahoma" w:cs="Tahoma"/>
                <w:b/>
                <w:sz w:val="18"/>
                <w:szCs w:val="18"/>
                <w:lang w:eastAsia="en-US"/>
              </w:rPr>
            </w:pPr>
            <w:r w:rsidRPr="009B1A08">
              <w:rPr>
                <w:rFonts w:ascii="Tahoma" w:hAnsi="Tahoma" w:cs="Tahoma"/>
                <w:b/>
                <w:sz w:val="18"/>
                <w:szCs w:val="18"/>
                <w:lang w:eastAsia="en-US"/>
              </w:rPr>
              <w:t xml:space="preserve">Total Fee </w:t>
            </w:r>
          </w:p>
          <w:p w14:paraId="3743B59D" w14:textId="118E4563" w:rsidR="00B6138C" w:rsidRPr="001F19BA" w:rsidRDefault="00B6138C" w:rsidP="005A412E">
            <w:pPr>
              <w:tabs>
                <w:tab w:val="left" w:pos="-99"/>
              </w:tabs>
              <w:spacing w:line="276" w:lineRule="auto"/>
              <w:ind w:right="-140" w:hanging="99"/>
              <w:jc w:val="center"/>
              <w:rPr>
                <w:rFonts w:ascii="Tahoma" w:hAnsi="Tahoma" w:cs="Tahoma"/>
                <w:b/>
                <w:sz w:val="16"/>
                <w:szCs w:val="16"/>
                <w:lang w:eastAsia="en-US"/>
              </w:rPr>
            </w:pPr>
            <w:r w:rsidRPr="001F19BA">
              <w:rPr>
                <w:rFonts w:ascii="Tahoma" w:hAnsi="Tahoma" w:cs="Tahoma"/>
                <w:bCs/>
                <w:sz w:val="16"/>
                <w:szCs w:val="16"/>
                <w:lang w:eastAsia="en-US"/>
              </w:rPr>
              <w:t>(</w:t>
            </w:r>
            <w:r>
              <w:rPr>
                <w:rFonts w:ascii="Tahoma" w:hAnsi="Tahoma" w:cs="Tahoma"/>
                <w:bCs/>
                <w:sz w:val="16"/>
                <w:szCs w:val="16"/>
                <w:lang w:eastAsia="en-US"/>
              </w:rPr>
              <w:t xml:space="preserve">RSD </w:t>
            </w:r>
            <w:r w:rsidRPr="001F19BA">
              <w:rPr>
                <w:rFonts w:ascii="Tahoma" w:hAnsi="Tahoma" w:cs="Tahoma"/>
                <w:bCs/>
                <w:sz w:val="16"/>
                <w:szCs w:val="16"/>
                <w:lang w:eastAsia="en-US"/>
              </w:rPr>
              <w:t>VAT excluded)</w:t>
            </w:r>
            <w:r w:rsidRPr="001F19BA">
              <w:rPr>
                <w:rFonts w:ascii="Tahoma" w:hAnsi="Tahoma" w:cs="Tahoma"/>
                <w:b/>
                <w:sz w:val="16"/>
                <w:szCs w:val="16"/>
                <w:lang w:eastAsia="en-US"/>
              </w:rPr>
              <w:t xml:space="preserve"> </w:t>
            </w:r>
          </w:p>
          <w:p w14:paraId="3B9B2087" w14:textId="77777777" w:rsidR="00B6138C" w:rsidRPr="009B1A08" w:rsidRDefault="00B6138C" w:rsidP="005A412E">
            <w:pPr>
              <w:tabs>
                <w:tab w:val="left" w:pos="-99"/>
              </w:tabs>
              <w:spacing w:line="276" w:lineRule="auto"/>
              <w:ind w:right="-140" w:hanging="99"/>
              <w:jc w:val="center"/>
              <w:rPr>
                <w:rFonts w:ascii="Tahoma" w:hAnsi="Tahoma" w:cs="Tahoma"/>
                <w:b/>
                <w:sz w:val="18"/>
                <w:szCs w:val="18"/>
                <w:lang w:eastAsia="en-US"/>
              </w:rPr>
            </w:pPr>
            <w:r w:rsidRPr="009B1A08">
              <w:rPr>
                <w:rFonts w:ascii="Tahoma" w:hAnsi="Tahoma" w:cs="Tahoma"/>
                <w:b/>
                <w:sz w:val="18"/>
                <w:szCs w:val="18"/>
                <w:lang w:eastAsia="en-US"/>
              </w:rPr>
              <w:t>▼</w:t>
            </w:r>
          </w:p>
        </w:tc>
      </w:tr>
      <w:tr w:rsidR="00B6138C" w:rsidRPr="009B1A08" w14:paraId="2DEF7E36" w14:textId="77777777" w:rsidTr="00B6138C">
        <w:trPr>
          <w:trHeight w:val="354"/>
          <w:jc w:val="center"/>
        </w:trPr>
        <w:tc>
          <w:tcPr>
            <w:tcW w:w="5951" w:type="dxa"/>
            <w:tcBorders>
              <w:top w:val="single" w:sz="2" w:space="0" w:color="808080"/>
              <w:left w:val="single" w:sz="2" w:space="0" w:color="808080"/>
              <w:bottom w:val="single" w:sz="2" w:space="0" w:color="808080"/>
            </w:tcBorders>
            <w:shd w:val="clear" w:color="auto" w:fill="F2F2F2" w:themeFill="background1" w:themeFillShade="F2"/>
          </w:tcPr>
          <w:p w14:paraId="033F3652" w14:textId="0E8284F0" w:rsidR="00B6138C" w:rsidRPr="009766EC" w:rsidRDefault="00B6138C" w:rsidP="009766EC">
            <w:pPr>
              <w:tabs>
                <w:tab w:val="left" w:pos="-139"/>
              </w:tabs>
              <w:spacing w:line="276" w:lineRule="auto"/>
              <w:ind w:left="-39" w:right="118"/>
              <w:rPr>
                <w:rFonts w:ascii="Tahoma" w:hAnsi="Tahoma" w:cs="Tahoma"/>
                <w:b/>
                <w:bCs/>
                <w:sz w:val="20"/>
                <w:szCs w:val="20"/>
                <w:lang w:eastAsia="en-US"/>
              </w:rPr>
            </w:pPr>
            <w:r>
              <w:rPr>
                <w:rFonts w:ascii="Tahoma" w:hAnsi="Tahoma" w:cs="Tahoma"/>
                <w:b/>
                <w:bCs/>
                <w:sz w:val="20"/>
                <w:szCs w:val="20"/>
                <w:lang w:eastAsia="en-US"/>
              </w:rPr>
              <w:t xml:space="preserve">1. </w:t>
            </w:r>
            <w:r w:rsidRPr="009766EC">
              <w:rPr>
                <w:rFonts w:ascii="Tahoma" w:hAnsi="Tahoma" w:cs="Tahoma"/>
                <w:b/>
                <w:bCs/>
                <w:sz w:val="20"/>
                <w:szCs w:val="20"/>
                <w:lang w:eastAsia="en-US"/>
              </w:rPr>
              <w:t>Transportatio</w:t>
            </w:r>
            <w:r>
              <w:rPr>
                <w:rFonts w:ascii="Tahoma" w:hAnsi="Tahoma" w:cs="Tahoma"/>
                <w:b/>
                <w:bCs/>
                <w:sz w:val="20"/>
                <w:szCs w:val="20"/>
                <w:lang w:eastAsia="en-US"/>
              </w:rPr>
              <w:t>n</w:t>
            </w:r>
            <w:r w:rsidR="00A670FC">
              <w:rPr>
                <w:rFonts w:ascii="Tahoma" w:hAnsi="Tahoma" w:cs="Tahoma"/>
                <w:b/>
                <w:bCs/>
                <w:sz w:val="20"/>
                <w:szCs w:val="20"/>
                <w:lang w:eastAsia="en-US"/>
              </w:rPr>
              <w:t xml:space="preserve"> </w:t>
            </w:r>
          </w:p>
          <w:p w14:paraId="72D2A531" w14:textId="7BDBB342" w:rsidR="00B6138C" w:rsidRPr="00AB3094" w:rsidRDefault="00B6138C" w:rsidP="00A670FC">
            <w:pPr>
              <w:tabs>
                <w:tab w:val="left" w:pos="-139"/>
              </w:tabs>
              <w:spacing w:line="276" w:lineRule="auto"/>
              <w:ind w:right="118"/>
              <w:rPr>
                <w:rFonts w:ascii="Tahoma" w:hAnsi="Tahoma" w:cs="Tahoma"/>
                <w:sz w:val="18"/>
                <w:szCs w:val="18"/>
                <w:lang w:eastAsia="en-US"/>
              </w:rPr>
            </w:pPr>
            <w:r>
              <w:rPr>
                <w:rFonts w:ascii="Tahoma" w:hAnsi="Tahoma" w:cs="Tahoma"/>
                <w:sz w:val="20"/>
                <w:szCs w:val="20"/>
                <w:lang w:eastAsia="en-US"/>
              </w:rPr>
              <w:t xml:space="preserve">- </w:t>
            </w:r>
            <w:r w:rsidRPr="009766EC">
              <w:rPr>
                <w:rFonts w:ascii="Tahoma" w:hAnsi="Tahoma" w:cs="Tahoma"/>
                <w:sz w:val="20"/>
                <w:szCs w:val="20"/>
                <w:lang w:eastAsia="en-US"/>
              </w:rPr>
              <w:t>Organise the transportation of the technical equipment and</w:t>
            </w:r>
            <w:r w:rsidR="00A670FC">
              <w:rPr>
                <w:rFonts w:ascii="Tahoma" w:hAnsi="Tahoma" w:cs="Tahoma"/>
                <w:sz w:val="20"/>
                <w:szCs w:val="20"/>
                <w:lang w:eastAsia="en-US"/>
              </w:rPr>
              <w:t xml:space="preserve"> visibility</w:t>
            </w:r>
            <w:r w:rsidRPr="009766EC">
              <w:rPr>
                <w:rFonts w:ascii="Tahoma" w:hAnsi="Tahoma" w:cs="Tahoma"/>
                <w:sz w:val="20"/>
                <w:szCs w:val="20"/>
                <w:lang w:eastAsia="en-US"/>
              </w:rPr>
              <w:t xml:space="preserve"> items from the premises of the Council of Europe in Belgrade (at Španskih boraca 3, 11070 Belgrade) to </w:t>
            </w:r>
            <w:r w:rsidR="00A670FC">
              <w:rPr>
                <w:rFonts w:ascii="Tahoma" w:hAnsi="Tahoma" w:cs="Tahoma"/>
                <w:sz w:val="20"/>
                <w:szCs w:val="20"/>
                <w:lang w:eastAsia="en-US"/>
              </w:rPr>
              <w:t xml:space="preserve">its </w:t>
            </w:r>
            <w:r w:rsidRPr="009766EC">
              <w:rPr>
                <w:rFonts w:ascii="Tahoma" w:hAnsi="Tahoma" w:cs="Tahoma"/>
                <w:sz w:val="20"/>
                <w:szCs w:val="20"/>
                <w:lang w:eastAsia="en-US"/>
              </w:rPr>
              <w:t>own premises</w:t>
            </w:r>
            <w:r w:rsidR="00A670FC">
              <w:rPr>
                <w:rFonts w:ascii="Tahoma" w:hAnsi="Tahoma" w:cs="Tahoma"/>
                <w:sz w:val="20"/>
                <w:szCs w:val="20"/>
                <w:lang w:eastAsia="en-US"/>
              </w:rPr>
              <w:t xml:space="preserve"> (and i</w:t>
            </w:r>
            <w:r>
              <w:rPr>
                <w:rFonts w:ascii="Tahoma" w:hAnsi="Tahoma" w:cs="Tahoma"/>
                <w:sz w:val="20"/>
                <w:szCs w:val="20"/>
                <w:lang w:eastAsia="en-US"/>
              </w:rPr>
              <w:t>f need be, return any undelivered package to the Council of Europe</w:t>
            </w:r>
            <w:r w:rsidR="00A670FC">
              <w:rPr>
                <w:rFonts w:ascii="Tahoma" w:hAnsi="Tahoma" w:cs="Tahoma"/>
                <w:sz w:val="20"/>
                <w:szCs w:val="20"/>
                <w:lang w:eastAsia="en-US"/>
              </w:rPr>
              <w:t>)</w:t>
            </w:r>
            <w:r>
              <w:rPr>
                <w:rFonts w:ascii="Tahoma" w:hAnsi="Tahoma" w:cs="Tahoma"/>
                <w:sz w:val="20"/>
                <w:szCs w:val="20"/>
                <w:lang w:eastAsia="en-US"/>
              </w:rPr>
              <w:t>.</w:t>
            </w:r>
          </w:p>
        </w:tc>
        <w:tc>
          <w:tcPr>
            <w:tcW w:w="1843" w:type="dxa"/>
            <w:tcBorders>
              <w:top w:val="single" w:sz="2" w:space="0" w:color="808080"/>
              <w:bottom w:val="single" w:sz="2" w:space="0" w:color="808080"/>
            </w:tcBorders>
            <w:shd w:val="clear" w:color="auto" w:fill="F2F2F2" w:themeFill="background1" w:themeFillShade="F2"/>
            <w:vAlign w:val="center"/>
          </w:tcPr>
          <w:p w14:paraId="161848C8" w14:textId="59AC20F8" w:rsidR="00B6138C" w:rsidRPr="00B6138C" w:rsidRDefault="00505178" w:rsidP="00B6138C">
            <w:pPr>
              <w:spacing w:line="276" w:lineRule="auto"/>
              <w:ind w:right="43"/>
              <w:jc w:val="center"/>
              <w:rPr>
                <w:rFonts w:ascii="Tahoma" w:hAnsi="Tahoma" w:cs="Tahoma"/>
                <w:sz w:val="20"/>
                <w:szCs w:val="20"/>
                <w:lang w:eastAsia="en-US"/>
              </w:rPr>
            </w:pPr>
            <w:r>
              <w:rPr>
                <w:rFonts w:ascii="Tahoma" w:hAnsi="Tahoma" w:cs="Tahoma"/>
                <w:sz w:val="20"/>
                <w:szCs w:val="20"/>
                <w:lang w:eastAsia="en-US"/>
              </w:rPr>
              <w:t>13</w:t>
            </w:r>
            <w:r w:rsidR="00B6138C">
              <w:rPr>
                <w:rFonts w:ascii="Tahoma" w:hAnsi="Tahoma" w:cs="Tahoma"/>
                <w:sz w:val="20"/>
                <w:szCs w:val="20"/>
                <w:lang w:eastAsia="en-US"/>
              </w:rPr>
              <w:t xml:space="preserve"> </w:t>
            </w:r>
            <w:r w:rsidR="00A670FC">
              <w:rPr>
                <w:rFonts w:ascii="Tahoma" w:hAnsi="Tahoma" w:cs="Tahoma"/>
                <w:sz w:val="20"/>
                <w:szCs w:val="20"/>
                <w:lang w:eastAsia="en-US"/>
              </w:rPr>
              <w:t xml:space="preserve">December </w:t>
            </w:r>
            <w:r w:rsidR="00B6138C">
              <w:rPr>
                <w:rFonts w:ascii="Tahoma" w:hAnsi="Tahoma" w:cs="Tahoma"/>
                <w:sz w:val="20"/>
                <w:szCs w:val="20"/>
                <w:lang w:eastAsia="en-US"/>
              </w:rPr>
              <w:t>20</w:t>
            </w:r>
            <w:r w:rsidR="00A670FC">
              <w:rPr>
                <w:rFonts w:ascii="Tahoma" w:hAnsi="Tahoma" w:cs="Tahoma"/>
                <w:sz w:val="20"/>
                <w:szCs w:val="20"/>
                <w:lang w:eastAsia="en-US"/>
              </w:rPr>
              <w:t>21</w:t>
            </w:r>
          </w:p>
        </w:tc>
        <w:tc>
          <w:tcPr>
            <w:tcW w:w="2143" w:type="dxa"/>
            <w:tcBorders>
              <w:top w:val="single" w:sz="2" w:space="0" w:color="808080"/>
              <w:left w:val="single" w:sz="2" w:space="0" w:color="FF0000"/>
              <w:bottom w:val="single" w:sz="2" w:space="0" w:color="808080"/>
              <w:right w:val="single" w:sz="2" w:space="0" w:color="FF0000"/>
            </w:tcBorders>
            <w:shd w:val="clear" w:color="auto" w:fill="FFFFFF"/>
            <w:vAlign w:val="center"/>
          </w:tcPr>
          <w:p w14:paraId="6B9D8002" w14:textId="326D6B2D" w:rsidR="00B6138C" w:rsidRPr="00B6138C" w:rsidRDefault="00B6138C" w:rsidP="00617A10">
            <w:pPr>
              <w:tabs>
                <w:tab w:val="left" w:pos="-139"/>
              </w:tabs>
              <w:spacing w:line="276" w:lineRule="auto"/>
              <w:ind w:right="132"/>
              <w:jc w:val="center"/>
              <w:rPr>
                <w:rFonts w:ascii="Tahoma" w:hAnsi="Tahoma" w:cs="Tahoma"/>
                <w:sz w:val="20"/>
                <w:szCs w:val="20"/>
                <w:lang w:eastAsia="en-US"/>
              </w:rPr>
            </w:pPr>
          </w:p>
        </w:tc>
      </w:tr>
      <w:tr w:rsidR="00B6138C" w:rsidRPr="009B1A08" w14:paraId="7F39A3EE" w14:textId="77777777" w:rsidTr="00B6138C">
        <w:trPr>
          <w:trHeight w:val="354"/>
          <w:jc w:val="center"/>
        </w:trPr>
        <w:tc>
          <w:tcPr>
            <w:tcW w:w="5951" w:type="dxa"/>
            <w:tcBorders>
              <w:top w:val="single" w:sz="2" w:space="0" w:color="808080"/>
              <w:left w:val="single" w:sz="2" w:space="0" w:color="808080"/>
              <w:bottom w:val="single" w:sz="2" w:space="0" w:color="808080"/>
            </w:tcBorders>
            <w:shd w:val="clear" w:color="auto" w:fill="F2F2F2" w:themeFill="background1" w:themeFillShade="F2"/>
          </w:tcPr>
          <w:p w14:paraId="0A5A91AE" w14:textId="46811281" w:rsidR="00B6138C" w:rsidRPr="002F43EE" w:rsidRDefault="00B6138C" w:rsidP="00AB3094">
            <w:pPr>
              <w:tabs>
                <w:tab w:val="left" w:pos="-139"/>
              </w:tabs>
              <w:spacing w:line="276" w:lineRule="auto"/>
              <w:ind w:right="118"/>
              <w:rPr>
                <w:rFonts w:ascii="Tahoma" w:hAnsi="Tahoma" w:cs="Tahoma"/>
                <w:b/>
                <w:bCs/>
                <w:sz w:val="20"/>
                <w:szCs w:val="20"/>
                <w:lang w:eastAsia="en-US"/>
              </w:rPr>
            </w:pPr>
            <w:r>
              <w:rPr>
                <w:rFonts w:ascii="Tahoma" w:hAnsi="Tahoma" w:cs="Tahoma"/>
                <w:b/>
                <w:bCs/>
                <w:sz w:val="20"/>
                <w:szCs w:val="20"/>
                <w:lang w:eastAsia="en-US"/>
              </w:rPr>
              <w:t>2</w:t>
            </w:r>
            <w:r w:rsidRPr="002F43EE">
              <w:rPr>
                <w:rFonts w:ascii="Tahoma" w:hAnsi="Tahoma" w:cs="Tahoma"/>
                <w:b/>
                <w:bCs/>
                <w:sz w:val="20"/>
                <w:szCs w:val="20"/>
                <w:lang w:eastAsia="en-US"/>
              </w:rPr>
              <w:t xml:space="preserve">. </w:t>
            </w:r>
            <w:r>
              <w:rPr>
                <w:rFonts w:ascii="Tahoma" w:hAnsi="Tahoma" w:cs="Tahoma"/>
                <w:b/>
                <w:bCs/>
                <w:sz w:val="20"/>
                <w:szCs w:val="20"/>
                <w:lang w:eastAsia="en-US"/>
              </w:rPr>
              <w:t xml:space="preserve">Delivery </w:t>
            </w:r>
          </w:p>
          <w:p w14:paraId="123EB193" w14:textId="02875DC1" w:rsidR="00B6138C" w:rsidRDefault="00B6138C" w:rsidP="009766EC">
            <w:pPr>
              <w:tabs>
                <w:tab w:val="left" w:pos="-139"/>
              </w:tabs>
              <w:spacing w:line="276" w:lineRule="auto"/>
              <w:ind w:right="118"/>
              <w:rPr>
                <w:rFonts w:ascii="Tahoma" w:hAnsi="Tahoma" w:cs="Tahoma"/>
                <w:sz w:val="18"/>
                <w:szCs w:val="18"/>
                <w:lang w:eastAsia="en-US"/>
              </w:rPr>
            </w:pPr>
            <w:r>
              <w:rPr>
                <w:rFonts w:ascii="Tahoma" w:hAnsi="Tahoma" w:cs="Tahoma"/>
                <w:sz w:val="18"/>
                <w:szCs w:val="18"/>
                <w:lang w:eastAsia="en-US"/>
              </w:rPr>
              <w:t xml:space="preserve">- </w:t>
            </w:r>
            <w:r w:rsidRPr="009766EC">
              <w:rPr>
                <w:rFonts w:ascii="Tahoma" w:hAnsi="Tahoma" w:cs="Tahoma"/>
                <w:sz w:val="18"/>
                <w:szCs w:val="18"/>
                <w:lang w:eastAsia="en-US"/>
              </w:rPr>
              <w:t>Prepare</w:t>
            </w:r>
            <w:r w:rsidR="00A670FC">
              <w:rPr>
                <w:rFonts w:ascii="Tahoma" w:hAnsi="Tahoma" w:cs="Tahoma"/>
                <w:sz w:val="18"/>
                <w:szCs w:val="18"/>
                <w:lang w:eastAsia="en-US"/>
              </w:rPr>
              <w:t xml:space="preserve">, </w:t>
            </w:r>
            <w:r w:rsidRPr="009766EC">
              <w:rPr>
                <w:rFonts w:ascii="Tahoma" w:hAnsi="Tahoma" w:cs="Tahoma"/>
                <w:sz w:val="18"/>
                <w:szCs w:val="18"/>
                <w:lang w:eastAsia="en-US"/>
              </w:rPr>
              <w:t xml:space="preserve">pack </w:t>
            </w:r>
            <w:r w:rsidR="00A670FC">
              <w:rPr>
                <w:rFonts w:ascii="Tahoma" w:hAnsi="Tahoma" w:cs="Tahoma"/>
                <w:sz w:val="18"/>
                <w:szCs w:val="18"/>
                <w:lang w:eastAsia="en-US"/>
              </w:rPr>
              <w:t>and label up to 1</w:t>
            </w:r>
            <w:r w:rsidR="00E036FD">
              <w:rPr>
                <w:rFonts w:ascii="Tahoma" w:hAnsi="Tahoma" w:cs="Tahoma"/>
                <w:sz w:val="18"/>
                <w:szCs w:val="18"/>
                <w:lang w:eastAsia="en-US"/>
              </w:rPr>
              <w:t>3</w:t>
            </w:r>
            <w:r w:rsidR="00A670FC">
              <w:rPr>
                <w:rFonts w:ascii="Tahoma" w:hAnsi="Tahoma" w:cs="Tahoma"/>
                <w:sz w:val="18"/>
                <w:szCs w:val="18"/>
                <w:lang w:eastAsia="en-US"/>
              </w:rPr>
              <w:t>0 packages</w:t>
            </w:r>
            <w:r w:rsidRPr="00A670FC">
              <w:rPr>
                <w:rFonts w:ascii="Tahoma" w:hAnsi="Tahoma" w:cs="Tahoma"/>
                <w:sz w:val="18"/>
                <w:szCs w:val="18"/>
                <w:lang w:eastAsia="en-US"/>
              </w:rPr>
              <w:t>;</w:t>
            </w:r>
          </w:p>
          <w:p w14:paraId="1B18C68B" w14:textId="45A4CF1D" w:rsidR="00B6138C" w:rsidRPr="009766EC" w:rsidRDefault="00B6138C" w:rsidP="009766EC">
            <w:pPr>
              <w:tabs>
                <w:tab w:val="left" w:pos="-139"/>
              </w:tabs>
              <w:spacing w:line="276" w:lineRule="auto"/>
              <w:ind w:right="118"/>
              <w:rPr>
                <w:rFonts w:ascii="Tahoma" w:hAnsi="Tahoma" w:cs="Tahoma"/>
                <w:sz w:val="18"/>
                <w:szCs w:val="18"/>
                <w:lang w:eastAsia="en-US"/>
              </w:rPr>
            </w:pPr>
            <w:r>
              <w:rPr>
                <w:rFonts w:ascii="Tahoma" w:hAnsi="Tahoma" w:cs="Tahoma"/>
                <w:sz w:val="18"/>
                <w:szCs w:val="18"/>
                <w:lang w:eastAsia="en-US"/>
              </w:rPr>
              <w:t xml:space="preserve">- </w:t>
            </w:r>
            <w:r w:rsidRPr="009766EC">
              <w:rPr>
                <w:rFonts w:ascii="Tahoma" w:hAnsi="Tahoma" w:cs="Tahoma"/>
                <w:sz w:val="18"/>
                <w:szCs w:val="18"/>
                <w:lang w:eastAsia="en-US"/>
              </w:rPr>
              <w:t xml:space="preserve">Deliver 1 (one) package </w:t>
            </w:r>
            <w:r w:rsidR="00A670FC">
              <w:rPr>
                <w:rFonts w:ascii="Tahoma" w:hAnsi="Tahoma" w:cs="Tahoma"/>
                <w:sz w:val="18"/>
                <w:szCs w:val="18"/>
                <w:lang w:eastAsia="en-US"/>
              </w:rPr>
              <w:t xml:space="preserve">per </w:t>
            </w:r>
            <w:r w:rsidRPr="00A670FC">
              <w:rPr>
                <w:rFonts w:ascii="Tahoma" w:hAnsi="Tahoma" w:cs="Tahoma"/>
                <w:sz w:val="18"/>
                <w:szCs w:val="18"/>
                <w:lang w:eastAsia="en-US"/>
              </w:rPr>
              <w:t>Recipient</w:t>
            </w:r>
            <w:r>
              <w:rPr>
                <w:rFonts w:ascii="Tahoma" w:hAnsi="Tahoma" w:cs="Tahoma"/>
                <w:sz w:val="18"/>
                <w:szCs w:val="18"/>
                <w:lang w:eastAsia="en-US"/>
              </w:rPr>
              <w:t>;</w:t>
            </w:r>
          </w:p>
          <w:p w14:paraId="19E397EF" w14:textId="66B8591F" w:rsidR="00B6138C" w:rsidRDefault="00B6138C" w:rsidP="009766EC">
            <w:pPr>
              <w:tabs>
                <w:tab w:val="left" w:pos="-139"/>
              </w:tabs>
              <w:spacing w:line="276" w:lineRule="auto"/>
              <w:ind w:right="118"/>
              <w:rPr>
                <w:rFonts w:ascii="Tahoma" w:hAnsi="Tahoma" w:cs="Tahoma"/>
                <w:sz w:val="18"/>
                <w:szCs w:val="18"/>
                <w:lang w:eastAsia="en-US"/>
              </w:rPr>
            </w:pPr>
            <w:r>
              <w:rPr>
                <w:rFonts w:ascii="Tahoma" w:hAnsi="Tahoma" w:cs="Tahoma"/>
                <w:sz w:val="18"/>
                <w:szCs w:val="18"/>
                <w:lang w:eastAsia="en-US"/>
              </w:rPr>
              <w:t xml:space="preserve">- </w:t>
            </w:r>
            <w:r w:rsidRPr="009766EC">
              <w:rPr>
                <w:rFonts w:ascii="Tahoma" w:hAnsi="Tahoma" w:cs="Tahoma"/>
                <w:sz w:val="18"/>
                <w:szCs w:val="18"/>
                <w:lang w:eastAsia="en-US"/>
              </w:rPr>
              <w:t>Ask each Recipient to sign a standard delivery receipt upon receipt of the package;</w:t>
            </w:r>
          </w:p>
          <w:p w14:paraId="32062C1E" w14:textId="77777777" w:rsidR="00B6138C" w:rsidRDefault="00B6138C" w:rsidP="009766EC">
            <w:pPr>
              <w:tabs>
                <w:tab w:val="left" w:pos="-139"/>
              </w:tabs>
              <w:spacing w:line="276" w:lineRule="auto"/>
              <w:ind w:right="118"/>
              <w:rPr>
                <w:rFonts w:ascii="Tahoma" w:hAnsi="Tahoma" w:cs="Tahoma"/>
                <w:sz w:val="20"/>
                <w:szCs w:val="20"/>
                <w:lang w:eastAsia="en-US"/>
              </w:rPr>
            </w:pPr>
            <w:r>
              <w:rPr>
                <w:rFonts w:ascii="Tahoma" w:hAnsi="Tahoma" w:cs="Tahoma"/>
                <w:sz w:val="20"/>
                <w:szCs w:val="20"/>
                <w:lang w:eastAsia="en-US"/>
              </w:rPr>
              <w:t xml:space="preserve">- </w:t>
            </w:r>
            <w:r w:rsidRPr="009766EC">
              <w:rPr>
                <w:rFonts w:ascii="Tahoma" w:hAnsi="Tahoma" w:cs="Tahoma"/>
                <w:sz w:val="20"/>
                <w:szCs w:val="20"/>
                <w:lang w:eastAsia="en-US"/>
              </w:rPr>
              <w:t>Keep track of each delivery allowing the Council of Europe to be able to follow the delivery process;</w:t>
            </w:r>
          </w:p>
          <w:p w14:paraId="170A4CF3" w14:textId="1CE884BB" w:rsidR="00B6138C" w:rsidRPr="009766EC" w:rsidRDefault="00B6138C" w:rsidP="009766EC">
            <w:pPr>
              <w:tabs>
                <w:tab w:val="left" w:pos="-139"/>
              </w:tabs>
              <w:spacing w:line="276" w:lineRule="auto"/>
              <w:ind w:right="118"/>
              <w:rPr>
                <w:rFonts w:ascii="Tahoma" w:hAnsi="Tahoma" w:cs="Tahoma"/>
                <w:sz w:val="20"/>
                <w:szCs w:val="20"/>
                <w:lang w:eastAsia="en-US"/>
              </w:rPr>
            </w:pPr>
            <w:r>
              <w:rPr>
                <w:rFonts w:ascii="Tahoma" w:hAnsi="Tahoma" w:cs="Tahoma"/>
                <w:sz w:val="18"/>
                <w:szCs w:val="18"/>
                <w:lang w:eastAsia="en-US"/>
              </w:rPr>
              <w:t xml:space="preserve">- </w:t>
            </w:r>
            <w:r w:rsidRPr="009766EC">
              <w:rPr>
                <w:rFonts w:ascii="Tahoma" w:hAnsi="Tahoma" w:cs="Tahoma"/>
                <w:sz w:val="18"/>
                <w:szCs w:val="18"/>
                <w:lang w:eastAsia="en-US"/>
              </w:rPr>
              <w:t>Submit copies of each signed delivery receipt to the Council of Europe upon invoicing;</w:t>
            </w:r>
          </w:p>
        </w:tc>
        <w:tc>
          <w:tcPr>
            <w:tcW w:w="1843" w:type="dxa"/>
            <w:tcBorders>
              <w:top w:val="single" w:sz="2" w:space="0" w:color="808080"/>
              <w:bottom w:val="single" w:sz="2" w:space="0" w:color="808080"/>
            </w:tcBorders>
            <w:shd w:val="clear" w:color="auto" w:fill="F2F2F2" w:themeFill="background1" w:themeFillShade="F2"/>
            <w:vAlign w:val="center"/>
          </w:tcPr>
          <w:p w14:paraId="62636B2A" w14:textId="77777777" w:rsidR="00505178" w:rsidRDefault="00A670FC" w:rsidP="00AB3094">
            <w:pPr>
              <w:spacing w:line="276" w:lineRule="auto"/>
              <w:ind w:left="-31" w:right="43"/>
              <w:jc w:val="center"/>
              <w:rPr>
                <w:rFonts w:ascii="Tahoma" w:hAnsi="Tahoma" w:cs="Tahoma"/>
                <w:sz w:val="20"/>
                <w:szCs w:val="20"/>
                <w:lang w:eastAsia="en-US"/>
              </w:rPr>
            </w:pPr>
            <w:r>
              <w:rPr>
                <w:rFonts w:ascii="Tahoma" w:hAnsi="Tahoma" w:cs="Tahoma"/>
                <w:sz w:val="20"/>
                <w:szCs w:val="20"/>
                <w:lang w:eastAsia="en-US"/>
              </w:rPr>
              <w:t xml:space="preserve">31 January </w:t>
            </w:r>
          </w:p>
          <w:p w14:paraId="0136BB55" w14:textId="52715F57" w:rsidR="00B6138C" w:rsidRPr="00BB01E8" w:rsidRDefault="00B6138C" w:rsidP="00AB3094">
            <w:pPr>
              <w:spacing w:line="276" w:lineRule="auto"/>
              <w:ind w:left="-31" w:right="43"/>
              <w:jc w:val="center"/>
              <w:rPr>
                <w:rFonts w:ascii="Tahoma" w:hAnsi="Tahoma" w:cs="Tahoma"/>
                <w:sz w:val="20"/>
                <w:szCs w:val="20"/>
                <w:lang w:eastAsia="en-US"/>
              </w:rPr>
            </w:pPr>
            <w:r>
              <w:rPr>
                <w:rFonts w:ascii="Tahoma" w:hAnsi="Tahoma" w:cs="Tahoma"/>
                <w:sz w:val="20"/>
                <w:szCs w:val="20"/>
                <w:lang w:eastAsia="en-US"/>
              </w:rPr>
              <w:t>2022</w:t>
            </w:r>
          </w:p>
        </w:tc>
        <w:tc>
          <w:tcPr>
            <w:tcW w:w="2143" w:type="dxa"/>
            <w:tcBorders>
              <w:top w:val="single" w:sz="2" w:space="0" w:color="808080"/>
              <w:left w:val="single" w:sz="2" w:space="0" w:color="FF0000"/>
              <w:bottom w:val="single" w:sz="2" w:space="0" w:color="808080"/>
              <w:right w:val="single" w:sz="2" w:space="0" w:color="FF0000"/>
            </w:tcBorders>
            <w:shd w:val="clear" w:color="auto" w:fill="FFFFFF"/>
            <w:vAlign w:val="center"/>
          </w:tcPr>
          <w:p w14:paraId="08B34422" w14:textId="2AB56608" w:rsidR="00B6138C" w:rsidRPr="00B6138C" w:rsidRDefault="00B6138C" w:rsidP="00617A10">
            <w:pPr>
              <w:tabs>
                <w:tab w:val="left" w:pos="-139"/>
              </w:tabs>
              <w:spacing w:line="276" w:lineRule="auto"/>
              <w:ind w:right="132"/>
              <w:jc w:val="center"/>
              <w:rPr>
                <w:rFonts w:ascii="Tahoma" w:hAnsi="Tahoma" w:cs="Tahoma"/>
                <w:sz w:val="20"/>
                <w:szCs w:val="20"/>
                <w:lang w:eastAsia="en-US"/>
              </w:rPr>
            </w:pPr>
          </w:p>
        </w:tc>
      </w:tr>
      <w:tr w:rsidR="00B6138C" w:rsidRPr="009B1A08" w14:paraId="5EC1BAE7" w14:textId="77777777" w:rsidTr="00B6138C">
        <w:trPr>
          <w:trHeight w:val="354"/>
          <w:jc w:val="center"/>
        </w:trPr>
        <w:tc>
          <w:tcPr>
            <w:tcW w:w="5951" w:type="dxa"/>
            <w:tcBorders>
              <w:top w:val="single" w:sz="2" w:space="0" w:color="808080"/>
              <w:left w:val="single" w:sz="2" w:space="0" w:color="808080"/>
              <w:bottom w:val="single" w:sz="2" w:space="0" w:color="808080"/>
            </w:tcBorders>
            <w:shd w:val="clear" w:color="auto" w:fill="F2F2F2" w:themeFill="background1" w:themeFillShade="F2"/>
          </w:tcPr>
          <w:p w14:paraId="1F2C30DE" w14:textId="77777777" w:rsidR="00B6138C" w:rsidRDefault="00B6138C" w:rsidP="00AB3094">
            <w:pPr>
              <w:tabs>
                <w:tab w:val="left" w:pos="-139"/>
              </w:tabs>
              <w:spacing w:line="276" w:lineRule="auto"/>
              <w:ind w:right="118"/>
              <w:rPr>
                <w:rFonts w:ascii="Tahoma" w:hAnsi="Tahoma" w:cs="Tahoma"/>
                <w:b/>
                <w:bCs/>
                <w:sz w:val="20"/>
                <w:szCs w:val="20"/>
                <w:lang w:eastAsia="en-US"/>
              </w:rPr>
            </w:pPr>
          </w:p>
        </w:tc>
        <w:tc>
          <w:tcPr>
            <w:tcW w:w="1843" w:type="dxa"/>
            <w:tcBorders>
              <w:top w:val="single" w:sz="2" w:space="0" w:color="808080"/>
              <w:bottom w:val="single" w:sz="2" w:space="0" w:color="808080"/>
            </w:tcBorders>
            <w:shd w:val="clear" w:color="auto" w:fill="F2F2F2" w:themeFill="background1" w:themeFillShade="F2"/>
            <w:vAlign w:val="center"/>
          </w:tcPr>
          <w:p w14:paraId="7D5B754F" w14:textId="730BF85C" w:rsidR="00B6138C" w:rsidRPr="00B6138C" w:rsidRDefault="00B6138C" w:rsidP="00AB3094">
            <w:pPr>
              <w:spacing w:line="276" w:lineRule="auto"/>
              <w:ind w:left="-31" w:right="43"/>
              <w:jc w:val="center"/>
              <w:rPr>
                <w:rFonts w:ascii="Tahoma" w:hAnsi="Tahoma" w:cs="Tahoma"/>
                <w:b/>
                <w:bCs/>
                <w:sz w:val="20"/>
                <w:szCs w:val="20"/>
                <w:lang w:eastAsia="en-US"/>
              </w:rPr>
            </w:pPr>
            <w:r w:rsidRPr="00B6138C">
              <w:rPr>
                <w:rFonts w:ascii="Tahoma" w:hAnsi="Tahoma" w:cs="Tahoma"/>
                <w:b/>
                <w:bCs/>
                <w:sz w:val="20"/>
                <w:szCs w:val="20"/>
                <w:lang w:eastAsia="en-US"/>
              </w:rPr>
              <w:t>TOTAL</w:t>
            </w:r>
          </w:p>
        </w:tc>
        <w:tc>
          <w:tcPr>
            <w:tcW w:w="2143" w:type="dxa"/>
            <w:tcBorders>
              <w:top w:val="single" w:sz="2" w:space="0" w:color="808080"/>
              <w:left w:val="single" w:sz="2" w:space="0" w:color="FF0000"/>
              <w:bottom w:val="single" w:sz="2" w:space="0" w:color="808080"/>
              <w:right w:val="single" w:sz="2" w:space="0" w:color="FF0000"/>
            </w:tcBorders>
            <w:shd w:val="clear" w:color="auto" w:fill="FFFFFF"/>
            <w:vAlign w:val="center"/>
          </w:tcPr>
          <w:p w14:paraId="38B04E89" w14:textId="7E9D9097" w:rsidR="00B6138C" w:rsidRPr="00B6138C" w:rsidRDefault="00B6138C" w:rsidP="00B6138C">
            <w:pPr>
              <w:tabs>
                <w:tab w:val="left" w:pos="-139"/>
              </w:tabs>
              <w:spacing w:line="276" w:lineRule="auto"/>
              <w:ind w:right="132"/>
              <w:rPr>
                <w:rFonts w:ascii="Tahoma" w:hAnsi="Tahoma" w:cs="Tahoma"/>
                <w:b/>
                <w:bCs/>
                <w:sz w:val="20"/>
                <w:szCs w:val="20"/>
                <w:lang w:eastAsia="en-US"/>
              </w:rPr>
            </w:pP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7DC0E8D0"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CB06C6B"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73C44A0" w14:textId="6E217C6C" w:rsidR="00B6138C" w:rsidRDefault="00B6138C">
      <w:pPr>
        <w:rPr>
          <w:rFonts w:ascii="Tahoma" w:hAnsi="Tahoma" w:cs="Tahoma"/>
          <w:sz w:val="20"/>
          <w:szCs w:val="20"/>
        </w:rPr>
      </w:pPr>
      <w:r>
        <w:rPr>
          <w:rFonts w:ascii="Tahoma" w:hAnsi="Tahoma" w:cs="Tahoma"/>
          <w:sz w:val="20"/>
          <w:szCs w:val="20"/>
        </w:rPr>
        <w:br w:type="page"/>
      </w:r>
    </w:p>
    <w:p w14:paraId="15AF3452" w14:textId="77777777" w:rsidR="00B6138C" w:rsidRPr="00EA2362" w:rsidRDefault="00B6138C" w:rsidP="00B6138C">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49ED6"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2E473207" w:rsidR="009A6460" w:rsidRPr="00EA2362" w:rsidRDefault="00A76B29" w:rsidP="00FC7772">
            <w:pPr>
              <w:rPr>
                <w:rFonts w:ascii="Tahoma" w:hAnsi="Tahoma" w:cs="Tahoma"/>
                <w:sz w:val="20"/>
                <w:szCs w:val="20"/>
              </w:rPr>
            </w:pPr>
            <w:r w:rsidRPr="00A76B29">
              <w:rPr>
                <w:rFonts w:ascii="Tahoma" w:hAnsi="Tahoma" w:cs="Tahoma"/>
                <w:sz w:val="16"/>
                <w:szCs w:val="16"/>
              </w:rPr>
              <w:t xml:space="preserve">In </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BB7244">
        <w:trPr>
          <w:trHeight w:val="138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BB7244">
        <w:trPr>
          <w:trHeight w:val="567"/>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BB7244">
        <w:trPr>
          <w:trHeight w:val="567"/>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57723AE4" w:rsidR="009A6460" w:rsidRDefault="009A6460" w:rsidP="009A6460">
      <w:pPr>
        <w:jc w:val="center"/>
        <w:rPr>
          <w:rFonts w:ascii="Tahoma" w:hAnsi="Tahoma" w:cs="Tahoma"/>
          <w:sz w:val="10"/>
          <w:szCs w:val="10"/>
        </w:rPr>
      </w:pPr>
    </w:p>
    <w:p w14:paraId="544A1D56" w14:textId="3A544449" w:rsidR="00BB7244" w:rsidRDefault="00BB7244" w:rsidP="009A6460">
      <w:pPr>
        <w:jc w:val="center"/>
        <w:rPr>
          <w:rFonts w:ascii="Tahoma" w:hAnsi="Tahoma" w:cs="Tahoma"/>
          <w:sz w:val="10"/>
          <w:szCs w:val="10"/>
        </w:rPr>
      </w:pPr>
    </w:p>
    <w:p w14:paraId="4DCC6867" w14:textId="77777777" w:rsidR="00BB7244" w:rsidRPr="00EA2362" w:rsidRDefault="00BB7244"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5A412E">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5A412E">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5CEAB81D" w:rsidR="006A1C42" w:rsidRPr="00EA2362" w:rsidRDefault="00A76B29" w:rsidP="006A1C42">
            <w:pPr>
              <w:rPr>
                <w:rFonts w:ascii="Tahoma" w:eastAsia="Calibri" w:hAnsi="Tahoma" w:cs="Tahoma"/>
                <w:b/>
                <w:bCs/>
                <w:sz w:val="17"/>
                <w:szCs w:val="17"/>
                <w:lang w:eastAsia="en-US"/>
              </w:rPr>
            </w:pPr>
            <w:r>
              <w:rPr>
                <w:rFonts w:ascii="Tahoma" w:eastAsia="Calibri" w:hAnsi="Tahoma" w:cs="Tahoma"/>
                <w:b/>
                <w:bCs/>
                <w:sz w:val="17"/>
                <w:szCs w:val="17"/>
                <w:lang w:eastAsia="en-US"/>
              </w:rPr>
              <w:t>Council of Europe Office in Belgrade, Španskih boraca 3, 11070 Belgrade, Serbia</w:t>
            </w:r>
          </w:p>
        </w:tc>
      </w:tr>
      <w:tr w:rsidR="006A1C42" w:rsidRPr="00EA2362" w14:paraId="23830446" w14:textId="77777777" w:rsidTr="005A412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5A412E">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5A412E">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5A412E">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5A412E">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5A412E">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5A412E">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4FCF4416" w14:textId="77777777" w:rsidR="00B62916" w:rsidRPr="00BB7244" w:rsidRDefault="00B62916" w:rsidP="00B62916">
      <w:pPr>
        <w:pBdr>
          <w:bottom w:val="single" w:sz="2" w:space="1" w:color="808080"/>
        </w:pBdr>
        <w:tabs>
          <w:tab w:val="left" w:pos="2415"/>
        </w:tabs>
        <w:spacing w:after="120"/>
        <w:ind w:left="-284" w:right="-284"/>
        <w:rPr>
          <w:rFonts w:ascii="Tahoma" w:hAnsi="Tahoma" w:cs="Tahoma"/>
          <w:b/>
          <w:sz w:val="10"/>
          <w:szCs w:val="10"/>
        </w:rPr>
      </w:pPr>
    </w:p>
    <w:p w14:paraId="5A51899F" w14:textId="62B18885" w:rsidR="00F06E93" w:rsidRPr="00EA2362" w:rsidRDefault="00CD22FC" w:rsidP="00B62916">
      <w:pPr>
        <w:pBdr>
          <w:bottom w:val="single" w:sz="2" w:space="1" w:color="808080"/>
        </w:pBdr>
        <w:tabs>
          <w:tab w:val="left" w:pos="2415"/>
        </w:tabs>
        <w:spacing w:after="120"/>
        <w:ind w:left="-284" w:right="-284"/>
        <w:rPr>
          <w:rFonts w:ascii="Tahoma" w:hAnsi="Tahoma" w:cs="Tahoma"/>
        </w:rPr>
      </w:pPr>
      <w:r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lastRenderedPageBreak/>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48A36C71" w14:textId="77777777" w:rsidR="00032284" w:rsidRDefault="00032284" w:rsidP="005920E6">
      <w:pPr>
        <w:tabs>
          <w:tab w:val="left" w:pos="284"/>
        </w:tabs>
        <w:autoSpaceDE w:val="0"/>
        <w:autoSpaceDN w:val="0"/>
        <w:jc w:val="both"/>
        <w:rPr>
          <w:rFonts w:ascii="Tahoma" w:hAnsi="Tahoma" w:cs="Tahoma"/>
          <w:sz w:val="18"/>
          <w:szCs w:val="18"/>
          <w:lang w:eastAsia="fr-FR"/>
        </w:rPr>
      </w:pPr>
      <w:r w:rsidRPr="00032284">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social and financial risks concerning or resulting from illness, maternity or accident which might occur during the performance of work under the contract.</w:t>
      </w:r>
    </w:p>
    <w:p w14:paraId="6BD5D0CF" w14:textId="26D15B2C"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w:t>
      </w:r>
      <w:r w:rsidRPr="00C3395C">
        <w:rPr>
          <w:rFonts w:ascii="Tahoma" w:hAnsi="Tahoma" w:cs="Tahoma"/>
          <w:sz w:val="18"/>
          <w:szCs w:val="18"/>
          <w:lang w:eastAsia="fr-FR"/>
        </w:rPr>
        <w:lastRenderedPageBreak/>
        <w:t>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9DE6674" w14:textId="6EFD5356" w:rsidR="00A72D5E" w:rsidRPr="00A66347" w:rsidRDefault="005920E6" w:rsidP="00A66347">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CC76526" w14:textId="289FBC33" w:rsidR="005920E6" w:rsidRPr="00A66347"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lastRenderedPageBreak/>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r>
      <w:r w:rsidRPr="00361FA3">
        <w:rPr>
          <w:rFonts w:ascii="Tahoma" w:hAnsi="Tahoma" w:cs="Tahoma"/>
          <w:color w:val="000000"/>
          <w:sz w:val="18"/>
          <w:szCs w:val="18"/>
        </w:rPr>
        <w:lastRenderedPageBreak/>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A66347" w:rsidRDefault="005920E6" w:rsidP="005920E6">
      <w:pPr>
        <w:tabs>
          <w:tab w:val="left" w:pos="284"/>
        </w:tabs>
        <w:autoSpaceDE w:val="0"/>
        <w:autoSpaceDN w:val="0"/>
        <w:jc w:val="both"/>
        <w:rPr>
          <w:rFonts w:ascii="Tahoma" w:hAnsi="Tahoma" w:cs="Tahoma"/>
          <w:sz w:val="18"/>
          <w:szCs w:val="18"/>
          <w:lang w:eastAsia="fr-FR"/>
        </w:rPr>
      </w:pPr>
      <w:r w:rsidRPr="00A66347">
        <w:rPr>
          <w:rFonts w:ascii="Tahoma" w:hAnsi="Tahoma" w:cs="Tahoma"/>
          <w:sz w:val="18"/>
          <w:szCs w:val="18"/>
          <w:lang w:eastAsia="fr-FR"/>
        </w:rPr>
        <w:t xml:space="preserve">Bank address: </w:t>
      </w:r>
      <w:r w:rsidRPr="00A66347">
        <w:rPr>
          <w:rFonts w:ascii="Tahoma" w:hAnsi="Tahoma" w:cs="Tahoma"/>
          <w:sz w:val="18"/>
          <w:szCs w:val="18"/>
        </w:rPr>
        <w:t>F-67075 Strasbourg Cedex, France</w:t>
      </w:r>
    </w:p>
    <w:p w14:paraId="5FCC004C" w14:textId="77777777" w:rsidR="005920E6" w:rsidRPr="00A66347" w:rsidRDefault="005920E6" w:rsidP="005920E6">
      <w:pPr>
        <w:tabs>
          <w:tab w:val="left" w:pos="284"/>
        </w:tabs>
        <w:autoSpaceDE w:val="0"/>
        <w:autoSpaceDN w:val="0"/>
        <w:jc w:val="both"/>
        <w:rPr>
          <w:rFonts w:ascii="Tahoma" w:hAnsi="Tahoma" w:cs="Tahoma"/>
          <w:sz w:val="18"/>
          <w:szCs w:val="18"/>
          <w:highlight w:val="yellow"/>
          <w:lang w:val="fr-FR" w:eastAsia="fr-FR"/>
        </w:rPr>
      </w:pPr>
      <w:r w:rsidRPr="00A66347">
        <w:rPr>
          <w:rFonts w:ascii="Tahoma" w:hAnsi="Tahoma" w:cs="Tahoma"/>
          <w:sz w:val="18"/>
          <w:szCs w:val="18"/>
          <w:lang w:val="fr-FR" w:eastAsia="fr-FR"/>
        </w:rPr>
        <w:t xml:space="preserve">Bank name: </w:t>
      </w:r>
      <w:r w:rsidRPr="00A66347">
        <w:rPr>
          <w:rFonts w:ascii="Tahoma" w:hAnsi="Tahoma" w:cs="Tahoma"/>
          <w:sz w:val="18"/>
          <w:szCs w:val="18"/>
          <w:lang w:val="fr-FR"/>
        </w:rPr>
        <w:t>Société Générale Strasbourg</w:t>
      </w:r>
    </w:p>
    <w:p w14:paraId="30345F51" w14:textId="77777777" w:rsidR="005920E6" w:rsidRPr="00A66347" w:rsidRDefault="005920E6" w:rsidP="005920E6">
      <w:pPr>
        <w:tabs>
          <w:tab w:val="left" w:pos="284"/>
        </w:tabs>
        <w:autoSpaceDE w:val="0"/>
        <w:autoSpaceDN w:val="0"/>
        <w:jc w:val="both"/>
        <w:rPr>
          <w:rFonts w:ascii="Tahoma" w:hAnsi="Tahoma" w:cs="Tahoma"/>
          <w:sz w:val="18"/>
          <w:szCs w:val="18"/>
          <w:highlight w:val="yellow"/>
          <w:lang w:val="fr-FR" w:eastAsia="fr-FR"/>
        </w:rPr>
      </w:pPr>
      <w:r w:rsidRPr="00A66347">
        <w:rPr>
          <w:rFonts w:ascii="Tahoma" w:hAnsi="Tahoma" w:cs="Tahoma"/>
          <w:sz w:val="18"/>
          <w:szCs w:val="18"/>
          <w:lang w:val="fr-FR" w:eastAsia="fr-FR"/>
        </w:rPr>
        <w:t xml:space="preserve">Code IBAN: </w:t>
      </w:r>
      <w:r w:rsidRPr="00A66347">
        <w:rPr>
          <w:rFonts w:ascii="Tahoma" w:hAnsi="Tahoma" w:cs="Tahoma"/>
          <w:sz w:val="18"/>
          <w:szCs w:val="18"/>
          <w:lang w:val="fr-FR"/>
        </w:rPr>
        <w:t>FR76 30003 02360 001500 1718672</w:t>
      </w:r>
    </w:p>
    <w:p w14:paraId="64397BFE" w14:textId="77777777" w:rsidR="005920E6" w:rsidRPr="00F30EF2" w:rsidRDefault="005920E6" w:rsidP="005920E6">
      <w:pPr>
        <w:sectPr w:rsidR="005920E6" w:rsidRPr="00F30EF2" w:rsidSect="005A412E">
          <w:type w:val="continuous"/>
          <w:pgSz w:w="11907" w:h="16840" w:code="9"/>
          <w:pgMar w:top="673" w:right="850" w:bottom="851" w:left="851" w:header="284" w:footer="284" w:gutter="0"/>
          <w:cols w:space="142"/>
          <w:docGrid w:linePitch="360"/>
        </w:sectPr>
      </w:pPr>
      <w:r w:rsidRPr="00A66347">
        <w:rPr>
          <w:rFonts w:ascii="Tahoma" w:hAnsi="Tahoma" w:cs="Tahoma"/>
          <w:sz w:val="18"/>
          <w:szCs w:val="18"/>
          <w:lang w:val="de-DE" w:eastAsia="fr-FR"/>
        </w:rPr>
        <w:t>SWIFT Code:</w:t>
      </w:r>
      <w:r w:rsidRPr="00A66347">
        <w:rPr>
          <w:rFonts w:ascii="Tahoma" w:hAnsi="Tahoma" w:cs="Tahoma"/>
          <w:sz w:val="18"/>
          <w:szCs w:val="18"/>
          <w:lang w:val="en-US"/>
        </w:rPr>
        <w:t xml:space="preserve"> SOGEFRPP</w:t>
      </w:r>
      <w:r w:rsidRPr="00A66347">
        <w:rPr>
          <w:rFonts w:ascii="Tahoma" w:hAnsi="Tahoma" w:cs="Tahoma"/>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41782" w14:textId="77777777" w:rsidR="001C48CD" w:rsidRDefault="001C48CD" w:rsidP="00D50F13">
      <w:r>
        <w:separator/>
      </w:r>
    </w:p>
  </w:endnote>
  <w:endnote w:type="continuationSeparator" w:id="0">
    <w:p w14:paraId="554ECD63" w14:textId="77777777" w:rsidR="001C48CD" w:rsidRDefault="001C48CD" w:rsidP="00D50F13">
      <w:r>
        <w:continuationSeparator/>
      </w:r>
    </w:p>
  </w:endnote>
  <w:endnote w:type="continuationNotice" w:id="1">
    <w:p w14:paraId="2B9196D4" w14:textId="77777777" w:rsidR="001C48CD" w:rsidRDefault="001C48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557"/>
      <w:gridCol w:w="3107"/>
    </w:tblGrid>
    <w:tr w:rsidR="00F96680" w:rsidRPr="00AE2D2B" w14:paraId="539490A6" w14:textId="77777777" w:rsidTr="00B264C2">
      <w:trPr>
        <w:trHeight w:val="298"/>
        <w:jc w:val="center"/>
      </w:trPr>
      <w:tc>
        <w:tcPr>
          <w:tcW w:w="1557"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B264C2" w:rsidRDefault="00F96680" w:rsidP="00FC7772">
          <w:pPr>
            <w:jc w:val="right"/>
            <w:rPr>
              <w:rFonts w:ascii="Tahoma" w:hAnsi="Tahoma" w:cs="Tahoma"/>
              <w:sz w:val="18"/>
              <w:szCs w:val="18"/>
            </w:rPr>
          </w:pPr>
          <w:r w:rsidRPr="00B264C2">
            <w:rPr>
              <w:rFonts w:ascii="Tahoma" w:hAnsi="Tahoma" w:cs="Tahoma"/>
              <w:sz w:val="18"/>
              <w:szCs w:val="18"/>
            </w:rPr>
            <w:t xml:space="preserve">Contract No. </w:t>
          </w:r>
          <w:r w:rsidRPr="00B264C2">
            <w:rPr>
              <w:rFonts w:ascii="Tahoma" w:hAnsi="Tahoma" w:cs="Tahoma"/>
              <w:color w:val="0070C0"/>
              <w:sz w:val="18"/>
              <w:szCs w:val="18"/>
            </w:rPr>
            <w:t>►</w:t>
          </w:r>
        </w:p>
      </w:tc>
      <w:tc>
        <w:tcPr>
          <w:tcW w:w="3107" w:type="dxa"/>
          <w:tcBorders>
            <w:top w:val="single" w:sz="2" w:space="0" w:color="808080"/>
            <w:left w:val="nil"/>
            <w:bottom w:val="single" w:sz="2" w:space="0" w:color="808080"/>
            <w:right w:val="single" w:sz="2" w:space="0" w:color="808080"/>
          </w:tcBorders>
          <w:shd w:val="clear" w:color="auto" w:fill="FFFFFF"/>
          <w:vAlign w:val="center"/>
        </w:tcPr>
        <w:p w14:paraId="71077CCC" w14:textId="32B72D81" w:rsidR="00F96680" w:rsidRPr="00B264C2" w:rsidRDefault="00B264C2" w:rsidP="00FC7772">
          <w:pPr>
            <w:rPr>
              <w:rFonts w:ascii="Tahoma" w:hAnsi="Tahoma" w:cs="Tahoma"/>
              <w:caps/>
              <w:color w:val="000000"/>
              <w:sz w:val="18"/>
              <w:szCs w:val="18"/>
            </w:rPr>
          </w:pPr>
          <w:r w:rsidRPr="00B264C2">
            <w:rPr>
              <w:rFonts w:ascii="Tahoma" w:hAnsi="Tahoma" w:cs="Tahoma"/>
              <w:caps/>
              <w:color w:val="000000"/>
              <w:sz w:val="18"/>
              <w:szCs w:val="18"/>
            </w:rPr>
            <w:t>4708/2021/6</w:t>
          </w:r>
          <w:r w:rsidR="00B6138C">
            <w:rPr>
              <w:rFonts w:ascii="Tahoma" w:hAnsi="Tahoma" w:cs="Tahoma"/>
              <w:caps/>
              <w:color w:val="000000"/>
              <w:sz w:val="18"/>
              <w:szCs w:val="18"/>
            </w:rPr>
            <w:t>4</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CA388" w14:textId="77777777" w:rsidR="001C48CD" w:rsidRDefault="001C48CD" w:rsidP="00D50F13">
      <w:r>
        <w:separator/>
      </w:r>
    </w:p>
  </w:footnote>
  <w:footnote w:type="continuationSeparator" w:id="0">
    <w:p w14:paraId="722ED0D3" w14:textId="77777777" w:rsidR="001C48CD" w:rsidRDefault="001C48CD" w:rsidP="00D50F13">
      <w:r>
        <w:continuationSeparator/>
      </w:r>
    </w:p>
  </w:footnote>
  <w:footnote w:type="continuationNotice" w:id="1">
    <w:p w14:paraId="7D7C3815" w14:textId="77777777" w:rsidR="001C48CD" w:rsidRDefault="001C48CD"/>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052E"/>
    <w:multiLevelType w:val="hybridMultilevel"/>
    <w:tmpl w:val="D6808C2C"/>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63547E1"/>
    <w:multiLevelType w:val="hybridMultilevel"/>
    <w:tmpl w:val="91748E8C"/>
    <w:lvl w:ilvl="0" w:tplc="0C00000F">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EB17B3"/>
    <w:multiLevelType w:val="hybridMultilevel"/>
    <w:tmpl w:val="8EDC2A1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16D1E"/>
    <w:multiLevelType w:val="hybridMultilevel"/>
    <w:tmpl w:val="B6B82BEE"/>
    <w:lvl w:ilvl="0" w:tplc="445CEB20">
      <w:start w:val="2"/>
      <w:numFmt w:val="bullet"/>
      <w:lvlText w:val="-"/>
      <w:lvlJc w:val="left"/>
      <w:pPr>
        <w:ind w:left="720" w:hanging="360"/>
      </w:pPr>
      <w:rPr>
        <w:rFonts w:ascii="Arial Narrow" w:eastAsia="Times New Roman" w:hAnsi="Arial Narrow"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8"/>
  </w:num>
  <w:num w:numId="2">
    <w:abstractNumId w:val="39"/>
  </w:num>
  <w:num w:numId="3">
    <w:abstractNumId w:val="3"/>
  </w:num>
  <w:num w:numId="4">
    <w:abstractNumId w:val="24"/>
  </w:num>
  <w:num w:numId="5">
    <w:abstractNumId w:val="2"/>
  </w:num>
  <w:num w:numId="6">
    <w:abstractNumId w:val="42"/>
  </w:num>
  <w:num w:numId="7">
    <w:abstractNumId w:val="11"/>
  </w:num>
  <w:num w:numId="8">
    <w:abstractNumId w:val="27"/>
  </w:num>
  <w:num w:numId="9">
    <w:abstractNumId w:val="22"/>
  </w:num>
  <w:num w:numId="10">
    <w:abstractNumId w:val="34"/>
  </w:num>
  <w:num w:numId="11">
    <w:abstractNumId w:val="1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0"/>
  </w:num>
  <w:num w:numId="15">
    <w:abstractNumId w:val="31"/>
  </w:num>
  <w:num w:numId="16">
    <w:abstractNumId w:val="12"/>
  </w:num>
  <w:num w:numId="17">
    <w:abstractNumId w:val="32"/>
  </w:num>
  <w:num w:numId="18">
    <w:abstractNumId w:val="1"/>
  </w:num>
  <w:num w:numId="19">
    <w:abstractNumId w:val="15"/>
  </w:num>
  <w:num w:numId="20">
    <w:abstractNumId w:val="23"/>
  </w:num>
  <w:num w:numId="21">
    <w:abstractNumId w:val="37"/>
  </w:num>
  <w:num w:numId="22">
    <w:abstractNumId w:val="7"/>
  </w:num>
  <w:num w:numId="23">
    <w:abstractNumId w:val="35"/>
  </w:num>
  <w:num w:numId="24">
    <w:abstractNumId w:val="29"/>
  </w:num>
  <w:num w:numId="25">
    <w:abstractNumId w:val="21"/>
  </w:num>
  <w:num w:numId="26">
    <w:abstractNumId w:val="17"/>
  </w:num>
  <w:num w:numId="27">
    <w:abstractNumId w:val="5"/>
  </w:num>
  <w:num w:numId="28">
    <w:abstractNumId w:val="14"/>
  </w:num>
  <w:num w:numId="29">
    <w:abstractNumId w:val="8"/>
  </w:num>
  <w:num w:numId="30">
    <w:abstractNumId w:val="6"/>
  </w:num>
  <w:num w:numId="31">
    <w:abstractNumId w:val="33"/>
  </w:num>
  <w:num w:numId="32">
    <w:abstractNumId w:val="25"/>
  </w:num>
  <w:num w:numId="33">
    <w:abstractNumId w:val="9"/>
  </w:num>
  <w:num w:numId="34">
    <w:abstractNumId w:val="41"/>
  </w:num>
  <w:num w:numId="35">
    <w:abstractNumId w:val="10"/>
  </w:num>
  <w:num w:numId="36">
    <w:abstractNumId w:val="4"/>
  </w:num>
  <w:num w:numId="37">
    <w:abstractNumId w:val="30"/>
  </w:num>
  <w:num w:numId="38">
    <w:abstractNumId w:val="28"/>
  </w:num>
  <w:num w:numId="39">
    <w:abstractNumId w:val="16"/>
  </w:num>
  <w:num w:numId="40">
    <w:abstractNumId w:val="26"/>
  </w:num>
  <w:num w:numId="41">
    <w:abstractNumId w:val="40"/>
  </w:num>
  <w:num w:numId="42">
    <w:abstractNumId w:val="19"/>
  </w:num>
  <w:num w:numId="43">
    <w:abstractNumId w:val="36"/>
  </w:num>
  <w:num w:numId="4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76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0636"/>
    <w:rsid w:val="00022D03"/>
    <w:rsid w:val="00023C61"/>
    <w:rsid w:val="00023D4C"/>
    <w:rsid w:val="00032284"/>
    <w:rsid w:val="0003677A"/>
    <w:rsid w:val="00037A7D"/>
    <w:rsid w:val="0004179C"/>
    <w:rsid w:val="00042C08"/>
    <w:rsid w:val="000478B8"/>
    <w:rsid w:val="0005756A"/>
    <w:rsid w:val="00072FB8"/>
    <w:rsid w:val="00075264"/>
    <w:rsid w:val="00076FF7"/>
    <w:rsid w:val="0008377A"/>
    <w:rsid w:val="000837E6"/>
    <w:rsid w:val="00083E07"/>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3B5E"/>
    <w:rsid w:val="001E5424"/>
    <w:rsid w:val="001F5A87"/>
    <w:rsid w:val="001F60B6"/>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A7303"/>
    <w:rsid w:val="002B4786"/>
    <w:rsid w:val="002C6F98"/>
    <w:rsid w:val="002D29CE"/>
    <w:rsid w:val="002D5425"/>
    <w:rsid w:val="002D5DC0"/>
    <w:rsid w:val="002E5606"/>
    <w:rsid w:val="002E5B9C"/>
    <w:rsid w:val="00300098"/>
    <w:rsid w:val="003037AF"/>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05178"/>
    <w:rsid w:val="00523268"/>
    <w:rsid w:val="005253A7"/>
    <w:rsid w:val="0053337A"/>
    <w:rsid w:val="00542FEE"/>
    <w:rsid w:val="00552817"/>
    <w:rsid w:val="00553F7E"/>
    <w:rsid w:val="00563846"/>
    <w:rsid w:val="0056498A"/>
    <w:rsid w:val="00567F3E"/>
    <w:rsid w:val="005845C2"/>
    <w:rsid w:val="00586AAF"/>
    <w:rsid w:val="005920E6"/>
    <w:rsid w:val="005A1721"/>
    <w:rsid w:val="005A22F8"/>
    <w:rsid w:val="005A412E"/>
    <w:rsid w:val="005A6974"/>
    <w:rsid w:val="005A748D"/>
    <w:rsid w:val="005B0752"/>
    <w:rsid w:val="005B4BA4"/>
    <w:rsid w:val="005B7F25"/>
    <w:rsid w:val="005C0BFC"/>
    <w:rsid w:val="005D5924"/>
    <w:rsid w:val="005E2710"/>
    <w:rsid w:val="005E5D75"/>
    <w:rsid w:val="005F37BF"/>
    <w:rsid w:val="005F7B8A"/>
    <w:rsid w:val="00603878"/>
    <w:rsid w:val="00613313"/>
    <w:rsid w:val="00617A10"/>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6FFE"/>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2956"/>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766EC"/>
    <w:rsid w:val="0098329D"/>
    <w:rsid w:val="009850D3"/>
    <w:rsid w:val="00990987"/>
    <w:rsid w:val="00992761"/>
    <w:rsid w:val="00995C0C"/>
    <w:rsid w:val="009A100B"/>
    <w:rsid w:val="009A5B27"/>
    <w:rsid w:val="009A6460"/>
    <w:rsid w:val="009B76BE"/>
    <w:rsid w:val="009D175B"/>
    <w:rsid w:val="009D290D"/>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2085"/>
    <w:rsid w:val="00A51EDA"/>
    <w:rsid w:val="00A535BA"/>
    <w:rsid w:val="00A53BF2"/>
    <w:rsid w:val="00A66347"/>
    <w:rsid w:val="00A670FC"/>
    <w:rsid w:val="00A675CC"/>
    <w:rsid w:val="00A72D5E"/>
    <w:rsid w:val="00A76B29"/>
    <w:rsid w:val="00A778DF"/>
    <w:rsid w:val="00A8461F"/>
    <w:rsid w:val="00A85379"/>
    <w:rsid w:val="00A96A37"/>
    <w:rsid w:val="00AA1957"/>
    <w:rsid w:val="00AA7B01"/>
    <w:rsid w:val="00AB03AB"/>
    <w:rsid w:val="00AB13EF"/>
    <w:rsid w:val="00AB3094"/>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264C2"/>
    <w:rsid w:val="00B30098"/>
    <w:rsid w:val="00B41058"/>
    <w:rsid w:val="00B43A63"/>
    <w:rsid w:val="00B50164"/>
    <w:rsid w:val="00B50EFC"/>
    <w:rsid w:val="00B5712C"/>
    <w:rsid w:val="00B57EEC"/>
    <w:rsid w:val="00B60F30"/>
    <w:rsid w:val="00B6138C"/>
    <w:rsid w:val="00B62916"/>
    <w:rsid w:val="00B64E3F"/>
    <w:rsid w:val="00B653B9"/>
    <w:rsid w:val="00B72357"/>
    <w:rsid w:val="00B74B45"/>
    <w:rsid w:val="00B74DC5"/>
    <w:rsid w:val="00BA0D1F"/>
    <w:rsid w:val="00BA1F2A"/>
    <w:rsid w:val="00BA355F"/>
    <w:rsid w:val="00BA535D"/>
    <w:rsid w:val="00BB11AE"/>
    <w:rsid w:val="00BB66CF"/>
    <w:rsid w:val="00BB7244"/>
    <w:rsid w:val="00BC09E7"/>
    <w:rsid w:val="00BC56E5"/>
    <w:rsid w:val="00BC7984"/>
    <w:rsid w:val="00BE33D8"/>
    <w:rsid w:val="00BE43B2"/>
    <w:rsid w:val="00BE4FE4"/>
    <w:rsid w:val="00C02AAB"/>
    <w:rsid w:val="00C04A32"/>
    <w:rsid w:val="00C05618"/>
    <w:rsid w:val="00C07F6F"/>
    <w:rsid w:val="00C10701"/>
    <w:rsid w:val="00C11F6F"/>
    <w:rsid w:val="00C14AF9"/>
    <w:rsid w:val="00C15C8D"/>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225E4"/>
    <w:rsid w:val="00D322CA"/>
    <w:rsid w:val="00D34C9B"/>
    <w:rsid w:val="00D417C2"/>
    <w:rsid w:val="00D45FAE"/>
    <w:rsid w:val="00D47F70"/>
    <w:rsid w:val="00D50229"/>
    <w:rsid w:val="00D50F13"/>
    <w:rsid w:val="00D51502"/>
    <w:rsid w:val="00D52157"/>
    <w:rsid w:val="00D5513E"/>
    <w:rsid w:val="00D55D67"/>
    <w:rsid w:val="00D65C3C"/>
    <w:rsid w:val="00D73100"/>
    <w:rsid w:val="00D90F8E"/>
    <w:rsid w:val="00D91BAF"/>
    <w:rsid w:val="00D949C9"/>
    <w:rsid w:val="00DC11A1"/>
    <w:rsid w:val="00DC2982"/>
    <w:rsid w:val="00DD5282"/>
    <w:rsid w:val="00DE0239"/>
    <w:rsid w:val="00DF57FB"/>
    <w:rsid w:val="00DF58EE"/>
    <w:rsid w:val="00E00310"/>
    <w:rsid w:val="00E036FD"/>
    <w:rsid w:val="00E045AD"/>
    <w:rsid w:val="00E05457"/>
    <w:rsid w:val="00E05C41"/>
    <w:rsid w:val="00E0771D"/>
    <w:rsid w:val="00E1029D"/>
    <w:rsid w:val="00E11E01"/>
    <w:rsid w:val="00E160F4"/>
    <w:rsid w:val="00E16762"/>
    <w:rsid w:val="00E16839"/>
    <w:rsid w:val="00E172EB"/>
    <w:rsid w:val="00E244F2"/>
    <w:rsid w:val="00E44537"/>
    <w:rsid w:val="00E5000C"/>
    <w:rsid w:val="00E55F69"/>
    <w:rsid w:val="00E56FDA"/>
    <w:rsid w:val="00E57189"/>
    <w:rsid w:val="00E636DC"/>
    <w:rsid w:val="00E70C56"/>
    <w:rsid w:val="00E7305D"/>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6680"/>
    <w:rsid w:val="00F96C47"/>
    <w:rsid w:val="00FA3B2F"/>
    <w:rsid w:val="00FA6C39"/>
    <w:rsid w:val="00FA7021"/>
    <w:rsid w:val="00FA70E6"/>
    <w:rsid w:val="00FB03B1"/>
    <w:rsid w:val="00FB168A"/>
    <w:rsid w:val="00FC0AC5"/>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fillcolor="white" strokecolor="red">
      <v:fill color="white"/>
      <v:stroke color="red"/>
    </o:shapedefaults>
    <o:shapelayout v:ext="edit">
      <o:idmap v:ext="edit" data="1"/>
    </o:shapelayout>
  </w:shapeDefaults>
  <w:decimalSymbol w:val=","/>
  <w:listSeparator w:val=","/>
  <w14:docId w14:val="029DFD6C"/>
  <w15:docId w15:val="{365B581D-CAE2-43D6-A401-17DC7F0B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link w:val="ListParagraph"/>
    <w:uiPriority w:val="34"/>
    <w:rsid w:val="00AB3094"/>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5272">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3.xml><?xml version="1.0" encoding="utf-8"?>
<ds:datastoreItem xmlns:ds="http://schemas.openxmlformats.org/officeDocument/2006/customXml" ds:itemID="{55B55C6B-6C0B-46C9-93AB-D612B5F98D8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6035</Words>
  <Characters>34403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subject/>
  <dc:creator>KAUTZMANN Jean-Etienne</dc:creator>
  <cp:keywords/>
  <dc:description/>
  <cp:lastModifiedBy>BALABANOVIC Miroslava</cp:lastModifiedBy>
  <cp:revision>10</cp:revision>
  <cp:lastPrinted>2021-10-12T09:00:00Z</cp:lastPrinted>
  <dcterms:created xsi:type="dcterms:W3CDTF">2021-10-12T08:26:00Z</dcterms:created>
  <dcterms:modified xsi:type="dcterms:W3CDTF">2021-11-08T09:58:00Z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