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D35F" w14:textId="77777777" w:rsidR="00557BF1" w:rsidRPr="00DC7172" w:rsidRDefault="00557BF1" w:rsidP="00557BF1">
      <w:pPr>
        <w:jc w:val="center"/>
        <w:rPr>
          <w:rFonts w:ascii="Montserrat" w:eastAsia="Calibri" w:hAnsi="Montserrat" w:cs="Calibri"/>
          <w:b/>
          <w:i/>
          <w:iCs/>
          <w:color w:val="990000"/>
          <w:sz w:val="24"/>
          <w:szCs w:val="24"/>
          <w:lang w:val="sr-Cyrl-RS"/>
        </w:rPr>
      </w:pP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032E" w:rsidRPr="008B55A8" w14:paraId="15A96898" w14:textId="77777777" w:rsidTr="009D39BE">
        <w:tc>
          <w:tcPr>
            <w:tcW w:w="9062" w:type="dxa"/>
          </w:tcPr>
          <w:p w14:paraId="7F3A5631" w14:textId="48DB2CCF" w:rsidR="007643DB" w:rsidRDefault="00E45607" w:rsidP="009D39BE">
            <w:pPr>
              <w:jc w:val="center"/>
              <w:rPr>
                <w:rFonts w:ascii="Arial Nova" w:hAnsi="Arial Nova"/>
                <w:b/>
                <w:i/>
                <w:color w:val="990000"/>
                <w:sz w:val="22"/>
                <w:szCs w:val="22"/>
                <w:lang w:val="sr-Cyrl-RS"/>
              </w:rPr>
            </w:pPr>
            <w:r>
              <w:rPr>
                <w:rFonts w:ascii="Arial Nova" w:hAnsi="Arial Nova"/>
                <w:b/>
                <w:i/>
                <w:color w:val="990000"/>
                <w:sz w:val="22"/>
                <w:szCs w:val="22"/>
                <w:lang w:val="sr-Cyrl-RS"/>
              </w:rPr>
              <w:t xml:space="preserve">Радионица </w:t>
            </w:r>
          </w:p>
          <w:p w14:paraId="3AF64B09" w14:textId="3441515D" w:rsidR="0017032E" w:rsidRPr="00515950" w:rsidRDefault="007643DB" w:rsidP="009D39BE">
            <w:pPr>
              <w:jc w:val="center"/>
              <w:rPr>
                <w:rFonts w:ascii="Arial Nova" w:hAnsi="Arial Nova"/>
                <w:b/>
                <w:i/>
                <w:color w:val="990000"/>
                <w:sz w:val="22"/>
                <w:szCs w:val="22"/>
                <w:lang w:val="sr-Cyrl-RS"/>
              </w:rPr>
            </w:pPr>
            <w:r w:rsidRPr="007643DB">
              <w:rPr>
                <w:rFonts w:ascii="Arial Nova" w:hAnsi="Arial Nova"/>
                <w:b/>
                <w:i/>
                <w:color w:val="990000"/>
                <w:sz w:val="22"/>
                <w:szCs w:val="22"/>
                <w:lang w:val="sr-Cyrl-RS"/>
              </w:rPr>
              <w:t>„</w:t>
            </w:r>
            <w:r w:rsidR="00723930">
              <w:rPr>
                <w:rFonts w:ascii="Arial Nova" w:hAnsi="Arial Nova"/>
                <w:b/>
                <w:i/>
                <w:color w:val="990000"/>
                <w:sz w:val="22"/>
                <w:szCs w:val="22"/>
                <w:lang w:val="sr-Cyrl-RS"/>
              </w:rPr>
              <w:t xml:space="preserve">Јачање капацитета Комисија за планове </w:t>
            </w:r>
            <w:r w:rsidR="00A37865">
              <w:rPr>
                <w:rFonts w:ascii="Arial Nova" w:hAnsi="Arial Nova"/>
                <w:b/>
                <w:i/>
                <w:color w:val="990000"/>
                <w:sz w:val="22"/>
                <w:szCs w:val="22"/>
                <w:lang w:val="sr-Cyrl-RS"/>
              </w:rPr>
              <w:t xml:space="preserve">у погледу утицаја на квалитет планских решења </w:t>
            </w:r>
            <w:r w:rsidR="00EB2D46">
              <w:rPr>
                <w:rFonts w:ascii="Arial Nova" w:hAnsi="Arial Nova"/>
                <w:b/>
                <w:i/>
                <w:color w:val="990000"/>
                <w:sz w:val="22"/>
                <w:szCs w:val="22"/>
                <w:lang w:val="sr-Cyrl-RS"/>
              </w:rPr>
              <w:t>са становишта постизања квалитета грађене средине</w:t>
            </w:r>
            <w:r w:rsidRPr="007643DB">
              <w:rPr>
                <w:rFonts w:ascii="Arial Nova" w:hAnsi="Arial Nova"/>
                <w:b/>
                <w:i/>
                <w:color w:val="990000"/>
                <w:sz w:val="22"/>
                <w:szCs w:val="22"/>
                <w:lang w:val="sr-Cyrl-RS"/>
              </w:rPr>
              <w:t>”</w:t>
            </w:r>
          </w:p>
        </w:tc>
      </w:tr>
      <w:tr w:rsidR="0017032E" w:rsidRPr="008B55A8" w14:paraId="2448E3C6" w14:textId="77777777" w:rsidTr="009D39BE">
        <w:tc>
          <w:tcPr>
            <w:tcW w:w="9062" w:type="dxa"/>
          </w:tcPr>
          <w:p w14:paraId="2D06BD08" w14:textId="3DCFAC30" w:rsidR="00E9084A" w:rsidRDefault="00E9084A" w:rsidP="009D39B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  <w:t>Крушевац, 1</w:t>
            </w:r>
            <w:r w:rsidR="00A52E9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  <w:t>. октобар 2025. године</w:t>
            </w:r>
          </w:p>
          <w:p w14:paraId="2A42E489" w14:textId="55A0EA77" w:rsidR="00E9084A" w:rsidRDefault="00E9084A" w:rsidP="009D39B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  <w:t>Рума, 21. октобар</w:t>
            </w:r>
            <w:r w:rsidR="00F655A8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  <w:t xml:space="preserve"> 2025. године</w:t>
            </w:r>
          </w:p>
          <w:p w14:paraId="27419F60" w14:textId="0A7B14D1" w:rsidR="0017032E" w:rsidRDefault="00C40574" w:rsidP="009D39B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  <w:t xml:space="preserve">Крагујевац, </w:t>
            </w:r>
            <w:r w:rsidR="00F655A8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  <w:t xml:space="preserve">28. 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  <w:t>октобар 2025.</w:t>
            </w:r>
            <w:r w:rsidR="00F655A8"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  <w:t xml:space="preserve"> године</w:t>
            </w:r>
          </w:p>
          <w:p w14:paraId="5DDA8C65" w14:textId="6C3A2BB3" w:rsidR="00C40574" w:rsidRPr="00C40574" w:rsidRDefault="00C40574" w:rsidP="009D39B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sr-Cyrl-RS"/>
              </w:rPr>
            </w:pPr>
          </w:p>
        </w:tc>
      </w:tr>
    </w:tbl>
    <w:p w14:paraId="1B56D7AF" w14:textId="77777777" w:rsidR="0017032E" w:rsidRPr="003F7858" w:rsidRDefault="0017032E" w:rsidP="0017032E">
      <w:pPr>
        <w:rPr>
          <w:rFonts w:asciiTheme="minorHAnsi" w:hAnsiTheme="minorHAnsi" w:cstheme="minorHAnsi"/>
        </w:rPr>
      </w:pPr>
    </w:p>
    <w:tbl>
      <w:tblPr>
        <w:tblW w:w="9090" w:type="dxa"/>
        <w:tblLook w:val="0000" w:firstRow="0" w:lastRow="0" w:firstColumn="0" w:lastColumn="0" w:noHBand="0" w:noVBand="0"/>
      </w:tblPr>
      <w:tblGrid>
        <w:gridCol w:w="1701"/>
        <w:gridCol w:w="7389"/>
      </w:tblGrid>
      <w:tr w:rsidR="0017032E" w:rsidRPr="003F7858" w14:paraId="0629FF3B" w14:textId="77777777" w:rsidTr="009D39BE">
        <w:trPr>
          <w:trHeight w:val="539"/>
        </w:trPr>
        <w:tc>
          <w:tcPr>
            <w:tcW w:w="9090" w:type="dxa"/>
            <w:gridSpan w:val="2"/>
            <w:shd w:val="clear" w:color="auto" w:fill="CC9900"/>
            <w:vAlign w:val="center"/>
          </w:tcPr>
          <w:p w14:paraId="6D9D0341" w14:textId="77777777" w:rsidR="0017032E" w:rsidRDefault="0017032E" w:rsidP="009D39B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r-Cyrl-RS"/>
              </w:rPr>
            </w:pPr>
          </w:p>
          <w:p w14:paraId="3B92B4AC" w14:textId="77777777" w:rsidR="0017032E" w:rsidRPr="007533F6" w:rsidRDefault="0017032E" w:rsidP="009D39B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val="sr-Cyrl-RS"/>
              </w:rPr>
            </w:pPr>
            <w:r w:rsidRPr="007533F6">
              <w:rPr>
                <w:rFonts w:asciiTheme="minorHAnsi" w:hAnsiTheme="minorHAnsi" w:cstheme="minorHAnsi"/>
                <w:b/>
                <w:color w:val="FFFFFF" w:themeColor="background1"/>
                <w:lang w:val="sr-Cyrl-RS"/>
              </w:rPr>
              <w:t>ДНЕВНИ РЕД</w:t>
            </w:r>
          </w:p>
        </w:tc>
      </w:tr>
      <w:tr w:rsidR="0017032E" w:rsidRPr="003F7858" w14:paraId="5C83DB6F" w14:textId="77777777" w:rsidTr="00CE10E5">
        <w:tc>
          <w:tcPr>
            <w:tcW w:w="1701" w:type="dxa"/>
            <w:tcBorders>
              <w:bottom w:val="single" w:sz="4" w:space="0" w:color="auto"/>
            </w:tcBorders>
            <w:shd w:val="clear" w:color="auto" w:fill="CC9900"/>
          </w:tcPr>
          <w:p w14:paraId="14313E9F" w14:textId="77777777" w:rsidR="0017032E" w:rsidRPr="003F7858" w:rsidRDefault="0017032E" w:rsidP="009D39BE">
            <w:pPr>
              <w:rPr>
                <w:rFonts w:asciiTheme="minorHAnsi" w:hAnsiTheme="minorHAnsi" w:cstheme="minorHAnsi"/>
                <w:b/>
                <w:noProof/>
                <w:color w:val="FFFFFF" w:themeColor="background1"/>
                <w:lang w:val="sr-Cyrl-CS"/>
              </w:rPr>
            </w:pPr>
          </w:p>
        </w:tc>
        <w:tc>
          <w:tcPr>
            <w:tcW w:w="7389" w:type="dxa"/>
            <w:tcBorders>
              <w:bottom w:val="single" w:sz="4" w:space="0" w:color="auto"/>
            </w:tcBorders>
            <w:shd w:val="clear" w:color="auto" w:fill="CC9900"/>
          </w:tcPr>
          <w:p w14:paraId="403C187A" w14:textId="77777777" w:rsidR="0017032E" w:rsidRPr="003F7858" w:rsidRDefault="0017032E" w:rsidP="009D39BE">
            <w:pPr>
              <w:rPr>
                <w:rFonts w:asciiTheme="minorHAnsi" w:hAnsiTheme="minorHAnsi" w:cstheme="minorHAnsi"/>
                <w:b/>
                <w:noProof/>
                <w:color w:val="FFFFFF" w:themeColor="background1"/>
                <w:lang w:val="sr-Cyrl-CS"/>
              </w:rPr>
            </w:pPr>
          </w:p>
        </w:tc>
      </w:tr>
      <w:tr w:rsidR="0017032E" w:rsidRPr="003F7858" w14:paraId="4A75D2C6" w14:textId="77777777" w:rsidTr="00CE10E5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671" w14:textId="5BC5B891" w:rsidR="0017032E" w:rsidRPr="00BC05EB" w:rsidRDefault="0017032E" w:rsidP="009D39BE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F7858">
              <w:rPr>
                <w:rFonts w:asciiTheme="minorHAnsi" w:hAnsiTheme="minorHAnsi" w:cstheme="minorHAnsi"/>
              </w:rPr>
              <w:t>1</w:t>
            </w:r>
            <w:r w:rsidR="00184E2F">
              <w:rPr>
                <w:rFonts w:asciiTheme="minorHAnsi" w:hAnsiTheme="minorHAnsi" w:cstheme="minorHAnsi"/>
                <w:lang w:val="sr-Cyrl-RS"/>
              </w:rPr>
              <w:t>1</w:t>
            </w:r>
            <w:r w:rsidRPr="003F7858">
              <w:rPr>
                <w:rFonts w:asciiTheme="minorHAnsi" w:hAnsiTheme="minorHAnsi" w:cstheme="minorHAnsi"/>
              </w:rPr>
              <w:t>,00</w:t>
            </w:r>
            <w:r w:rsidRPr="003F7858">
              <w:rPr>
                <w:rFonts w:asciiTheme="minorHAnsi" w:hAnsiTheme="minorHAnsi" w:cstheme="minorHAnsi"/>
                <w:lang w:val="sr-Cyrl-RS"/>
              </w:rPr>
              <w:t xml:space="preserve"> – </w:t>
            </w:r>
            <w:r w:rsidRPr="003F7858">
              <w:rPr>
                <w:rFonts w:asciiTheme="minorHAnsi" w:hAnsiTheme="minorHAnsi" w:cstheme="minorHAnsi"/>
              </w:rPr>
              <w:t>1</w:t>
            </w:r>
            <w:r w:rsidR="00184E2F">
              <w:rPr>
                <w:rFonts w:asciiTheme="minorHAnsi" w:hAnsiTheme="minorHAnsi" w:cstheme="minorHAnsi"/>
                <w:lang w:val="sr-Cyrl-RS"/>
              </w:rPr>
              <w:t>1</w:t>
            </w:r>
            <w:r w:rsidRPr="003F7858">
              <w:rPr>
                <w:rFonts w:asciiTheme="minorHAnsi" w:hAnsiTheme="minorHAnsi" w:cstheme="minorHAnsi"/>
              </w:rPr>
              <w:t>,</w:t>
            </w:r>
            <w:r w:rsidR="007643DB">
              <w:rPr>
                <w:rFonts w:asciiTheme="minorHAnsi" w:hAnsiTheme="minorHAnsi" w:cstheme="minorHAnsi"/>
                <w:lang w:val="sr-Cyrl-RS"/>
              </w:rPr>
              <w:t>1</w:t>
            </w:r>
            <w:r w:rsidR="00BC05E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7A5F" w14:textId="51873BE8" w:rsidR="0017032E" w:rsidRPr="003F7858" w:rsidRDefault="0017032E" w:rsidP="009D39BE">
            <w:pPr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858">
              <w:rPr>
                <w:rFonts w:asciiTheme="minorHAnsi" w:hAnsiTheme="minorHAnsi" w:cstheme="minorHAnsi"/>
                <w:noProof/>
                <w:lang w:val="sr-Cyrl-RS"/>
              </w:rPr>
              <w:t>Уводн</w:t>
            </w:r>
            <w:r w:rsidR="008329BE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  <w:r w:rsidRPr="003F7858">
              <w:rPr>
                <w:rFonts w:asciiTheme="minorHAnsi" w:hAnsiTheme="minorHAnsi" w:cstheme="minorHAnsi"/>
                <w:noProof/>
                <w:lang w:val="sr-Cyrl-RS"/>
              </w:rPr>
              <w:t xml:space="preserve"> обраћањ</w:t>
            </w:r>
            <w:r w:rsidR="008329BE">
              <w:rPr>
                <w:rFonts w:asciiTheme="minorHAnsi" w:hAnsiTheme="minorHAnsi" w:cstheme="minorHAnsi"/>
                <w:noProof/>
                <w:lang w:val="sr-Cyrl-RS"/>
              </w:rPr>
              <w:t>е: Клара Даниловић, Стална конференција градова и општина</w:t>
            </w:r>
            <w:r w:rsidRPr="003F7858"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</w:p>
          <w:p w14:paraId="429E3576" w14:textId="2C934873" w:rsidR="0017032E" w:rsidRPr="006C443A" w:rsidRDefault="0017032E" w:rsidP="00EB2D46">
            <w:pPr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</w:tr>
      <w:tr w:rsidR="0017032E" w:rsidRPr="003F7858" w14:paraId="12E43D41" w14:textId="77777777" w:rsidTr="00CE10E5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C6C7" w14:textId="2B066A29" w:rsidR="0017032E" w:rsidRPr="003F7858" w:rsidRDefault="0017032E" w:rsidP="009D39BE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F7858">
              <w:rPr>
                <w:rFonts w:asciiTheme="minorHAnsi" w:hAnsiTheme="minorHAnsi" w:cstheme="minorHAnsi"/>
                <w:lang w:val="sr-Cyrl-RS"/>
              </w:rPr>
              <w:t>1</w:t>
            </w:r>
            <w:r w:rsidR="00184E2F">
              <w:rPr>
                <w:rFonts w:asciiTheme="minorHAnsi" w:hAnsiTheme="minorHAnsi" w:cstheme="minorHAnsi"/>
                <w:lang w:val="sr-Cyrl-RS"/>
              </w:rPr>
              <w:t>1</w:t>
            </w:r>
            <w:r w:rsidRPr="003F7858"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  <w:lang w:val="sr-Cyrl-RS"/>
              </w:rPr>
              <w:t>1</w:t>
            </w:r>
            <w:r w:rsidR="008329BE">
              <w:rPr>
                <w:rFonts w:asciiTheme="minorHAnsi" w:hAnsiTheme="minorHAnsi" w:cstheme="minorHAnsi"/>
                <w:lang w:val="sr-Cyrl-RS"/>
              </w:rPr>
              <w:t>0</w:t>
            </w:r>
            <w:r w:rsidRPr="003F7858">
              <w:rPr>
                <w:rFonts w:asciiTheme="minorHAnsi" w:hAnsiTheme="minorHAnsi" w:cstheme="minorHAnsi"/>
                <w:lang w:val="sr-Cyrl-RS"/>
              </w:rPr>
              <w:t xml:space="preserve"> – 1</w:t>
            </w:r>
            <w:r w:rsidR="00184E2F">
              <w:rPr>
                <w:rFonts w:asciiTheme="minorHAnsi" w:hAnsiTheme="minorHAnsi" w:cstheme="minorHAnsi"/>
                <w:lang w:val="sr-Cyrl-RS"/>
              </w:rPr>
              <w:t>1</w:t>
            </w:r>
            <w:r w:rsidRPr="003F7858">
              <w:rPr>
                <w:rFonts w:asciiTheme="minorHAnsi" w:hAnsiTheme="minorHAnsi" w:cstheme="minorHAnsi"/>
                <w:lang w:val="sr-Cyrl-RS"/>
              </w:rPr>
              <w:t>,</w:t>
            </w:r>
            <w:r w:rsidR="00822FA1">
              <w:rPr>
                <w:rFonts w:asciiTheme="minorHAnsi" w:hAnsiTheme="minorHAnsi" w:cstheme="minorHAnsi"/>
                <w:lang w:val="sr-Cyrl-RS"/>
              </w:rPr>
              <w:t>45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A1D" w14:textId="5E712D71" w:rsidR="0017032E" w:rsidRPr="00822FA1" w:rsidRDefault="00EB2D46" w:rsidP="00B443AC">
            <w:pPr>
              <w:spacing w:line="264" w:lineRule="auto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Улога и састав комисија за планове ЈЛС и значај у спровођењу Закона о планирању и изградњи – Зоран Радосављевић, М</w:t>
            </w:r>
            <w:r w:rsidR="008329BE">
              <w:rPr>
                <w:rFonts w:asciiTheme="minorHAnsi" w:hAnsiTheme="minorHAnsi" w:cstheme="minorHAnsi"/>
                <w:noProof/>
                <w:lang w:val="sr-Cyrl-RS"/>
              </w:rPr>
              <w:t>инистарство грађевинарства, саобраћаја и инфраструк</w:t>
            </w:r>
            <w:r w:rsidR="00A75A96">
              <w:rPr>
                <w:rFonts w:asciiTheme="minorHAnsi" w:hAnsiTheme="minorHAnsi" w:cstheme="minorHAnsi"/>
                <w:noProof/>
                <w:lang w:val="sr-Cyrl-RS"/>
              </w:rPr>
              <w:t>туре</w:t>
            </w:r>
          </w:p>
        </w:tc>
      </w:tr>
      <w:tr w:rsidR="00822FA1" w:rsidRPr="003F7858" w14:paraId="473DDE25" w14:textId="77777777" w:rsidTr="00CE10E5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ADB" w14:textId="5D33AE19" w:rsidR="00822FA1" w:rsidRPr="003F7858" w:rsidRDefault="00822FA1" w:rsidP="009D39BE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</w:t>
            </w:r>
            <w:r w:rsidR="00184E2F">
              <w:rPr>
                <w:rFonts w:asciiTheme="minorHAnsi" w:hAnsiTheme="minorHAnsi" w:cstheme="minorHAnsi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lang w:val="sr-Cyrl-RS"/>
              </w:rPr>
              <w:t>,45 – 1</w:t>
            </w:r>
            <w:r w:rsidR="00184E2F">
              <w:rPr>
                <w:rFonts w:asciiTheme="minorHAnsi" w:hAnsiTheme="minorHAnsi" w:cstheme="minorHAnsi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lang w:val="sr-Cyrl-RS"/>
              </w:rPr>
              <w:t>,15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54D2" w14:textId="36DEAA0F" w:rsidR="00861883" w:rsidRDefault="008C4BA0" w:rsidP="00DC28EA">
            <w:pPr>
              <w:spacing w:line="264" w:lineRule="auto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Улога Комисија за планове у спровођењу </w:t>
            </w:r>
            <w:r w:rsidR="00A52E9A">
              <w:rPr>
                <w:rFonts w:asciiTheme="minorHAnsi" w:hAnsiTheme="minorHAnsi" w:cstheme="minorHAnsi"/>
                <w:noProof/>
                <w:lang w:val="sr-Cyrl-RS"/>
              </w:rPr>
              <w:t xml:space="preserve">локалних </w:t>
            </w:r>
            <w:r w:rsidR="00CD33EF">
              <w:rPr>
                <w:rFonts w:asciiTheme="minorHAnsi" w:hAnsiTheme="minorHAnsi" w:cstheme="minorHAnsi"/>
                <w:noProof/>
                <w:lang w:val="sr-Cyrl-RS"/>
              </w:rPr>
              <w:t>архитектонских политика</w:t>
            </w:r>
            <w:r w:rsidR="00EB2D46">
              <w:rPr>
                <w:rFonts w:asciiTheme="minorHAnsi" w:hAnsiTheme="minorHAnsi" w:cstheme="minorHAnsi"/>
                <w:noProof/>
                <w:lang w:val="sr-Cyrl-RS"/>
              </w:rPr>
              <w:t xml:space="preserve"> – </w:t>
            </w:r>
            <w:r w:rsidR="008329BE">
              <w:rPr>
                <w:rFonts w:asciiTheme="minorHAnsi" w:hAnsiTheme="minorHAnsi" w:cstheme="minorHAnsi"/>
                <w:noProof/>
                <w:lang w:val="sr-Cyrl-RS"/>
              </w:rPr>
              <w:t>Божана Лукић, М</w:t>
            </w:r>
            <w:r w:rsidR="00A75A96">
              <w:rPr>
                <w:rFonts w:asciiTheme="minorHAnsi" w:hAnsiTheme="minorHAnsi" w:cstheme="minorHAnsi"/>
                <w:noProof/>
                <w:lang w:val="sr-Cyrl-RS"/>
              </w:rPr>
              <w:t>инистарство грађевинарства, саобраћаја и инфраструктуре</w:t>
            </w:r>
          </w:p>
        </w:tc>
      </w:tr>
      <w:tr w:rsidR="0017032E" w:rsidRPr="003F7858" w14:paraId="2F1C3FC9" w14:textId="77777777" w:rsidTr="00CE10E5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590E9DAF" w14:textId="1BE9394C" w:rsidR="0017032E" w:rsidRPr="00393485" w:rsidRDefault="0017032E" w:rsidP="009D39BE">
            <w:pPr>
              <w:jc w:val="both"/>
              <w:rPr>
                <w:rFonts w:asciiTheme="minorHAnsi" w:hAnsiTheme="minorHAnsi" w:cstheme="minorHAnsi"/>
                <w:i/>
                <w:iCs/>
                <w:noProof/>
                <w:color w:val="FFFFFF" w:themeColor="background1"/>
                <w:lang w:val="sr-Cyrl-RS"/>
              </w:rPr>
            </w:pPr>
            <w:r w:rsidRPr="00393485"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  <w:t>1</w:t>
            </w:r>
            <w:r w:rsidR="00184E2F"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  <w:t>2</w:t>
            </w:r>
            <w:r w:rsidRPr="00393485"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  <w:t>,</w:t>
            </w:r>
            <w:r w:rsidR="00822FA1"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  <w:t>15</w:t>
            </w:r>
            <w:r w:rsidR="00217C92"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  <w:t xml:space="preserve"> </w:t>
            </w:r>
            <w:r w:rsidRPr="00393485"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  <w:t>– 1</w:t>
            </w:r>
            <w:r w:rsidR="00184E2F"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  <w:t>2</w:t>
            </w:r>
            <w:r w:rsidRPr="00393485"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  <w:t>,</w:t>
            </w:r>
            <w:r w:rsidR="008329BE"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  <w:t>45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0C42FD2" w14:textId="77777777" w:rsidR="0017032E" w:rsidRPr="00393485" w:rsidRDefault="0017032E" w:rsidP="009D39BE">
            <w:pPr>
              <w:spacing w:line="264" w:lineRule="auto"/>
              <w:jc w:val="both"/>
              <w:rPr>
                <w:rFonts w:asciiTheme="minorHAnsi" w:hAnsiTheme="minorHAnsi" w:cstheme="minorHAnsi"/>
                <w:i/>
                <w:iCs/>
                <w:noProof/>
                <w:color w:val="FFFFFF" w:themeColor="background1"/>
                <w:lang w:val="sr-Cyrl-RS"/>
              </w:rPr>
            </w:pPr>
            <w:r w:rsidRPr="00393485">
              <w:rPr>
                <w:rFonts w:asciiTheme="minorHAnsi" w:hAnsiTheme="minorHAnsi" w:cstheme="minorHAnsi"/>
                <w:i/>
                <w:iCs/>
                <w:noProof/>
                <w:color w:val="FFFFFF" w:themeColor="background1"/>
                <w:lang w:val="sr-Cyrl-RS"/>
              </w:rPr>
              <w:t>Пауза за кафу</w:t>
            </w:r>
          </w:p>
          <w:p w14:paraId="216B5EB0" w14:textId="77777777" w:rsidR="0017032E" w:rsidRPr="00393485" w:rsidRDefault="0017032E" w:rsidP="009D39BE">
            <w:pPr>
              <w:spacing w:line="264" w:lineRule="auto"/>
              <w:jc w:val="both"/>
              <w:rPr>
                <w:rFonts w:asciiTheme="minorHAnsi" w:hAnsiTheme="minorHAnsi" w:cstheme="minorHAnsi"/>
                <w:i/>
                <w:iCs/>
                <w:noProof/>
                <w:color w:val="FFFFFF" w:themeColor="background1"/>
                <w:lang w:val="sr-Cyrl-RS"/>
              </w:rPr>
            </w:pPr>
          </w:p>
        </w:tc>
      </w:tr>
      <w:tr w:rsidR="0017032E" w:rsidRPr="003F7858" w14:paraId="77205699" w14:textId="77777777" w:rsidTr="00CE10E5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E2F" w14:textId="4AF8B32B" w:rsidR="0017032E" w:rsidRPr="003F7858" w:rsidRDefault="0017032E" w:rsidP="009D39BE">
            <w:pPr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858">
              <w:rPr>
                <w:rFonts w:asciiTheme="minorHAnsi" w:hAnsiTheme="minorHAnsi" w:cstheme="minorHAnsi"/>
                <w:lang w:val="sr-Cyrl-RS"/>
              </w:rPr>
              <w:t>1</w:t>
            </w:r>
            <w:r w:rsidR="00184E2F">
              <w:rPr>
                <w:rFonts w:asciiTheme="minorHAnsi" w:hAnsiTheme="minorHAnsi" w:cstheme="minorHAnsi"/>
                <w:lang w:val="sr-Cyrl-RS"/>
              </w:rPr>
              <w:t>2</w:t>
            </w:r>
            <w:r w:rsidRPr="003F7858">
              <w:rPr>
                <w:rFonts w:asciiTheme="minorHAnsi" w:hAnsiTheme="minorHAnsi" w:cstheme="minorHAnsi"/>
                <w:lang w:val="sr-Cyrl-RS"/>
              </w:rPr>
              <w:t>,</w:t>
            </w:r>
            <w:r w:rsidR="008329BE">
              <w:rPr>
                <w:rFonts w:asciiTheme="minorHAnsi" w:hAnsiTheme="minorHAnsi" w:cstheme="minorHAnsi"/>
                <w:lang w:val="sr-Cyrl-RS"/>
              </w:rPr>
              <w:t>45</w:t>
            </w:r>
            <w:r w:rsidRPr="003F7858">
              <w:rPr>
                <w:rFonts w:asciiTheme="minorHAnsi" w:hAnsiTheme="minorHAnsi" w:cstheme="minorHAnsi"/>
                <w:lang w:val="sr-Cyrl-RS"/>
              </w:rPr>
              <w:t xml:space="preserve"> – 1</w:t>
            </w:r>
            <w:r w:rsidR="00184E2F">
              <w:rPr>
                <w:rFonts w:asciiTheme="minorHAnsi" w:hAnsiTheme="minorHAnsi" w:cstheme="minorHAnsi"/>
                <w:lang w:val="sr-Cyrl-RS"/>
              </w:rPr>
              <w:t>4</w:t>
            </w:r>
            <w:r w:rsidRPr="003F7858">
              <w:rPr>
                <w:rFonts w:asciiTheme="minorHAnsi" w:hAnsiTheme="minorHAnsi" w:cstheme="minorHAnsi"/>
                <w:lang w:val="sr-Cyrl-RS"/>
              </w:rPr>
              <w:t>,</w:t>
            </w:r>
            <w:r>
              <w:rPr>
                <w:rFonts w:asciiTheme="minorHAnsi" w:hAnsiTheme="minorHAnsi" w:cstheme="minorHAnsi"/>
                <w:lang w:val="sr-Cyrl-RS"/>
              </w:rPr>
              <w:t>00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289" w14:textId="3F6FDB4E" w:rsidR="0017032E" w:rsidRDefault="002631C7" w:rsidP="00EB2D46">
            <w:pPr>
              <w:spacing w:line="264" w:lineRule="auto"/>
              <w:jc w:val="both"/>
              <w:rPr>
                <w:rFonts w:asciiTheme="minorHAnsi" w:hAnsiTheme="minorHAnsi" w:cstheme="minorHAnsi"/>
                <w:strike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Д</w:t>
            </w:r>
            <w:r w:rsidR="00EB2D46">
              <w:rPr>
                <w:rFonts w:asciiTheme="minorHAnsi" w:hAnsiTheme="minorHAnsi" w:cstheme="minorHAnsi"/>
                <w:noProof/>
                <w:lang w:val="sr-Cyrl-RS"/>
              </w:rPr>
              <w:t xml:space="preserve">искусија: </w:t>
            </w:r>
          </w:p>
          <w:p w14:paraId="21EF3C5E" w14:textId="45D67CD7" w:rsidR="00B970D1" w:rsidRPr="00A75A96" w:rsidRDefault="00A75A96" w:rsidP="00EB2D46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CS"/>
              </w:rPr>
            </w:pPr>
            <w:r w:rsidRPr="00A75A96">
              <w:rPr>
                <w:rFonts w:asciiTheme="minorHAnsi" w:hAnsiTheme="minorHAnsi" w:cstheme="minorHAnsi"/>
                <w:noProof/>
                <w:lang w:val="sr-Cyrl-CS"/>
              </w:rPr>
              <w:t>Могућности утицаја Комисија за планове на к</w:t>
            </w:r>
            <w:r w:rsidR="00B970D1" w:rsidRPr="00A75A96">
              <w:rPr>
                <w:rFonts w:asciiTheme="minorHAnsi" w:hAnsiTheme="minorHAnsi" w:cstheme="minorHAnsi"/>
                <w:noProof/>
                <w:lang w:val="sr-Cyrl-CS"/>
              </w:rPr>
              <w:t>валитативн</w:t>
            </w:r>
            <w:r w:rsidRPr="00A75A96">
              <w:rPr>
                <w:rFonts w:asciiTheme="minorHAnsi" w:hAnsiTheme="minorHAnsi" w:cstheme="minorHAnsi"/>
                <w:noProof/>
                <w:lang w:val="sr-Cyrl-CS"/>
              </w:rPr>
              <w:t>е</w:t>
            </w:r>
            <w:r w:rsidR="00B970D1" w:rsidRPr="00A75A96">
              <w:rPr>
                <w:rFonts w:asciiTheme="minorHAnsi" w:hAnsiTheme="minorHAnsi" w:cstheme="minorHAnsi"/>
                <w:noProof/>
                <w:lang w:val="sr-Cyrl-CS"/>
              </w:rPr>
              <w:t xml:space="preserve"> елемент</w:t>
            </w:r>
            <w:r w:rsidRPr="00A75A96">
              <w:rPr>
                <w:rFonts w:asciiTheme="minorHAnsi" w:hAnsiTheme="minorHAnsi" w:cstheme="minorHAnsi"/>
                <w:noProof/>
                <w:lang w:val="sr-Cyrl-CS"/>
              </w:rPr>
              <w:t>е</w:t>
            </w:r>
            <w:r w:rsidR="00B970D1" w:rsidRPr="00A75A96">
              <w:rPr>
                <w:rFonts w:asciiTheme="minorHAnsi" w:hAnsiTheme="minorHAnsi" w:cstheme="minorHAnsi"/>
                <w:noProof/>
                <w:lang w:val="sr-Cyrl-CS"/>
              </w:rPr>
              <w:t xml:space="preserve"> планских докумената </w:t>
            </w:r>
            <w:r w:rsidRPr="00A75A96">
              <w:rPr>
                <w:rFonts w:asciiTheme="minorHAnsi" w:hAnsiTheme="minorHAnsi" w:cstheme="minorHAnsi"/>
                <w:noProof/>
                <w:lang w:val="sr-Cyrl-CS"/>
              </w:rPr>
              <w:t xml:space="preserve"> - примери из праксе</w:t>
            </w:r>
          </w:p>
          <w:p w14:paraId="3149CBE8" w14:textId="7E61DB8D" w:rsidR="00217C92" w:rsidRPr="00205B70" w:rsidRDefault="00217C92" w:rsidP="002631C7">
            <w:pPr>
              <w:spacing w:line="264" w:lineRule="auto"/>
              <w:jc w:val="both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</w:tr>
      <w:tr w:rsidR="0017032E" w:rsidRPr="003F7858" w14:paraId="68E6E09E" w14:textId="77777777" w:rsidTr="00CE10E5">
        <w:trPr>
          <w:trHeight w:val="2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03506CC" w14:textId="4D5B08C0" w:rsidR="0017032E" w:rsidRPr="00432E7E" w:rsidRDefault="00432E7E" w:rsidP="009D39BE">
            <w:pPr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</w:pPr>
            <w:r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  <w:t>1</w:t>
            </w:r>
            <w:r w:rsidR="00184E2F"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  <w:t>4</w:t>
            </w:r>
            <w:r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  <w:t>,00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D52820B" w14:textId="3CD0654C" w:rsidR="0017032E" w:rsidRPr="00393485" w:rsidRDefault="00432E7E" w:rsidP="009D39BE">
            <w:pPr>
              <w:spacing w:line="264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</w:pPr>
            <w:r>
              <w:rPr>
                <w:rFonts w:asciiTheme="minorHAnsi" w:hAnsiTheme="minorHAnsi" w:cstheme="minorHAnsi"/>
                <w:i/>
                <w:iCs/>
                <w:color w:val="FFFFFF" w:themeColor="background1"/>
                <w:lang w:val="sr-Cyrl-RS"/>
              </w:rPr>
              <w:t>Послужење</w:t>
            </w:r>
          </w:p>
          <w:p w14:paraId="6153DA34" w14:textId="77777777" w:rsidR="0017032E" w:rsidRPr="00393485" w:rsidRDefault="0017032E" w:rsidP="009D39BE">
            <w:pPr>
              <w:spacing w:line="264" w:lineRule="auto"/>
              <w:rPr>
                <w:rFonts w:asciiTheme="minorHAnsi" w:hAnsiTheme="minorHAnsi" w:cstheme="minorHAnsi"/>
                <w:i/>
                <w:iCs/>
                <w:color w:val="FFFFFF" w:themeColor="background1"/>
              </w:rPr>
            </w:pPr>
          </w:p>
        </w:tc>
      </w:tr>
    </w:tbl>
    <w:p w14:paraId="580764E4" w14:textId="77777777" w:rsidR="0017032E" w:rsidRPr="00B7545A" w:rsidRDefault="0017032E" w:rsidP="0017032E">
      <w:pPr>
        <w:jc w:val="both"/>
        <w:rPr>
          <w:rFonts w:asciiTheme="minorHAnsi" w:hAnsiTheme="minorHAnsi" w:cstheme="minorHAnsi"/>
          <w:noProof/>
          <w:lang w:val="sr-Cyrl-RS"/>
        </w:rPr>
      </w:pPr>
    </w:p>
    <w:p w14:paraId="5CDA3ECF" w14:textId="77777777" w:rsidR="0017032E" w:rsidRDefault="0017032E" w:rsidP="0017032E"/>
    <w:p w14:paraId="3BA8808A" w14:textId="4E8583AA" w:rsidR="0017032E" w:rsidRPr="00DA270E" w:rsidRDefault="0017032E" w:rsidP="0017032E">
      <w:pPr>
        <w:jc w:val="center"/>
        <w:rPr>
          <w:rFonts w:asciiTheme="minorHAnsi" w:eastAsia="Calibri" w:hAnsiTheme="minorHAnsi" w:cstheme="minorHAnsi"/>
        </w:rPr>
      </w:pPr>
    </w:p>
    <w:p w14:paraId="4A57F2D7" w14:textId="77777777" w:rsidR="0017032E" w:rsidRPr="00F202E5" w:rsidRDefault="0017032E" w:rsidP="0017032E">
      <w:pPr>
        <w:jc w:val="center"/>
        <w:rPr>
          <w:rFonts w:ascii="Arial Nova" w:hAnsi="Arial Nova"/>
        </w:rPr>
      </w:pPr>
    </w:p>
    <w:p w14:paraId="05E13741" w14:textId="77777777" w:rsidR="00396558" w:rsidRPr="00DC7172" w:rsidRDefault="00396558" w:rsidP="00396558">
      <w:pPr>
        <w:rPr>
          <w:rFonts w:ascii="Montserrat" w:hAnsi="Montserrat"/>
          <w:color w:val="FFFFFF" w:themeColor="background1"/>
        </w:rPr>
      </w:pPr>
    </w:p>
    <w:p w14:paraId="2C116F9D" w14:textId="77777777" w:rsidR="00396558" w:rsidRPr="00DC7172" w:rsidRDefault="00396558" w:rsidP="00396558">
      <w:pPr>
        <w:rPr>
          <w:rFonts w:ascii="Montserrat" w:hAnsi="Montserrat"/>
        </w:rPr>
      </w:pPr>
    </w:p>
    <w:p w14:paraId="19393EA7" w14:textId="14223F97" w:rsidR="0038786C" w:rsidRPr="00DC7172" w:rsidRDefault="0038786C" w:rsidP="00396558">
      <w:pPr>
        <w:jc w:val="center"/>
        <w:rPr>
          <w:rFonts w:ascii="Montserrat" w:hAnsi="Montserrat"/>
          <w:lang w:val="sr-Cyrl-RS"/>
        </w:rPr>
      </w:pPr>
    </w:p>
    <w:sectPr w:rsidR="0038786C" w:rsidRPr="00DC71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C022" w14:textId="77777777" w:rsidR="00283048" w:rsidRDefault="00283048" w:rsidP="00707AD9">
      <w:pPr>
        <w:spacing w:line="240" w:lineRule="auto"/>
      </w:pPr>
      <w:r>
        <w:separator/>
      </w:r>
    </w:p>
  </w:endnote>
  <w:endnote w:type="continuationSeparator" w:id="0">
    <w:p w14:paraId="6B3C012A" w14:textId="77777777" w:rsidR="00283048" w:rsidRDefault="00283048" w:rsidP="00707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 Nova">
    <w:altName w:val="Arial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43C7" w14:textId="77777777" w:rsidR="00AD77F4" w:rsidRDefault="00AD7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747E" w14:textId="77777777" w:rsidR="00F030A0" w:rsidRDefault="00707AD9" w:rsidP="00707AD9">
    <w:pPr>
      <w:tabs>
        <w:tab w:val="center" w:pos="4536"/>
        <w:tab w:val="right" w:pos="9072"/>
      </w:tabs>
      <w:spacing w:line="240" w:lineRule="auto"/>
      <w:ind w:left="-720"/>
      <w:jc w:val="center"/>
      <w:rPr>
        <w:rFonts w:ascii="Montserrat" w:eastAsia="Calibri" w:hAnsi="Montserrat" w:cs="Times New Roman"/>
        <w:noProof/>
        <w:color w:val="800000"/>
        <w:sz w:val="18"/>
        <w:szCs w:val="18"/>
        <w:lang w:val="sr-Cyrl-RS"/>
      </w:rPr>
    </w:pPr>
    <w:r w:rsidRPr="004339B0">
      <w:rPr>
        <w:rFonts w:ascii="Montserrat" w:eastAsia="Calibri" w:hAnsi="Montserrat" w:cs="Times New Roman"/>
        <w:noProof/>
        <w:color w:val="800000"/>
        <w:sz w:val="18"/>
        <w:szCs w:val="18"/>
        <w:lang w:val="en-US"/>
      </w:rPr>
      <w:t>O</w:t>
    </w:r>
    <w:r w:rsidRPr="004339B0">
      <w:rPr>
        <w:rFonts w:ascii="Montserrat" w:eastAsia="Calibri" w:hAnsi="Montserrat" w:cs="Times New Roman"/>
        <w:noProof/>
        <w:color w:val="800000"/>
        <w:sz w:val="18"/>
        <w:szCs w:val="18"/>
        <w:lang w:val="sr-Cyrl-RS"/>
      </w:rPr>
      <w:t xml:space="preserve">ву активност СКГО реализује у оквиру </w:t>
    </w:r>
  </w:p>
  <w:p w14:paraId="7C132531" w14:textId="51FD4678" w:rsidR="00707AD9" w:rsidRPr="004339B0" w:rsidRDefault="00F030A0" w:rsidP="00F030A0">
    <w:pPr>
      <w:tabs>
        <w:tab w:val="center" w:pos="4536"/>
        <w:tab w:val="right" w:pos="9072"/>
      </w:tabs>
      <w:spacing w:line="240" w:lineRule="auto"/>
      <w:ind w:left="-720"/>
      <w:jc w:val="center"/>
      <w:rPr>
        <w:rFonts w:ascii="Montserrat" w:eastAsia="Calibri" w:hAnsi="Montserrat" w:cs="Times New Roman"/>
        <w:noProof/>
        <w:color w:val="800000"/>
        <w:sz w:val="18"/>
        <w:szCs w:val="18"/>
        <w:lang w:val="sr-Cyrl-RS"/>
      </w:rPr>
    </w:pPr>
    <w:r>
      <w:rPr>
        <w:rFonts w:ascii="Montserrat" w:eastAsia="Calibri" w:hAnsi="Montserrat" w:cs="Times New Roman"/>
        <w:noProof/>
        <w:color w:val="800000"/>
        <w:sz w:val="18"/>
        <w:szCs w:val="18"/>
        <w:lang w:val="sr-Cyrl-RS"/>
      </w:rPr>
      <w:t>Програма</w:t>
    </w:r>
    <w:r w:rsidR="00707AD9" w:rsidRPr="004339B0">
      <w:rPr>
        <w:rFonts w:ascii="Montserrat" w:eastAsia="Calibri" w:hAnsi="Montserrat" w:cs="Times New Roman"/>
        <w:noProof/>
        <w:color w:val="800000"/>
        <w:sz w:val="18"/>
        <w:szCs w:val="18"/>
        <w:lang w:val="sr-Cyrl-RS"/>
      </w:rPr>
      <w:t xml:space="preserve"> </w:t>
    </w:r>
    <w:r w:rsidR="00707AD9" w:rsidRPr="004339B0">
      <w:rPr>
        <w:rFonts w:ascii="Montserrat" w:eastAsia="Calibri" w:hAnsi="Montserrat" w:cs="Times New Roman"/>
        <w:noProof/>
        <w:color w:val="800000"/>
        <w:sz w:val="18"/>
        <w:szCs w:val="18"/>
      </w:rPr>
      <w:t>„</w:t>
    </w:r>
    <w:r w:rsidR="00707AD9" w:rsidRPr="004339B0">
      <w:rPr>
        <w:rFonts w:ascii="Montserrat" w:eastAsia="Calibri" w:hAnsi="Montserrat" w:cs="Times New Roman"/>
        <w:noProof/>
        <w:color w:val="800000"/>
        <w:sz w:val="18"/>
        <w:szCs w:val="18"/>
        <w:lang w:val="sr-Cyrl-RS"/>
      </w:rPr>
      <w:t>Партнерство за добру локалну самоуправу</w:t>
    </w:r>
    <w:r w:rsidR="00707AD9" w:rsidRPr="004339B0">
      <w:rPr>
        <w:rFonts w:ascii="Montserrat" w:eastAsia="Calibri" w:hAnsi="Montserrat" w:cs="Times New Roman"/>
        <w:noProof/>
        <w:color w:val="800000"/>
        <w:sz w:val="18"/>
        <w:szCs w:val="18"/>
      </w:rPr>
      <w:t>“</w:t>
    </w:r>
    <w:r w:rsidR="004339B0">
      <w:rPr>
        <w:rFonts w:ascii="Montserrat" w:eastAsia="Calibri" w:hAnsi="Montserrat" w:cs="Times New Roman"/>
        <w:noProof/>
        <w:color w:val="800000"/>
        <w:sz w:val="18"/>
        <w:szCs w:val="18"/>
      </w:rPr>
      <w:t xml:space="preserve"> </w:t>
    </w:r>
    <w:r w:rsidR="00707AD9" w:rsidRPr="004339B0">
      <w:rPr>
        <w:rFonts w:ascii="Montserrat" w:eastAsia="Calibri" w:hAnsi="Montserrat" w:cs="Times New Roman"/>
        <w:noProof/>
        <w:color w:val="800000"/>
        <w:sz w:val="18"/>
        <w:szCs w:val="18"/>
        <w:lang w:val="sr-Cyrl-RS"/>
      </w:rPr>
      <w:t>који подржава Влада Швајцарске</w:t>
    </w:r>
  </w:p>
  <w:p w14:paraId="47FA898C" w14:textId="77777777" w:rsidR="00707AD9" w:rsidRPr="004339B0" w:rsidRDefault="00707AD9">
    <w:pPr>
      <w:pStyle w:val="Footer"/>
      <w:rPr>
        <w:lang w:val="sr-Cyrl-R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CA5C" w14:textId="77777777" w:rsidR="00AD77F4" w:rsidRDefault="00AD7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AB66" w14:textId="77777777" w:rsidR="00283048" w:rsidRDefault="00283048" w:rsidP="00707AD9">
      <w:pPr>
        <w:spacing w:line="240" w:lineRule="auto"/>
      </w:pPr>
      <w:r>
        <w:separator/>
      </w:r>
    </w:p>
  </w:footnote>
  <w:footnote w:type="continuationSeparator" w:id="0">
    <w:p w14:paraId="44C7AD72" w14:textId="77777777" w:rsidR="00283048" w:rsidRDefault="00283048" w:rsidP="00707A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3763" w14:textId="77777777" w:rsidR="00AD77F4" w:rsidRDefault="00AD7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0"/>
      <w:gridCol w:w="4620"/>
    </w:tblGrid>
    <w:tr w:rsidR="00557BF1" w14:paraId="45E6B8B0" w14:textId="77777777" w:rsidTr="00563D7A">
      <w:trPr>
        <w:trHeight w:val="1710"/>
      </w:trPr>
      <w:tc>
        <w:tcPr>
          <w:tcW w:w="4620" w:type="dxa"/>
        </w:tcPr>
        <w:p w14:paraId="0C5FE5B1" w14:textId="7C0761EE" w:rsidR="009C16DF" w:rsidRDefault="009C16DF" w:rsidP="00557BF1">
          <w:pPr>
            <w:pStyle w:val="Header"/>
          </w:pPr>
        </w:p>
        <w:p w14:paraId="32E1075F" w14:textId="097442D9" w:rsidR="00557BF1" w:rsidRDefault="00563D7A" w:rsidP="00557BF1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4C353993" wp14:editId="30EEA5D4">
                <wp:extent cx="1995170" cy="902335"/>
                <wp:effectExtent l="0" t="0" r="508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17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dxa"/>
        </w:tcPr>
        <w:p w14:paraId="7E8464C2" w14:textId="77777777" w:rsidR="00AD77F4" w:rsidRDefault="00AD77F4" w:rsidP="00557BF1">
          <w:pPr>
            <w:pStyle w:val="Header"/>
            <w:jc w:val="right"/>
          </w:pPr>
        </w:p>
        <w:p w14:paraId="003D996E" w14:textId="3F6771C5" w:rsidR="009C16DF" w:rsidRDefault="00AD77F4" w:rsidP="00557BF1">
          <w:pPr>
            <w:pStyle w:val="Header"/>
            <w:jc w:val="right"/>
          </w:pPr>
          <w:r w:rsidRPr="00707AD9">
            <w:rPr>
              <w:rFonts w:ascii="Cambria" w:eastAsia="Calibri" w:hAnsi="Cambria"/>
              <w:noProof/>
              <w:lang w:val="en-US"/>
            </w:rPr>
            <w:drawing>
              <wp:inline distT="0" distB="0" distL="0" distR="0" wp14:anchorId="50311FBF" wp14:editId="7651640D">
                <wp:extent cx="1986915" cy="701292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606" cy="705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E499A1" w14:textId="6ACB5ADB" w:rsidR="00557BF1" w:rsidRDefault="00557BF1" w:rsidP="00557BF1">
          <w:pPr>
            <w:pStyle w:val="Header"/>
            <w:jc w:val="right"/>
          </w:pPr>
        </w:p>
      </w:tc>
    </w:tr>
  </w:tbl>
  <w:p w14:paraId="7F91A2DF" w14:textId="77777777" w:rsidR="00557BF1" w:rsidRPr="00557BF1" w:rsidRDefault="00557BF1" w:rsidP="00557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245F" w14:textId="77777777" w:rsidR="00AD77F4" w:rsidRDefault="00AD7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E6999"/>
    <w:multiLevelType w:val="hybridMultilevel"/>
    <w:tmpl w:val="60F2A722"/>
    <w:lvl w:ilvl="0" w:tplc="1154225A">
      <w:start w:val="15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46697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D3"/>
    <w:rsid w:val="00015EBF"/>
    <w:rsid w:val="0002455E"/>
    <w:rsid w:val="000E6FAB"/>
    <w:rsid w:val="0010142A"/>
    <w:rsid w:val="0011618D"/>
    <w:rsid w:val="00155571"/>
    <w:rsid w:val="0017032E"/>
    <w:rsid w:val="00184E2F"/>
    <w:rsid w:val="00186BBF"/>
    <w:rsid w:val="001D6CEF"/>
    <w:rsid w:val="001E1563"/>
    <w:rsid w:val="001F0EE2"/>
    <w:rsid w:val="00216EEA"/>
    <w:rsid w:val="00217C92"/>
    <w:rsid w:val="002631C7"/>
    <w:rsid w:val="00266DF5"/>
    <w:rsid w:val="002759FC"/>
    <w:rsid w:val="00283048"/>
    <w:rsid w:val="002D264A"/>
    <w:rsid w:val="0038786C"/>
    <w:rsid w:val="00396558"/>
    <w:rsid w:val="003D33D2"/>
    <w:rsid w:val="003E7496"/>
    <w:rsid w:val="00432E7E"/>
    <w:rsid w:val="004339B0"/>
    <w:rsid w:val="00441A29"/>
    <w:rsid w:val="00491BD9"/>
    <w:rsid w:val="004C7BAB"/>
    <w:rsid w:val="00515950"/>
    <w:rsid w:val="005413DE"/>
    <w:rsid w:val="00557BF1"/>
    <w:rsid w:val="00560572"/>
    <w:rsid w:val="00563D7A"/>
    <w:rsid w:val="00581681"/>
    <w:rsid w:val="005C3201"/>
    <w:rsid w:val="005F6423"/>
    <w:rsid w:val="00603FCE"/>
    <w:rsid w:val="00607278"/>
    <w:rsid w:val="00607EBE"/>
    <w:rsid w:val="0065019F"/>
    <w:rsid w:val="00651089"/>
    <w:rsid w:val="00674361"/>
    <w:rsid w:val="006D64F7"/>
    <w:rsid w:val="006D65DB"/>
    <w:rsid w:val="007074B1"/>
    <w:rsid w:val="00707AD9"/>
    <w:rsid w:val="00716307"/>
    <w:rsid w:val="00723930"/>
    <w:rsid w:val="007643DB"/>
    <w:rsid w:val="00815F5D"/>
    <w:rsid w:val="00822FA1"/>
    <w:rsid w:val="00831398"/>
    <w:rsid w:val="008329BE"/>
    <w:rsid w:val="00861883"/>
    <w:rsid w:val="0087384E"/>
    <w:rsid w:val="00886863"/>
    <w:rsid w:val="00892F51"/>
    <w:rsid w:val="008B6DD3"/>
    <w:rsid w:val="008C4BA0"/>
    <w:rsid w:val="008C5DA5"/>
    <w:rsid w:val="0091024A"/>
    <w:rsid w:val="009820BE"/>
    <w:rsid w:val="009C16DF"/>
    <w:rsid w:val="009C7A25"/>
    <w:rsid w:val="009D2E09"/>
    <w:rsid w:val="009D7917"/>
    <w:rsid w:val="00A202E2"/>
    <w:rsid w:val="00A37865"/>
    <w:rsid w:val="00A52E9A"/>
    <w:rsid w:val="00A66209"/>
    <w:rsid w:val="00A75A96"/>
    <w:rsid w:val="00A96985"/>
    <w:rsid w:val="00AA2A43"/>
    <w:rsid w:val="00AB47FC"/>
    <w:rsid w:val="00AB61F6"/>
    <w:rsid w:val="00AC7DDC"/>
    <w:rsid w:val="00AD16A8"/>
    <w:rsid w:val="00AD77F4"/>
    <w:rsid w:val="00B358CD"/>
    <w:rsid w:val="00B443AC"/>
    <w:rsid w:val="00B63B63"/>
    <w:rsid w:val="00B77016"/>
    <w:rsid w:val="00B970D1"/>
    <w:rsid w:val="00BB2463"/>
    <w:rsid w:val="00BC05EB"/>
    <w:rsid w:val="00BE7F2B"/>
    <w:rsid w:val="00C1007B"/>
    <w:rsid w:val="00C249E7"/>
    <w:rsid w:val="00C31771"/>
    <w:rsid w:val="00C40574"/>
    <w:rsid w:val="00C50132"/>
    <w:rsid w:val="00CA27A6"/>
    <w:rsid w:val="00CA773B"/>
    <w:rsid w:val="00CD33EF"/>
    <w:rsid w:val="00CD3C81"/>
    <w:rsid w:val="00CE10E5"/>
    <w:rsid w:val="00D264B9"/>
    <w:rsid w:val="00D44AA7"/>
    <w:rsid w:val="00D95F06"/>
    <w:rsid w:val="00D97BED"/>
    <w:rsid w:val="00DC28EA"/>
    <w:rsid w:val="00DC7172"/>
    <w:rsid w:val="00DE4E77"/>
    <w:rsid w:val="00E45607"/>
    <w:rsid w:val="00E55C72"/>
    <w:rsid w:val="00E90529"/>
    <w:rsid w:val="00E9084A"/>
    <w:rsid w:val="00EB2D46"/>
    <w:rsid w:val="00ED74CF"/>
    <w:rsid w:val="00EE7D83"/>
    <w:rsid w:val="00F030A0"/>
    <w:rsid w:val="00F124FA"/>
    <w:rsid w:val="00F655A8"/>
    <w:rsid w:val="00FE12A1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982C0"/>
  <w15:chartTrackingRefBased/>
  <w15:docId w15:val="{E624625A-14C9-4378-85FF-EFC4BCA2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32E"/>
    <w:pPr>
      <w:spacing w:after="0"/>
    </w:pPr>
    <w:rPr>
      <w:rFonts w:ascii="Cambria" w:hAnsi="Cambria"/>
      <w:kern w:val="0"/>
      <w:lang w:val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AD9"/>
    <w:pPr>
      <w:tabs>
        <w:tab w:val="center" w:pos="4513"/>
        <w:tab w:val="right" w:pos="9026"/>
      </w:tabs>
      <w:spacing w:line="240" w:lineRule="auto"/>
    </w:pPr>
    <w:rPr>
      <w:rFonts w:asciiTheme="minorHAnsi" w:hAnsiTheme="minorHAns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07AD9"/>
  </w:style>
  <w:style w:type="paragraph" w:styleId="Footer">
    <w:name w:val="footer"/>
    <w:basedOn w:val="Normal"/>
    <w:link w:val="FooterChar"/>
    <w:uiPriority w:val="99"/>
    <w:unhideWhenUsed/>
    <w:rsid w:val="00707AD9"/>
    <w:pPr>
      <w:tabs>
        <w:tab w:val="center" w:pos="4513"/>
        <w:tab w:val="right" w:pos="9026"/>
      </w:tabs>
      <w:spacing w:line="240" w:lineRule="auto"/>
    </w:pPr>
    <w:rPr>
      <w:rFonts w:asciiTheme="minorHAnsi" w:hAnsiTheme="minorHAns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07AD9"/>
  </w:style>
  <w:style w:type="table" w:styleId="TableGrid">
    <w:name w:val="Table Grid"/>
    <w:basedOn w:val="TableNormal"/>
    <w:uiPriority w:val="59"/>
    <w:rsid w:val="00707A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BED"/>
    <w:pPr>
      <w:spacing w:after="160"/>
      <w:ind w:left="720"/>
      <w:contextualSpacing/>
    </w:pPr>
    <w:rPr>
      <w:rFonts w:asciiTheme="minorHAnsi" w:hAnsiTheme="minorHAnsi"/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4" ma:contentTypeDescription="Create a new document." ma:contentTypeScope="" ma:versionID="f856131d7ec3679628d897194670a143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7099fc20b8083383455c67ea21b92664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13388-6834-4050-8D48-B9029FA04559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2.xml><?xml version="1.0" encoding="utf-8"?>
<ds:datastoreItem xmlns:ds="http://schemas.openxmlformats.org/officeDocument/2006/customXml" ds:itemID="{AC9E46F5-B14D-4624-A684-329446E63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C3AE1-2AB4-4B2B-BD20-741B886C5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Tanasic</dc:creator>
  <cp:keywords/>
  <dc:description/>
  <cp:lastModifiedBy>Klara Danilovic</cp:lastModifiedBy>
  <cp:revision>11</cp:revision>
  <cp:lastPrinted>2023-02-28T15:20:00Z</cp:lastPrinted>
  <dcterms:created xsi:type="dcterms:W3CDTF">2025-09-16T12:47:00Z</dcterms:created>
  <dcterms:modified xsi:type="dcterms:W3CDTF">2025-09-26T05:40:00Z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0x010100B7ADCEB8184A204D8954175542BA33E1</vt:lpwstr>
  </property>
</Properties>
</file>