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E3F" w:rsidRDefault="00203E3F" w:rsidP="00C26B24">
      <w:pPr>
        <w:ind w:left="4956" w:firstLine="708"/>
        <w:jc w:val="center"/>
        <w:rPr>
          <w:rFonts w:ascii="Arial Narrow" w:hAnsi="Arial Narrow"/>
          <w:b/>
          <w:i/>
          <w:sz w:val="24"/>
          <w:szCs w:val="24"/>
          <w:lang w:val="sr-Cyrl-CS"/>
        </w:rPr>
      </w:pPr>
      <w:bookmarkStart w:id="0" w:name="_GoBack"/>
      <w:bookmarkEnd w:id="0"/>
      <w:r>
        <w:rPr>
          <w:rFonts w:ascii="Arial Narrow" w:hAnsi="Arial Narrow"/>
          <w:b/>
          <w:i/>
          <w:sz w:val="24"/>
          <w:szCs w:val="24"/>
          <w:lang w:val="sr-Cyrl-CS"/>
        </w:rPr>
        <w:t>Primer rešenja o određivanju</w:t>
      </w:r>
    </w:p>
    <w:p w:rsidR="00203E3F" w:rsidRDefault="00203E3F" w:rsidP="00C26B24">
      <w:pPr>
        <w:ind w:firstLine="708"/>
        <w:jc w:val="right"/>
        <w:rPr>
          <w:rFonts w:ascii="Arial Narrow" w:hAnsi="Arial Narrow"/>
          <w:sz w:val="24"/>
          <w:szCs w:val="24"/>
          <w:lang w:val="sr-Cyrl-CS"/>
        </w:rPr>
      </w:pPr>
      <w:r>
        <w:rPr>
          <w:rFonts w:ascii="Arial Narrow" w:hAnsi="Arial Narrow"/>
          <w:b/>
          <w:i/>
          <w:sz w:val="24"/>
          <w:szCs w:val="24"/>
          <w:lang w:val="sr-Cyrl-CS"/>
        </w:rPr>
        <w:t xml:space="preserve"> prinudne naplate iz sredstava na računu</w:t>
      </w:r>
    </w:p>
    <w:p w:rsidR="00203E3F" w:rsidRDefault="00203E3F" w:rsidP="00C26B24">
      <w:pPr>
        <w:jc w:val="both"/>
        <w:rPr>
          <w:rFonts w:ascii="Arial Narrow" w:hAnsi="Arial Narrow" w:cs="Arial"/>
          <w:sz w:val="24"/>
          <w:szCs w:val="24"/>
          <w:lang w:val="sr-Cyrl-CS"/>
        </w:rPr>
      </w:pPr>
      <w:r>
        <w:rPr>
          <w:rFonts w:ascii="Arial Narrow" w:hAnsi="Arial Narrow" w:cs="Arial"/>
          <w:sz w:val="24"/>
          <w:szCs w:val="24"/>
          <w:lang w:val="sr-Cyrl-CS"/>
        </w:rPr>
        <w:t xml:space="preserve">OPŠTINA                                                                             </w:t>
      </w:r>
    </w:p>
    <w:p w:rsidR="00203E3F" w:rsidRDefault="00203E3F" w:rsidP="00C26B24">
      <w:pPr>
        <w:jc w:val="both"/>
        <w:rPr>
          <w:rFonts w:ascii="Arial Narrow" w:hAnsi="Arial Narrow" w:cs="Arial"/>
          <w:sz w:val="24"/>
          <w:szCs w:val="24"/>
          <w:lang w:val="sr-Cyrl-CS"/>
        </w:rPr>
      </w:pPr>
      <w:r>
        <w:rPr>
          <w:rFonts w:ascii="Arial Narrow" w:hAnsi="Arial Narrow" w:cs="Arial"/>
          <w:sz w:val="24"/>
          <w:szCs w:val="24"/>
          <w:lang w:val="sr-Cyrl-CS"/>
        </w:rPr>
        <w:t xml:space="preserve">Opštinska uprava                                                                 </w:t>
      </w:r>
    </w:p>
    <w:p w:rsidR="00203E3F" w:rsidRDefault="00203E3F" w:rsidP="00C26B24">
      <w:pPr>
        <w:jc w:val="both"/>
        <w:rPr>
          <w:rFonts w:ascii="Arial Narrow" w:hAnsi="Arial Narrow" w:cs="Arial"/>
          <w:i/>
          <w:sz w:val="24"/>
          <w:szCs w:val="24"/>
          <w:lang w:val="sr-Cyrl-CS"/>
        </w:rPr>
      </w:pPr>
      <w:r>
        <w:rPr>
          <w:rFonts w:ascii="Arial Narrow" w:hAnsi="Arial Narrow" w:cs="Arial"/>
          <w:sz w:val="24"/>
          <w:szCs w:val="24"/>
          <w:lang w:val="sr-Cyrl-CS"/>
        </w:rPr>
        <w:t xml:space="preserve">Odeljenje ____________                                         </w:t>
      </w:r>
      <w:r>
        <w:rPr>
          <w:rFonts w:ascii="Arial Narrow" w:hAnsi="Arial Narrow" w:cs="Arial"/>
          <w:sz w:val="24"/>
          <w:szCs w:val="24"/>
          <w:lang w:val="sr-Cyrl-CS"/>
        </w:rPr>
        <w:tab/>
        <w:t xml:space="preserve">    </w:t>
      </w:r>
    </w:p>
    <w:p w:rsidR="00203E3F" w:rsidRDefault="00203E3F" w:rsidP="00C26B24">
      <w:pPr>
        <w:jc w:val="both"/>
        <w:rPr>
          <w:rFonts w:ascii="Arial Narrow" w:hAnsi="Arial Narrow" w:cs="Arial"/>
          <w:sz w:val="24"/>
          <w:szCs w:val="24"/>
          <w:lang w:val="sr-Cyrl-CS"/>
        </w:rPr>
      </w:pPr>
      <w:r>
        <w:rPr>
          <w:rFonts w:ascii="Arial Narrow" w:hAnsi="Arial Narrow" w:cs="Arial"/>
          <w:sz w:val="24"/>
          <w:szCs w:val="24"/>
          <w:lang w:val="sr-Cyrl-CS"/>
        </w:rPr>
        <w:t xml:space="preserve">Broj:_________________                                                       </w:t>
      </w:r>
    </w:p>
    <w:p w:rsidR="00203E3F" w:rsidRDefault="00203E3F" w:rsidP="00C26B24">
      <w:pPr>
        <w:jc w:val="both"/>
        <w:rPr>
          <w:rFonts w:ascii="Arial Narrow" w:hAnsi="Arial Narrow" w:cs="Arial"/>
          <w:sz w:val="24"/>
          <w:szCs w:val="24"/>
          <w:lang w:val="sr-Cyrl-CS"/>
        </w:rPr>
      </w:pPr>
      <w:r>
        <w:rPr>
          <w:rFonts w:ascii="Arial Narrow" w:hAnsi="Arial Narrow" w:cs="Arial"/>
          <w:sz w:val="24"/>
          <w:szCs w:val="24"/>
          <w:lang w:val="sr-Cyrl-CS"/>
        </w:rPr>
        <w:t>Dana: _________.godine</w:t>
      </w:r>
    </w:p>
    <w:p w:rsidR="00203E3F" w:rsidRDefault="00203E3F" w:rsidP="00C26B24">
      <w:pPr>
        <w:jc w:val="both"/>
        <w:rPr>
          <w:rFonts w:ascii="Arial Narrow" w:hAnsi="Arial Narrow" w:cs="Arial"/>
          <w:b/>
          <w:sz w:val="24"/>
          <w:szCs w:val="24"/>
          <w:lang w:val="sr-Cyrl-CS"/>
        </w:rPr>
      </w:pPr>
      <w:r>
        <w:rPr>
          <w:rFonts w:ascii="Arial Narrow" w:hAnsi="Arial Narrow" w:cs="Arial"/>
          <w:sz w:val="24"/>
          <w:szCs w:val="24"/>
          <w:lang w:val="sr-Cyrl-CS"/>
        </w:rPr>
        <w:t xml:space="preserve">_____________________                                                                                                                         </w:t>
      </w:r>
      <w:r>
        <w:rPr>
          <w:rFonts w:ascii="Arial Narrow" w:hAnsi="Arial Narrow" w:cs="Arial"/>
          <w:sz w:val="24"/>
          <w:szCs w:val="24"/>
          <w:lang w:val="ru-RU"/>
        </w:rPr>
        <w:t xml:space="preserve">                          </w:t>
      </w:r>
    </w:p>
    <w:p w:rsidR="00203E3F" w:rsidRDefault="00203E3F" w:rsidP="00C26B24">
      <w:pPr>
        <w:rPr>
          <w:rFonts w:ascii="Arial Narrow" w:hAnsi="Arial Narrow"/>
          <w:sz w:val="24"/>
          <w:szCs w:val="24"/>
          <w:lang w:val="sr-Latn-RS"/>
        </w:rPr>
      </w:pPr>
    </w:p>
    <w:p w:rsidR="00203E3F" w:rsidRPr="00027604" w:rsidRDefault="00203E3F" w:rsidP="00C26B24">
      <w:pPr>
        <w:ind w:firstLine="360"/>
        <w:jc w:val="both"/>
        <w:rPr>
          <w:rFonts w:ascii="Arial Narrow" w:hAnsi="Arial Narrow"/>
          <w:lang w:val="sr-Latn-RS"/>
        </w:rPr>
      </w:pPr>
      <w:r w:rsidRPr="00027604">
        <w:rPr>
          <w:rFonts w:ascii="Arial Narrow" w:hAnsi="Arial Narrow"/>
          <w:lang w:val="sr-Cyrl-CS"/>
        </w:rPr>
        <w:t xml:space="preserve">Opština _________ - Opštinska uprava - Odeljenje </w:t>
      </w:r>
      <w:r w:rsidRPr="00027604">
        <w:rPr>
          <w:rFonts w:ascii="Arial Narrow" w:hAnsi="Arial Narrow"/>
          <w:lang w:val="sr-Latn-RS"/>
        </w:rPr>
        <w:t xml:space="preserve">_______, </w:t>
      </w:r>
      <w:r w:rsidRPr="00027604">
        <w:rPr>
          <w:rFonts w:ascii="Arial Narrow" w:hAnsi="Arial Narrow"/>
          <w:lang w:val="sr-Cyrl-CS"/>
        </w:rPr>
        <w:t xml:space="preserve">na osnovu čl. 2a, 77, </w:t>
      </w:r>
      <w:r w:rsidRPr="00027604">
        <w:rPr>
          <w:rFonts w:ascii="Arial Narrow" w:hAnsi="Arial Narrow"/>
          <w:lang w:val="en-US"/>
        </w:rPr>
        <w:t xml:space="preserve">78, </w:t>
      </w:r>
      <w:r w:rsidRPr="00027604">
        <w:rPr>
          <w:rFonts w:ascii="Arial Narrow" w:hAnsi="Arial Narrow"/>
          <w:lang w:val="sr-Cyrl-CS"/>
        </w:rPr>
        <w:t>84, 92. stav 2. i čl. 95.</w:t>
      </w:r>
      <w:r w:rsidRPr="00027604">
        <w:rPr>
          <w:rFonts w:ascii="Arial Narrow" w:hAnsi="Arial Narrow"/>
          <w:lang w:val="ru-RU"/>
        </w:rPr>
        <w:t xml:space="preserve"> Zakona o poreskom postupku i poreskoj administraciji (</w:t>
      </w:r>
      <w:r w:rsidRPr="00027604">
        <w:rPr>
          <w:rFonts w:ascii="Arial Narrow" w:hAnsi="Arial Narrow"/>
          <w:lang w:val="sr-Cyrl-CS"/>
        </w:rPr>
        <w:t>«S</w:t>
      </w:r>
      <w:r w:rsidRPr="00027604">
        <w:rPr>
          <w:rFonts w:ascii="Arial Narrow" w:hAnsi="Arial Narrow"/>
          <w:lang w:val="ru-RU"/>
        </w:rPr>
        <w:t>l. glasnik RS</w:t>
      </w:r>
      <w:r w:rsidRPr="00027604">
        <w:rPr>
          <w:rFonts w:ascii="Arial Narrow" w:hAnsi="Arial Narrow"/>
          <w:lang w:val="sr-Cyrl-CS"/>
        </w:rPr>
        <w:t>»,</w:t>
      </w:r>
      <w:r w:rsidRPr="00027604">
        <w:rPr>
          <w:rFonts w:ascii="Arial Narrow" w:hAnsi="Arial Narrow"/>
          <w:lang w:val="ru-RU"/>
        </w:rPr>
        <w:t xml:space="preserve"> br. 80/2002,</w:t>
      </w:r>
      <w:r w:rsidRPr="00027604">
        <w:rPr>
          <w:rFonts w:ascii="Arial Narrow" w:hAnsi="Arial Narrow"/>
          <w:lang w:val="sr-Latn-RS"/>
        </w:rPr>
        <w:t xml:space="preserve">...30/18, </w:t>
      </w:r>
      <w:r w:rsidRPr="00027604">
        <w:rPr>
          <w:rFonts w:ascii="Arial Narrow" w:hAnsi="Arial Narrow"/>
          <w:lang w:val="sr-Cyrl-RS"/>
        </w:rPr>
        <w:t>u daljem tekstu: Zakon</w:t>
      </w:r>
      <w:r w:rsidRPr="00027604">
        <w:rPr>
          <w:rFonts w:ascii="Arial Narrow" w:hAnsi="Arial Narrow"/>
          <w:lang w:val="sr-Latn-RS"/>
        </w:rPr>
        <w:t>),</w:t>
      </w:r>
      <w:r w:rsidRPr="00027604">
        <w:rPr>
          <w:rFonts w:ascii="Arial Narrow" w:hAnsi="Arial Narrow"/>
          <w:lang w:val="sr-Cyrl-CS"/>
        </w:rPr>
        <w:t xml:space="preserve">  </w:t>
      </w:r>
      <w:r w:rsidRPr="00027604">
        <w:rPr>
          <w:rFonts w:ascii="Arial Narrow" w:hAnsi="Arial Narrow"/>
          <w:lang w:val="sr-Latn-RS"/>
        </w:rPr>
        <w:t>člana 60. Zakona o finansiranju lokalne samouprave (''Službeni glasnik RS'', br. 62/0</w:t>
      </w:r>
      <w:r w:rsidRPr="00027604">
        <w:rPr>
          <w:rFonts w:ascii="Arial Narrow" w:hAnsi="Arial Narrow"/>
          <w:lang w:val="sr-Cyrl-CS"/>
        </w:rPr>
        <w:t>6, ..., 83/16 i 104/16 dr. Zakon), i člana 136. Z</w:t>
      </w:r>
      <w:r w:rsidRPr="00027604">
        <w:rPr>
          <w:rFonts w:ascii="Arial Narrow" w:hAnsi="Arial Narrow"/>
          <w:lang w:val="ru-RU"/>
        </w:rPr>
        <w:t>akona o opštem upravnom postupku, (</w:t>
      </w:r>
      <w:r w:rsidRPr="00027604">
        <w:rPr>
          <w:rFonts w:ascii="Arial Narrow" w:hAnsi="Arial Narrow"/>
          <w:lang w:val="sr-Cyrl-CS"/>
        </w:rPr>
        <w:t xml:space="preserve">„Sl. glasnik RS“, br. 18/16), </w:t>
      </w:r>
      <w:r w:rsidRPr="00027604">
        <w:rPr>
          <w:rFonts w:ascii="Arial Narrow" w:hAnsi="Arial Narrow"/>
          <w:lang w:val="ru-RU"/>
        </w:rPr>
        <w:t>donosi</w:t>
      </w:r>
    </w:p>
    <w:p w:rsidR="00203E3F" w:rsidRPr="00027604" w:rsidRDefault="00203E3F" w:rsidP="00C26B24">
      <w:pPr>
        <w:ind w:firstLine="360"/>
        <w:jc w:val="both"/>
        <w:rPr>
          <w:rFonts w:ascii="Arial Narrow" w:hAnsi="Arial Narrow"/>
          <w:lang w:val="sr-Latn-RS"/>
        </w:rPr>
      </w:pPr>
    </w:p>
    <w:p w:rsidR="00203E3F" w:rsidRPr="00027604" w:rsidRDefault="00203E3F" w:rsidP="00C26B24">
      <w:pPr>
        <w:ind w:left="-180"/>
        <w:jc w:val="both"/>
        <w:rPr>
          <w:rFonts w:ascii="Arial Narrow" w:hAnsi="Arial Narrow"/>
          <w:b/>
          <w:lang w:val="ru-RU"/>
        </w:rPr>
      </w:pPr>
      <w:r w:rsidRPr="00027604">
        <w:rPr>
          <w:rFonts w:ascii="Arial Narrow" w:hAnsi="Arial Narrow"/>
          <w:b/>
          <w:lang w:val="en-US"/>
        </w:rPr>
        <w:t xml:space="preserve">                                                                                    </w:t>
      </w:r>
      <w:r w:rsidRPr="00027604">
        <w:rPr>
          <w:rFonts w:ascii="Arial Narrow" w:hAnsi="Arial Narrow"/>
          <w:b/>
          <w:lang w:val="sr-Cyrl-RS"/>
        </w:rPr>
        <w:t xml:space="preserve">    </w:t>
      </w:r>
      <w:r w:rsidRPr="00027604">
        <w:rPr>
          <w:rFonts w:ascii="Arial Narrow" w:hAnsi="Arial Narrow"/>
          <w:b/>
          <w:lang w:val="en-US"/>
        </w:rPr>
        <w:t xml:space="preserve">  </w:t>
      </w:r>
      <w:r w:rsidRPr="00027604">
        <w:rPr>
          <w:rFonts w:ascii="Arial Narrow" w:hAnsi="Arial Narrow"/>
          <w:b/>
          <w:lang w:val="ru-RU"/>
        </w:rPr>
        <w:t xml:space="preserve">R E Š E Nj E </w:t>
      </w:r>
    </w:p>
    <w:p w:rsidR="00203E3F" w:rsidRPr="00027604" w:rsidRDefault="00203E3F" w:rsidP="00C26B24">
      <w:pPr>
        <w:ind w:left="-180"/>
        <w:jc w:val="both"/>
        <w:rPr>
          <w:rFonts w:ascii="Arial Narrow" w:hAnsi="Arial Narrow"/>
          <w:lang w:val="ru-RU"/>
        </w:rPr>
      </w:pPr>
      <w:r w:rsidRPr="00027604">
        <w:rPr>
          <w:rFonts w:ascii="Arial Narrow" w:hAnsi="Arial Narrow"/>
          <w:lang w:val="ru-RU"/>
        </w:rPr>
        <w:t>o prinudnoj naplati iz novčanih sredstava sa računa poreskog obveznika</w:t>
      </w:r>
    </w:p>
    <w:p w:rsidR="00203E3F" w:rsidRPr="00027604" w:rsidRDefault="00203E3F" w:rsidP="00C26B24">
      <w:pPr>
        <w:ind w:left="-180"/>
        <w:jc w:val="both"/>
        <w:rPr>
          <w:rFonts w:ascii="Arial Narrow" w:hAnsi="Arial Narrow"/>
          <w:b/>
          <w:lang w:val="ru-RU"/>
        </w:rPr>
      </w:pPr>
    </w:p>
    <w:p w:rsidR="00203E3F" w:rsidRPr="00027604" w:rsidRDefault="00203E3F" w:rsidP="00C26B24">
      <w:pPr>
        <w:ind w:left="142" w:hanging="322"/>
        <w:jc w:val="both"/>
        <w:rPr>
          <w:rFonts w:ascii="Arial Narrow" w:hAnsi="Arial Narrow"/>
          <w:b/>
          <w:lang w:val="sr-Latn-RS"/>
        </w:rPr>
      </w:pPr>
      <w:r w:rsidRPr="00027604">
        <w:rPr>
          <w:rFonts w:ascii="Arial Narrow" w:hAnsi="Arial Narrow"/>
          <w:lang w:val="sr-Cyrl-RS"/>
        </w:rPr>
        <w:t xml:space="preserve">     </w:t>
      </w:r>
      <w:r w:rsidRPr="00027604">
        <w:rPr>
          <w:rFonts w:ascii="Arial Narrow" w:hAnsi="Arial Narrow"/>
          <w:b/>
          <w:lang w:val="sr-Cyrl-RS"/>
        </w:rPr>
        <w:t>PORESKI OBVEZNIK</w:t>
      </w:r>
      <w:r w:rsidRPr="00027604">
        <w:rPr>
          <w:rFonts w:ascii="Arial Narrow" w:hAnsi="Arial Narrow"/>
          <w:b/>
          <w:lang w:val="sr-Latn-RS"/>
        </w:rPr>
        <w:t>: .............................</w:t>
      </w:r>
    </w:p>
    <w:p w:rsidR="00203E3F" w:rsidRPr="00027604" w:rsidRDefault="00203E3F" w:rsidP="00C26B24">
      <w:pPr>
        <w:tabs>
          <w:tab w:val="left" w:pos="0"/>
        </w:tabs>
        <w:jc w:val="both"/>
        <w:rPr>
          <w:rFonts w:ascii="Arial Narrow" w:hAnsi="Arial Narrow"/>
          <w:b/>
          <w:lang w:val="en-US"/>
        </w:rPr>
      </w:pPr>
      <w:r w:rsidRPr="00027604">
        <w:rPr>
          <w:rFonts w:ascii="Arial Narrow" w:hAnsi="Arial Narrow"/>
          <w:b/>
          <w:lang w:val="sr-Cyrl-CS"/>
        </w:rPr>
        <w:t xml:space="preserve">  MATIČNI BROJ:</w:t>
      </w:r>
      <w:r w:rsidRPr="00027604">
        <w:rPr>
          <w:rFonts w:ascii="Arial Narrow" w:hAnsi="Arial Narrow"/>
          <w:b/>
          <w:lang w:val="en-US"/>
        </w:rPr>
        <w:t xml:space="preserve"> ……………….</w:t>
      </w:r>
    </w:p>
    <w:p w:rsidR="00203E3F" w:rsidRPr="00027604" w:rsidRDefault="00203E3F" w:rsidP="00C26B24">
      <w:pPr>
        <w:tabs>
          <w:tab w:val="left" w:pos="0"/>
        </w:tabs>
        <w:jc w:val="both"/>
        <w:rPr>
          <w:rFonts w:ascii="Arial Narrow" w:hAnsi="Arial Narrow"/>
          <w:b/>
          <w:lang w:val="sr-Latn-RS"/>
        </w:rPr>
      </w:pPr>
      <w:r w:rsidRPr="00027604">
        <w:rPr>
          <w:rFonts w:ascii="Arial Narrow" w:hAnsi="Arial Narrow"/>
          <w:b/>
          <w:lang w:val="sr-Cyrl-CS"/>
        </w:rPr>
        <w:t xml:space="preserve">  PIB:</w:t>
      </w:r>
      <w:r w:rsidRPr="00027604">
        <w:rPr>
          <w:rFonts w:ascii="Arial Narrow" w:hAnsi="Arial Narrow"/>
          <w:b/>
          <w:lang w:val="sr-Cyrl-RS"/>
        </w:rPr>
        <w:t xml:space="preserve"> ...........................................</w:t>
      </w:r>
    </w:p>
    <w:p w:rsidR="00203E3F" w:rsidRPr="00027604" w:rsidRDefault="00203E3F" w:rsidP="00C26B24">
      <w:pPr>
        <w:tabs>
          <w:tab w:val="left" w:pos="0"/>
        </w:tabs>
        <w:jc w:val="both"/>
        <w:rPr>
          <w:rFonts w:ascii="Arial Narrow" w:hAnsi="Arial Narrow"/>
          <w:b/>
          <w:lang w:val="sr-Cyrl-RS"/>
        </w:rPr>
      </w:pPr>
      <w:r w:rsidRPr="00027604">
        <w:rPr>
          <w:rFonts w:ascii="Arial Narrow" w:hAnsi="Arial Narrow"/>
          <w:b/>
          <w:lang w:val="ru-RU"/>
        </w:rPr>
        <w:t xml:space="preserve">  POSLOVNO SEDIŠTE: ............................................................</w:t>
      </w:r>
    </w:p>
    <w:p w:rsidR="00203E3F" w:rsidRPr="00027604" w:rsidRDefault="00203E3F" w:rsidP="00C26B24">
      <w:pPr>
        <w:tabs>
          <w:tab w:val="left" w:pos="0"/>
        </w:tabs>
        <w:jc w:val="both"/>
        <w:rPr>
          <w:rFonts w:ascii="Arial Narrow" w:hAnsi="Arial Narrow"/>
          <w:b/>
          <w:lang w:val="sr-Cyrl-RS"/>
        </w:rPr>
      </w:pPr>
      <w:r w:rsidRPr="00027604">
        <w:rPr>
          <w:rFonts w:ascii="Arial Narrow" w:hAnsi="Arial Narrow"/>
          <w:b/>
          <w:lang w:val="sr-Cyrl-CS"/>
        </w:rPr>
        <w:t xml:space="preserve">  RAČUN BROJ:</w:t>
      </w:r>
      <w:r w:rsidRPr="00027604">
        <w:rPr>
          <w:rFonts w:ascii="Arial Narrow" w:hAnsi="Arial Narrow"/>
          <w:b/>
          <w:lang w:val="sr-Cyrl-RS"/>
        </w:rPr>
        <w:t xml:space="preserve"> ....................................</w:t>
      </w:r>
    </w:p>
    <w:p w:rsidR="00203E3F" w:rsidRPr="00027604" w:rsidRDefault="00203E3F" w:rsidP="00C26B24">
      <w:pPr>
        <w:tabs>
          <w:tab w:val="left" w:pos="0"/>
        </w:tabs>
        <w:jc w:val="both"/>
        <w:rPr>
          <w:rFonts w:ascii="Arial Narrow" w:hAnsi="Arial Narrow"/>
          <w:b/>
          <w:lang w:val="sr-Cyrl-RS"/>
        </w:rPr>
      </w:pPr>
      <w:r w:rsidRPr="00027604">
        <w:rPr>
          <w:rFonts w:ascii="Arial Narrow" w:hAnsi="Arial Narrow"/>
          <w:b/>
          <w:lang w:val="sr-Cyrl-RS"/>
        </w:rPr>
        <w:t xml:space="preserve">  BANKA: ...........................................................</w:t>
      </w:r>
    </w:p>
    <w:p w:rsidR="00203E3F" w:rsidRPr="00027604" w:rsidRDefault="00203E3F" w:rsidP="00C26B24">
      <w:pPr>
        <w:tabs>
          <w:tab w:val="left" w:pos="0"/>
        </w:tabs>
        <w:jc w:val="both"/>
        <w:rPr>
          <w:rFonts w:ascii="Arial Narrow" w:hAnsi="Arial Narrow"/>
          <w:b/>
          <w:lang w:val="sr-Cyrl-RS"/>
        </w:rPr>
      </w:pPr>
    </w:p>
    <w:p w:rsidR="00203E3F" w:rsidRPr="00027604" w:rsidRDefault="00203E3F" w:rsidP="00C26B24">
      <w:pPr>
        <w:jc w:val="both"/>
        <w:rPr>
          <w:rFonts w:ascii="Arial Narrow" w:hAnsi="Arial Narrow"/>
          <w:lang w:val="sr-Cyrl-RS"/>
        </w:rPr>
      </w:pPr>
      <w:r w:rsidRPr="00027604">
        <w:rPr>
          <w:rFonts w:ascii="Arial Narrow" w:hAnsi="Arial Narrow"/>
          <w:b/>
          <w:lang w:val="sr-Latn-RS"/>
        </w:rPr>
        <w:t xml:space="preserve">         I</w:t>
      </w:r>
      <w:r w:rsidRPr="00027604">
        <w:rPr>
          <w:rFonts w:ascii="Arial Narrow" w:hAnsi="Arial Narrow"/>
          <w:b/>
          <w:bCs/>
          <w:lang w:val="ru-RU"/>
        </w:rPr>
        <w:t xml:space="preserve"> ODREĐUJE SE</w:t>
      </w:r>
      <w:r w:rsidRPr="00027604">
        <w:rPr>
          <w:rFonts w:ascii="Arial Narrow" w:hAnsi="Arial Narrow"/>
          <w:lang w:val="ru-RU"/>
        </w:rPr>
        <w:t xml:space="preserve"> </w:t>
      </w:r>
      <w:r w:rsidRPr="00027604">
        <w:rPr>
          <w:rFonts w:ascii="Arial Narrow" w:hAnsi="Arial Narrow"/>
          <w:b/>
          <w:bCs/>
          <w:lang w:val="sr-Latn-RS"/>
        </w:rPr>
        <w:t>prinudna naplata</w:t>
      </w:r>
      <w:r w:rsidRPr="00027604">
        <w:rPr>
          <w:rFonts w:ascii="Arial Narrow" w:hAnsi="Arial Narrow"/>
          <w:lang w:val="sr-Cyrl-RS"/>
        </w:rPr>
        <w:t xml:space="preserve"> poreske </w:t>
      </w:r>
      <w:r w:rsidRPr="00027604">
        <w:rPr>
          <w:rFonts w:ascii="Arial Narrow" w:hAnsi="Arial Narrow"/>
          <w:lang w:val="sr-Cyrl-CS"/>
        </w:rPr>
        <w:t xml:space="preserve">obaveze iz  novčanih sredstava </w:t>
      </w:r>
      <w:r w:rsidR="0056250F">
        <w:rPr>
          <w:rFonts w:ascii="Arial Narrow" w:hAnsi="Arial Narrow"/>
          <w:lang w:val="en-US"/>
        </w:rPr>
        <w:t>n</w:t>
      </w:r>
      <w:r w:rsidRPr="00027604">
        <w:rPr>
          <w:rFonts w:ascii="Arial Narrow" w:hAnsi="Arial Narrow"/>
          <w:lang w:val="sr-Cyrl-CS"/>
        </w:rPr>
        <w:t xml:space="preserve">a računima obveznika  prenosom sredstava sa računa obveznika, uključujući i sredstva na deviznom računu, na uplatne račune javnih prihoda, po osnovu obaveze  dospele za plaćanje do </w:t>
      </w:r>
      <w:r w:rsidRPr="00027604">
        <w:rPr>
          <w:rFonts w:ascii="Arial Narrow" w:hAnsi="Arial Narrow"/>
          <w:lang w:val="sr-Cyrl-RS"/>
        </w:rPr>
        <w:t>...................</w:t>
      </w:r>
      <w:r w:rsidRPr="00027604">
        <w:rPr>
          <w:rFonts w:ascii="Arial Narrow" w:hAnsi="Arial Narrow"/>
          <w:lang w:val="sr-Cyrl-CS"/>
        </w:rPr>
        <w:t xml:space="preserve"> godine  koja nije plaćena u zakonskom roku,  sa obračunatom kamatom  do dana donošenja ovog rešenja, i to:</w:t>
      </w:r>
    </w:p>
    <w:tbl>
      <w:tblPr>
        <w:tblW w:w="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8"/>
        <w:gridCol w:w="2247"/>
        <w:gridCol w:w="1605"/>
        <w:gridCol w:w="1417"/>
        <w:gridCol w:w="1276"/>
        <w:gridCol w:w="1276"/>
        <w:gridCol w:w="1842"/>
      </w:tblGrid>
      <w:tr w:rsidR="00203E3F" w:rsidRPr="00027604" w:rsidTr="00F2524B">
        <w:trPr>
          <w:trHeight w:val="615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03E3F" w:rsidRPr="00027604" w:rsidRDefault="00203E3F" w:rsidP="00F2524B">
            <w:pPr>
              <w:jc w:val="both"/>
              <w:rPr>
                <w:rFonts w:ascii="Arial Narrow" w:hAnsi="Arial Narrow"/>
                <w:color w:val="000000"/>
                <w:lang w:val="sr-Latn-RS"/>
              </w:rPr>
            </w:pPr>
            <w:r w:rsidRPr="00027604">
              <w:rPr>
                <w:rFonts w:ascii="Arial Narrow" w:hAnsi="Arial Narrow"/>
                <w:color w:val="000000"/>
                <w:lang w:val="sr-Latn-RS"/>
              </w:rPr>
              <w:t>Red. br.</w:t>
            </w:r>
          </w:p>
        </w:tc>
        <w:tc>
          <w:tcPr>
            <w:tcW w:w="224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203E3F" w:rsidRPr="00027604" w:rsidRDefault="00203E3F" w:rsidP="00F2524B">
            <w:pPr>
              <w:jc w:val="both"/>
              <w:rPr>
                <w:rFonts w:ascii="Arial Narrow" w:hAnsi="Arial Narrow"/>
                <w:b/>
                <w:color w:val="000000"/>
                <w:lang w:val="sr-Latn-RS"/>
              </w:rPr>
            </w:pPr>
            <w:r w:rsidRPr="00027604">
              <w:rPr>
                <w:rFonts w:ascii="Arial Narrow" w:hAnsi="Arial Narrow"/>
                <w:b/>
                <w:color w:val="000000"/>
                <w:lang w:val="sr-Latn-RS"/>
              </w:rPr>
              <w:t>Vrsta javnog prihoda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03E3F" w:rsidRPr="00027604" w:rsidRDefault="00203E3F" w:rsidP="00F2524B">
            <w:pPr>
              <w:jc w:val="both"/>
              <w:rPr>
                <w:rFonts w:ascii="Arial Narrow" w:hAnsi="Arial Narrow"/>
                <w:b/>
                <w:color w:val="000000"/>
                <w:lang w:val="sr-Latn-RS"/>
              </w:rPr>
            </w:pPr>
            <w:r w:rsidRPr="00027604">
              <w:rPr>
                <w:rFonts w:ascii="Arial Narrow" w:hAnsi="Arial Narrow"/>
                <w:b/>
                <w:color w:val="000000"/>
                <w:lang w:val="sr-Latn-RS"/>
              </w:rPr>
              <w:t>Račun javnih prihoda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03E3F" w:rsidRPr="00027604" w:rsidRDefault="00203E3F" w:rsidP="00F2524B">
            <w:pPr>
              <w:jc w:val="both"/>
              <w:rPr>
                <w:rFonts w:ascii="Arial Narrow" w:hAnsi="Arial Narrow"/>
                <w:b/>
                <w:color w:val="000000"/>
                <w:lang w:val="sr-Cyrl-RS"/>
              </w:rPr>
            </w:pPr>
            <w:r w:rsidRPr="00027604">
              <w:rPr>
                <w:rFonts w:ascii="Arial Narrow" w:hAnsi="Arial Narrow"/>
                <w:b/>
                <w:color w:val="000000"/>
                <w:lang w:val="sr-Latn-RS"/>
              </w:rPr>
              <w:t>Glavni dug</w:t>
            </w:r>
            <w:r w:rsidRPr="00027604">
              <w:rPr>
                <w:rFonts w:ascii="Arial Narrow" w:hAnsi="Arial Narrow"/>
                <w:b/>
                <w:color w:val="000000"/>
                <w:lang w:val="sr-Cyrl-RS"/>
              </w:rPr>
              <w:t xml:space="preserve"> do</w:t>
            </w:r>
          </w:p>
          <w:p w:rsidR="00203E3F" w:rsidRPr="00027604" w:rsidRDefault="00203E3F" w:rsidP="00F2524B">
            <w:pPr>
              <w:jc w:val="both"/>
              <w:rPr>
                <w:rFonts w:ascii="Arial Narrow" w:hAnsi="Arial Narrow"/>
                <w:b/>
                <w:color w:val="000000"/>
                <w:lang w:val="sr-Cyrl-RS"/>
              </w:rPr>
            </w:pPr>
            <w:r w:rsidRPr="00027604">
              <w:rPr>
                <w:rFonts w:ascii="Arial Narrow" w:hAnsi="Arial Narrow"/>
                <w:b/>
                <w:color w:val="000000"/>
                <w:lang w:val="sr-Cyrl-RS"/>
              </w:rPr>
              <w:t xml:space="preserve">   ...............god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03E3F" w:rsidRPr="00027604" w:rsidRDefault="00203E3F" w:rsidP="00F2524B">
            <w:pPr>
              <w:jc w:val="both"/>
              <w:rPr>
                <w:rFonts w:ascii="Arial Narrow" w:hAnsi="Arial Narrow"/>
                <w:b/>
                <w:color w:val="000000"/>
                <w:lang w:val="sr-Cyrl-RS"/>
              </w:rPr>
            </w:pPr>
            <w:r w:rsidRPr="00027604">
              <w:rPr>
                <w:rFonts w:ascii="Arial Narrow" w:hAnsi="Arial Narrow"/>
                <w:b/>
                <w:color w:val="000000"/>
                <w:lang w:val="sr-Latn-RS"/>
              </w:rPr>
              <w:t>Kamata do ........</w:t>
            </w:r>
            <w:r w:rsidRPr="00027604">
              <w:rPr>
                <w:rFonts w:ascii="Arial Narrow" w:hAnsi="Arial Narrow"/>
                <w:b/>
                <w:color w:val="000000"/>
                <w:lang w:val="sr-Cyrl-RS"/>
              </w:rPr>
              <w:t>. god.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03E3F" w:rsidRPr="00027604" w:rsidRDefault="00203E3F" w:rsidP="00F2524B">
            <w:pPr>
              <w:jc w:val="both"/>
              <w:rPr>
                <w:rFonts w:ascii="Arial Narrow" w:hAnsi="Arial Narrow"/>
                <w:b/>
                <w:lang w:val="sr-Latn-RS"/>
              </w:rPr>
            </w:pPr>
            <w:r w:rsidRPr="00027604">
              <w:rPr>
                <w:rFonts w:ascii="Arial Narrow" w:hAnsi="Arial Narrow"/>
                <w:b/>
                <w:lang w:val="sr-Cyrl-RS"/>
              </w:rPr>
              <w:t>Ukupan</w:t>
            </w:r>
            <w:r w:rsidRPr="00027604">
              <w:rPr>
                <w:rFonts w:ascii="Arial Narrow" w:hAnsi="Arial Narrow"/>
                <w:b/>
                <w:lang w:val="sr-Latn-RS"/>
              </w:rPr>
              <w:t xml:space="preserve">  poreski dug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03E3F" w:rsidRPr="00027604" w:rsidRDefault="00203E3F" w:rsidP="00F2524B">
            <w:pPr>
              <w:jc w:val="both"/>
              <w:rPr>
                <w:rFonts w:ascii="Arial Narrow" w:hAnsi="Arial Narrow"/>
                <w:b/>
                <w:lang w:val="sr-Latn-RS"/>
              </w:rPr>
            </w:pPr>
            <w:r w:rsidRPr="00027604">
              <w:rPr>
                <w:rFonts w:ascii="Arial Narrow" w:hAnsi="Arial Narrow"/>
                <w:b/>
                <w:lang w:val="sr-Latn-RS"/>
              </w:rPr>
              <w:t>Poziv na broj odobrenja pri uplati</w:t>
            </w:r>
          </w:p>
        </w:tc>
      </w:tr>
      <w:tr w:rsidR="00203E3F" w:rsidRPr="00027604" w:rsidTr="00F2524B">
        <w:trPr>
          <w:trHeight w:val="31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E3F" w:rsidRPr="00027604" w:rsidRDefault="00203E3F" w:rsidP="00F2524B">
            <w:pPr>
              <w:jc w:val="both"/>
              <w:rPr>
                <w:rFonts w:ascii="Arial Narrow" w:hAnsi="Arial Narrow"/>
                <w:color w:val="000000"/>
                <w:lang w:val="sr-Latn-RS"/>
              </w:rPr>
            </w:pPr>
            <w:r w:rsidRPr="00027604">
              <w:rPr>
                <w:rFonts w:ascii="Arial Narrow" w:hAnsi="Arial Narrow"/>
                <w:color w:val="000000"/>
                <w:lang w:val="sr-Cyrl-RS"/>
              </w:rPr>
              <w:t>1</w:t>
            </w:r>
            <w:r w:rsidRPr="00027604">
              <w:rPr>
                <w:rFonts w:ascii="Arial Narrow" w:hAnsi="Arial Narrow"/>
                <w:color w:val="000000"/>
                <w:lang w:val="sr-Latn-RS"/>
              </w:rPr>
              <w:t> 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E3F" w:rsidRPr="00027604" w:rsidRDefault="00203E3F" w:rsidP="00F2524B">
            <w:pPr>
              <w:jc w:val="both"/>
              <w:rPr>
                <w:rFonts w:ascii="Arial Narrow" w:hAnsi="Arial Narrow"/>
                <w:lang w:val="sr-Cyrl-RS"/>
              </w:rPr>
            </w:pPr>
            <w:r w:rsidRPr="00027604">
              <w:rPr>
                <w:rFonts w:ascii="Arial Narrow" w:hAnsi="Arial Narrow"/>
                <w:lang w:val="sr-Cyrl-RS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E3F" w:rsidRPr="00027604" w:rsidRDefault="00203E3F" w:rsidP="00F2524B">
            <w:pPr>
              <w:jc w:val="both"/>
              <w:rPr>
                <w:rFonts w:ascii="Arial Narrow" w:hAnsi="Arial Narrow"/>
                <w:lang w:val="sr-Cyrl-RS"/>
              </w:rPr>
            </w:pPr>
            <w:r w:rsidRPr="00027604">
              <w:rPr>
                <w:rFonts w:ascii="Arial Narrow" w:hAnsi="Arial Narrow"/>
                <w:lang w:val="sr-Cyrl-R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E3F" w:rsidRPr="00027604" w:rsidRDefault="00203E3F" w:rsidP="00F2524B">
            <w:pPr>
              <w:jc w:val="both"/>
              <w:rPr>
                <w:rFonts w:ascii="Arial Narrow" w:hAnsi="Arial Narrow"/>
                <w:lang w:val="sr-Cyrl-RS"/>
              </w:rPr>
            </w:pPr>
            <w:r w:rsidRPr="00027604">
              <w:rPr>
                <w:rFonts w:ascii="Arial Narrow" w:hAnsi="Arial Narrow"/>
                <w:lang w:val="sr-Cyrl-R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E3F" w:rsidRPr="00027604" w:rsidRDefault="00203E3F" w:rsidP="00F2524B">
            <w:pPr>
              <w:jc w:val="both"/>
              <w:rPr>
                <w:rFonts w:ascii="Arial Narrow" w:hAnsi="Arial Narrow"/>
                <w:lang w:val="sr-Cyrl-RS"/>
              </w:rPr>
            </w:pPr>
            <w:r w:rsidRPr="00027604">
              <w:rPr>
                <w:rFonts w:ascii="Arial Narrow" w:hAnsi="Arial Narrow"/>
                <w:lang w:val="sr-Cyrl-R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E3F" w:rsidRPr="00027604" w:rsidRDefault="00203E3F" w:rsidP="00F2524B">
            <w:pPr>
              <w:jc w:val="both"/>
              <w:rPr>
                <w:rFonts w:ascii="Arial Narrow" w:hAnsi="Arial Narrow"/>
                <w:lang w:val="sr-Cyrl-RS"/>
              </w:rPr>
            </w:pPr>
            <w:r w:rsidRPr="00027604">
              <w:rPr>
                <w:rFonts w:ascii="Arial Narrow" w:hAnsi="Arial Narrow"/>
                <w:lang w:val="sr-Cyrl-RS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E3F" w:rsidRPr="00027604" w:rsidRDefault="00203E3F" w:rsidP="00F2524B">
            <w:pPr>
              <w:jc w:val="both"/>
              <w:rPr>
                <w:rFonts w:ascii="Arial Narrow" w:hAnsi="Arial Narrow"/>
                <w:lang w:val="sr-Cyrl-RS"/>
              </w:rPr>
            </w:pPr>
            <w:r w:rsidRPr="00027604">
              <w:rPr>
                <w:rFonts w:ascii="Arial Narrow" w:hAnsi="Arial Narrow"/>
                <w:lang w:val="sr-Cyrl-RS"/>
              </w:rPr>
              <w:t>7</w:t>
            </w:r>
          </w:p>
        </w:tc>
      </w:tr>
      <w:tr w:rsidR="00203E3F" w:rsidRPr="00027604" w:rsidTr="00F2524B">
        <w:trPr>
          <w:trHeight w:val="388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03E3F" w:rsidRPr="00027604" w:rsidRDefault="00203E3F" w:rsidP="00F2524B">
            <w:pPr>
              <w:jc w:val="both"/>
              <w:rPr>
                <w:rFonts w:ascii="Arial Narrow" w:hAnsi="Arial Narrow"/>
                <w:color w:val="000000"/>
                <w:lang w:val="sr-Cyrl-RS"/>
              </w:rPr>
            </w:pPr>
            <w:r w:rsidRPr="00027604">
              <w:rPr>
                <w:rFonts w:ascii="Arial Narrow" w:hAnsi="Arial Narrow"/>
                <w:color w:val="000000"/>
                <w:lang w:val="sr-Cyrl-RS"/>
              </w:rPr>
              <w:t>1.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03E3F" w:rsidRPr="00027604" w:rsidRDefault="00203E3F" w:rsidP="00F2524B">
            <w:pPr>
              <w:jc w:val="both"/>
              <w:rPr>
                <w:rFonts w:ascii="Arial Narrow" w:hAnsi="Arial Narrow"/>
                <w:b/>
                <w:color w:val="000000"/>
                <w:lang w:val="sr-Cyrl-RS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03E3F" w:rsidRPr="00027604" w:rsidRDefault="00203E3F" w:rsidP="00F2524B">
            <w:pPr>
              <w:jc w:val="both"/>
              <w:rPr>
                <w:rFonts w:ascii="Arial Narrow" w:hAnsi="Arial Narrow"/>
                <w:b/>
                <w:color w:val="000000"/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03E3F" w:rsidRPr="00027604" w:rsidRDefault="00203E3F" w:rsidP="00F2524B">
            <w:pPr>
              <w:jc w:val="both"/>
              <w:rPr>
                <w:rFonts w:ascii="Arial Narrow" w:hAnsi="Arial Narrow"/>
                <w:b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03E3F" w:rsidRPr="00027604" w:rsidRDefault="00203E3F" w:rsidP="00F2524B">
            <w:pPr>
              <w:jc w:val="both"/>
              <w:rPr>
                <w:rFonts w:ascii="Arial Narrow" w:hAnsi="Arial Narrow"/>
                <w:b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03E3F" w:rsidRPr="00027604" w:rsidRDefault="00203E3F" w:rsidP="00F2524B">
            <w:pPr>
              <w:jc w:val="both"/>
              <w:rPr>
                <w:rFonts w:ascii="Arial Narrow" w:hAnsi="Arial Narrow"/>
                <w:b/>
                <w:color w:val="00000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03E3F" w:rsidRPr="00027604" w:rsidRDefault="00203E3F" w:rsidP="00F2524B">
            <w:pPr>
              <w:jc w:val="both"/>
              <w:rPr>
                <w:rFonts w:ascii="Arial Narrow" w:hAnsi="Arial Narrow"/>
                <w:b/>
                <w:color w:val="000000"/>
                <w:lang w:val="en-US"/>
              </w:rPr>
            </w:pPr>
          </w:p>
        </w:tc>
      </w:tr>
      <w:tr w:rsidR="00203E3F" w:rsidRPr="00027604" w:rsidTr="00F2524B">
        <w:trPr>
          <w:trHeight w:val="262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03E3F" w:rsidRPr="00027604" w:rsidRDefault="00203E3F" w:rsidP="00F2524B">
            <w:pPr>
              <w:jc w:val="both"/>
              <w:rPr>
                <w:rFonts w:ascii="Arial Narrow" w:hAnsi="Arial Narrow"/>
                <w:color w:val="000000"/>
                <w:lang w:val="sr-Cyrl-RS"/>
              </w:rPr>
            </w:pPr>
            <w:r w:rsidRPr="00027604">
              <w:rPr>
                <w:rFonts w:ascii="Arial Narrow" w:hAnsi="Arial Narrow"/>
                <w:color w:val="000000"/>
                <w:lang w:val="sr-Cyrl-RS"/>
              </w:rPr>
              <w:t>2.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03E3F" w:rsidRPr="00027604" w:rsidRDefault="00203E3F" w:rsidP="00F2524B">
            <w:pPr>
              <w:jc w:val="both"/>
              <w:rPr>
                <w:rFonts w:ascii="Arial Narrow" w:hAnsi="Arial Narrow"/>
                <w:b/>
                <w:color w:val="000000"/>
                <w:lang w:val="sr-Cyrl-RS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03E3F" w:rsidRPr="00027604" w:rsidRDefault="00203E3F" w:rsidP="00F2524B">
            <w:pPr>
              <w:jc w:val="both"/>
              <w:rPr>
                <w:rFonts w:ascii="Arial Narrow" w:hAnsi="Arial Narrow"/>
                <w:b/>
                <w:color w:val="000000"/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03E3F" w:rsidRPr="00027604" w:rsidRDefault="00203E3F" w:rsidP="00F2524B">
            <w:pPr>
              <w:jc w:val="both"/>
              <w:rPr>
                <w:rFonts w:ascii="Arial Narrow" w:hAnsi="Arial Narrow"/>
                <w:b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03E3F" w:rsidRPr="00027604" w:rsidRDefault="00203E3F" w:rsidP="00F2524B">
            <w:pPr>
              <w:jc w:val="both"/>
              <w:rPr>
                <w:rFonts w:ascii="Arial Narrow" w:hAnsi="Arial Narrow"/>
                <w:b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03E3F" w:rsidRPr="00027604" w:rsidRDefault="00203E3F" w:rsidP="00F2524B">
            <w:pPr>
              <w:jc w:val="both"/>
              <w:rPr>
                <w:rFonts w:ascii="Arial Narrow" w:hAnsi="Arial Narrow"/>
                <w:b/>
                <w:color w:val="00000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03E3F" w:rsidRPr="00027604" w:rsidRDefault="00203E3F" w:rsidP="00F2524B">
            <w:pPr>
              <w:jc w:val="both"/>
              <w:rPr>
                <w:rFonts w:ascii="Arial Narrow" w:hAnsi="Arial Narrow"/>
                <w:b/>
                <w:color w:val="000000"/>
                <w:lang w:val="en-US"/>
              </w:rPr>
            </w:pPr>
          </w:p>
        </w:tc>
      </w:tr>
    </w:tbl>
    <w:p w:rsidR="00203E3F" w:rsidRPr="00027604" w:rsidRDefault="00203E3F" w:rsidP="00C26B24">
      <w:pPr>
        <w:jc w:val="both"/>
        <w:rPr>
          <w:rFonts w:ascii="Arial Narrow" w:hAnsi="Arial Narrow"/>
          <w:b/>
          <w:bCs/>
          <w:lang w:val="sr-Cyrl-RS"/>
        </w:rPr>
      </w:pPr>
    </w:p>
    <w:p w:rsidR="00203E3F" w:rsidRPr="00027604" w:rsidRDefault="00203E3F" w:rsidP="00C26B24">
      <w:pPr>
        <w:jc w:val="both"/>
        <w:rPr>
          <w:rFonts w:ascii="Arial Narrow" w:hAnsi="Arial Narrow"/>
          <w:bCs/>
          <w:color w:val="000000"/>
          <w:lang w:val="sr-Latn-RS"/>
        </w:rPr>
      </w:pPr>
      <w:r w:rsidRPr="00027604">
        <w:rPr>
          <w:rFonts w:ascii="Arial Narrow" w:hAnsi="Arial Narrow"/>
          <w:b/>
          <w:bCs/>
          <w:color w:val="000000"/>
          <w:lang w:val="sr-Latn-RS"/>
        </w:rPr>
        <w:t xml:space="preserve">        II </w:t>
      </w:r>
      <w:r w:rsidRPr="00027604">
        <w:rPr>
          <w:rFonts w:ascii="Arial Narrow" w:hAnsi="Arial Narrow"/>
          <w:b/>
          <w:bCs/>
          <w:color w:val="000000"/>
          <w:lang w:val="sr-Cyrl-RS"/>
        </w:rPr>
        <w:t xml:space="preserve"> Uvećava se</w:t>
      </w:r>
      <w:r w:rsidRPr="00027604">
        <w:rPr>
          <w:rFonts w:ascii="Arial Narrow" w:hAnsi="Arial Narrow"/>
          <w:bCs/>
          <w:color w:val="000000"/>
          <w:lang w:val="sr-Cyrl-RS"/>
        </w:rPr>
        <w:t xml:space="preserve"> glavni  poreski dug sa početkom postupka prinudne naplate: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560"/>
        <w:gridCol w:w="2693"/>
        <w:gridCol w:w="3118"/>
      </w:tblGrid>
      <w:tr w:rsidR="00203E3F" w:rsidRPr="00027604" w:rsidTr="00F2524B">
        <w:trPr>
          <w:trHeight w:val="69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E3F" w:rsidRPr="00027604" w:rsidRDefault="00203E3F" w:rsidP="00F2524B">
            <w:pPr>
              <w:jc w:val="both"/>
              <w:rPr>
                <w:rFonts w:ascii="Arial Narrow" w:hAnsi="Arial Narrow"/>
                <w:b/>
                <w:bCs/>
                <w:color w:val="000000"/>
                <w:lang w:val="sr-Latn-RS"/>
              </w:rPr>
            </w:pPr>
            <w:r w:rsidRPr="00027604">
              <w:rPr>
                <w:rFonts w:ascii="Arial Narrow" w:hAnsi="Arial Narrow"/>
                <w:b/>
                <w:bCs/>
                <w:color w:val="000000"/>
                <w:lang w:val="sr-Latn-RS"/>
              </w:rPr>
              <w:t>Vrsta javnog prihoda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E3F" w:rsidRPr="00027604" w:rsidRDefault="00203E3F" w:rsidP="00F2524B">
            <w:pPr>
              <w:jc w:val="both"/>
              <w:rPr>
                <w:rFonts w:ascii="Arial Narrow" w:hAnsi="Arial Narrow"/>
                <w:b/>
                <w:bCs/>
                <w:color w:val="000000"/>
                <w:lang w:val="sr-Latn-RS"/>
              </w:rPr>
            </w:pPr>
            <w:r w:rsidRPr="00027604">
              <w:rPr>
                <w:rFonts w:ascii="Arial Narrow" w:hAnsi="Arial Narrow"/>
                <w:b/>
                <w:bCs/>
                <w:color w:val="000000"/>
                <w:lang w:val="sr-Latn-RS"/>
              </w:rPr>
              <w:t>Račun javnih prihoda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E3F" w:rsidRPr="00027604" w:rsidRDefault="00203E3F" w:rsidP="00F2524B">
            <w:pPr>
              <w:jc w:val="both"/>
              <w:rPr>
                <w:rFonts w:ascii="Arial Narrow" w:hAnsi="Arial Narrow"/>
                <w:b/>
                <w:bCs/>
                <w:color w:val="000000"/>
                <w:lang w:val="sr-Latn-RS"/>
              </w:rPr>
            </w:pPr>
            <w:r w:rsidRPr="00027604">
              <w:rPr>
                <w:rFonts w:ascii="Arial Narrow" w:hAnsi="Arial Narrow"/>
                <w:b/>
                <w:bCs/>
                <w:color w:val="000000"/>
                <w:lang w:val="sr-Latn-RS"/>
              </w:rPr>
              <w:t>Uvećanje</w:t>
            </w:r>
            <w:r w:rsidRPr="00027604">
              <w:rPr>
                <w:rFonts w:ascii="Arial Narrow" w:hAnsi="Arial Narrow"/>
                <w:b/>
                <w:bCs/>
                <w:color w:val="000000"/>
                <w:lang w:val="sr-Cyrl-RS"/>
              </w:rPr>
              <w:t xml:space="preserve">  </w:t>
            </w:r>
            <w:r w:rsidRPr="00027604">
              <w:rPr>
                <w:rFonts w:ascii="Arial Narrow" w:hAnsi="Arial Narrow"/>
                <w:b/>
                <w:bCs/>
                <w:color w:val="000000"/>
                <w:lang w:val="sr-Latn-RS"/>
              </w:rPr>
              <w:t>glavnog poreskog duga</w:t>
            </w:r>
            <w:r w:rsidRPr="00027604">
              <w:rPr>
                <w:rFonts w:ascii="Arial Narrow" w:hAnsi="Arial Narrow"/>
                <w:b/>
                <w:bCs/>
                <w:color w:val="000000"/>
                <w:lang w:val="sr-Cyrl-RS"/>
              </w:rPr>
              <w:t xml:space="preserve"> na dan početka prinudne naplate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E3F" w:rsidRPr="00027604" w:rsidRDefault="00203E3F" w:rsidP="00F2524B">
            <w:pPr>
              <w:jc w:val="both"/>
              <w:rPr>
                <w:rFonts w:ascii="Arial Narrow" w:hAnsi="Arial Narrow"/>
                <w:b/>
                <w:bCs/>
                <w:color w:val="000000"/>
                <w:lang w:val="sr-Latn-RS"/>
              </w:rPr>
            </w:pPr>
            <w:r w:rsidRPr="00027604">
              <w:rPr>
                <w:rFonts w:ascii="Arial Narrow" w:hAnsi="Arial Narrow"/>
                <w:b/>
                <w:lang w:val="sr-Latn-RS"/>
              </w:rPr>
              <w:t>Poziv na broj odobrenja pri uplati</w:t>
            </w:r>
          </w:p>
        </w:tc>
      </w:tr>
      <w:tr w:rsidR="00203E3F" w:rsidRPr="00027604" w:rsidTr="00F2524B">
        <w:trPr>
          <w:trHeight w:val="63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E3F" w:rsidRPr="00027604" w:rsidRDefault="00203E3F" w:rsidP="00F2524B">
            <w:pPr>
              <w:jc w:val="both"/>
              <w:rPr>
                <w:rFonts w:ascii="Arial Narrow" w:hAnsi="Arial Narrow"/>
                <w:b/>
                <w:bCs/>
                <w:color w:val="000000"/>
                <w:lang w:val="sr-Cyrl-RS"/>
              </w:rPr>
            </w:pPr>
            <w:r w:rsidRPr="00027604">
              <w:rPr>
                <w:rFonts w:ascii="Arial Narrow" w:hAnsi="Arial Narrow"/>
                <w:b/>
                <w:bCs/>
                <w:color w:val="000000"/>
                <w:lang w:val="sr-Latn-RS"/>
              </w:rPr>
              <w:t xml:space="preserve">Prihod od uvećanja poreskog duga </w:t>
            </w:r>
            <w:r w:rsidRPr="00027604">
              <w:rPr>
                <w:rFonts w:ascii="Arial Narrow" w:hAnsi="Arial Narrow"/>
                <w:b/>
                <w:bCs/>
                <w:color w:val="000000"/>
                <w:lang w:val="sr-Cyrl-RS"/>
              </w:rPr>
              <w:t>na dan početka PN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E3F" w:rsidRPr="00027604" w:rsidRDefault="00203E3F" w:rsidP="00F2524B">
            <w:pPr>
              <w:jc w:val="both"/>
              <w:rPr>
                <w:rFonts w:ascii="Arial Narrow" w:hAnsi="Arial Narrow"/>
                <w:b/>
                <w:bCs/>
                <w:color w:val="000000"/>
                <w:lang w:val="sr-Latn-RS"/>
              </w:rPr>
            </w:pPr>
            <w:r w:rsidRPr="00027604">
              <w:rPr>
                <w:rFonts w:ascii="Arial Narrow" w:hAnsi="Arial Narrow"/>
                <w:b/>
                <w:bCs/>
                <w:color w:val="000000"/>
                <w:lang w:val="sr-Latn-RS"/>
              </w:rPr>
              <w:t>840-743924843-47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E3F" w:rsidRPr="00027604" w:rsidRDefault="00203E3F" w:rsidP="00F2524B">
            <w:pPr>
              <w:jc w:val="both"/>
              <w:rPr>
                <w:rFonts w:ascii="Arial Narrow" w:hAnsi="Arial Narrow"/>
                <w:b/>
                <w:bCs/>
                <w:color w:val="000000"/>
                <w:lang w:val="en-US"/>
              </w:rPr>
            </w:pPr>
            <w:r w:rsidRPr="00027604">
              <w:rPr>
                <w:rFonts w:ascii="Arial Narrow" w:hAnsi="Arial Narrow"/>
                <w:b/>
                <w:bCs/>
                <w:color w:val="000000"/>
                <w:lang w:val="en-US"/>
              </w:rPr>
              <w:t xml:space="preserve">                   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E3F" w:rsidRPr="00027604" w:rsidRDefault="00203E3F" w:rsidP="00F2524B">
            <w:pPr>
              <w:jc w:val="both"/>
              <w:rPr>
                <w:rFonts w:ascii="Arial Narrow" w:hAnsi="Arial Narrow"/>
                <w:b/>
                <w:color w:val="000000"/>
                <w:lang w:val="en-US"/>
              </w:rPr>
            </w:pPr>
            <w:r w:rsidRPr="00027604">
              <w:rPr>
                <w:rFonts w:ascii="Arial Narrow" w:hAnsi="Arial Narrow"/>
                <w:b/>
                <w:color w:val="000000"/>
                <w:lang w:val="en-US"/>
              </w:rPr>
              <w:t xml:space="preserve">                        </w:t>
            </w:r>
          </w:p>
        </w:tc>
      </w:tr>
    </w:tbl>
    <w:p w:rsidR="00203E3F" w:rsidRPr="00027604" w:rsidRDefault="00203E3F" w:rsidP="00C26B24">
      <w:pPr>
        <w:jc w:val="both"/>
        <w:rPr>
          <w:rFonts w:ascii="Arial Narrow" w:hAnsi="Arial Narrow"/>
          <w:b/>
          <w:lang w:val="sr-Latn-RS"/>
        </w:rPr>
      </w:pPr>
      <w:r w:rsidRPr="00027604">
        <w:rPr>
          <w:rFonts w:ascii="Arial Narrow" w:hAnsi="Arial Narrow"/>
          <w:b/>
          <w:lang w:val="sr-Latn-RS"/>
        </w:rPr>
        <w:t xml:space="preserve">       </w:t>
      </w:r>
    </w:p>
    <w:p w:rsidR="00203E3F" w:rsidRPr="00027604" w:rsidRDefault="00203E3F" w:rsidP="00C26B24">
      <w:pPr>
        <w:jc w:val="both"/>
        <w:rPr>
          <w:rFonts w:ascii="Arial Narrow" w:hAnsi="Arial Narrow"/>
          <w:bCs/>
          <w:lang w:val="sr-Cyrl-CS"/>
        </w:rPr>
      </w:pPr>
      <w:r w:rsidRPr="00027604">
        <w:rPr>
          <w:rFonts w:ascii="Arial Narrow" w:hAnsi="Arial Narrow"/>
          <w:b/>
          <w:lang w:val="sr-Latn-RS"/>
        </w:rPr>
        <w:t xml:space="preserve">        III</w:t>
      </w:r>
      <w:r w:rsidRPr="00027604">
        <w:rPr>
          <w:rFonts w:ascii="Arial Narrow" w:hAnsi="Arial Narrow"/>
          <w:lang w:val="ru-RU"/>
        </w:rPr>
        <w:t xml:space="preserve"> </w:t>
      </w:r>
      <w:r w:rsidRPr="00027604">
        <w:rPr>
          <w:rFonts w:ascii="Arial Narrow" w:hAnsi="Arial Narrow"/>
          <w:b/>
          <w:bCs/>
          <w:lang w:val="sr-Cyrl-CS"/>
        </w:rPr>
        <w:t>NALAŽE SE</w:t>
      </w:r>
      <w:r w:rsidRPr="00027604">
        <w:rPr>
          <w:rFonts w:ascii="Arial Narrow" w:hAnsi="Arial Narrow"/>
          <w:lang w:val="sr-Cyrl-CS"/>
        </w:rPr>
        <w:t xml:space="preserve"> Narodnoj banci Srbije – </w:t>
      </w:r>
      <w:r w:rsidRPr="00027604">
        <w:rPr>
          <w:rFonts w:ascii="Arial Narrow" w:hAnsi="Arial Narrow"/>
          <w:spacing w:val="1"/>
          <w:lang w:val="sr-Latn-RS"/>
        </w:rPr>
        <w:t>Odeljenj</w:t>
      </w:r>
      <w:r w:rsidRPr="00027604">
        <w:rPr>
          <w:rFonts w:ascii="Arial Narrow" w:hAnsi="Arial Narrow"/>
          <w:lang w:val="sr-Latn-RS"/>
        </w:rPr>
        <w:t>u</w:t>
      </w:r>
      <w:r w:rsidRPr="00027604">
        <w:rPr>
          <w:rFonts w:ascii="Arial Narrow" w:hAnsi="Arial Narrow"/>
          <w:spacing w:val="6"/>
          <w:lang w:val="sr-Latn-RS"/>
        </w:rPr>
        <w:t xml:space="preserve"> </w:t>
      </w:r>
      <w:r w:rsidRPr="00027604">
        <w:rPr>
          <w:rFonts w:ascii="Arial Narrow" w:hAnsi="Arial Narrow"/>
          <w:spacing w:val="1"/>
          <w:lang w:val="sr-Latn-RS"/>
        </w:rPr>
        <w:t>z</w:t>
      </w:r>
      <w:r w:rsidRPr="00027604">
        <w:rPr>
          <w:rFonts w:ascii="Arial Narrow" w:hAnsi="Arial Narrow"/>
          <w:lang w:val="sr-Latn-RS"/>
        </w:rPr>
        <w:t>a</w:t>
      </w:r>
      <w:r w:rsidRPr="00027604">
        <w:rPr>
          <w:rFonts w:ascii="Arial Narrow" w:hAnsi="Arial Narrow"/>
          <w:spacing w:val="6"/>
          <w:lang w:val="sr-Latn-RS"/>
        </w:rPr>
        <w:t xml:space="preserve"> </w:t>
      </w:r>
      <w:r w:rsidRPr="00027604">
        <w:rPr>
          <w:rFonts w:ascii="Arial Narrow" w:hAnsi="Arial Narrow"/>
          <w:spacing w:val="1"/>
          <w:lang w:val="sr-Latn-RS"/>
        </w:rPr>
        <w:t>prije</w:t>
      </w:r>
      <w:r w:rsidRPr="00027604">
        <w:rPr>
          <w:rFonts w:ascii="Arial Narrow" w:hAnsi="Arial Narrow"/>
          <w:lang w:val="sr-Latn-RS"/>
        </w:rPr>
        <w:t>m, kontrolu i</w:t>
      </w:r>
      <w:r w:rsidRPr="00027604">
        <w:rPr>
          <w:rFonts w:ascii="Arial Narrow" w:hAnsi="Arial Narrow"/>
          <w:spacing w:val="4"/>
          <w:lang w:val="sr-Latn-RS"/>
        </w:rPr>
        <w:t xml:space="preserve"> unos </w:t>
      </w:r>
      <w:r w:rsidRPr="00027604">
        <w:rPr>
          <w:rFonts w:ascii="Arial Narrow" w:hAnsi="Arial Narrow"/>
          <w:spacing w:val="1"/>
          <w:lang w:val="sr-Latn-RS"/>
        </w:rPr>
        <w:t>osnov</w:t>
      </w:r>
      <w:r w:rsidRPr="00027604">
        <w:rPr>
          <w:rFonts w:ascii="Arial Narrow" w:hAnsi="Arial Narrow"/>
          <w:lang w:val="sr-Latn-RS"/>
        </w:rPr>
        <w:t>a</w:t>
      </w:r>
      <w:r w:rsidRPr="00027604">
        <w:rPr>
          <w:rFonts w:ascii="Arial Narrow" w:hAnsi="Arial Narrow"/>
          <w:spacing w:val="4"/>
          <w:lang w:val="sr-Latn-RS"/>
        </w:rPr>
        <w:t xml:space="preserve"> </w:t>
      </w:r>
      <w:r w:rsidRPr="00027604">
        <w:rPr>
          <w:rFonts w:ascii="Arial Narrow" w:hAnsi="Arial Narrow"/>
          <w:lang w:val="sr-Latn-RS"/>
        </w:rPr>
        <w:t>i</w:t>
      </w:r>
      <w:r w:rsidRPr="00027604">
        <w:rPr>
          <w:rFonts w:ascii="Arial Narrow" w:hAnsi="Arial Narrow"/>
          <w:spacing w:val="4"/>
          <w:lang w:val="sr-Latn-RS"/>
        </w:rPr>
        <w:t xml:space="preserve"> </w:t>
      </w:r>
      <w:r w:rsidRPr="00027604">
        <w:rPr>
          <w:rFonts w:ascii="Arial Narrow" w:hAnsi="Arial Narrow"/>
          <w:spacing w:val="1"/>
          <w:lang w:val="sr-Latn-RS"/>
        </w:rPr>
        <w:t>nalog</w:t>
      </w:r>
      <w:r w:rsidRPr="00027604">
        <w:rPr>
          <w:rFonts w:ascii="Arial Narrow" w:hAnsi="Arial Narrow"/>
          <w:lang w:val="sr-Latn-RS"/>
        </w:rPr>
        <w:t>a</w:t>
      </w:r>
      <w:r w:rsidRPr="00027604">
        <w:rPr>
          <w:rFonts w:ascii="Arial Narrow" w:hAnsi="Arial Narrow"/>
          <w:spacing w:val="4"/>
          <w:lang w:val="sr-Latn-RS"/>
        </w:rPr>
        <w:t xml:space="preserve"> </w:t>
      </w:r>
      <w:r w:rsidRPr="00027604">
        <w:rPr>
          <w:rFonts w:ascii="Arial Narrow" w:hAnsi="Arial Narrow"/>
          <w:spacing w:val="1"/>
          <w:lang w:val="sr-Latn-RS"/>
        </w:rPr>
        <w:t>prinudn</w:t>
      </w:r>
      <w:r w:rsidRPr="00027604">
        <w:rPr>
          <w:rFonts w:ascii="Arial Narrow" w:hAnsi="Arial Narrow"/>
          <w:lang w:val="sr-Latn-RS"/>
        </w:rPr>
        <w:t>e</w:t>
      </w:r>
      <w:r w:rsidRPr="00027604">
        <w:rPr>
          <w:rFonts w:ascii="Arial Narrow" w:hAnsi="Arial Narrow"/>
          <w:spacing w:val="4"/>
          <w:lang w:val="sr-Latn-RS"/>
        </w:rPr>
        <w:t xml:space="preserve"> </w:t>
      </w:r>
      <w:r w:rsidRPr="00027604">
        <w:rPr>
          <w:rFonts w:ascii="Arial Narrow" w:hAnsi="Arial Narrow"/>
          <w:spacing w:val="1"/>
          <w:lang w:val="sr-Latn-RS"/>
        </w:rPr>
        <w:t>naplat</w:t>
      </w:r>
      <w:r w:rsidRPr="00027604">
        <w:rPr>
          <w:rFonts w:ascii="Arial Narrow" w:hAnsi="Arial Narrow"/>
          <w:lang w:val="sr-Latn-RS"/>
        </w:rPr>
        <w:t>e</w:t>
      </w:r>
      <w:r w:rsidRPr="00027604">
        <w:rPr>
          <w:rFonts w:ascii="Arial Narrow" w:hAnsi="Arial Narrow"/>
          <w:spacing w:val="4"/>
          <w:lang w:val="sr-Latn-RS"/>
        </w:rPr>
        <w:t xml:space="preserve"> </w:t>
      </w:r>
      <w:r w:rsidRPr="00027604">
        <w:rPr>
          <w:rFonts w:ascii="Arial Narrow" w:hAnsi="Arial Narrow"/>
          <w:lang w:val="sr-Latn-RS"/>
        </w:rPr>
        <w:t>u</w:t>
      </w:r>
      <w:r w:rsidRPr="00027604">
        <w:rPr>
          <w:rFonts w:ascii="Arial Narrow" w:hAnsi="Arial Narrow"/>
          <w:spacing w:val="4"/>
          <w:lang w:val="sr-Latn-RS"/>
        </w:rPr>
        <w:t xml:space="preserve"> </w:t>
      </w:r>
      <w:r w:rsidRPr="00027604">
        <w:rPr>
          <w:rFonts w:ascii="Arial Narrow" w:hAnsi="Arial Narrow"/>
          <w:spacing w:val="1"/>
          <w:lang w:val="sr-Latn-RS"/>
        </w:rPr>
        <w:t>Kragujevcu</w:t>
      </w:r>
      <w:r w:rsidRPr="00027604">
        <w:rPr>
          <w:rFonts w:ascii="Arial Narrow" w:hAnsi="Arial Narrow"/>
          <w:lang w:val="sr-Cyrl-CS"/>
        </w:rPr>
        <w:t xml:space="preserve">, da odmah po prijemu ovog rešenja preduzme mere iz svoje nadležnosti u skladu sa odredbama zakona kojim se uređuje platni promet, radi prinudne naplate dospelih a neplaćeih obaveza navedenih u stavu I </w:t>
      </w:r>
      <w:r w:rsidRPr="00027604">
        <w:rPr>
          <w:rFonts w:ascii="Arial Narrow" w:hAnsi="Arial Narrow"/>
          <w:lang w:val="sr-Latn-RS"/>
        </w:rPr>
        <w:t xml:space="preserve"> </w:t>
      </w:r>
      <w:r w:rsidRPr="00027604">
        <w:rPr>
          <w:rFonts w:ascii="Arial Narrow" w:hAnsi="Arial Narrow"/>
          <w:lang w:val="sr-Cyrl-RS"/>
        </w:rPr>
        <w:t xml:space="preserve">i </w:t>
      </w:r>
      <w:r w:rsidRPr="00027604">
        <w:rPr>
          <w:rFonts w:ascii="Arial Narrow" w:hAnsi="Arial Narrow"/>
          <w:lang w:val="en-US"/>
        </w:rPr>
        <w:t xml:space="preserve"> II </w:t>
      </w:r>
      <w:r w:rsidRPr="00027604">
        <w:rPr>
          <w:rFonts w:ascii="Arial Narrow" w:hAnsi="Arial Narrow"/>
          <w:lang w:val="sr-Cyrl-RS"/>
        </w:rPr>
        <w:t xml:space="preserve">dispozitiva </w:t>
      </w:r>
      <w:r w:rsidRPr="00027604">
        <w:rPr>
          <w:rFonts w:ascii="Arial Narrow" w:hAnsi="Arial Narrow"/>
          <w:lang w:val="sr-Cyrl-CS"/>
        </w:rPr>
        <w:t>ovog rešenja,</w:t>
      </w:r>
      <w:r w:rsidRPr="00027604">
        <w:rPr>
          <w:rFonts w:ascii="Arial Narrow" w:hAnsi="Arial Narrow"/>
          <w:bCs/>
          <w:lang w:val="sr-Cyrl-CS"/>
        </w:rPr>
        <w:t xml:space="preserve"> iz novčanih sredstava sa računa obveznika otvorenih kod banaka, uključujući i sredstva na deviznom računu, prenosom sredstava sa računa poreskog obveznika na uplatne račune javnih prihoda sa obračunatom </w:t>
      </w:r>
      <w:r w:rsidRPr="00027604">
        <w:rPr>
          <w:rFonts w:ascii="Arial Narrow" w:hAnsi="Arial Narrow"/>
          <w:bCs/>
          <w:lang w:val="sr-Cyrl-CS"/>
        </w:rPr>
        <w:lastRenderedPageBreak/>
        <w:t xml:space="preserve">kamatom na iznos glavnog  duga do </w:t>
      </w:r>
      <w:r w:rsidRPr="00027604">
        <w:rPr>
          <w:rFonts w:ascii="Arial Narrow" w:hAnsi="Arial Narrow"/>
          <w:bCs/>
          <w:lang w:val="sr-Latn-RS"/>
        </w:rPr>
        <w:t xml:space="preserve"> </w:t>
      </w:r>
      <w:r w:rsidRPr="00027604">
        <w:rPr>
          <w:rFonts w:ascii="Arial Narrow" w:hAnsi="Arial Narrow"/>
          <w:bCs/>
          <w:lang w:val="sr-Cyrl-RS"/>
        </w:rPr>
        <w:t>dana prenosa celokupnog iznosa poreza i sporednih poreskih davanja</w:t>
      </w:r>
      <w:r w:rsidRPr="00027604">
        <w:rPr>
          <w:rFonts w:ascii="Arial Narrow" w:hAnsi="Arial Narrow"/>
          <w:lang w:val="sr-Cyrl-CS"/>
        </w:rPr>
        <w:t>,</w:t>
      </w:r>
      <w:r w:rsidRPr="00027604">
        <w:rPr>
          <w:rFonts w:ascii="Arial Narrow" w:hAnsi="Arial Narrow"/>
          <w:bCs/>
          <w:lang w:val="sr-Cyrl-CS"/>
        </w:rPr>
        <w:t xml:space="preserve"> na način propisan članom 75. stav 1. Zakona.</w:t>
      </w:r>
    </w:p>
    <w:p w:rsidR="00203E3F" w:rsidRPr="00027604" w:rsidRDefault="00203E3F" w:rsidP="00C26B24">
      <w:pPr>
        <w:ind w:firstLine="720"/>
        <w:jc w:val="both"/>
        <w:rPr>
          <w:rFonts w:ascii="Arial Narrow" w:hAnsi="Arial Narrow"/>
          <w:lang w:val="sr-Cyrl-RS"/>
        </w:rPr>
      </w:pPr>
      <w:r w:rsidRPr="00027604">
        <w:rPr>
          <w:rFonts w:ascii="Arial Narrow" w:hAnsi="Arial Narrow"/>
          <w:bCs/>
          <w:lang w:val="sr-Cyrl-CS"/>
        </w:rPr>
        <w:t xml:space="preserve">Prenos iznosa novčanih sredstava uvećanih za obračunatu kamatu za period i na način iz tačka </w:t>
      </w:r>
      <w:r w:rsidRPr="00027604">
        <w:rPr>
          <w:rFonts w:ascii="Arial Narrow" w:hAnsi="Arial Narrow"/>
          <w:lang w:val="sr-Cyrl-CS"/>
        </w:rPr>
        <w:t xml:space="preserve">I </w:t>
      </w:r>
      <w:r w:rsidRPr="00027604">
        <w:rPr>
          <w:rFonts w:ascii="Arial Narrow" w:hAnsi="Arial Narrow"/>
          <w:lang w:val="sr-Latn-RS"/>
        </w:rPr>
        <w:t xml:space="preserve"> </w:t>
      </w:r>
      <w:r w:rsidRPr="00027604">
        <w:rPr>
          <w:rFonts w:ascii="Arial Narrow" w:hAnsi="Arial Narrow"/>
          <w:lang w:val="sr-Cyrl-RS"/>
        </w:rPr>
        <w:t xml:space="preserve">i </w:t>
      </w:r>
      <w:r w:rsidRPr="00027604">
        <w:rPr>
          <w:rFonts w:ascii="Arial Narrow" w:hAnsi="Arial Narrow"/>
          <w:lang w:val="en-US"/>
        </w:rPr>
        <w:t xml:space="preserve"> II </w:t>
      </w:r>
      <w:r w:rsidRPr="00027604">
        <w:rPr>
          <w:rFonts w:ascii="Arial Narrow" w:hAnsi="Arial Narrow"/>
          <w:lang w:val="sr-Cyrl-RS"/>
        </w:rPr>
        <w:t xml:space="preserve">ovog rešenja, sa računa poreskog obveznika otvorenih kod banaka vrši se po vrstama javnih prihoda, u iznosima, na račune za uplatu prihoda i modelom i pozivom na broj odobrenja iz tabele u tački </w:t>
      </w:r>
      <w:r w:rsidRPr="00027604">
        <w:rPr>
          <w:rFonts w:ascii="Arial Narrow" w:hAnsi="Arial Narrow"/>
          <w:lang w:val="sr-Cyrl-CS"/>
        </w:rPr>
        <w:t xml:space="preserve">I </w:t>
      </w:r>
      <w:r w:rsidRPr="00027604">
        <w:rPr>
          <w:rFonts w:ascii="Arial Narrow" w:hAnsi="Arial Narrow"/>
          <w:lang w:val="sr-Latn-RS"/>
        </w:rPr>
        <w:t xml:space="preserve"> </w:t>
      </w:r>
      <w:r w:rsidRPr="00027604">
        <w:rPr>
          <w:rFonts w:ascii="Arial Narrow" w:hAnsi="Arial Narrow"/>
          <w:lang w:val="sr-Cyrl-RS"/>
        </w:rPr>
        <w:t xml:space="preserve">i </w:t>
      </w:r>
      <w:r w:rsidRPr="00027604">
        <w:rPr>
          <w:rFonts w:ascii="Arial Narrow" w:hAnsi="Arial Narrow"/>
          <w:lang w:val="en-US"/>
        </w:rPr>
        <w:t xml:space="preserve"> II</w:t>
      </w:r>
      <w:r w:rsidRPr="00027604">
        <w:rPr>
          <w:rFonts w:ascii="Arial Narrow" w:hAnsi="Arial Narrow"/>
          <w:lang w:val="sr-Cyrl-RS"/>
        </w:rPr>
        <w:t xml:space="preserve"> ovog rešenja.</w:t>
      </w:r>
    </w:p>
    <w:p w:rsidR="00203E3F" w:rsidRPr="00027604" w:rsidRDefault="00203E3F" w:rsidP="00C26B24">
      <w:pPr>
        <w:jc w:val="both"/>
        <w:rPr>
          <w:rFonts w:ascii="Arial Narrow" w:hAnsi="Arial Narrow"/>
          <w:spacing w:val="-4"/>
          <w:lang w:val="sr-Cyrl-CS"/>
        </w:rPr>
      </w:pPr>
      <w:r w:rsidRPr="00027604">
        <w:rPr>
          <w:rFonts w:ascii="Arial Narrow" w:hAnsi="Arial Narrow"/>
          <w:b/>
          <w:lang w:val="sr-Cyrl-RS"/>
        </w:rPr>
        <w:t xml:space="preserve">        </w:t>
      </w:r>
      <w:r w:rsidRPr="00027604">
        <w:rPr>
          <w:rFonts w:ascii="Arial Narrow" w:hAnsi="Arial Narrow"/>
          <w:b/>
          <w:lang w:val="sr-Latn-RS"/>
        </w:rPr>
        <w:t>IV</w:t>
      </w:r>
      <w:r w:rsidRPr="00027604">
        <w:rPr>
          <w:rFonts w:ascii="Arial Narrow" w:hAnsi="Arial Narrow"/>
          <w:b/>
          <w:lang w:val="sr-Cyrl-RS"/>
        </w:rPr>
        <w:t xml:space="preserve"> </w:t>
      </w:r>
      <w:r w:rsidRPr="00027604">
        <w:rPr>
          <w:rFonts w:ascii="Arial Narrow" w:hAnsi="Arial Narrow"/>
          <w:lang w:val="sr-Cyrl-CS"/>
        </w:rPr>
        <w:t>Ako na računu  poreskog obveznika  nema dovoljno sredstava, organizacija nadležna za prinudnu naplatu-banka izvršava rešenje sukcesivno, p</w:t>
      </w:r>
      <w:r w:rsidRPr="00027604">
        <w:rPr>
          <w:rFonts w:ascii="Arial Narrow" w:hAnsi="Arial Narrow"/>
          <w:spacing w:val="-4"/>
          <w:lang w:val="sr-Cyrl-CS"/>
        </w:rPr>
        <w:t xml:space="preserve">rema raspoloživim sredstvima na računu, dok se rešenje sa obračunatom kamatom za period i na način iz tačke </w:t>
      </w:r>
      <w:r w:rsidRPr="00027604">
        <w:rPr>
          <w:rFonts w:ascii="Arial Narrow" w:hAnsi="Arial Narrow"/>
          <w:lang w:val="sr-Cyrl-CS"/>
        </w:rPr>
        <w:t xml:space="preserve">I ovog rešenja </w:t>
      </w:r>
      <w:r w:rsidRPr="00027604">
        <w:rPr>
          <w:rFonts w:ascii="Arial Narrow" w:hAnsi="Arial Narrow"/>
          <w:spacing w:val="-4"/>
          <w:lang w:val="sr-Cyrl-CS"/>
        </w:rPr>
        <w:t>u celini ne  izvrši.</w:t>
      </w:r>
    </w:p>
    <w:p w:rsidR="00203E3F" w:rsidRPr="00027604" w:rsidRDefault="00203E3F" w:rsidP="00C26B24">
      <w:pPr>
        <w:tabs>
          <w:tab w:val="left" w:pos="142"/>
        </w:tabs>
        <w:jc w:val="both"/>
        <w:rPr>
          <w:rFonts w:ascii="Arial Narrow" w:hAnsi="Arial Narrow"/>
          <w:spacing w:val="-4"/>
          <w:lang w:val="sr-Cyrl-CS"/>
        </w:rPr>
      </w:pPr>
      <w:r w:rsidRPr="00027604">
        <w:rPr>
          <w:rFonts w:ascii="Arial Narrow" w:hAnsi="Arial Narrow"/>
          <w:spacing w:val="-4"/>
          <w:lang w:val="sr-Cyrl-CS"/>
        </w:rPr>
        <w:tab/>
      </w:r>
      <w:r w:rsidRPr="00027604">
        <w:rPr>
          <w:rFonts w:ascii="Arial Narrow" w:hAnsi="Arial Narrow"/>
          <w:b/>
          <w:bCs/>
          <w:lang w:val="sr-Cyrl-RS"/>
        </w:rPr>
        <w:t xml:space="preserve">    </w:t>
      </w:r>
      <w:r w:rsidRPr="00027604">
        <w:rPr>
          <w:rFonts w:ascii="Arial Narrow" w:hAnsi="Arial Narrow"/>
          <w:b/>
          <w:bCs/>
          <w:lang w:val="sr-Latn-RS"/>
        </w:rPr>
        <w:t>V</w:t>
      </w:r>
      <w:r w:rsidRPr="00027604">
        <w:rPr>
          <w:rFonts w:ascii="Arial Narrow" w:hAnsi="Arial Narrow"/>
          <w:bCs/>
          <w:lang w:val="sr-Cyrl-CS"/>
        </w:rPr>
        <w:t xml:space="preserve"> </w:t>
      </w:r>
      <w:r w:rsidRPr="00027604">
        <w:rPr>
          <w:rFonts w:ascii="Arial Narrow" w:hAnsi="Arial Narrow"/>
          <w:bCs/>
          <w:lang w:val="sr-Cyrl-RS"/>
        </w:rPr>
        <w:t xml:space="preserve">Ako banka ne postupi na način iz stava </w:t>
      </w:r>
      <w:r w:rsidRPr="00027604">
        <w:rPr>
          <w:rFonts w:ascii="Arial Narrow" w:hAnsi="Arial Narrow"/>
          <w:lang w:val="sr-Latn-RS"/>
        </w:rPr>
        <w:t>III</w:t>
      </w:r>
      <w:r w:rsidRPr="00027604">
        <w:rPr>
          <w:rFonts w:ascii="Arial Narrow" w:hAnsi="Arial Narrow"/>
          <w:lang w:val="sr-Cyrl-RS"/>
        </w:rPr>
        <w:t xml:space="preserve"> dispozitiva ovog rešenja, naplata dugovanog iznosa poreza i sporednih  poreskih davanja  vrši se neposredno iz sredstava koja se nalaze na računu banke.</w:t>
      </w:r>
    </w:p>
    <w:p w:rsidR="00203E3F" w:rsidRPr="00027604" w:rsidRDefault="00203E3F" w:rsidP="00C26B24">
      <w:pPr>
        <w:jc w:val="both"/>
        <w:rPr>
          <w:rFonts w:ascii="Arial Narrow" w:hAnsi="Arial Narrow"/>
          <w:lang w:val="sr-Cyrl-CS"/>
        </w:rPr>
      </w:pPr>
      <w:r w:rsidRPr="00027604">
        <w:rPr>
          <w:rFonts w:ascii="Arial Narrow" w:hAnsi="Arial Narrow"/>
          <w:b/>
          <w:bCs/>
          <w:lang w:val="hr-HR"/>
        </w:rPr>
        <w:t xml:space="preserve">     </w:t>
      </w:r>
      <w:r w:rsidRPr="00027604">
        <w:rPr>
          <w:rFonts w:ascii="Arial Narrow" w:hAnsi="Arial Narrow"/>
          <w:b/>
          <w:bCs/>
          <w:lang w:val="sr-Cyrl-RS"/>
        </w:rPr>
        <w:t xml:space="preserve">  </w:t>
      </w:r>
      <w:r w:rsidRPr="00027604">
        <w:rPr>
          <w:rFonts w:ascii="Arial Narrow" w:hAnsi="Arial Narrow"/>
          <w:b/>
          <w:bCs/>
          <w:lang w:val="hr-HR"/>
        </w:rPr>
        <w:t xml:space="preserve">VI </w:t>
      </w:r>
      <w:r w:rsidRPr="00027604">
        <w:rPr>
          <w:rFonts w:ascii="Arial Narrow" w:hAnsi="Arial Narrow"/>
          <w:bCs/>
          <w:lang w:val="sr-Cyrl-CS"/>
        </w:rPr>
        <w:t>Troškovi postupka prinudne naplate padaju na teret obveznika.</w:t>
      </w:r>
    </w:p>
    <w:p w:rsidR="00203E3F" w:rsidRPr="00027604" w:rsidRDefault="00203E3F" w:rsidP="00C26B24">
      <w:pPr>
        <w:jc w:val="both"/>
        <w:rPr>
          <w:rFonts w:ascii="Arial Narrow" w:hAnsi="Arial Narrow"/>
          <w:lang w:val="sr-Cyrl-CS"/>
        </w:rPr>
      </w:pPr>
      <w:r w:rsidRPr="00027604">
        <w:rPr>
          <w:rFonts w:ascii="Arial Narrow" w:hAnsi="Arial Narrow"/>
          <w:b/>
          <w:bCs/>
          <w:lang w:val="hr-HR"/>
        </w:rPr>
        <w:t xml:space="preserve">   </w:t>
      </w:r>
      <w:r w:rsidRPr="00027604">
        <w:rPr>
          <w:rFonts w:ascii="Arial Narrow" w:hAnsi="Arial Narrow"/>
          <w:b/>
          <w:bCs/>
          <w:lang w:val="sr-Cyrl-RS"/>
        </w:rPr>
        <w:t xml:space="preserve">  </w:t>
      </w:r>
      <w:r w:rsidRPr="00027604">
        <w:rPr>
          <w:rFonts w:ascii="Arial Narrow" w:hAnsi="Arial Narrow"/>
          <w:b/>
          <w:bCs/>
          <w:lang w:val="hr-HR"/>
        </w:rPr>
        <w:t xml:space="preserve">  VII</w:t>
      </w:r>
      <w:r w:rsidRPr="00027604">
        <w:rPr>
          <w:rFonts w:ascii="Arial Narrow" w:hAnsi="Arial Narrow"/>
          <w:b/>
          <w:bCs/>
          <w:lang w:val="sr-Cyrl-RS"/>
        </w:rPr>
        <w:t xml:space="preserve"> </w:t>
      </w:r>
      <w:r w:rsidRPr="00027604">
        <w:rPr>
          <w:rFonts w:ascii="Arial Narrow" w:hAnsi="Arial Narrow"/>
          <w:b/>
          <w:bCs/>
          <w:lang w:val="ru-RU"/>
        </w:rPr>
        <w:t>ODREĐUJE SE PRIVREMENA MERA</w:t>
      </w:r>
      <w:r w:rsidRPr="00027604">
        <w:rPr>
          <w:rFonts w:ascii="Arial Narrow" w:hAnsi="Arial Narrow"/>
          <w:lang w:val="ru-RU"/>
        </w:rPr>
        <w:t xml:space="preserve"> </w:t>
      </w:r>
      <w:r w:rsidRPr="00027604">
        <w:rPr>
          <w:rFonts w:ascii="Arial Narrow" w:hAnsi="Arial Narrow"/>
          <w:lang w:val="sr-Cyrl-CS"/>
        </w:rPr>
        <w:t xml:space="preserve">obezbeđenja naplate potraživanja u prinudnoj naplati iz novčanih sredstava – zabrana poreskom obvezniku da novčane obaveze koje ima prema trećim licima izmiruje ugovaranjem promene poverilaca, odnosno dužnika u određenom obligacionom odnosu (asignacija, cesija i dr.), prebijanjem (kompenzacija) i na drugi način u skladu sa zakonom, i </w:t>
      </w:r>
      <w:r w:rsidRPr="00027604">
        <w:rPr>
          <w:rFonts w:ascii="Arial Narrow" w:hAnsi="Arial Narrow"/>
          <w:b/>
          <w:lang w:val="sr-Cyrl-CS"/>
        </w:rPr>
        <w:t>NALAŽE SE</w:t>
      </w:r>
      <w:r w:rsidRPr="00027604">
        <w:rPr>
          <w:rFonts w:ascii="Arial Narrow" w:hAnsi="Arial Narrow"/>
          <w:lang w:val="sr-Cyrl-CS"/>
        </w:rPr>
        <w:t xml:space="preserve">  se Narodnoj banci Srbije - </w:t>
      </w:r>
      <w:r w:rsidRPr="00027604">
        <w:rPr>
          <w:rFonts w:ascii="Arial Narrow" w:hAnsi="Arial Narrow"/>
          <w:color w:val="000000"/>
          <w:spacing w:val="1"/>
          <w:lang w:val="sr-Latn-RS"/>
        </w:rPr>
        <w:t>Odeljenj</w:t>
      </w:r>
      <w:r w:rsidRPr="00027604">
        <w:rPr>
          <w:rFonts w:ascii="Arial Narrow" w:hAnsi="Arial Narrow"/>
          <w:color w:val="000000"/>
          <w:lang w:val="sr-Latn-RS"/>
        </w:rPr>
        <w:t>u</w:t>
      </w:r>
      <w:r w:rsidRPr="00027604">
        <w:rPr>
          <w:rFonts w:ascii="Arial Narrow" w:hAnsi="Arial Narrow"/>
          <w:color w:val="000000"/>
          <w:spacing w:val="6"/>
          <w:lang w:val="sr-Latn-RS"/>
        </w:rPr>
        <w:t xml:space="preserve"> </w:t>
      </w:r>
      <w:r w:rsidRPr="00027604">
        <w:rPr>
          <w:rFonts w:ascii="Arial Narrow" w:hAnsi="Arial Narrow"/>
          <w:color w:val="000000"/>
          <w:spacing w:val="1"/>
          <w:lang w:val="sr-Latn-RS"/>
        </w:rPr>
        <w:t>z</w:t>
      </w:r>
      <w:r w:rsidRPr="00027604">
        <w:rPr>
          <w:rFonts w:ascii="Arial Narrow" w:hAnsi="Arial Narrow"/>
          <w:color w:val="000000"/>
          <w:lang w:val="sr-Latn-RS"/>
        </w:rPr>
        <w:t>a</w:t>
      </w:r>
      <w:r w:rsidRPr="00027604">
        <w:rPr>
          <w:rFonts w:ascii="Arial Narrow" w:hAnsi="Arial Narrow"/>
          <w:color w:val="000000"/>
          <w:spacing w:val="6"/>
          <w:lang w:val="sr-Latn-RS"/>
        </w:rPr>
        <w:t xml:space="preserve"> </w:t>
      </w:r>
      <w:r w:rsidRPr="00027604">
        <w:rPr>
          <w:rFonts w:ascii="Arial Narrow" w:hAnsi="Arial Narrow"/>
          <w:color w:val="000000"/>
          <w:spacing w:val="1"/>
          <w:lang w:val="sr-Latn-RS"/>
        </w:rPr>
        <w:t>prije</w:t>
      </w:r>
      <w:r w:rsidRPr="00027604">
        <w:rPr>
          <w:rFonts w:ascii="Arial Narrow" w:hAnsi="Arial Narrow"/>
          <w:color w:val="000000"/>
          <w:lang w:val="sr-Latn-RS"/>
        </w:rPr>
        <w:t>m, kontrolu i</w:t>
      </w:r>
      <w:r w:rsidRPr="00027604">
        <w:rPr>
          <w:rFonts w:ascii="Arial Narrow" w:hAnsi="Arial Narrow"/>
          <w:color w:val="000000"/>
          <w:spacing w:val="4"/>
          <w:lang w:val="sr-Latn-RS"/>
        </w:rPr>
        <w:t xml:space="preserve"> unos </w:t>
      </w:r>
      <w:r w:rsidRPr="00027604">
        <w:rPr>
          <w:rFonts w:ascii="Arial Narrow" w:hAnsi="Arial Narrow"/>
          <w:color w:val="000000"/>
          <w:spacing w:val="1"/>
          <w:lang w:val="sr-Latn-RS"/>
        </w:rPr>
        <w:t>osnov</w:t>
      </w:r>
      <w:r w:rsidRPr="00027604">
        <w:rPr>
          <w:rFonts w:ascii="Arial Narrow" w:hAnsi="Arial Narrow"/>
          <w:color w:val="000000"/>
          <w:lang w:val="sr-Latn-RS"/>
        </w:rPr>
        <w:t>a</w:t>
      </w:r>
      <w:r w:rsidRPr="00027604">
        <w:rPr>
          <w:rFonts w:ascii="Arial Narrow" w:hAnsi="Arial Narrow"/>
          <w:color w:val="000000"/>
          <w:spacing w:val="4"/>
          <w:lang w:val="sr-Latn-RS"/>
        </w:rPr>
        <w:t xml:space="preserve"> </w:t>
      </w:r>
      <w:r w:rsidRPr="00027604">
        <w:rPr>
          <w:rFonts w:ascii="Arial Narrow" w:hAnsi="Arial Narrow"/>
          <w:color w:val="000000"/>
          <w:lang w:val="sr-Latn-RS"/>
        </w:rPr>
        <w:t>i</w:t>
      </w:r>
      <w:r w:rsidRPr="00027604">
        <w:rPr>
          <w:rFonts w:ascii="Arial Narrow" w:hAnsi="Arial Narrow"/>
          <w:color w:val="000000"/>
          <w:spacing w:val="4"/>
          <w:lang w:val="sr-Latn-RS"/>
        </w:rPr>
        <w:t xml:space="preserve"> </w:t>
      </w:r>
      <w:r w:rsidRPr="00027604">
        <w:rPr>
          <w:rFonts w:ascii="Arial Narrow" w:hAnsi="Arial Narrow"/>
          <w:color w:val="000000"/>
          <w:spacing w:val="1"/>
          <w:lang w:val="sr-Latn-RS"/>
        </w:rPr>
        <w:t>nalog</w:t>
      </w:r>
      <w:r w:rsidRPr="00027604">
        <w:rPr>
          <w:rFonts w:ascii="Arial Narrow" w:hAnsi="Arial Narrow"/>
          <w:color w:val="000000"/>
          <w:lang w:val="sr-Latn-RS"/>
        </w:rPr>
        <w:t>a</w:t>
      </w:r>
      <w:r w:rsidRPr="00027604">
        <w:rPr>
          <w:rFonts w:ascii="Arial Narrow" w:hAnsi="Arial Narrow"/>
          <w:color w:val="000000"/>
          <w:spacing w:val="4"/>
          <w:lang w:val="sr-Latn-RS"/>
        </w:rPr>
        <w:t xml:space="preserve"> </w:t>
      </w:r>
      <w:r w:rsidRPr="00027604">
        <w:rPr>
          <w:rFonts w:ascii="Arial Narrow" w:hAnsi="Arial Narrow"/>
          <w:color w:val="000000"/>
          <w:spacing w:val="1"/>
          <w:lang w:val="sr-Latn-RS"/>
        </w:rPr>
        <w:t>prinudn</w:t>
      </w:r>
      <w:r w:rsidRPr="00027604">
        <w:rPr>
          <w:rFonts w:ascii="Arial Narrow" w:hAnsi="Arial Narrow"/>
          <w:color w:val="000000"/>
          <w:lang w:val="sr-Latn-RS"/>
        </w:rPr>
        <w:t>e</w:t>
      </w:r>
      <w:r w:rsidRPr="00027604">
        <w:rPr>
          <w:rFonts w:ascii="Arial Narrow" w:hAnsi="Arial Narrow"/>
          <w:color w:val="000000"/>
          <w:spacing w:val="4"/>
          <w:lang w:val="sr-Latn-RS"/>
        </w:rPr>
        <w:t xml:space="preserve"> </w:t>
      </w:r>
      <w:r w:rsidRPr="00027604">
        <w:rPr>
          <w:rFonts w:ascii="Arial Narrow" w:hAnsi="Arial Narrow"/>
          <w:color w:val="000000"/>
          <w:spacing w:val="1"/>
          <w:lang w:val="sr-Latn-RS"/>
        </w:rPr>
        <w:t>naplat</w:t>
      </w:r>
      <w:r w:rsidRPr="00027604">
        <w:rPr>
          <w:rFonts w:ascii="Arial Narrow" w:hAnsi="Arial Narrow"/>
          <w:color w:val="000000"/>
          <w:lang w:val="sr-Latn-RS"/>
        </w:rPr>
        <w:t>e</w:t>
      </w:r>
      <w:r w:rsidRPr="00027604">
        <w:rPr>
          <w:rFonts w:ascii="Arial Narrow" w:hAnsi="Arial Narrow"/>
          <w:color w:val="000000"/>
          <w:spacing w:val="4"/>
          <w:lang w:val="sr-Latn-RS"/>
        </w:rPr>
        <w:t xml:space="preserve"> </w:t>
      </w:r>
      <w:r w:rsidRPr="00027604">
        <w:rPr>
          <w:rFonts w:ascii="Arial Narrow" w:hAnsi="Arial Narrow"/>
          <w:color w:val="000000"/>
          <w:lang w:val="sr-Latn-RS"/>
        </w:rPr>
        <w:t>u</w:t>
      </w:r>
      <w:r w:rsidRPr="00027604">
        <w:rPr>
          <w:rFonts w:ascii="Arial Narrow" w:hAnsi="Arial Narrow"/>
          <w:color w:val="000000"/>
          <w:spacing w:val="4"/>
          <w:lang w:val="sr-Latn-RS"/>
        </w:rPr>
        <w:t xml:space="preserve"> </w:t>
      </w:r>
      <w:r w:rsidRPr="00027604">
        <w:rPr>
          <w:rFonts w:ascii="Arial Narrow" w:hAnsi="Arial Narrow"/>
          <w:color w:val="000000"/>
          <w:spacing w:val="1"/>
          <w:lang w:val="sr-Latn-RS"/>
        </w:rPr>
        <w:t>Kragujevcu</w:t>
      </w:r>
      <w:r w:rsidRPr="00027604">
        <w:rPr>
          <w:rFonts w:ascii="Arial Narrow" w:hAnsi="Arial Narrow"/>
          <w:color w:val="000000"/>
          <w:lang w:val="sr-Latn-RS"/>
        </w:rPr>
        <w:t>,</w:t>
      </w:r>
      <w:r w:rsidRPr="00027604">
        <w:rPr>
          <w:rFonts w:ascii="Arial Narrow" w:hAnsi="Arial Narrow"/>
          <w:lang w:val="sr-Cyrl-CS"/>
        </w:rPr>
        <w:t xml:space="preserve"> da izvrši ovu privremenu meru u skladu sa odredbama zakona kojim se uređuje platni promet, a koji se odnosi na prinudnu naplatu sa računa klijenta, i izda malog banci/bankama kod kojih poreski obveznik ima otvorene račune, da odmah obustavi izmirenje novčanih obaveza koje obveznik iz tačke I ovog rešenja ima prema trećim licima na osnovu ugovora o promeni poverilaca, odnosno dužnika u određenom obligacionom odnosu (asignacija, cesija i dr.), prebijanjem (kompenzacija) i po drugom osnovu u skladu sa zakonom, osim za plaćanja koja su izuzeta zakonom. </w:t>
      </w:r>
    </w:p>
    <w:p w:rsidR="00203E3F" w:rsidRPr="00027604" w:rsidRDefault="00203E3F" w:rsidP="00C26B24">
      <w:pPr>
        <w:jc w:val="both"/>
        <w:rPr>
          <w:rFonts w:ascii="Arial Narrow" w:hAnsi="Arial Narrow"/>
          <w:lang w:val="sr-Cyrl-RS"/>
        </w:rPr>
      </w:pPr>
      <w:r w:rsidRPr="00027604">
        <w:rPr>
          <w:rFonts w:ascii="Arial Narrow" w:hAnsi="Arial Narrow"/>
          <w:b/>
          <w:lang w:val="hr-HR"/>
        </w:rPr>
        <w:t xml:space="preserve">    </w:t>
      </w:r>
      <w:r w:rsidRPr="00027604">
        <w:rPr>
          <w:rFonts w:ascii="Arial Narrow" w:hAnsi="Arial Narrow"/>
          <w:b/>
          <w:lang w:val="sr-Cyrl-RS"/>
        </w:rPr>
        <w:t xml:space="preserve">  </w:t>
      </w:r>
      <w:r w:rsidRPr="00027604">
        <w:rPr>
          <w:rFonts w:ascii="Arial Narrow" w:hAnsi="Arial Narrow"/>
          <w:b/>
          <w:lang w:val="hr-HR"/>
        </w:rPr>
        <w:t xml:space="preserve"> </w:t>
      </w:r>
      <w:r w:rsidRPr="00027604">
        <w:rPr>
          <w:rFonts w:ascii="Arial Narrow" w:hAnsi="Arial Narrow"/>
          <w:b/>
          <w:bCs/>
          <w:lang w:val="hr-HR"/>
        </w:rPr>
        <w:t>VIII</w:t>
      </w:r>
      <w:r w:rsidRPr="00027604">
        <w:rPr>
          <w:rFonts w:ascii="Arial Narrow" w:hAnsi="Arial Narrow"/>
          <w:bCs/>
          <w:lang w:val="sr-Cyrl-CS"/>
        </w:rPr>
        <w:t xml:space="preserve"> </w:t>
      </w:r>
      <w:r w:rsidRPr="00027604">
        <w:rPr>
          <w:rFonts w:ascii="Arial Narrow" w:hAnsi="Arial Narrow"/>
          <w:b/>
          <w:bCs/>
          <w:lang w:val="sr-Cyrl-RS"/>
        </w:rPr>
        <w:t xml:space="preserve">NALAŽE SE </w:t>
      </w:r>
      <w:r w:rsidRPr="00027604">
        <w:rPr>
          <w:rFonts w:ascii="Arial Narrow" w:hAnsi="Arial Narrow"/>
          <w:bCs/>
          <w:lang w:val="sr-Cyrl-RS"/>
        </w:rPr>
        <w:t>Narodnoj banci Srbije</w:t>
      </w:r>
      <w:r w:rsidRPr="00027604">
        <w:rPr>
          <w:rFonts w:ascii="Arial Narrow" w:hAnsi="Arial Narrow"/>
          <w:color w:val="000000"/>
          <w:spacing w:val="1"/>
          <w:lang w:val="sr-Cyrl-RS"/>
        </w:rPr>
        <w:t xml:space="preserve"> - </w:t>
      </w:r>
      <w:r w:rsidRPr="00027604">
        <w:rPr>
          <w:rFonts w:ascii="Arial Narrow" w:hAnsi="Arial Narrow"/>
          <w:color w:val="000000"/>
          <w:spacing w:val="1"/>
          <w:lang w:val="sr-Latn-RS"/>
        </w:rPr>
        <w:t>Odeljenj</w:t>
      </w:r>
      <w:r w:rsidRPr="00027604">
        <w:rPr>
          <w:rFonts w:ascii="Arial Narrow" w:hAnsi="Arial Narrow"/>
          <w:color w:val="000000"/>
          <w:lang w:val="sr-Latn-RS"/>
        </w:rPr>
        <w:t>u</w:t>
      </w:r>
      <w:r w:rsidRPr="00027604">
        <w:rPr>
          <w:rFonts w:ascii="Arial Narrow" w:hAnsi="Arial Narrow"/>
          <w:color w:val="000000"/>
          <w:spacing w:val="6"/>
          <w:lang w:val="sr-Latn-RS"/>
        </w:rPr>
        <w:t xml:space="preserve"> </w:t>
      </w:r>
      <w:r w:rsidRPr="00027604">
        <w:rPr>
          <w:rFonts w:ascii="Arial Narrow" w:hAnsi="Arial Narrow"/>
          <w:color w:val="000000"/>
          <w:spacing w:val="1"/>
          <w:lang w:val="sr-Latn-RS"/>
        </w:rPr>
        <w:t>z</w:t>
      </w:r>
      <w:r w:rsidRPr="00027604">
        <w:rPr>
          <w:rFonts w:ascii="Arial Narrow" w:hAnsi="Arial Narrow"/>
          <w:color w:val="000000"/>
          <w:lang w:val="sr-Latn-RS"/>
        </w:rPr>
        <w:t>a</w:t>
      </w:r>
      <w:r w:rsidRPr="00027604">
        <w:rPr>
          <w:rFonts w:ascii="Arial Narrow" w:hAnsi="Arial Narrow"/>
          <w:color w:val="000000"/>
          <w:spacing w:val="6"/>
          <w:lang w:val="sr-Latn-RS"/>
        </w:rPr>
        <w:t xml:space="preserve"> </w:t>
      </w:r>
      <w:r w:rsidRPr="00027604">
        <w:rPr>
          <w:rFonts w:ascii="Arial Narrow" w:hAnsi="Arial Narrow"/>
          <w:color w:val="000000"/>
          <w:spacing w:val="1"/>
          <w:lang w:val="sr-Latn-RS"/>
        </w:rPr>
        <w:t>prije</w:t>
      </w:r>
      <w:r w:rsidRPr="00027604">
        <w:rPr>
          <w:rFonts w:ascii="Arial Narrow" w:hAnsi="Arial Narrow"/>
          <w:color w:val="000000"/>
          <w:lang w:val="sr-Latn-RS"/>
        </w:rPr>
        <w:t>m, kontrolu i</w:t>
      </w:r>
      <w:r w:rsidRPr="00027604">
        <w:rPr>
          <w:rFonts w:ascii="Arial Narrow" w:hAnsi="Arial Narrow"/>
          <w:color w:val="000000"/>
          <w:spacing w:val="4"/>
          <w:lang w:val="sr-Latn-RS"/>
        </w:rPr>
        <w:t xml:space="preserve"> unos </w:t>
      </w:r>
      <w:r w:rsidRPr="00027604">
        <w:rPr>
          <w:rFonts w:ascii="Arial Narrow" w:hAnsi="Arial Narrow"/>
          <w:color w:val="000000"/>
          <w:spacing w:val="1"/>
          <w:lang w:val="sr-Latn-RS"/>
        </w:rPr>
        <w:t>osnov</w:t>
      </w:r>
      <w:r w:rsidRPr="00027604">
        <w:rPr>
          <w:rFonts w:ascii="Arial Narrow" w:hAnsi="Arial Narrow"/>
          <w:color w:val="000000"/>
          <w:lang w:val="sr-Latn-RS"/>
        </w:rPr>
        <w:t>a</w:t>
      </w:r>
      <w:r w:rsidRPr="00027604">
        <w:rPr>
          <w:rFonts w:ascii="Arial Narrow" w:hAnsi="Arial Narrow"/>
          <w:color w:val="000000"/>
          <w:spacing w:val="4"/>
          <w:lang w:val="sr-Latn-RS"/>
        </w:rPr>
        <w:t xml:space="preserve"> </w:t>
      </w:r>
      <w:r w:rsidRPr="00027604">
        <w:rPr>
          <w:rFonts w:ascii="Arial Narrow" w:hAnsi="Arial Narrow"/>
          <w:color w:val="000000"/>
          <w:lang w:val="sr-Latn-RS"/>
        </w:rPr>
        <w:t>i</w:t>
      </w:r>
      <w:r w:rsidRPr="00027604">
        <w:rPr>
          <w:rFonts w:ascii="Arial Narrow" w:hAnsi="Arial Narrow"/>
          <w:color w:val="000000"/>
          <w:spacing w:val="4"/>
          <w:lang w:val="sr-Latn-RS"/>
        </w:rPr>
        <w:t xml:space="preserve"> </w:t>
      </w:r>
      <w:r w:rsidRPr="00027604">
        <w:rPr>
          <w:rFonts w:ascii="Arial Narrow" w:hAnsi="Arial Narrow"/>
          <w:color w:val="000000"/>
          <w:spacing w:val="1"/>
          <w:lang w:val="sr-Latn-RS"/>
        </w:rPr>
        <w:t>nalog</w:t>
      </w:r>
      <w:r w:rsidRPr="00027604">
        <w:rPr>
          <w:rFonts w:ascii="Arial Narrow" w:hAnsi="Arial Narrow"/>
          <w:color w:val="000000"/>
          <w:lang w:val="sr-Latn-RS"/>
        </w:rPr>
        <w:t>a</w:t>
      </w:r>
      <w:r w:rsidRPr="00027604">
        <w:rPr>
          <w:rFonts w:ascii="Arial Narrow" w:hAnsi="Arial Narrow"/>
          <w:color w:val="000000"/>
          <w:spacing w:val="4"/>
          <w:lang w:val="sr-Latn-RS"/>
        </w:rPr>
        <w:t xml:space="preserve"> </w:t>
      </w:r>
      <w:r w:rsidRPr="00027604">
        <w:rPr>
          <w:rFonts w:ascii="Arial Narrow" w:hAnsi="Arial Narrow"/>
          <w:color w:val="000000"/>
          <w:spacing w:val="1"/>
          <w:lang w:val="sr-Latn-RS"/>
        </w:rPr>
        <w:t>prinudn</w:t>
      </w:r>
      <w:r w:rsidRPr="00027604">
        <w:rPr>
          <w:rFonts w:ascii="Arial Narrow" w:hAnsi="Arial Narrow"/>
          <w:color w:val="000000"/>
          <w:lang w:val="sr-Latn-RS"/>
        </w:rPr>
        <w:t>e</w:t>
      </w:r>
      <w:r w:rsidRPr="00027604">
        <w:rPr>
          <w:rFonts w:ascii="Arial Narrow" w:hAnsi="Arial Narrow"/>
          <w:color w:val="000000"/>
          <w:spacing w:val="4"/>
          <w:lang w:val="sr-Latn-RS"/>
        </w:rPr>
        <w:t xml:space="preserve"> </w:t>
      </w:r>
      <w:r w:rsidRPr="00027604">
        <w:rPr>
          <w:rFonts w:ascii="Arial Narrow" w:hAnsi="Arial Narrow"/>
          <w:color w:val="000000"/>
          <w:spacing w:val="1"/>
          <w:lang w:val="sr-Latn-RS"/>
        </w:rPr>
        <w:t>naplat</w:t>
      </w:r>
      <w:r w:rsidRPr="00027604">
        <w:rPr>
          <w:rFonts w:ascii="Arial Narrow" w:hAnsi="Arial Narrow"/>
          <w:color w:val="000000"/>
          <w:lang w:val="sr-Latn-RS"/>
        </w:rPr>
        <w:t>e</w:t>
      </w:r>
      <w:r w:rsidRPr="00027604">
        <w:rPr>
          <w:rFonts w:ascii="Arial Narrow" w:hAnsi="Arial Narrow"/>
          <w:color w:val="000000"/>
          <w:spacing w:val="4"/>
          <w:lang w:val="sr-Latn-RS"/>
        </w:rPr>
        <w:t xml:space="preserve"> </w:t>
      </w:r>
      <w:r w:rsidRPr="00027604">
        <w:rPr>
          <w:rFonts w:ascii="Arial Narrow" w:hAnsi="Arial Narrow"/>
          <w:color w:val="000000"/>
          <w:lang w:val="sr-Latn-RS"/>
        </w:rPr>
        <w:t>u</w:t>
      </w:r>
      <w:r w:rsidRPr="00027604">
        <w:rPr>
          <w:rFonts w:ascii="Arial Narrow" w:hAnsi="Arial Narrow"/>
          <w:color w:val="000000"/>
          <w:spacing w:val="4"/>
          <w:lang w:val="sr-Latn-RS"/>
        </w:rPr>
        <w:t xml:space="preserve"> </w:t>
      </w:r>
      <w:r w:rsidRPr="00027604">
        <w:rPr>
          <w:rFonts w:ascii="Arial Narrow" w:hAnsi="Arial Narrow"/>
          <w:color w:val="000000"/>
          <w:spacing w:val="1"/>
          <w:lang w:val="sr-Latn-RS"/>
        </w:rPr>
        <w:t>Kragujevcu</w:t>
      </w:r>
      <w:r w:rsidRPr="00027604">
        <w:rPr>
          <w:rFonts w:ascii="Arial Narrow" w:hAnsi="Arial Narrow"/>
          <w:color w:val="000000"/>
          <w:lang w:val="sr-Latn-RS"/>
        </w:rPr>
        <w:t>,</w:t>
      </w:r>
      <w:r w:rsidRPr="00027604">
        <w:rPr>
          <w:rFonts w:ascii="Arial Narrow" w:hAnsi="Arial Narrow"/>
          <w:color w:val="000000"/>
          <w:lang w:val="sr-Cyrl-RS"/>
        </w:rPr>
        <w:t xml:space="preserve"> da privremenu meru iz </w:t>
      </w:r>
      <w:r w:rsidRPr="00027604">
        <w:rPr>
          <w:rFonts w:ascii="Arial Narrow" w:hAnsi="Arial Narrow"/>
          <w:lang w:val="sr-Cyrl-CS"/>
        </w:rPr>
        <w:t>tačke I ovog rešenja ustanovi upisom privremene mere u registar blokiranih računa pod datumom i tačnim vremenom prijema ovog rešenja.</w:t>
      </w:r>
    </w:p>
    <w:p w:rsidR="00203E3F" w:rsidRPr="00027604" w:rsidRDefault="00203E3F" w:rsidP="00C26B24">
      <w:pPr>
        <w:jc w:val="both"/>
        <w:rPr>
          <w:rFonts w:ascii="Arial Narrow" w:hAnsi="Arial Narrow"/>
          <w:lang w:val="sr-Cyrl-CS"/>
        </w:rPr>
      </w:pPr>
      <w:r w:rsidRPr="00027604">
        <w:rPr>
          <w:rFonts w:ascii="Arial Narrow" w:hAnsi="Arial Narrow"/>
          <w:b/>
          <w:lang w:val="sr-Cyrl-RS"/>
        </w:rPr>
        <w:t xml:space="preserve">      </w:t>
      </w:r>
      <w:r w:rsidRPr="00027604">
        <w:rPr>
          <w:rFonts w:ascii="Arial Narrow" w:hAnsi="Arial Narrow"/>
          <w:b/>
          <w:lang w:val="hr-HR"/>
        </w:rPr>
        <w:t>IX</w:t>
      </w:r>
      <w:r w:rsidRPr="00027604">
        <w:rPr>
          <w:rFonts w:ascii="Arial Narrow" w:hAnsi="Arial Narrow"/>
          <w:lang w:val="sr-Cyrl-CS"/>
        </w:rPr>
        <w:t xml:space="preserve"> Rešnje  proizvodi pravno dejstvo  od dana dostavljanja</w:t>
      </w:r>
      <w:r w:rsidRPr="00027604">
        <w:rPr>
          <w:rFonts w:ascii="Arial Narrow" w:hAnsi="Arial Narrow"/>
          <w:lang w:val="sr-Latn-RS"/>
        </w:rPr>
        <w:t xml:space="preserve"> </w:t>
      </w:r>
      <w:r w:rsidRPr="00027604">
        <w:rPr>
          <w:rFonts w:ascii="Arial Narrow" w:hAnsi="Arial Narrow"/>
          <w:bCs/>
          <w:lang w:val="sr-Cyrl-RS"/>
        </w:rPr>
        <w:t>Narodnoj banci Srbije</w:t>
      </w:r>
      <w:r w:rsidRPr="00027604">
        <w:rPr>
          <w:rFonts w:ascii="Arial Narrow" w:hAnsi="Arial Narrow"/>
          <w:color w:val="000000"/>
          <w:spacing w:val="1"/>
          <w:lang w:val="sr-Cyrl-RS"/>
        </w:rPr>
        <w:t xml:space="preserve"> - </w:t>
      </w:r>
      <w:r w:rsidRPr="00027604">
        <w:rPr>
          <w:rFonts w:ascii="Arial Narrow" w:hAnsi="Arial Narrow"/>
          <w:color w:val="000000"/>
          <w:spacing w:val="1"/>
          <w:lang w:val="sr-Latn-RS"/>
        </w:rPr>
        <w:t>Odeljenj</w:t>
      </w:r>
      <w:r w:rsidRPr="00027604">
        <w:rPr>
          <w:rFonts w:ascii="Arial Narrow" w:hAnsi="Arial Narrow"/>
          <w:color w:val="000000"/>
          <w:lang w:val="sr-Latn-RS"/>
        </w:rPr>
        <w:t>u</w:t>
      </w:r>
      <w:r w:rsidRPr="00027604">
        <w:rPr>
          <w:rFonts w:ascii="Arial Narrow" w:hAnsi="Arial Narrow"/>
          <w:color w:val="000000"/>
          <w:spacing w:val="6"/>
          <w:lang w:val="sr-Latn-RS"/>
        </w:rPr>
        <w:t xml:space="preserve"> </w:t>
      </w:r>
      <w:r w:rsidRPr="00027604">
        <w:rPr>
          <w:rFonts w:ascii="Arial Narrow" w:hAnsi="Arial Narrow"/>
          <w:color w:val="000000"/>
          <w:spacing w:val="1"/>
          <w:lang w:val="sr-Latn-RS"/>
        </w:rPr>
        <w:t>z</w:t>
      </w:r>
      <w:r w:rsidRPr="00027604">
        <w:rPr>
          <w:rFonts w:ascii="Arial Narrow" w:hAnsi="Arial Narrow"/>
          <w:color w:val="000000"/>
          <w:lang w:val="sr-Latn-RS"/>
        </w:rPr>
        <w:t>a</w:t>
      </w:r>
      <w:r w:rsidRPr="00027604">
        <w:rPr>
          <w:rFonts w:ascii="Arial Narrow" w:hAnsi="Arial Narrow"/>
          <w:color w:val="000000"/>
          <w:spacing w:val="6"/>
          <w:lang w:val="sr-Latn-RS"/>
        </w:rPr>
        <w:t xml:space="preserve"> </w:t>
      </w:r>
      <w:r w:rsidRPr="00027604">
        <w:rPr>
          <w:rFonts w:ascii="Arial Narrow" w:hAnsi="Arial Narrow"/>
          <w:color w:val="000000"/>
          <w:spacing w:val="1"/>
          <w:lang w:val="sr-Latn-RS"/>
        </w:rPr>
        <w:t>prije</w:t>
      </w:r>
      <w:r w:rsidRPr="00027604">
        <w:rPr>
          <w:rFonts w:ascii="Arial Narrow" w:hAnsi="Arial Narrow"/>
          <w:color w:val="000000"/>
          <w:lang w:val="sr-Latn-RS"/>
        </w:rPr>
        <w:t>m, kontrolu i</w:t>
      </w:r>
      <w:r w:rsidRPr="00027604">
        <w:rPr>
          <w:rFonts w:ascii="Arial Narrow" w:hAnsi="Arial Narrow"/>
          <w:color w:val="000000"/>
          <w:spacing w:val="4"/>
          <w:lang w:val="sr-Latn-RS"/>
        </w:rPr>
        <w:t xml:space="preserve"> unos </w:t>
      </w:r>
      <w:r w:rsidRPr="00027604">
        <w:rPr>
          <w:rFonts w:ascii="Arial Narrow" w:hAnsi="Arial Narrow"/>
          <w:color w:val="000000"/>
          <w:spacing w:val="1"/>
          <w:lang w:val="sr-Latn-RS"/>
        </w:rPr>
        <w:t>osnov</w:t>
      </w:r>
      <w:r w:rsidRPr="00027604">
        <w:rPr>
          <w:rFonts w:ascii="Arial Narrow" w:hAnsi="Arial Narrow"/>
          <w:color w:val="000000"/>
          <w:lang w:val="sr-Latn-RS"/>
        </w:rPr>
        <w:t>a</w:t>
      </w:r>
      <w:r w:rsidRPr="00027604">
        <w:rPr>
          <w:rFonts w:ascii="Arial Narrow" w:hAnsi="Arial Narrow"/>
          <w:color w:val="000000"/>
          <w:spacing w:val="4"/>
          <w:lang w:val="sr-Latn-RS"/>
        </w:rPr>
        <w:t xml:space="preserve"> </w:t>
      </w:r>
      <w:r w:rsidRPr="00027604">
        <w:rPr>
          <w:rFonts w:ascii="Arial Narrow" w:hAnsi="Arial Narrow"/>
          <w:color w:val="000000"/>
          <w:lang w:val="sr-Latn-RS"/>
        </w:rPr>
        <w:t>i</w:t>
      </w:r>
      <w:r w:rsidRPr="00027604">
        <w:rPr>
          <w:rFonts w:ascii="Arial Narrow" w:hAnsi="Arial Narrow"/>
          <w:color w:val="000000"/>
          <w:spacing w:val="4"/>
          <w:lang w:val="sr-Latn-RS"/>
        </w:rPr>
        <w:t xml:space="preserve"> </w:t>
      </w:r>
      <w:r w:rsidRPr="00027604">
        <w:rPr>
          <w:rFonts w:ascii="Arial Narrow" w:hAnsi="Arial Narrow"/>
          <w:color w:val="000000"/>
          <w:spacing w:val="1"/>
          <w:lang w:val="sr-Latn-RS"/>
        </w:rPr>
        <w:t>nalog</w:t>
      </w:r>
      <w:r w:rsidRPr="00027604">
        <w:rPr>
          <w:rFonts w:ascii="Arial Narrow" w:hAnsi="Arial Narrow"/>
          <w:color w:val="000000"/>
          <w:lang w:val="sr-Latn-RS"/>
        </w:rPr>
        <w:t>a</w:t>
      </w:r>
      <w:r w:rsidRPr="00027604">
        <w:rPr>
          <w:rFonts w:ascii="Arial Narrow" w:hAnsi="Arial Narrow"/>
          <w:color w:val="000000"/>
          <w:spacing w:val="4"/>
          <w:lang w:val="sr-Latn-RS"/>
        </w:rPr>
        <w:t xml:space="preserve"> </w:t>
      </w:r>
      <w:r w:rsidRPr="00027604">
        <w:rPr>
          <w:rFonts w:ascii="Arial Narrow" w:hAnsi="Arial Narrow"/>
          <w:color w:val="000000"/>
          <w:spacing w:val="1"/>
          <w:lang w:val="sr-Latn-RS"/>
        </w:rPr>
        <w:t>prinudn</w:t>
      </w:r>
      <w:r w:rsidRPr="00027604">
        <w:rPr>
          <w:rFonts w:ascii="Arial Narrow" w:hAnsi="Arial Narrow"/>
          <w:color w:val="000000"/>
          <w:lang w:val="sr-Latn-RS"/>
        </w:rPr>
        <w:t>e</w:t>
      </w:r>
      <w:r w:rsidRPr="00027604">
        <w:rPr>
          <w:rFonts w:ascii="Arial Narrow" w:hAnsi="Arial Narrow"/>
          <w:color w:val="000000"/>
          <w:spacing w:val="4"/>
          <w:lang w:val="sr-Latn-RS"/>
        </w:rPr>
        <w:t xml:space="preserve"> </w:t>
      </w:r>
      <w:r w:rsidRPr="00027604">
        <w:rPr>
          <w:rFonts w:ascii="Arial Narrow" w:hAnsi="Arial Narrow"/>
          <w:color w:val="000000"/>
          <w:spacing w:val="1"/>
          <w:lang w:val="sr-Latn-RS"/>
        </w:rPr>
        <w:t>naplat</w:t>
      </w:r>
      <w:r w:rsidRPr="00027604">
        <w:rPr>
          <w:rFonts w:ascii="Arial Narrow" w:hAnsi="Arial Narrow"/>
          <w:color w:val="000000"/>
          <w:lang w:val="sr-Latn-RS"/>
        </w:rPr>
        <w:t>e</w:t>
      </w:r>
      <w:r w:rsidRPr="00027604">
        <w:rPr>
          <w:rFonts w:ascii="Arial Narrow" w:hAnsi="Arial Narrow"/>
          <w:color w:val="000000"/>
          <w:spacing w:val="4"/>
          <w:lang w:val="sr-Latn-RS"/>
        </w:rPr>
        <w:t xml:space="preserve"> </w:t>
      </w:r>
      <w:r w:rsidRPr="00027604">
        <w:rPr>
          <w:rFonts w:ascii="Arial Narrow" w:hAnsi="Arial Narrow"/>
          <w:color w:val="000000"/>
          <w:lang w:val="sr-Latn-RS"/>
        </w:rPr>
        <w:t>u</w:t>
      </w:r>
      <w:r w:rsidRPr="00027604">
        <w:rPr>
          <w:rFonts w:ascii="Arial Narrow" w:hAnsi="Arial Narrow"/>
          <w:color w:val="000000"/>
          <w:spacing w:val="4"/>
          <w:lang w:val="sr-Latn-RS"/>
        </w:rPr>
        <w:t xml:space="preserve"> </w:t>
      </w:r>
      <w:r w:rsidRPr="00027604">
        <w:rPr>
          <w:rFonts w:ascii="Arial Narrow" w:hAnsi="Arial Narrow"/>
          <w:color w:val="000000"/>
          <w:spacing w:val="1"/>
          <w:lang w:val="sr-Latn-RS"/>
        </w:rPr>
        <w:t>Kragujevcu</w:t>
      </w:r>
      <w:r w:rsidRPr="00027604">
        <w:rPr>
          <w:rFonts w:ascii="Arial Narrow" w:hAnsi="Arial Narrow"/>
          <w:color w:val="000000"/>
          <w:spacing w:val="1"/>
          <w:lang w:val="sr-Cyrl-RS"/>
        </w:rPr>
        <w:t xml:space="preserve"> do dana namirenja obaveza, odnosno poništenja rešenja.</w:t>
      </w:r>
    </w:p>
    <w:p w:rsidR="00203E3F" w:rsidRPr="00027604" w:rsidRDefault="00203E3F" w:rsidP="00C26B24">
      <w:pPr>
        <w:jc w:val="both"/>
        <w:rPr>
          <w:rFonts w:ascii="Arial Narrow" w:hAnsi="Arial Narrow"/>
          <w:bCs/>
          <w:lang w:val="ru-RU"/>
        </w:rPr>
      </w:pPr>
      <w:r w:rsidRPr="00027604">
        <w:rPr>
          <w:rFonts w:ascii="Arial Narrow" w:hAnsi="Arial Narrow"/>
          <w:b/>
          <w:lang w:val="sr-Latn-RS"/>
        </w:rPr>
        <w:t xml:space="preserve">    </w:t>
      </w:r>
      <w:r w:rsidRPr="00027604">
        <w:rPr>
          <w:rFonts w:ascii="Arial Narrow" w:hAnsi="Arial Narrow"/>
          <w:b/>
          <w:lang w:val="sr-Cyrl-RS"/>
        </w:rPr>
        <w:t xml:space="preserve">  </w:t>
      </w:r>
      <w:r w:rsidRPr="00027604">
        <w:rPr>
          <w:rFonts w:ascii="Arial Narrow" w:hAnsi="Arial Narrow"/>
          <w:b/>
          <w:lang w:val="sr-Latn-RS"/>
        </w:rPr>
        <w:t xml:space="preserve"> X</w:t>
      </w:r>
      <w:r w:rsidRPr="00027604">
        <w:rPr>
          <w:rFonts w:ascii="Arial Narrow" w:hAnsi="Arial Narrow"/>
          <w:b/>
          <w:lang w:val="sr-Cyrl-CS"/>
        </w:rPr>
        <w:t xml:space="preserve">  </w:t>
      </w:r>
      <w:r w:rsidRPr="00027604">
        <w:rPr>
          <w:rFonts w:ascii="Arial Narrow" w:hAnsi="Arial Narrow"/>
          <w:lang w:val="sr-Cyrl-CS"/>
        </w:rPr>
        <w:t>R</w:t>
      </w:r>
      <w:r w:rsidRPr="00027604">
        <w:rPr>
          <w:rFonts w:ascii="Arial Narrow" w:hAnsi="Arial Narrow"/>
          <w:bCs/>
          <w:lang w:val="ru-RU"/>
        </w:rPr>
        <w:t xml:space="preserve">ešenje se </w:t>
      </w:r>
      <w:proofErr w:type="spellStart"/>
      <w:r w:rsidRPr="00027604">
        <w:rPr>
          <w:rFonts w:ascii="Arial Narrow" w:hAnsi="Arial Narrow"/>
          <w:bCs/>
          <w:lang w:val="en-US"/>
        </w:rPr>
        <w:t>istovremeno</w:t>
      </w:r>
      <w:proofErr w:type="spellEnd"/>
      <w:r w:rsidRPr="00027604">
        <w:rPr>
          <w:rFonts w:ascii="Arial Narrow" w:hAnsi="Arial Narrow"/>
          <w:bCs/>
          <w:lang w:val="ru-RU"/>
        </w:rPr>
        <w:t xml:space="preserve"> dostavljanja</w:t>
      </w:r>
      <w:r w:rsidRPr="00027604">
        <w:rPr>
          <w:rFonts w:ascii="Arial Narrow" w:hAnsi="Arial Narrow"/>
          <w:bCs/>
          <w:lang w:val="sr-Cyrl-CS"/>
        </w:rPr>
        <w:t xml:space="preserve"> poreskom obvezniku i organizaciji nadležnoj za prinudnu naplatu, čime postaje izvršno</w:t>
      </w:r>
      <w:r w:rsidRPr="00027604">
        <w:rPr>
          <w:rFonts w:ascii="Arial Narrow" w:hAnsi="Arial Narrow"/>
          <w:bCs/>
          <w:lang w:val="ru-RU"/>
        </w:rPr>
        <w:t>.</w:t>
      </w:r>
    </w:p>
    <w:p w:rsidR="00203E3F" w:rsidRPr="00027604" w:rsidRDefault="00203E3F" w:rsidP="00C26B24">
      <w:pPr>
        <w:tabs>
          <w:tab w:val="left" w:pos="284"/>
        </w:tabs>
        <w:jc w:val="both"/>
        <w:rPr>
          <w:rFonts w:ascii="Arial Narrow" w:hAnsi="Arial Narrow"/>
          <w:bCs/>
          <w:lang w:val="ru-RU"/>
        </w:rPr>
      </w:pPr>
      <w:r w:rsidRPr="00027604">
        <w:rPr>
          <w:rFonts w:ascii="Arial Narrow" w:hAnsi="Arial Narrow"/>
          <w:b/>
          <w:lang w:val="hr-HR"/>
        </w:rPr>
        <w:tab/>
        <w:t xml:space="preserve">  XI</w:t>
      </w:r>
      <w:r w:rsidRPr="00027604">
        <w:rPr>
          <w:rFonts w:ascii="Arial Narrow" w:hAnsi="Arial Narrow"/>
          <w:bCs/>
          <w:lang w:val="sr-Cyrl-CS"/>
        </w:rPr>
        <w:t xml:space="preserve"> Žalba ne odlaže izvršenje rešenja.</w:t>
      </w:r>
    </w:p>
    <w:p w:rsidR="00203E3F" w:rsidRPr="00027604" w:rsidRDefault="00203E3F" w:rsidP="00C26B24">
      <w:pPr>
        <w:jc w:val="both"/>
        <w:rPr>
          <w:rFonts w:ascii="Arial Narrow" w:hAnsi="Arial Narrow"/>
          <w:b/>
          <w:lang w:val="ru-RU"/>
        </w:rPr>
      </w:pPr>
      <w:r w:rsidRPr="00027604">
        <w:rPr>
          <w:rFonts w:ascii="Arial Narrow" w:hAnsi="Arial Narrow"/>
          <w:b/>
          <w:lang w:val="ru-RU"/>
        </w:rPr>
        <w:t xml:space="preserve">      </w:t>
      </w:r>
    </w:p>
    <w:p w:rsidR="00203E3F" w:rsidRPr="00027604" w:rsidRDefault="00203E3F" w:rsidP="00C26B24">
      <w:pPr>
        <w:jc w:val="both"/>
        <w:rPr>
          <w:rFonts w:ascii="Arial Narrow" w:hAnsi="Arial Narrow"/>
          <w:b/>
          <w:lang w:val="ru-RU"/>
        </w:rPr>
      </w:pPr>
    </w:p>
    <w:p w:rsidR="00203E3F" w:rsidRPr="00027604" w:rsidRDefault="00203E3F" w:rsidP="00C26B24">
      <w:pPr>
        <w:jc w:val="both"/>
        <w:rPr>
          <w:rFonts w:ascii="Arial Narrow" w:hAnsi="Arial Narrow"/>
          <w:b/>
          <w:lang w:val="ru-RU"/>
        </w:rPr>
      </w:pPr>
      <w:r w:rsidRPr="00027604">
        <w:rPr>
          <w:rFonts w:ascii="Arial Narrow" w:hAnsi="Arial Narrow"/>
          <w:b/>
          <w:lang w:val="ru-RU"/>
        </w:rPr>
        <w:t xml:space="preserve">   </w:t>
      </w:r>
    </w:p>
    <w:p w:rsidR="00203E3F" w:rsidRPr="00027604" w:rsidRDefault="00203E3F" w:rsidP="00C26B24">
      <w:pPr>
        <w:jc w:val="center"/>
        <w:rPr>
          <w:rFonts w:ascii="Arial Narrow" w:hAnsi="Arial Narrow"/>
          <w:b/>
          <w:lang w:val="ru-RU"/>
        </w:rPr>
      </w:pPr>
      <w:r w:rsidRPr="00027604">
        <w:rPr>
          <w:rFonts w:ascii="Arial Narrow" w:hAnsi="Arial Narrow"/>
          <w:b/>
          <w:lang w:val="ru-RU"/>
        </w:rPr>
        <w:t>O b r a z l o ž e nj e</w:t>
      </w:r>
    </w:p>
    <w:p w:rsidR="00203E3F" w:rsidRPr="00027604" w:rsidRDefault="00203E3F" w:rsidP="00C26B24">
      <w:pPr>
        <w:jc w:val="both"/>
        <w:rPr>
          <w:rFonts w:ascii="Arial Narrow" w:hAnsi="Arial Narrow"/>
          <w:b/>
          <w:lang w:val="ru-RU"/>
        </w:rPr>
      </w:pPr>
    </w:p>
    <w:p w:rsidR="00203E3F" w:rsidRPr="00027604" w:rsidRDefault="00203E3F" w:rsidP="00C26B24">
      <w:pPr>
        <w:ind w:left="-142" w:firstLine="708"/>
        <w:jc w:val="both"/>
        <w:rPr>
          <w:rFonts w:ascii="Arial Narrow" w:hAnsi="Arial Narrow"/>
          <w:spacing w:val="-4"/>
          <w:lang w:val="sr-Cyrl-RS"/>
        </w:rPr>
      </w:pPr>
      <w:r w:rsidRPr="00027604">
        <w:rPr>
          <w:rFonts w:ascii="Arial Narrow" w:hAnsi="Arial Narrow"/>
          <w:lang w:val="sr-Cyrl-CS"/>
        </w:rPr>
        <w:t xml:space="preserve">Opština _________ - Opštinska uprava - Odeljenje </w:t>
      </w:r>
      <w:r w:rsidRPr="00027604">
        <w:rPr>
          <w:rFonts w:ascii="Arial Narrow" w:hAnsi="Arial Narrow"/>
          <w:lang w:val="sr-Latn-RS"/>
        </w:rPr>
        <w:t>_______,</w:t>
      </w:r>
      <w:r w:rsidRPr="00027604">
        <w:rPr>
          <w:rFonts w:ascii="Arial Narrow" w:hAnsi="Arial Narrow"/>
          <w:lang w:val="sr-Cyrl-RS"/>
        </w:rPr>
        <w:t xml:space="preserve"> </w:t>
      </w:r>
      <w:r w:rsidRPr="00027604">
        <w:rPr>
          <w:rFonts w:ascii="Arial Narrow" w:hAnsi="Arial Narrow"/>
          <w:spacing w:val="-4"/>
          <w:lang w:val="sr-Cyrl-CS"/>
        </w:rPr>
        <w:t>na osnovu knjigovodstvenog stanja</w:t>
      </w:r>
      <w:r w:rsidRPr="00027604">
        <w:rPr>
          <w:rFonts w:ascii="Arial Narrow" w:hAnsi="Arial Narrow"/>
          <w:spacing w:val="-4"/>
          <w:lang w:val="ru-RU"/>
        </w:rPr>
        <w:t xml:space="preserve"> </w:t>
      </w:r>
      <w:r w:rsidRPr="00027604">
        <w:rPr>
          <w:rFonts w:ascii="Arial Narrow" w:hAnsi="Arial Narrow"/>
          <w:color w:val="000000"/>
          <w:spacing w:val="-4"/>
          <w:lang w:val="ru-RU"/>
        </w:rPr>
        <w:t xml:space="preserve">na </w:t>
      </w:r>
      <w:r w:rsidRPr="00027604">
        <w:rPr>
          <w:rFonts w:ascii="Arial Narrow" w:hAnsi="Arial Narrow"/>
          <w:color w:val="000000"/>
          <w:spacing w:val="-4"/>
          <w:lang w:val="en-US"/>
        </w:rPr>
        <w:t xml:space="preserve">                     </w:t>
      </w:r>
      <w:r w:rsidRPr="00027604">
        <w:rPr>
          <w:rFonts w:ascii="Arial Narrow" w:hAnsi="Arial Narrow"/>
          <w:color w:val="000000"/>
          <w:spacing w:val="-4"/>
          <w:lang w:val="sr-Cyrl-RS"/>
        </w:rPr>
        <w:t xml:space="preserve">                                  </w:t>
      </w:r>
      <w:r w:rsidRPr="00027604">
        <w:rPr>
          <w:rFonts w:ascii="Arial Narrow" w:hAnsi="Arial Narrow"/>
          <w:color w:val="000000"/>
          <w:spacing w:val="-4"/>
          <w:lang w:val="en-US"/>
        </w:rPr>
        <w:t xml:space="preserve">  </w:t>
      </w:r>
      <w:r w:rsidRPr="00027604">
        <w:rPr>
          <w:rFonts w:ascii="Arial Narrow" w:hAnsi="Arial Narrow"/>
          <w:color w:val="000000"/>
          <w:spacing w:val="-4"/>
          <w:lang w:val="sr-Cyrl-RS"/>
        </w:rPr>
        <w:t>PIB ............... ....</w:t>
      </w:r>
      <w:r w:rsidRPr="00027604">
        <w:rPr>
          <w:rFonts w:ascii="Arial Narrow" w:hAnsi="Arial Narrow"/>
          <w:spacing w:val="-4"/>
          <w:lang w:val="sr-Cyrl-CS"/>
        </w:rPr>
        <w:t xml:space="preserve">poreskog  obveznika  </w:t>
      </w:r>
      <w:r w:rsidRPr="00027604">
        <w:rPr>
          <w:rFonts w:ascii="Arial Narrow" w:hAnsi="Arial Narrow"/>
          <w:spacing w:val="-4"/>
          <w:lang w:val="sr-Latn-RS"/>
        </w:rPr>
        <w:t xml:space="preserve"> ....................</w:t>
      </w:r>
      <w:r w:rsidRPr="00027604">
        <w:rPr>
          <w:rFonts w:ascii="Arial Narrow" w:hAnsi="Arial Narrow"/>
          <w:spacing w:val="-4"/>
          <w:lang w:val="en-US"/>
        </w:rPr>
        <w:t xml:space="preserve">, </w:t>
      </w:r>
      <w:proofErr w:type="spellStart"/>
      <w:r w:rsidRPr="00027604">
        <w:rPr>
          <w:rFonts w:ascii="Arial Narrow" w:hAnsi="Arial Narrow"/>
          <w:spacing w:val="-4"/>
          <w:lang w:val="en-US"/>
        </w:rPr>
        <w:t>sa</w:t>
      </w:r>
      <w:proofErr w:type="spellEnd"/>
      <w:r w:rsidRPr="00027604">
        <w:rPr>
          <w:rFonts w:ascii="Arial Narrow" w:hAnsi="Arial Narrow"/>
          <w:spacing w:val="-4"/>
          <w:lang w:val="en-US"/>
        </w:rPr>
        <w:t xml:space="preserve"> </w:t>
      </w:r>
      <w:proofErr w:type="spellStart"/>
      <w:r w:rsidRPr="00027604">
        <w:rPr>
          <w:rFonts w:ascii="Arial Narrow" w:hAnsi="Arial Narrow"/>
          <w:spacing w:val="-4"/>
          <w:lang w:val="en-US"/>
        </w:rPr>
        <w:t>sedištem</w:t>
      </w:r>
      <w:proofErr w:type="spellEnd"/>
      <w:r w:rsidRPr="00027604">
        <w:rPr>
          <w:rFonts w:ascii="Arial Narrow" w:hAnsi="Arial Narrow"/>
          <w:spacing w:val="-4"/>
          <w:lang w:val="en-US"/>
        </w:rPr>
        <w:t xml:space="preserve"> u …</w:t>
      </w:r>
      <w:r w:rsidRPr="00027604">
        <w:rPr>
          <w:rFonts w:ascii="Arial Narrow" w:hAnsi="Arial Narrow"/>
          <w:spacing w:val="-4"/>
          <w:lang w:val="sr-Cyrl-RS"/>
        </w:rPr>
        <w:t>..............................ul. .................</w:t>
      </w:r>
      <w:r w:rsidRPr="00027604">
        <w:rPr>
          <w:rFonts w:ascii="Arial Narrow" w:hAnsi="Arial Narrow"/>
          <w:spacing w:val="-4"/>
          <w:lang w:val="sr-Cyrl-CS"/>
        </w:rPr>
        <w:t xml:space="preserve"> broj ............   utvrdio je </w:t>
      </w:r>
      <w:r w:rsidRPr="00027604">
        <w:rPr>
          <w:rFonts w:ascii="Arial Narrow" w:hAnsi="Arial Narrow"/>
          <w:spacing w:val="-4"/>
          <w:lang w:val="en-US"/>
        </w:rPr>
        <w:t xml:space="preserve"> </w:t>
      </w:r>
      <w:r w:rsidRPr="00027604">
        <w:rPr>
          <w:rFonts w:ascii="Arial Narrow" w:hAnsi="Arial Narrow"/>
          <w:spacing w:val="-4"/>
          <w:lang w:val="sr-Cyrl-RS"/>
        </w:rPr>
        <w:t>da</w:t>
      </w:r>
      <w:r w:rsidRPr="00027604">
        <w:rPr>
          <w:rFonts w:ascii="Arial Narrow" w:hAnsi="Arial Narrow"/>
          <w:spacing w:val="-4"/>
          <w:lang w:val="sr-Cyrl-CS"/>
        </w:rPr>
        <w:t xml:space="preserve"> </w:t>
      </w:r>
      <w:r w:rsidRPr="00027604">
        <w:rPr>
          <w:rFonts w:ascii="Arial Narrow" w:hAnsi="Arial Narrow"/>
          <w:spacing w:val="-4"/>
          <w:lang w:val="en-US"/>
        </w:rPr>
        <w:t xml:space="preserve"> </w:t>
      </w:r>
      <w:r w:rsidRPr="00027604">
        <w:rPr>
          <w:rFonts w:ascii="Arial Narrow" w:hAnsi="Arial Narrow"/>
          <w:spacing w:val="-4"/>
          <w:lang w:val="sr-Cyrl-CS"/>
        </w:rPr>
        <w:t xml:space="preserve">obveznik </w:t>
      </w:r>
      <w:r w:rsidRPr="00027604">
        <w:rPr>
          <w:rFonts w:ascii="Arial Narrow" w:hAnsi="Arial Narrow"/>
          <w:spacing w:val="-4"/>
          <w:lang w:val="en-US"/>
        </w:rPr>
        <w:t xml:space="preserve"> </w:t>
      </w:r>
      <w:r w:rsidRPr="00027604">
        <w:rPr>
          <w:rFonts w:ascii="Arial Narrow" w:hAnsi="Arial Narrow"/>
          <w:spacing w:val="-4"/>
          <w:lang w:val="sr-Cyrl-CS"/>
        </w:rPr>
        <w:t xml:space="preserve"> na računima navedenim u stavu I  dispozitiva ovog rešenja  ima neizmirena</w:t>
      </w:r>
      <w:r w:rsidRPr="00027604">
        <w:rPr>
          <w:rFonts w:ascii="Arial Narrow" w:hAnsi="Arial Narrow"/>
          <w:spacing w:val="-4"/>
          <w:lang w:val="en-US"/>
        </w:rPr>
        <w:t xml:space="preserve"> </w:t>
      </w:r>
      <w:r w:rsidRPr="00027604">
        <w:rPr>
          <w:rFonts w:ascii="Arial Narrow" w:hAnsi="Arial Narrow"/>
          <w:spacing w:val="-4"/>
          <w:lang w:val="sr-Cyrl-CS"/>
        </w:rPr>
        <w:t xml:space="preserve"> dugovanja po osnovu izvornih javnih prihoda  do  ...................... godine  i kamatu obračunatu  do dana donošenja  rešenja. </w:t>
      </w:r>
    </w:p>
    <w:p w:rsidR="00203E3F" w:rsidRPr="00027604" w:rsidRDefault="00203E3F" w:rsidP="00C26B24">
      <w:pPr>
        <w:ind w:left="-142"/>
        <w:jc w:val="both"/>
        <w:rPr>
          <w:rFonts w:ascii="Arial Narrow" w:hAnsi="Arial Narrow"/>
          <w:spacing w:val="-4"/>
          <w:lang w:val="sr-Cyrl-RS"/>
        </w:rPr>
      </w:pPr>
      <w:r w:rsidRPr="00027604">
        <w:rPr>
          <w:rFonts w:ascii="Arial Narrow" w:hAnsi="Arial Narrow"/>
          <w:spacing w:val="-4"/>
          <w:lang w:val="sr-Cyrl-RS"/>
        </w:rPr>
        <w:t>Za navedena dugovanja  poreskom obvezniku je dana ..........godine dostavljena opomena za plaćanje broj ................</w:t>
      </w:r>
      <w:r w:rsidRPr="00027604">
        <w:rPr>
          <w:rFonts w:ascii="Arial Narrow" w:hAnsi="Arial Narrow"/>
          <w:spacing w:val="-4"/>
          <w:lang w:val="en-US"/>
        </w:rPr>
        <w:t xml:space="preserve"> </w:t>
      </w:r>
      <w:r w:rsidRPr="00027604">
        <w:rPr>
          <w:rFonts w:ascii="Arial Narrow" w:hAnsi="Arial Narrow"/>
          <w:spacing w:val="-4"/>
          <w:lang w:val="sr-Cyrl-RS"/>
        </w:rPr>
        <w:t>od..........godine.</w:t>
      </w:r>
    </w:p>
    <w:p w:rsidR="00203E3F" w:rsidRPr="00027604" w:rsidRDefault="00203E3F" w:rsidP="00C26B24">
      <w:pPr>
        <w:ind w:left="-142" w:firstLine="708"/>
        <w:jc w:val="both"/>
        <w:rPr>
          <w:rFonts w:ascii="Arial Narrow" w:hAnsi="Arial Narrow"/>
          <w:spacing w:val="-4"/>
          <w:lang w:val="sr-Cyrl-RS"/>
        </w:rPr>
      </w:pPr>
      <w:r w:rsidRPr="00027604">
        <w:rPr>
          <w:rFonts w:ascii="Arial Narrow" w:hAnsi="Arial Narrow"/>
          <w:spacing w:val="-4"/>
          <w:lang w:val="sr-Cyrl-RS"/>
        </w:rPr>
        <w:t>Kako obveznik nije u roku  ostavljenom u opomeni, izvršio uplatu  dugovanog iznosa</w:t>
      </w:r>
      <w:r>
        <w:rPr>
          <w:rFonts w:ascii="Arial Narrow" w:hAnsi="Arial Narrow"/>
          <w:spacing w:val="-4"/>
          <w:lang w:val="en-US"/>
        </w:rPr>
        <w:t xml:space="preserve">, </w:t>
      </w:r>
      <w:r w:rsidRPr="00027604">
        <w:rPr>
          <w:rFonts w:ascii="Arial Narrow" w:hAnsi="Arial Narrow"/>
          <w:spacing w:val="-4"/>
          <w:lang w:val="sr-Cyrl-RS"/>
        </w:rPr>
        <w:t xml:space="preserve">niti </w:t>
      </w:r>
      <w:r>
        <w:rPr>
          <w:rFonts w:ascii="Arial Narrow" w:hAnsi="Arial Narrow"/>
          <w:spacing w:val="-4"/>
          <w:lang w:val="en-US"/>
        </w:rPr>
        <w:t xml:space="preserve">je </w:t>
      </w:r>
      <w:r w:rsidRPr="00027604">
        <w:rPr>
          <w:rFonts w:ascii="Arial Narrow" w:hAnsi="Arial Narrow"/>
          <w:spacing w:val="-4"/>
          <w:lang w:val="sr-Cyrl-RS"/>
        </w:rPr>
        <w:t>podneo zahtev za odlaganje plaćanja dug</w:t>
      </w:r>
      <w:r>
        <w:rPr>
          <w:rFonts w:ascii="Arial Narrow" w:hAnsi="Arial Narrow"/>
          <w:spacing w:val="-4"/>
          <w:lang w:val="en-US"/>
        </w:rPr>
        <w:t>o</w:t>
      </w:r>
      <w:r>
        <w:rPr>
          <w:rFonts w:ascii="Arial Narrow" w:hAnsi="Arial Narrow"/>
          <w:spacing w:val="-4"/>
          <w:lang w:val="sr-Cyrl-RS"/>
        </w:rPr>
        <w:t>v</w:t>
      </w:r>
      <w:r>
        <w:rPr>
          <w:rFonts w:ascii="Arial Narrow" w:hAnsi="Arial Narrow"/>
          <w:spacing w:val="-4"/>
          <w:lang w:val="en-US"/>
        </w:rPr>
        <w:t>a</w:t>
      </w:r>
      <w:r>
        <w:rPr>
          <w:rFonts w:ascii="Arial Narrow" w:hAnsi="Arial Narrow"/>
          <w:spacing w:val="-4"/>
          <w:lang w:val="sr-Cyrl-RS"/>
        </w:rPr>
        <w:t>nog porez</w:t>
      </w:r>
      <w:r w:rsidRPr="00027604">
        <w:rPr>
          <w:rFonts w:ascii="Arial Narrow" w:hAnsi="Arial Narrow"/>
          <w:spacing w:val="-4"/>
          <w:lang w:val="sr-Cyrl-RS"/>
        </w:rPr>
        <w:t>a</w:t>
      </w:r>
      <w:r w:rsidRPr="00027604">
        <w:rPr>
          <w:rFonts w:ascii="Arial Narrow" w:hAnsi="Arial Narrow"/>
          <w:spacing w:val="-4"/>
          <w:lang w:val="sr-Latn-RS"/>
        </w:rPr>
        <w:t xml:space="preserve">, </w:t>
      </w:r>
      <w:r w:rsidRPr="00027604">
        <w:rPr>
          <w:rFonts w:ascii="Arial Narrow" w:hAnsi="Arial Narrow"/>
          <w:spacing w:val="-4"/>
          <w:lang w:val="sr-Cyrl-RS"/>
        </w:rPr>
        <w:t xml:space="preserve"> niti </w:t>
      </w:r>
      <w:r>
        <w:rPr>
          <w:rFonts w:ascii="Arial Narrow" w:hAnsi="Arial Narrow"/>
          <w:spacing w:val="-4"/>
          <w:lang w:val="sr-Cyrl-RS"/>
        </w:rPr>
        <w:t xml:space="preserve">je </w:t>
      </w:r>
      <w:r w:rsidRPr="00027604">
        <w:rPr>
          <w:rFonts w:ascii="Arial Narrow" w:hAnsi="Arial Narrow"/>
          <w:spacing w:val="-4"/>
          <w:lang w:val="sr-Cyrl-RS"/>
        </w:rPr>
        <w:t>osporio iznos i vrstu duga</w:t>
      </w:r>
      <w:r w:rsidRPr="00027604">
        <w:rPr>
          <w:rFonts w:ascii="Arial Narrow" w:hAnsi="Arial Narrow"/>
          <w:spacing w:val="-4"/>
          <w:lang w:val="sr-Latn-RS"/>
        </w:rPr>
        <w:t>,</w:t>
      </w:r>
      <w:r w:rsidRPr="00027604">
        <w:rPr>
          <w:rFonts w:ascii="Arial Narrow" w:hAnsi="Arial Narrow"/>
          <w:spacing w:val="-4"/>
          <w:lang w:val="sr-Cyrl-RS"/>
        </w:rPr>
        <w:t xml:space="preserve">  doneto je rešenje o prinudnoj naplati poreske obaveze sa obračunatom kamatom do _________ godine, kao dana donošenja ovog rešenja iz novčanih sredstava poreskog obveznika, koje sadrži i privremenu meru zabrane r</w:t>
      </w:r>
      <w:r w:rsidRPr="00027604">
        <w:rPr>
          <w:rFonts w:ascii="Arial Narrow" w:hAnsi="Arial Narrow"/>
          <w:spacing w:val="-4"/>
          <w:lang w:val="en-US"/>
        </w:rPr>
        <w:t>a</w:t>
      </w:r>
      <w:r w:rsidRPr="00027604">
        <w:rPr>
          <w:rFonts w:ascii="Arial Narrow" w:hAnsi="Arial Narrow"/>
          <w:spacing w:val="-4"/>
          <w:lang w:val="sr-Cyrl-RS"/>
        </w:rPr>
        <w:t>spolaganja sredstvima u odnosu na treća lica, na osnovu člana 95. Zakona.</w:t>
      </w:r>
    </w:p>
    <w:p w:rsidR="00203E3F" w:rsidRPr="00027604" w:rsidRDefault="00203E3F" w:rsidP="00C26B24">
      <w:pPr>
        <w:ind w:left="-142" w:firstLine="708"/>
        <w:jc w:val="both"/>
        <w:rPr>
          <w:rFonts w:ascii="Arial Narrow" w:hAnsi="Arial Narrow"/>
          <w:spacing w:val="-4"/>
          <w:lang w:val="sr-Cyrl-RS"/>
        </w:rPr>
      </w:pPr>
      <w:r w:rsidRPr="00027604">
        <w:rPr>
          <w:rFonts w:ascii="Arial Narrow" w:hAnsi="Arial Narrow"/>
          <w:color w:val="000000"/>
          <w:lang w:val="sr-Cyrl-CS"/>
        </w:rPr>
        <w:t xml:space="preserve">U  skladu sa tim,  </w:t>
      </w:r>
      <w:r w:rsidRPr="00027604">
        <w:rPr>
          <w:rFonts w:ascii="Arial Narrow" w:hAnsi="Arial Narrow"/>
          <w:lang w:val="sr-Cyrl-CS"/>
        </w:rPr>
        <w:t xml:space="preserve">dat je nalog Narodnoj banci Srbije – </w:t>
      </w:r>
      <w:r w:rsidRPr="00027604">
        <w:rPr>
          <w:rFonts w:ascii="Arial Narrow" w:hAnsi="Arial Narrow"/>
          <w:spacing w:val="1"/>
          <w:lang w:val="sr-Latn-RS"/>
        </w:rPr>
        <w:t>Odeljenj</w:t>
      </w:r>
      <w:r w:rsidRPr="00027604">
        <w:rPr>
          <w:rFonts w:ascii="Arial Narrow" w:hAnsi="Arial Narrow"/>
          <w:lang w:val="sr-Latn-RS"/>
        </w:rPr>
        <w:t>u</w:t>
      </w:r>
      <w:r w:rsidRPr="00027604">
        <w:rPr>
          <w:rFonts w:ascii="Arial Narrow" w:hAnsi="Arial Narrow"/>
          <w:spacing w:val="6"/>
          <w:lang w:val="sr-Latn-RS"/>
        </w:rPr>
        <w:t xml:space="preserve"> </w:t>
      </w:r>
      <w:r w:rsidRPr="00027604">
        <w:rPr>
          <w:rFonts w:ascii="Arial Narrow" w:hAnsi="Arial Narrow"/>
          <w:spacing w:val="1"/>
          <w:lang w:val="sr-Latn-RS"/>
        </w:rPr>
        <w:t>z</w:t>
      </w:r>
      <w:r w:rsidRPr="00027604">
        <w:rPr>
          <w:rFonts w:ascii="Arial Narrow" w:hAnsi="Arial Narrow"/>
          <w:lang w:val="sr-Latn-RS"/>
        </w:rPr>
        <w:t>a</w:t>
      </w:r>
      <w:r w:rsidRPr="00027604">
        <w:rPr>
          <w:rFonts w:ascii="Arial Narrow" w:hAnsi="Arial Narrow"/>
          <w:spacing w:val="6"/>
          <w:lang w:val="sr-Latn-RS"/>
        </w:rPr>
        <w:t xml:space="preserve"> </w:t>
      </w:r>
      <w:r w:rsidRPr="00027604">
        <w:rPr>
          <w:rFonts w:ascii="Arial Narrow" w:hAnsi="Arial Narrow"/>
          <w:spacing w:val="1"/>
          <w:lang w:val="sr-Latn-RS"/>
        </w:rPr>
        <w:t>prije</w:t>
      </w:r>
      <w:r w:rsidRPr="00027604">
        <w:rPr>
          <w:rFonts w:ascii="Arial Narrow" w:hAnsi="Arial Narrow"/>
          <w:lang w:val="sr-Latn-RS"/>
        </w:rPr>
        <w:t>m, kontrolu i</w:t>
      </w:r>
      <w:r w:rsidRPr="00027604">
        <w:rPr>
          <w:rFonts w:ascii="Arial Narrow" w:hAnsi="Arial Narrow"/>
          <w:spacing w:val="4"/>
          <w:lang w:val="sr-Latn-RS"/>
        </w:rPr>
        <w:t xml:space="preserve"> unos </w:t>
      </w:r>
      <w:r w:rsidRPr="00027604">
        <w:rPr>
          <w:rFonts w:ascii="Arial Narrow" w:hAnsi="Arial Narrow"/>
          <w:spacing w:val="1"/>
          <w:lang w:val="sr-Latn-RS"/>
        </w:rPr>
        <w:t>osnov</w:t>
      </w:r>
      <w:r w:rsidRPr="00027604">
        <w:rPr>
          <w:rFonts w:ascii="Arial Narrow" w:hAnsi="Arial Narrow"/>
          <w:lang w:val="sr-Latn-RS"/>
        </w:rPr>
        <w:t>a</w:t>
      </w:r>
      <w:r w:rsidRPr="00027604">
        <w:rPr>
          <w:rFonts w:ascii="Arial Narrow" w:hAnsi="Arial Narrow"/>
          <w:spacing w:val="4"/>
          <w:lang w:val="sr-Latn-RS"/>
        </w:rPr>
        <w:t xml:space="preserve"> </w:t>
      </w:r>
      <w:r w:rsidRPr="00027604">
        <w:rPr>
          <w:rFonts w:ascii="Arial Narrow" w:hAnsi="Arial Narrow"/>
          <w:lang w:val="sr-Latn-RS"/>
        </w:rPr>
        <w:t>i</w:t>
      </w:r>
      <w:r w:rsidRPr="00027604">
        <w:rPr>
          <w:rFonts w:ascii="Arial Narrow" w:hAnsi="Arial Narrow"/>
          <w:spacing w:val="4"/>
          <w:lang w:val="sr-Latn-RS"/>
        </w:rPr>
        <w:t xml:space="preserve"> </w:t>
      </w:r>
      <w:r w:rsidRPr="00027604">
        <w:rPr>
          <w:rFonts w:ascii="Arial Narrow" w:hAnsi="Arial Narrow"/>
          <w:spacing w:val="1"/>
          <w:lang w:val="sr-Latn-RS"/>
        </w:rPr>
        <w:t>nalog</w:t>
      </w:r>
      <w:r w:rsidRPr="00027604">
        <w:rPr>
          <w:rFonts w:ascii="Arial Narrow" w:hAnsi="Arial Narrow"/>
          <w:lang w:val="sr-Latn-RS"/>
        </w:rPr>
        <w:t>a</w:t>
      </w:r>
      <w:r w:rsidRPr="00027604">
        <w:rPr>
          <w:rFonts w:ascii="Arial Narrow" w:hAnsi="Arial Narrow"/>
          <w:spacing w:val="4"/>
          <w:lang w:val="sr-Latn-RS"/>
        </w:rPr>
        <w:t xml:space="preserve"> </w:t>
      </w:r>
      <w:r w:rsidRPr="00027604">
        <w:rPr>
          <w:rFonts w:ascii="Arial Narrow" w:hAnsi="Arial Narrow"/>
          <w:spacing w:val="1"/>
          <w:lang w:val="sr-Latn-RS"/>
        </w:rPr>
        <w:t>prinudn</w:t>
      </w:r>
      <w:r w:rsidRPr="00027604">
        <w:rPr>
          <w:rFonts w:ascii="Arial Narrow" w:hAnsi="Arial Narrow"/>
          <w:lang w:val="sr-Latn-RS"/>
        </w:rPr>
        <w:t>e</w:t>
      </w:r>
      <w:r w:rsidRPr="00027604">
        <w:rPr>
          <w:rFonts w:ascii="Arial Narrow" w:hAnsi="Arial Narrow"/>
          <w:spacing w:val="4"/>
          <w:lang w:val="sr-Latn-RS"/>
        </w:rPr>
        <w:t xml:space="preserve"> </w:t>
      </w:r>
      <w:r w:rsidRPr="00027604">
        <w:rPr>
          <w:rFonts w:ascii="Arial Narrow" w:hAnsi="Arial Narrow"/>
          <w:spacing w:val="1"/>
          <w:lang w:val="sr-Latn-RS"/>
        </w:rPr>
        <w:t>naplat</w:t>
      </w:r>
      <w:r w:rsidRPr="00027604">
        <w:rPr>
          <w:rFonts w:ascii="Arial Narrow" w:hAnsi="Arial Narrow"/>
          <w:lang w:val="sr-Latn-RS"/>
        </w:rPr>
        <w:t>e</w:t>
      </w:r>
      <w:r w:rsidRPr="00027604">
        <w:rPr>
          <w:rFonts w:ascii="Arial Narrow" w:hAnsi="Arial Narrow"/>
          <w:spacing w:val="4"/>
          <w:lang w:val="sr-Latn-RS"/>
        </w:rPr>
        <w:t xml:space="preserve"> </w:t>
      </w:r>
      <w:r w:rsidRPr="00027604">
        <w:rPr>
          <w:rFonts w:ascii="Arial Narrow" w:hAnsi="Arial Narrow"/>
          <w:lang w:val="sr-Latn-RS"/>
        </w:rPr>
        <w:t>u</w:t>
      </w:r>
      <w:r w:rsidRPr="00027604">
        <w:rPr>
          <w:rFonts w:ascii="Arial Narrow" w:hAnsi="Arial Narrow"/>
          <w:spacing w:val="4"/>
          <w:lang w:val="sr-Latn-RS"/>
        </w:rPr>
        <w:t xml:space="preserve"> </w:t>
      </w:r>
      <w:r w:rsidRPr="00027604">
        <w:rPr>
          <w:rFonts w:ascii="Arial Narrow" w:hAnsi="Arial Narrow"/>
          <w:spacing w:val="1"/>
          <w:lang w:val="sr-Latn-RS"/>
        </w:rPr>
        <w:t>Kragujevcu</w:t>
      </w:r>
      <w:r w:rsidRPr="00027604">
        <w:rPr>
          <w:rFonts w:ascii="Arial Narrow" w:hAnsi="Arial Narrow"/>
          <w:lang w:val="sr-Cyrl-CS"/>
        </w:rPr>
        <w:t xml:space="preserve">,  </w:t>
      </w:r>
      <w:r w:rsidRPr="00027604">
        <w:rPr>
          <w:rFonts w:ascii="Arial Narrow" w:hAnsi="Arial Narrow"/>
          <w:lang w:val="ru-RU"/>
        </w:rPr>
        <w:t>d</w:t>
      </w:r>
      <w:r w:rsidRPr="00027604">
        <w:rPr>
          <w:rFonts w:ascii="Arial Narrow" w:hAnsi="Arial Narrow"/>
          <w:lang w:val="sr-Cyrl-CS"/>
        </w:rPr>
        <w:t xml:space="preserve">a bankama, </w:t>
      </w:r>
      <w:r w:rsidRPr="00027604">
        <w:rPr>
          <w:rFonts w:ascii="Arial Narrow" w:hAnsi="Arial Narrow"/>
          <w:lang w:val="ru-RU"/>
        </w:rPr>
        <w:t xml:space="preserve">kod kojih </w:t>
      </w:r>
      <w:r w:rsidRPr="00027604">
        <w:rPr>
          <w:rFonts w:ascii="Arial Narrow" w:hAnsi="Arial Narrow"/>
          <w:lang w:val="sr-Latn-RS"/>
        </w:rPr>
        <w:t xml:space="preserve"> poreski </w:t>
      </w:r>
      <w:r w:rsidRPr="00027604">
        <w:rPr>
          <w:rFonts w:ascii="Arial Narrow" w:hAnsi="Arial Narrow"/>
          <w:lang w:val="ru-RU"/>
        </w:rPr>
        <w:t xml:space="preserve">obveznik ima </w:t>
      </w:r>
      <w:r w:rsidRPr="00027604">
        <w:rPr>
          <w:rFonts w:ascii="Arial Narrow" w:hAnsi="Arial Narrow"/>
          <w:lang w:val="sr-Cyrl-CS"/>
        </w:rPr>
        <w:t xml:space="preserve">otvorene </w:t>
      </w:r>
      <w:r w:rsidRPr="00027604">
        <w:rPr>
          <w:rFonts w:ascii="Arial Narrow" w:hAnsi="Arial Narrow"/>
          <w:lang w:val="ru-RU"/>
        </w:rPr>
        <w:t>račun</w:t>
      </w:r>
      <w:r w:rsidRPr="00027604">
        <w:rPr>
          <w:rFonts w:ascii="Arial Narrow" w:hAnsi="Arial Narrow"/>
          <w:lang w:val="sr-Cyrl-CS"/>
        </w:rPr>
        <w:t>e</w:t>
      </w:r>
      <w:r w:rsidRPr="00027604">
        <w:rPr>
          <w:rFonts w:ascii="Arial Narrow" w:hAnsi="Arial Narrow"/>
          <w:lang w:val="ru-RU"/>
        </w:rPr>
        <w:t xml:space="preserve"> naloži da </w:t>
      </w:r>
      <w:r w:rsidRPr="00027604">
        <w:rPr>
          <w:rFonts w:ascii="Arial Narrow" w:hAnsi="Arial Narrow"/>
          <w:lang w:val="sr-Cyrl-CS"/>
        </w:rPr>
        <w:t>prioritetno, u smislu odredbe člana 47, 48. i 49. Zakona o platnom prometu („Sl. list SRJ“, br. 3/2002, 5/2003</w:t>
      </w:r>
      <w:r w:rsidRPr="00027604">
        <w:rPr>
          <w:rFonts w:ascii="Arial Narrow" w:hAnsi="Arial Narrow"/>
          <w:lang w:val="en-US"/>
        </w:rPr>
        <w:t xml:space="preserve"> </w:t>
      </w:r>
      <w:proofErr w:type="spellStart"/>
      <w:r w:rsidRPr="00027604">
        <w:rPr>
          <w:rFonts w:ascii="Arial Narrow" w:hAnsi="Arial Narrow"/>
          <w:lang w:val="en-US"/>
        </w:rPr>
        <w:t>i</w:t>
      </w:r>
      <w:proofErr w:type="spellEnd"/>
      <w:r w:rsidRPr="00027604">
        <w:rPr>
          <w:rFonts w:ascii="Arial Narrow" w:hAnsi="Arial Narrow"/>
          <w:lang w:val="en-US"/>
        </w:rPr>
        <w:t xml:space="preserve"> „</w:t>
      </w:r>
      <w:r w:rsidRPr="00027604">
        <w:rPr>
          <w:rFonts w:ascii="Arial Narrow" w:hAnsi="Arial Narrow"/>
          <w:lang w:val="sr-Cyrl-RS"/>
        </w:rPr>
        <w:t>Sl. glasnik RS“, br.</w:t>
      </w:r>
      <w:r w:rsidRPr="00027604">
        <w:rPr>
          <w:rFonts w:ascii="Arial Narrow" w:hAnsi="Arial Narrow"/>
          <w:lang w:val="sr-Cyrl-CS"/>
        </w:rPr>
        <w:t xml:space="preserve"> 43/04,62/06,111/09, 31/11 i 139/14-dr. zakon), pren</w:t>
      </w:r>
      <w:r w:rsidRPr="00027604">
        <w:rPr>
          <w:rFonts w:ascii="Arial Narrow" w:hAnsi="Arial Narrow"/>
          <w:lang w:val="ru-RU"/>
        </w:rPr>
        <w:t>e</w:t>
      </w:r>
      <w:r w:rsidRPr="00027604">
        <w:rPr>
          <w:rFonts w:ascii="Arial Narrow" w:hAnsi="Arial Narrow"/>
          <w:lang w:val="sr-Cyrl-CS"/>
        </w:rPr>
        <w:t>su sredstva sa računa  poreskog obveznika na propisane račune javnih prihoda, shodno odredbama čl. 95.  Zakona.</w:t>
      </w:r>
    </w:p>
    <w:p w:rsidR="00203E3F" w:rsidRPr="00027604" w:rsidRDefault="00203E3F" w:rsidP="00C26B24">
      <w:pPr>
        <w:ind w:left="-142"/>
        <w:jc w:val="both"/>
        <w:rPr>
          <w:rFonts w:ascii="Arial Narrow" w:hAnsi="Arial Narrow"/>
          <w:bCs/>
          <w:lang w:val="sr-Cyrl-CS"/>
        </w:rPr>
      </w:pPr>
      <w:r w:rsidRPr="00027604">
        <w:rPr>
          <w:rFonts w:ascii="Arial Narrow" w:hAnsi="Arial Narrow"/>
          <w:lang w:val="en-US"/>
        </w:rPr>
        <w:lastRenderedPageBreak/>
        <w:t xml:space="preserve">                </w:t>
      </w:r>
      <w:r w:rsidRPr="00027604">
        <w:rPr>
          <w:rFonts w:ascii="Arial Narrow" w:hAnsi="Arial Narrow"/>
          <w:lang w:val="sr-Cyrl-CS"/>
        </w:rPr>
        <w:t xml:space="preserve">Shodno odredbi člana 95. stav 2. Zakona, Narodnoj banci Srbije - </w:t>
      </w:r>
      <w:r w:rsidRPr="00027604">
        <w:rPr>
          <w:rFonts w:ascii="Arial Narrow" w:hAnsi="Arial Narrow"/>
          <w:spacing w:val="1"/>
          <w:lang w:val="sr-Latn-RS"/>
        </w:rPr>
        <w:t>Odeljenj</w:t>
      </w:r>
      <w:r w:rsidRPr="00027604">
        <w:rPr>
          <w:rFonts w:ascii="Arial Narrow" w:hAnsi="Arial Narrow"/>
          <w:lang w:val="sr-Latn-RS"/>
        </w:rPr>
        <w:t>u</w:t>
      </w:r>
      <w:r w:rsidRPr="00027604">
        <w:rPr>
          <w:rFonts w:ascii="Arial Narrow" w:hAnsi="Arial Narrow"/>
          <w:spacing w:val="6"/>
          <w:lang w:val="sr-Latn-RS"/>
        </w:rPr>
        <w:t xml:space="preserve"> </w:t>
      </w:r>
      <w:r w:rsidRPr="00027604">
        <w:rPr>
          <w:rFonts w:ascii="Arial Narrow" w:hAnsi="Arial Narrow"/>
          <w:spacing w:val="1"/>
          <w:lang w:val="sr-Latn-RS"/>
        </w:rPr>
        <w:t>z</w:t>
      </w:r>
      <w:r w:rsidRPr="00027604">
        <w:rPr>
          <w:rFonts w:ascii="Arial Narrow" w:hAnsi="Arial Narrow"/>
          <w:lang w:val="sr-Latn-RS"/>
        </w:rPr>
        <w:t>a</w:t>
      </w:r>
      <w:r w:rsidRPr="00027604">
        <w:rPr>
          <w:rFonts w:ascii="Arial Narrow" w:hAnsi="Arial Narrow"/>
          <w:spacing w:val="6"/>
          <w:lang w:val="sr-Latn-RS"/>
        </w:rPr>
        <w:t xml:space="preserve"> </w:t>
      </w:r>
      <w:r w:rsidRPr="00027604">
        <w:rPr>
          <w:rFonts w:ascii="Arial Narrow" w:hAnsi="Arial Narrow"/>
          <w:spacing w:val="1"/>
          <w:lang w:val="sr-Latn-RS"/>
        </w:rPr>
        <w:t>prije</w:t>
      </w:r>
      <w:r w:rsidRPr="00027604">
        <w:rPr>
          <w:rFonts w:ascii="Arial Narrow" w:hAnsi="Arial Narrow"/>
          <w:lang w:val="sr-Latn-RS"/>
        </w:rPr>
        <w:t>m, kontrolu i</w:t>
      </w:r>
      <w:r w:rsidRPr="00027604">
        <w:rPr>
          <w:rFonts w:ascii="Arial Narrow" w:hAnsi="Arial Narrow"/>
          <w:spacing w:val="4"/>
          <w:lang w:val="sr-Latn-RS"/>
        </w:rPr>
        <w:t xml:space="preserve"> unos </w:t>
      </w:r>
      <w:r w:rsidRPr="00027604">
        <w:rPr>
          <w:rFonts w:ascii="Arial Narrow" w:hAnsi="Arial Narrow"/>
          <w:spacing w:val="1"/>
          <w:lang w:val="sr-Latn-RS"/>
        </w:rPr>
        <w:t>osnov</w:t>
      </w:r>
      <w:r w:rsidRPr="00027604">
        <w:rPr>
          <w:rFonts w:ascii="Arial Narrow" w:hAnsi="Arial Narrow"/>
          <w:lang w:val="sr-Latn-RS"/>
        </w:rPr>
        <w:t>a</w:t>
      </w:r>
      <w:r w:rsidRPr="00027604">
        <w:rPr>
          <w:rFonts w:ascii="Arial Narrow" w:hAnsi="Arial Narrow"/>
          <w:spacing w:val="4"/>
          <w:lang w:val="sr-Latn-RS"/>
        </w:rPr>
        <w:t xml:space="preserve"> </w:t>
      </w:r>
      <w:r w:rsidRPr="00027604">
        <w:rPr>
          <w:rFonts w:ascii="Arial Narrow" w:hAnsi="Arial Narrow"/>
          <w:lang w:val="sr-Latn-RS"/>
        </w:rPr>
        <w:t>i</w:t>
      </w:r>
      <w:r w:rsidRPr="00027604">
        <w:rPr>
          <w:rFonts w:ascii="Arial Narrow" w:hAnsi="Arial Narrow"/>
          <w:spacing w:val="4"/>
          <w:lang w:val="sr-Latn-RS"/>
        </w:rPr>
        <w:t xml:space="preserve"> </w:t>
      </w:r>
      <w:r w:rsidRPr="00027604">
        <w:rPr>
          <w:rFonts w:ascii="Arial Narrow" w:hAnsi="Arial Narrow"/>
          <w:spacing w:val="1"/>
          <w:lang w:val="sr-Latn-RS"/>
        </w:rPr>
        <w:t>nalog</w:t>
      </w:r>
      <w:r w:rsidRPr="00027604">
        <w:rPr>
          <w:rFonts w:ascii="Arial Narrow" w:hAnsi="Arial Narrow"/>
          <w:lang w:val="sr-Latn-RS"/>
        </w:rPr>
        <w:t>a</w:t>
      </w:r>
      <w:r w:rsidRPr="00027604">
        <w:rPr>
          <w:rFonts w:ascii="Arial Narrow" w:hAnsi="Arial Narrow"/>
          <w:spacing w:val="4"/>
          <w:lang w:val="sr-Latn-RS"/>
        </w:rPr>
        <w:t xml:space="preserve"> </w:t>
      </w:r>
      <w:r w:rsidRPr="00027604">
        <w:rPr>
          <w:rFonts w:ascii="Arial Narrow" w:hAnsi="Arial Narrow"/>
          <w:spacing w:val="1"/>
          <w:lang w:val="sr-Latn-RS"/>
        </w:rPr>
        <w:t>prinudn</w:t>
      </w:r>
      <w:r w:rsidRPr="00027604">
        <w:rPr>
          <w:rFonts w:ascii="Arial Narrow" w:hAnsi="Arial Narrow"/>
          <w:lang w:val="sr-Latn-RS"/>
        </w:rPr>
        <w:t>e</w:t>
      </w:r>
      <w:r w:rsidRPr="00027604">
        <w:rPr>
          <w:rFonts w:ascii="Arial Narrow" w:hAnsi="Arial Narrow"/>
          <w:spacing w:val="4"/>
          <w:lang w:val="sr-Latn-RS"/>
        </w:rPr>
        <w:t xml:space="preserve"> </w:t>
      </w:r>
      <w:r w:rsidRPr="00027604">
        <w:rPr>
          <w:rFonts w:ascii="Arial Narrow" w:hAnsi="Arial Narrow"/>
          <w:spacing w:val="1"/>
          <w:lang w:val="sr-Latn-RS"/>
        </w:rPr>
        <w:t>naplat</w:t>
      </w:r>
      <w:r w:rsidRPr="00027604">
        <w:rPr>
          <w:rFonts w:ascii="Arial Narrow" w:hAnsi="Arial Narrow"/>
          <w:lang w:val="sr-Latn-RS"/>
        </w:rPr>
        <w:t>e</w:t>
      </w:r>
      <w:r w:rsidRPr="00027604">
        <w:rPr>
          <w:rFonts w:ascii="Arial Narrow" w:hAnsi="Arial Narrow"/>
          <w:spacing w:val="4"/>
          <w:lang w:val="sr-Latn-RS"/>
        </w:rPr>
        <w:t xml:space="preserve"> </w:t>
      </w:r>
      <w:r w:rsidRPr="00027604">
        <w:rPr>
          <w:rFonts w:ascii="Arial Narrow" w:hAnsi="Arial Narrow"/>
          <w:lang w:val="sr-Latn-RS"/>
        </w:rPr>
        <w:t>u</w:t>
      </w:r>
      <w:r w:rsidRPr="00027604">
        <w:rPr>
          <w:rFonts w:ascii="Arial Narrow" w:hAnsi="Arial Narrow"/>
          <w:spacing w:val="4"/>
          <w:lang w:val="sr-Latn-RS"/>
        </w:rPr>
        <w:t xml:space="preserve"> </w:t>
      </w:r>
      <w:r w:rsidRPr="00027604">
        <w:rPr>
          <w:rFonts w:ascii="Arial Narrow" w:hAnsi="Arial Narrow"/>
          <w:spacing w:val="1"/>
          <w:lang w:val="sr-Latn-RS"/>
        </w:rPr>
        <w:t>Kragujevcu</w:t>
      </w:r>
      <w:r w:rsidRPr="00027604">
        <w:rPr>
          <w:rFonts w:ascii="Arial Narrow" w:hAnsi="Arial Narrow"/>
          <w:lang w:val="sr-Cyrl-CS"/>
        </w:rPr>
        <w:t>, dat je i nalog z</w:t>
      </w:r>
      <w:r w:rsidRPr="00027604">
        <w:rPr>
          <w:rFonts w:ascii="Arial Narrow" w:hAnsi="Arial Narrow"/>
          <w:bCs/>
          <w:lang w:val="sr-Cyrl-CS"/>
        </w:rPr>
        <w:t>a obračun kamate na iznos poreske obaveze iz stava</w:t>
      </w:r>
      <w:r w:rsidRPr="00027604">
        <w:rPr>
          <w:rFonts w:ascii="Arial Narrow" w:hAnsi="Arial Narrow"/>
          <w:b/>
          <w:lang w:val="ru-RU"/>
        </w:rPr>
        <w:t xml:space="preserve"> </w:t>
      </w:r>
      <w:r w:rsidRPr="00027604">
        <w:rPr>
          <w:rFonts w:ascii="Arial Narrow" w:hAnsi="Arial Narrow"/>
          <w:b/>
          <w:lang w:val="sr-Latn-RS"/>
        </w:rPr>
        <w:t>I</w:t>
      </w:r>
      <w:r w:rsidRPr="00027604">
        <w:rPr>
          <w:rFonts w:ascii="Arial Narrow" w:hAnsi="Arial Narrow"/>
          <w:bCs/>
          <w:lang w:val="sr-Cyrl-RS"/>
        </w:rPr>
        <w:t xml:space="preserve"> i</w:t>
      </w:r>
      <w:r w:rsidRPr="00027604">
        <w:rPr>
          <w:rFonts w:ascii="Arial Narrow" w:hAnsi="Arial Narrow"/>
          <w:bCs/>
          <w:color w:val="000000"/>
          <w:lang w:val="sr-Latn-RS"/>
        </w:rPr>
        <w:t xml:space="preserve">  II</w:t>
      </w:r>
      <w:r w:rsidRPr="00027604">
        <w:rPr>
          <w:rFonts w:ascii="Arial Narrow" w:hAnsi="Arial Narrow"/>
          <w:bCs/>
          <w:lang w:val="sr-Cyrl-CS"/>
        </w:rPr>
        <w:t xml:space="preserve"> dispozitiva ovog rešenja, na način propisan članom 75. stav 1. Zakona, od dana donošenja ovog rešenja do dana prenosa celokupnog iznosa dospele a neplaćene obaveze, na odgovarajuće račune javnih prihoda. </w:t>
      </w:r>
      <w:r w:rsidRPr="00027604">
        <w:rPr>
          <w:rFonts w:ascii="Arial Narrow" w:hAnsi="Arial Narrow"/>
          <w:lang w:val="sr-Cyrl-CS"/>
        </w:rPr>
        <w:t>Ako na računu  poreskog obveznika  nema dovoljno sredstava, organizacija nadležna za prinudnu naplatu-banka izvršava rešenje sukcesivno, p</w:t>
      </w:r>
      <w:r w:rsidRPr="00027604">
        <w:rPr>
          <w:rFonts w:ascii="Arial Narrow" w:hAnsi="Arial Narrow"/>
          <w:spacing w:val="-4"/>
          <w:lang w:val="sr-Cyrl-CS"/>
        </w:rPr>
        <w:t>rema raspoloživim sredstvima na računu, dok se rešenje u celini ne  izvrši</w:t>
      </w:r>
      <w:r w:rsidRPr="00027604">
        <w:rPr>
          <w:rFonts w:ascii="Arial Narrow" w:hAnsi="Arial Narrow"/>
          <w:bCs/>
          <w:lang w:val="sr-Cyrl-CS"/>
        </w:rPr>
        <w:t>.</w:t>
      </w:r>
    </w:p>
    <w:p w:rsidR="00203E3F" w:rsidRPr="00027604" w:rsidRDefault="00203E3F" w:rsidP="00C26B24">
      <w:pPr>
        <w:ind w:left="-142" w:firstLine="862"/>
        <w:jc w:val="both"/>
        <w:rPr>
          <w:rFonts w:ascii="Arial Narrow" w:hAnsi="Arial Narrow"/>
          <w:bCs/>
          <w:lang w:val="sr-Cyrl-CS"/>
        </w:rPr>
      </w:pPr>
      <w:r w:rsidRPr="00027604">
        <w:rPr>
          <w:rFonts w:ascii="Arial Narrow" w:hAnsi="Arial Narrow"/>
          <w:bCs/>
          <w:lang w:val="sr-Cyrl-RS"/>
        </w:rPr>
        <w:t xml:space="preserve">Ako banka ne postupi na način iz stava </w:t>
      </w:r>
      <w:r w:rsidRPr="00027604">
        <w:rPr>
          <w:rFonts w:ascii="Arial Narrow" w:hAnsi="Arial Narrow"/>
          <w:lang w:val="sr-Latn-RS"/>
        </w:rPr>
        <w:t>III</w:t>
      </w:r>
      <w:r w:rsidRPr="00027604">
        <w:rPr>
          <w:rFonts w:ascii="Arial Narrow" w:hAnsi="Arial Narrow"/>
          <w:lang w:val="sr-Cyrl-RS"/>
        </w:rPr>
        <w:t xml:space="preserve"> dispozitiva ovog rešenja, naplata dugovanog iznosa poreza i sporednih  poreskih davanja  vrši se neposredno iz sredstava koja se nalaze na računu banke.</w:t>
      </w:r>
    </w:p>
    <w:p w:rsidR="00203E3F" w:rsidRPr="00027604" w:rsidRDefault="00203E3F" w:rsidP="00C26B24">
      <w:pPr>
        <w:jc w:val="both"/>
        <w:rPr>
          <w:rFonts w:ascii="Arial Narrow" w:hAnsi="Arial Narrow"/>
          <w:lang w:val="sr-Cyrl-CS"/>
        </w:rPr>
      </w:pPr>
      <w:r w:rsidRPr="00027604">
        <w:rPr>
          <w:rFonts w:ascii="Arial Narrow" w:hAnsi="Arial Narrow"/>
          <w:lang w:val="en-US"/>
        </w:rPr>
        <w:t xml:space="preserve">           </w:t>
      </w:r>
      <w:r w:rsidRPr="00027604">
        <w:rPr>
          <w:rFonts w:ascii="Arial Narrow" w:hAnsi="Arial Narrow"/>
          <w:lang w:val="sr-Cyrl-CS"/>
        </w:rPr>
        <w:t xml:space="preserve">  </w:t>
      </w:r>
      <w:r w:rsidRPr="00027604">
        <w:rPr>
          <w:rFonts w:ascii="Arial Narrow" w:hAnsi="Arial Narrow"/>
          <w:lang w:val="en-US"/>
        </w:rPr>
        <w:t xml:space="preserve"> </w:t>
      </w:r>
      <w:r w:rsidRPr="00027604">
        <w:rPr>
          <w:rFonts w:ascii="Arial Narrow" w:hAnsi="Arial Narrow"/>
          <w:lang w:val="sr-Cyrl-CS"/>
        </w:rPr>
        <w:t>Shodno odredbama člana 78. stav 1. tačka 3. Zakona, poreski dug koji u sebi ne sadrži kamatu uvećava se za 5% na dan početka postupka prinudne naplate.</w:t>
      </w:r>
    </w:p>
    <w:p w:rsidR="00203E3F" w:rsidRPr="00027604" w:rsidRDefault="00203E3F" w:rsidP="00C26B24">
      <w:pPr>
        <w:jc w:val="both"/>
        <w:rPr>
          <w:rFonts w:ascii="Arial Narrow" w:hAnsi="Arial Narrow"/>
          <w:lang w:val="sr-Cyrl-CS"/>
        </w:rPr>
      </w:pPr>
      <w:r w:rsidRPr="00027604">
        <w:rPr>
          <w:rFonts w:ascii="Arial Narrow" w:hAnsi="Arial Narrow"/>
          <w:lang w:val="en-US"/>
        </w:rPr>
        <w:t xml:space="preserve">             </w:t>
      </w:r>
      <w:r w:rsidRPr="00027604">
        <w:rPr>
          <w:rFonts w:ascii="Arial Narrow" w:hAnsi="Arial Narrow"/>
          <w:lang w:val="sr-Cyrl-CS"/>
        </w:rPr>
        <w:t xml:space="preserve"> Na iznos poreske obaveze, koju poreski obveznik nije platio u zakonskom  roku, obračunata je kamata do dana izrade rešenja, na način propisan članom 75. Zakona u skladu sa čl. 77. stav 3. Zakona.</w:t>
      </w:r>
    </w:p>
    <w:p w:rsidR="00203E3F" w:rsidRPr="00027604" w:rsidRDefault="00203E3F" w:rsidP="00C26B24">
      <w:pPr>
        <w:jc w:val="both"/>
        <w:rPr>
          <w:rFonts w:ascii="Arial Narrow" w:hAnsi="Arial Narrow"/>
          <w:lang w:val="sr-Cyrl-RS"/>
        </w:rPr>
      </w:pPr>
      <w:r w:rsidRPr="00027604">
        <w:rPr>
          <w:rFonts w:ascii="Arial Narrow" w:hAnsi="Arial Narrow"/>
          <w:lang w:val="sr-Cyrl-RS"/>
        </w:rPr>
        <w:t xml:space="preserve">             </w:t>
      </w:r>
      <w:r w:rsidRPr="00027604">
        <w:rPr>
          <w:rFonts w:ascii="Arial Narrow" w:hAnsi="Arial Narrow"/>
          <w:lang w:val="sr-Latn-RS"/>
        </w:rPr>
        <w:t xml:space="preserve">Odredbom člana 95. </w:t>
      </w:r>
      <w:r w:rsidRPr="00027604">
        <w:rPr>
          <w:rFonts w:ascii="Arial Narrow" w:hAnsi="Arial Narrow"/>
          <w:lang w:val="sr-Cyrl-RS"/>
        </w:rPr>
        <w:t>stavovi 7, 8 i 9</w:t>
      </w:r>
      <w:r w:rsidRPr="00027604">
        <w:rPr>
          <w:rFonts w:ascii="Arial Narrow" w:hAnsi="Arial Narrow"/>
          <w:lang w:val="sr-Latn-RS"/>
        </w:rPr>
        <w:t xml:space="preserve">. Zakona propisano je, da radi obezbeđenja naplate poreza i sporednih poreskih davanja </w:t>
      </w:r>
      <w:r w:rsidRPr="00027604">
        <w:rPr>
          <w:rFonts w:ascii="Arial Narrow" w:hAnsi="Arial Narrow"/>
          <w:lang w:val="sr-Cyrl-RS"/>
        </w:rPr>
        <w:t xml:space="preserve">posle </w:t>
      </w:r>
      <w:r w:rsidRPr="00027604">
        <w:rPr>
          <w:rFonts w:ascii="Arial Narrow" w:hAnsi="Arial Narrow"/>
          <w:lang w:val="sr-Latn-RS"/>
        </w:rPr>
        <w:t>početk</w:t>
      </w:r>
      <w:r w:rsidRPr="00027604">
        <w:rPr>
          <w:rFonts w:ascii="Arial Narrow" w:hAnsi="Arial Narrow"/>
          <w:lang w:val="sr-Cyrl-RS"/>
        </w:rPr>
        <w:t>a</w:t>
      </w:r>
      <w:r w:rsidRPr="00027604">
        <w:rPr>
          <w:rFonts w:ascii="Arial Narrow" w:hAnsi="Arial Narrow"/>
          <w:lang w:val="sr-Latn-RS"/>
        </w:rPr>
        <w:t xml:space="preserve"> postupka prinudne naplate iz novčanih sredstava</w:t>
      </w:r>
      <w:r w:rsidRPr="00027604">
        <w:rPr>
          <w:rFonts w:ascii="Arial Narrow" w:hAnsi="Arial Narrow"/>
          <w:lang w:val="sr-Cyrl-RS"/>
        </w:rPr>
        <w:t xml:space="preserve"> sa računa poreskog</w:t>
      </w:r>
      <w:r w:rsidRPr="00027604">
        <w:rPr>
          <w:rFonts w:ascii="Arial Narrow" w:hAnsi="Arial Narrow"/>
          <w:lang w:val="sr-Latn-RS"/>
        </w:rPr>
        <w:t xml:space="preserve"> obveznika</w:t>
      </w:r>
      <w:r w:rsidRPr="00027604">
        <w:rPr>
          <w:rFonts w:ascii="Arial Narrow" w:hAnsi="Arial Narrow"/>
          <w:lang w:val="sr-Cyrl-RS"/>
        </w:rPr>
        <w:t xml:space="preserve"> </w:t>
      </w:r>
      <w:r w:rsidRPr="00027604">
        <w:rPr>
          <w:rFonts w:ascii="Arial Narrow" w:hAnsi="Arial Narrow"/>
          <w:lang w:val="sr-Latn-RS"/>
        </w:rPr>
        <w:t xml:space="preserve"> ustanovljava </w:t>
      </w:r>
      <w:r w:rsidRPr="00027604">
        <w:rPr>
          <w:rFonts w:ascii="Arial Narrow" w:hAnsi="Arial Narrow"/>
          <w:lang w:val="sr-Cyrl-RS"/>
        </w:rPr>
        <w:t xml:space="preserve">se </w:t>
      </w:r>
      <w:r w:rsidRPr="00027604">
        <w:rPr>
          <w:rFonts w:ascii="Arial Narrow" w:hAnsi="Arial Narrow"/>
          <w:lang w:val="sr-Latn-RS"/>
        </w:rPr>
        <w:t>privremena mera obezbeđenja naplate potraživanja</w:t>
      </w:r>
      <w:r w:rsidRPr="00027604">
        <w:rPr>
          <w:rFonts w:ascii="Arial Narrow" w:hAnsi="Arial Narrow"/>
          <w:lang w:val="sr-Cyrl-RS"/>
        </w:rPr>
        <w:t xml:space="preserve">. </w:t>
      </w:r>
      <w:r w:rsidRPr="00027604">
        <w:rPr>
          <w:rFonts w:ascii="Arial Narrow" w:hAnsi="Arial Narrow"/>
          <w:lang w:val="sr-Latn-RS"/>
        </w:rPr>
        <w:t xml:space="preserve">Navedena  privremena mera, je zabrana </w:t>
      </w:r>
      <w:r w:rsidRPr="00027604">
        <w:rPr>
          <w:rFonts w:ascii="Arial Narrow" w:hAnsi="Arial Narrow"/>
          <w:lang w:val="sr-Cyrl-RS"/>
        </w:rPr>
        <w:t xml:space="preserve">poreskom obvezniku </w:t>
      </w:r>
      <w:r w:rsidRPr="00027604">
        <w:rPr>
          <w:rFonts w:ascii="Arial Narrow" w:hAnsi="Arial Narrow"/>
          <w:lang w:val="sr-Latn-RS"/>
        </w:rPr>
        <w:t xml:space="preserve">da novčane obaveze koje ima prema trećim licima izmiruje ugovaranjem promene poverilaca, odnosno dužnika u određenom obligacionom odnosu (asignacija, cesija i dr.), prebijanjem (kompenzacija) i na drugi način u skladu sa zakonom, kao i nalog banci da odmah obustavi izmirenje </w:t>
      </w:r>
      <w:r w:rsidRPr="00027604">
        <w:rPr>
          <w:rFonts w:ascii="Arial Narrow" w:hAnsi="Arial Narrow"/>
          <w:lang w:val="sr-Cyrl-RS"/>
        </w:rPr>
        <w:t xml:space="preserve">takvih </w:t>
      </w:r>
      <w:r w:rsidRPr="00027604">
        <w:rPr>
          <w:rFonts w:ascii="Arial Narrow" w:hAnsi="Arial Narrow"/>
          <w:lang w:val="sr-Latn-RS"/>
        </w:rPr>
        <w:t>obaveza</w:t>
      </w:r>
      <w:r w:rsidRPr="00027604">
        <w:rPr>
          <w:rFonts w:ascii="Arial Narrow" w:hAnsi="Arial Narrow"/>
          <w:lang w:val="sr-Cyrl-RS"/>
        </w:rPr>
        <w:t>, osim u situacijama koje su predviđene posebnim zakonima. Privremena mera se upisuje u registar blokiranih računa  sa datumom i tačnim vremenom prijema.</w:t>
      </w:r>
    </w:p>
    <w:p w:rsidR="00203E3F" w:rsidRPr="00027604" w:rsidRDefault="00203E3F" w:rsidP="00C26B24">
      <w:pPr>
        <w:ind w:firstLine="720"/>
        <w:jc w:val="both"/>
        <w:rPr>
          <w:rFonts w:ascii="Arial Narrow" w:hAnsi="Arial Narrow"/>
          <w:lang w:val="sr-Cyrl-CS"/>
        </w:rPr>
      </w:pPr>
      <w:r w:rsidRPr="00027604">
        <w:rPr>
          <w:rFonts w:ascii="Arial Narrow" w:hAnsi="Arial Narrow"/>
          <w:lang w:val="sr-Cyrl-CS"/>
        </w:rPr>
        <w:t>Rešnje proizvodi pravno dejstvo  od dana dostavljanja organizaciji nadležnoj za prinudnu naplatu  do dana namirenja obaveze, odnosno dana poništenja rešenja, shodno odredbi člana 95, stav 6. Zakona</w:t>
      </w:r>
    </w:p>
    <w:p w:rsidR="00203E3F" w:rsidRPr="00027604" w:rsidRDefault="00203E3F" w:rsidP="00C26B24">
      <w:pPr>
        <w:jc w:val="both"/>
        <w:rPr>
          <w:rFonts w:ascii="Arial Narrow" w:hAnsi="Arial Narrow"/>
          <w:lang w:val="sr-Cyrl-CS"/>
        </w:rPr>
      </w:pPr>
      <w:r w:rsidRPr="00027604">
        <w:rPr>
          <w:rFonts w:ascii="Arial Narrow" w:hAnsi="Arial Narrow"/>
          <w:lang w:val="en-US"/>
        </w:rPr>
        <w:t xml:space="preserve">          </w:t>
      </w:r>
      <w:r w:rsidRPr="00027604">
        <w:rPr>
          <w:rFonts w:ascii="Arial Narrow" w:hAnsi="Arial Narrow"/>
          <w:lang w:val="sr-Cyrl-CS"/>
        </w:rPr>
        <w:t xml:space="preserve">   Troškovi postupka prinudne naplate propisani su Uredbom o visini troškova prinudne naplate poreza („Sl. glasnik RS“ br. 63/03...51/10) i padaju na teret poreskog obveznika, shodno odredbi člana 83. Zakona.</w:t>
      </w:r>
    </w:p>
    <w:p w:rsidR="00203E3F" w:rsidRPr="00027604" w:rsidRDefault="00203E3F" w:rsidP="00C26B24">
      <w:pPr>
        <w:ind w:left="-180" w:firstLine="888"/>
        <w:jc w:val="both"/>
        <w:rPr>
          <w:rFonts w:ascii="Arial Narrow" w:hAnsi="Arial Narrow"/>
          <w:lang w:val="sr-Cyrl-CS"/>
        </w:rPr>
      </w:pPr>
      <w:r w:rsidRPr="00027604">
        <w:rPr>
          <w:rFonts w:ascii="Arial Narrow" w:hAnsi="Arial Narrow"/>
          <w:lang w:val="ru-RU"/>
        </w:rPr>
        <w:t xml:space="preserve">Žalba ne odlaže izvršenje rešenja, shodno odredbi člana </w:t>
      </w:r>
      <w:r w:rsidRPr="00027604">
        <w:rPr>
          <w:rFonts w:ascii="Arial Narrow" w:hAnsi="Arial Narrow"/>
          <w:lang w:val="sr-Cyrl-CS"/>
        </w:rPr>
        <w:t>147</w:t>
      </w:r>
      <w:r w:rsidRPr="00027604">
        <w:rPr>
          <w:rFonts w:ascii="Arial Narrow" w:hAnsi="Arial Narrow"/>
          <w:lang w:val="ru-RU"/>
        </w:rPr>
        <w:t>.</w:t>
      </w:r>
      <w:r w:rsidRPr="00027604">
        <w:rPr>
          <w:rFonts w:ascii="Arial Narrow" w:hAnsi="Arial Narrow"/>
          <w:lang w:val="sr-Cyrl-CS"/>
        </w:rPr>
        <w:t xml:space="preserve"> stav 1.</w:t>
      </w:r>
      <w:r w:rsidRPr="00027604">
        <w:rPr>
          <w:rFonts w:ascii="Arial Narrow" w:hAnsi="Arial Narrow"/>
          <w:lang w:val="ru-RU"/>
        </w:rPr>
        <w:t xml:space="preserve"> Zakona</w:t>
      </w:r>
      <w:r w:rsidRPr="00027604">
        <w:rPr>
          <w:rFonts w:ascii="Arial Narrow" w:hAnsi="Arial Narrow"/>
          <w:lang w:val="sr-Cyrl-CS"/>
        </w:rPr>
        <w:t>.</w:t>
      </w:r>
    </w:p>
    <w:p w:rsidR="00203E3F" w:rsidRPr="00027604" w:rsidRDefault="00203E3F" w:rsidP="00C26B24">
      <w:pPr>
        <w:ind w:firstLine="708"/>
        <w:jc w:val="both"/>
        <w:rPr>
          <w:rFonts w:ascii="Arial Narrow" w:hAnsi="Arial Narrow"/>
          <w:lang w:val="ru-RU"/>
        </w:rPr>
      </w:pPr>
      <w:r w:rsidRPr="00027604">
        <w:rPr>
          <w:rFonts w:ascii="Arial Narrow" w:hAnsi="Arial Narrow"/>
          <w:bCs/>
          <w:lang w:val="sr-Cyrl-RS"/>
        </w:rPr>
        <w:t>R</w:t>
      </w:r>
      <w:r w:rsidRPr="00027604">
        <w:rPr>
          <w:rFonts w:ascii="Arial Narrow" w:hAnsi="Arial Narrow"/>
          <w:bCs/>
          <w:lang w:val="ru-RU"/>
        </w:rPr>
        <w:t xml:space="preserve">ešenje se </w:t>
      </w:r>
      <w:proofErr w:type="spellStart"/>
      <w:r w:rsidRPr="00027604">
        <w:rPr>
          <w:rFonts w:ascii="Arial Narrow" w:hAnsi="Arial Narrow"/>
          <w:bCs/>
          <w:lang w:val="en-US"/>
        </w:rPr>
        <w:t>istovremeno</w:t>
      </w:r>
      <w:proofErr w:type="spellEnd"/>
      <w:r w:rsidRPr="00027604">
        <w:rPr>
          <w:rFonts w:ascii="Arial Narrow" w:hAnsi="Arial Narrow"/>
          <w:bCs/>
          <w:lang w:val="en-US"/>
        </w:rPr>
        <w:t xml:space="preserve"> </w:t>
      </w:r>
      <w:r w:rsidRPr="00027604">
        <w:rPr>
          <w:rFonts w:ascii="Arial Narrow" w:hAnsi="Arial Narrow"/>
          <w:bCs/>
          <w:lang w:val="ru-RU"/>
        </w:rPr>
        <w:t>dostavljanja</w:t>
      </w:r>
      <w:r w:rsidRPr="00027604">
        <w:rPr>
          <w:rFonts w:ascii="Arial Narrow" w:hAnsi="Arial Narrow"/>
          <w:bCs/>
          <w:lang w:val="sr-Cyrl-CS"/>
        </w:rPr>
        <w:t xml:space="preserve"> poreskom obvezniku i organizaciji nadležnoj za prinudnu naplatu, čime postaje izvršno</w:t>
      </w:r>
      <w:r w:rsidRPr="00027604">
        <w:rPr>
          <w:rFonts w:ascii="Arial Narrow" w:hAnsi="Arial Narrow"/>
          <w:bCs/>
          <w:lang w:val="ru-RU"/>
        </w:rPr>
        <w:t xml:space="preserve">, </w:t>
      </w:r>
      <w:r w:rsidRPr="00027604">
        <w:rPr>
          <w:rFonts w:ascii="Arial Narrow" w:hAnsi="Arial Narrow"/>
          <w:lang w:val="ru-RU"/>
        </w:rPr>
        <w:t>shodno odredb</w:t>
      </w:r>
      <w:r w:rsidRPr="00027604">
        <w:rPr>
          <w:rFonts w:ascii="Arial Narrow" w:hAnsi="Arial Narrow"/>
          <w:lang w:val="sr-Cyrl-CS"/>
        </w:rPr>
        <w:t>i</w:t>
      </w:r>
      <w:r w:rsidRPr="00027604">
        <w:rPr>
          <w:rFonts w:ascii="Arial Narrow" w:hAnsi="Arial Narrow"/>
          <w:lang w:val="ru-RU"/>
        </w:rPr>
        <w:t xml:space="preserve"> člana 77. stav 4. Zakona.</w:t>
      </w:r>
    </w:p>
    <w:p w:rsidR="00203E3F" w:rsidRPr="00027604" w:rsidRDefault="00203E3F" w:rsidP="00C26B24">
      <w:pPr>
        <w:ind w:firstLine="720"/>
        <w:jc w:val="both"/>
        <w:rPr>
          <w:rFonts w:ascii="Arial Narrow" w:hAnsi="Arial Narrow"/>
          <w:lang w:val="ru-RU"/>
        </w:rPr>
      </w:pPr>
      <w:r w:rsidRPr="00027604">
        <w:rPr>
          <w:rFonts w:ascii="Arial Narrow" w:hAnsi="Arial Narrow"/>
          <w:lang w:val="ru-RU"/>
        </w:rPr>
        <w:t>Na osnovu izloženog odlučeno je kao u dispozitivu rešenja.</w:t>
      </w:r>
    </w:p>
    <w:p w:rsidR="00203E3F" w:rsidRPr="00027604" w:rsidRDefault="00203E3F" w:rsidP="00C26B24">
      <w:pPr>
        <w:ind w:left="-142"/>
        <w:jc w:val="both"/>
        <w:rPr>
          <w:rFonts w:ascii="Arial Narrow" w:hAnsi="Arial Narrow"/>
          <w:bCs/>
          <w:lang w:val="sr-Cyrl-RS"/>
        </w:rPr>
      </w:pPr>
      <w:r w:rsidRPr="00027604">
        <w:rPr>
          <w:rFonts w:ascii="Arial Narrow" w:hAnsi="Arial Narrow"/>
          <w:lang w:val="sr-Cyrl-RS"/>
        </w:rPr>
        <w:tab/>
        <w:t xml:space="preserve">              Uputstvo o pravnom sredstvu: </w:t>
      </w:r>
      <w:r w:rsidRPr="00027604">
        <w:rPr>
          <w:rFonts w:ascii="Arial Narrow" w:hAnsi="Arial Narrow"/>
          <w:bCs/>
          <w:lang w:val="sr-Latn-RS"/>
        </w:rPr>
        <w:t xml:space="preserve">protiv ovog rešenja može se izjaviti žalba </w:t>
      </w:r>
      <w:r w:rsidRPr="00027604">
        <w:rPr>
          <w:rFonts w:ascii="Arial Narrow" w:hAnsi="Arial Narrow"/>
          <w:bCs/>
          <w:lang w:val="sr-Cyrl-RS"/>
        </w:rPr>
        <w:t>Ministarstvu finansija, Sektoru za drugostepeni poreski i carinski postupak</w:t>
      </w:r>
      <w:r w:rsidRPr="00027604">
        <w:rPr>
          <w:rFonts w:ascii="Arial Narrow" w:hAnsi="Arial Narrow"/>
          <w:bCs/>
          <w:lang w:val="sr-Latn-RS"/>
        </w:rPr>
        <w:t xml:space="preserve">, </w:t>
      </w:r>
      <w:r w:rsidRPr="00027604">
        <w:rPr>
          <w:rFonts w:ascii="Arial Narrow" w:hAnsi="Arial Narrow"/>
          <w:bCs/>
          <w:lang w:val="sr-Cyrl-RS"/>
        </w:rPr>
        <w:t xml:space="preserve"> O</w:t>
      </w:r>
      <w:r w:rsidRPr="00027604">
        <w:rPr>
          <w:rFonts w:ascii="Arial Narrow" w:hAnsi="Arial Narrow"/>
          <w:bCs/>
          <w:lang w:val="sr-Latn-RS"/>
        </w:rPr>
        <w:t xml:space="preserve">deljenju za drugostepeni </w:t>
      </w:r>
      <w:r w:rsidRPr="00027604">
        <w:rPr>
          <w:rFonts w:ascii="Arial Narrow" w:hAnsi="Arial Narrow"/>
          <w:bCs/>
          <w:lang w:val="sr-Cyrl-RS"/>
        </w:rPr>
        <w:t xml:space="preserve">poreski </w:t>
      </w:r>
      <w:r w:rsidRPr="00027604">
        <w:rPr>
          <w:rFonts w:ascii="Arial Narrow" w:hAnsi="Arial Narrow"/>
          <w:bCs/>
          <w:lang w:val="sr-Latn-RS"/>
        </w:rPr>
        <w:t>postupak Beograd, u roku od 8 dana od dana dostavljanja rešenja,</w:t>
      </w:r>
      <w:r w:rsidRPr="00027604">
        <w:rPr>
          <w:rFonts w:ascii="Arial Narrow" w:hAnsi="Arial Narrow"/>
          <w:bCs/>
          <w:lang w:val="sr-Cyrl-RS"/>
        </w:rPr>
        <w:t xml:space="preserve"> </w:t>
      </w:r>
      <w:r w:rsidRPr="00027604">
        <w:rPr>
          <w:rFonts w:ascii="Arial Narrow" w:hAnsi="Arial Narrow"/>
          <w:bCs/>
          <w:lang w:val="sr-Latn-RS"/>
        </w:rPr>
        <w:t xml:space="preserve"> a</w:t>
      </w:r>
      <w:r w:rsidRPr="00027604">
        <w:rPr>
          <w:rFonts w:ascii="Arial Narrow" w:hAnsi="Arial Narrow"/>
          <w:bCs/>
          <w:lang w:val="sr-Cyrl-RS"/>
        </w:rPr>
        <w:t xml:space="preserve"> </w:t>
      </w:r>
      <w:r w:rsidRPr="00027604">
        <w:rPr>
          <w:rFonts w:ascii="Arial Narrow" w:hAnsi="Arial Narrow"/>
          <w:bCs/>
          <w:lang w:val="sr-Latn-RS"/>
        </w:rPr>
        <w:t xml:space="preserve"> preko</w:t>
      </w:r>
      <w:r w:rsidRPr="00027604">
        <w:rPr>
          <w:rFonts w:ascii="Arial Narrow" w:hAnsi="Arial Narrow"/>
          <w:bCs/>
          <w:lang w:val="sr-Cyrl-RS"/>
        </w:rPr>
        <w:t xml:space="preserve"> Sekretarijata  za  javne prihode </w:t>
      </w:r>
      <w:r w:rsidRPr="00027604">
        <w:rPr>
          <w:rFonts w:ascii="Arial Narrow" w:hAnsi="Arial Narrow"/>
          <w:bCs/>
          <w:lang w:val="sr-Latn-RS"/>
        </w:rPr>
        <w:t xml:space="preserve">– </w:t>
      </w:r>
      <w:r w:rsidRPr="00027604">
        <w:rPr>
          <w:rFonts w:ascii="Arial Narrow" w:hAnsi="Arial Narrow"/>
          <w:bCs/>
          <w:lang w:val="sr-Cyrl-RS"/>
        </w:rPr>
        <w:t>ovog Odeljenja</w:t>
      </w:r>
      <w:r w:rsidRPr="00027604">
        <w:rPr>
          <w:rFonts w:ascii="Arial Narrow" w:hAnsi="Arial Narrow"/>
          <w:bCs/>
          <w:lang w:val="sr-Latn-RS"/>
        </w:rPr>
        <w:t xml:space="preserve">.  Žalba se takcira sa </w:t>
      </w:r>
      <w:r w:rsidRPr="00027604">
        <w:rPr>
          <w:rFonts w:ascii="Arial Narrow" w:hAnsi="Arial Narrow"/>
          <w:bCs/>
          <w:lang w:val="sr-Cyrl-RS"/>
        </w:rPr>
        <w:t>46</w:t>
      </w:r>
      <w:r w:rsidRPr="00027604">
        <w:rPr>
          <w:rFonts w:ascii="Arial Narrow" w:hAnsi="Arial Narrow"/>
          <w:bCs/>
          <w:lang w:val="sr-Latn-RS"/>
        </w:rPr>
        <w:t>0</w:t>
      </w:r>
      <w:r w:rsidRPr="00027604">
        <w:rPr>
          <w:rFonts w:ascii="Arial Narrow" w:hAnsi="Arial Narrow"/>
          <w:bCs/>
          <w:lang w:val="sr-Cyrl-RS"/>
        </w:rPr>
        <w:t>,</w:t>
      </w:r>
      <w:r w:rsidRPr="00027604">
        <w:rPr>
          <w:rFonts w:ascii="Arial Narrow" w:hAnsi="Arial Narrow"/>
          <w:bCs/>
          <w:lang w:val="sr-Latn-RS"/>
        </w:rPr>
        <w:t>00 dinara administrativne takse i uplaćuje na račun broj 840-7422</w:t>
      </w:r>
      <w:r w:rsidRPr="00027604">
        <w:rPr>
          <w:rFonts w:ascii="Arial Narrow" w:hAnsi="Arial Narrow"/>
          <w:bCs/>
          <w:lang w:val="sr-Cyrl-RS"/>
        </w:rPr>
        <w:t>21</w:t>
      </w:r>
      <w:r w:rsidRPr="00027604">
        <w:rPr>
          <w:rFonts w:ascii="Arial Narrow" w:hAnsi="Arial Narrow"/>
          <w:bCs/>
          <w:lang w:val="sr-Latn-RS"/>
        </w:rPr>
        <w:t>843-</w:t>
      </w:r>
      <w:r w:rsidRPr="00027604">
        <w:rPr>
          <w:rFonts w:ascii="Arial Narrow" w:hAnsi="Arial Narrow"/>
          <w:bCs/>
          <w:lang w:val="sr-Cyrl-RS"/>
        </w:rPr>
        <w:t>57 – Republičke administra</w:t>
      </w:r>
      <w:r w:rsidRPr="00027604">
        <w:rPr>
          <w:rFonts w:ascii="Arial Narrow" w:hAnsi="Arial Narrow"/>
          <w:bCs/>
          <w:lang w:val="sr-Latn-RS"/>
        </w:rPr>
        <w:t xml:space="preserve">tivne takse, sa pozivom na broj </w:t>
      </w:r>
      <w:r w:rsidRPr="00027604">
        <w:rPr>
          <w:rFonts w:ascii="Arial Narrow" w:hAnsi="Arial Narrow"/>
          <w:bCs/>
          <w:lang w:val="sr-Cyrl-RS"/>
        </w:rPr>
        <w:t>..................</w:t>
      </w:r>
    </w:p>
    <w:p w:rsidR="00203E3F" w:rsidRPr="00027604" w:rsidRDefault="00203E3F" w:rsidP="00C26B24">
      <w:pPr>
        <w:ind w:left="-142"/>
        <w:jc w:val="both"/>
        <w:rPr>
          <w:rFonts w:ascii="Arial Narrow" w:hAnsi="Arial Narrow"/>
          <w:bCs/>
          <w:lang w:val="sr-Cyrl-RS"/>
        </w:rPr>
      </w:pPr>
    </w:p>
    <w:p w:rsidR="00203E3F" w:rsidRPr="00027604" w:rsidRDefault="00203E3F" w:rsidP="00C26B24">
      <w:pPr>
        <w:ind w:firstLine="360"/>
        <w:jc w:val="both"/>
        <w:rPr>
          <w:rFonts w:ascii="Arial Narrow" w:hAnsi="Arial Narrow"/>
          <w:lang w:val="sr-Latn-RS"/>
        </w:rPr>
      </w:pPr>
    </w:p>
    <w:p w:rsidR="00203E3F" w:rsidRPr="00027604" w:rsidRDefault="00203E3F" w:rsidP="00C26B24">
      <w:pPr>
        <w:ind w:firstLine="360"/>
        <w:jc w:val="both"/>
        <w:rPr>
          <w:rFonts w:ascii="Arial Narrow" w:hAnsi="Arial Narrow"/>
          <w:lang w:val="sr-Latn-RS"/>
        </w:rPr>
      </w:pPr>
    </w:p>
    <w:p w:rsidR="00203E3F" w:rsidRPr="00027604" w:rsidRDefault="00203E3F" w:rsidP="00C26B24">
      <w:pPr>
        <w:ind w:left="-1260" w:firstLine="720"/>
        <w:jc w:val="both"/>
        <w:rPr>
          <w:rFonts w:ascii="Arial Narrow" w:hAnsi="Arial Narrow"/>
          <w:lang w:val="sr-Cyrl-CS"/>
        </w:rPr>
      </w:pPr>
      <w:r w:rsidRPr="00027604">
        <w:rPr>
          <w:rFonts w:ascii="Arial Narrow" w:hAnsi="Arial Narrow"/>
          <w:lang w:val="sr-Cyrl-CS"/>
        </w:rPr>
        <w:t xml:space="preserve">      </w:t>
      </w:r>
    </w:p>
    <w:p w:rsidR="00203E3F" w:rsidRPr="00027604" w:rsidRDefault="00203E3F" w:rsidP="00C26B24">
      <w:pPr>
        <w:jc w:val="both"/>
        <w:rPr>
          <w:rFonts w:ascii="Arial Narrow" w:hAnsi="Arial Narrow"/>
          <w:lang w:val="sr-Cyrl-CS"/>
        </w:rPr>
      </w:pPr>
    </w:p>
    <w:p w:rsidR="00203E3F" w:rsidRDefault="00203E3F" w:rsidP="00C26B24">
      <w:pPr>
        <w:ind w:left="4584" w:firstLine="372"/>
        <w:rPr>
          <w:rFonts w:ascii="Arial Narrow" w:hAnsi="Arial Narrow"/>
          <w:sz w:val="24"/>
          <w:szCs w:val="24"/>
          <w:lang w:val="ru-RU"/>
        </w:rPr>
      </w:pPr>
      <w:r>
        <w:rPr>
          <w:rFonts w:ascii="Arial Narrow" w:hAnsi="Arial Narrow"/>
          <w:sz w:val="24"/>
          <w:szCs w:val="24"/>
          <w:lang w:val="ru-RU"/>
        </w:rPr>
        <w:t xml:space="preserve">                                            Odgovorno lice</w:t>
      </w:r>
    </w:p>
    <w:p w:rsidR="00203E3F" w:rsidRDefault="00203E3F" w:rsidP="00C26B24">
      <w:pPr>
        <w:ind w:left="4584" w:firstLine="372"/>
        <w:rPr>
          <w:rFonts w:ascii="Arial Narrow" w:hAnsi="Arial Narrow"/>
          <w:sz w:val="24"/>
          <w:szCs w:val="24"/>
          <w:lang w:val="ru-RU"/>
        </w:rPr>
      </w:pPr>
    </w:p>
    <w:p w:rsidR="00203E3F" w:rsidRDefault="00203E3F" w:rsidP="00C26B24">
      <w:pPr>
        <w:rPr>
          <w:rFonts w:ascii="Arial Narrow" w:hAnsi="Arial Narrow"/>
          <w:sz w:val="24"/>
          <w:szCs w:val="24"/>
          <w:lang w:val="sr-Cyrl-CS"/>
        </w:rPr>
      </w:pPr>
    </w:p>
    <w:p w:rsidR="00203E3F" w:rsidRDefault="00203E3F" w:rsidP="00C26B24">
      <w:pPr>
        <w:rPr>
          <w:rFonts w:ascii="Arial Narrow" w:hAnsi="Arial Narrow"/>
          <w:sz w:val="24"/>
          <w:szCs w:val="24"/>
          <w:lang w:val="sr-Cyrl-CS"/>
        </w:rPr>
      </w:pPr>
    </w:p>
    <w:p w:rsidR="00203E3F" w:rsidRDefault="00203E3F" w:rsidP="00C26B24">
      <w:pPr>
        <w:rPr>
          <w:rFonts w:ascii="Arial Narrow" w:hAnsi="Arial Narrow"/>
          <w:i/>
          <w:sz w:val="24"/>
          <w:szCs w:val="24"/>
          <w:lang w:val="ru-RU"/>
        </w:rPr>
      </w:pPr>
      <w:r>
        <w:rPr>
          <w:rFonts w:ascii="Arial Narrow" w:hAnsi="Arial Narrow"/>
          <w:i/>
          <w:sz w:val="24"/>
          <w:lang w:val="sr-Latn-RS"/>
        </w:rPr>
        <w:t>Napomena: obrazloženje rešenja prilagoditi konkretnoj situaciji</w:t>
      </w:r>
    </w:p>
    <w:p w:rsidR="00203E3F" w:rsidRDefault="00203E3F"/>
    <w:sectPr w:rsidR="00203E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6AB"/>
    <w:rsid w:val="00027604"/>
    <w:rsid w:val="00040067"/>
    <w:rsid w:val="0004455E"/>
    <w:rsid w:val="00046685"/>
    <w:rsid w:val="000809A9"/>
    <w:rsid w:val="000F6251"/>
    <w:rsid w:val="00107920"/>
    <w:rsid w:val="00133C11"/>
    <w:rsid w:val="00150078"/>
    <w:rsid w:val="001F06C8"/>
    <w:rsid w:val="00203E3F"/>
    <w:rsid w:val="002158C2"/>
    <w:rsid w:val="00227FF8"/>
    <w:rsid w:val="00242DFF"/>
    <w:rsid w:val="00281F3C"/>
    <w:rsid w:val="00282A94"/>
    <w:rsid w:val="00296239"/>
    <w:rsid w:val="002C1297"/>
    <w:rsid w:val="002C46FD"/>
    <w:rsid w:val="002E71E2"/>
    <w:rsid w:val="00305CDE"/>
    <w:rsid w:val="0032666A"/>
    <w:rsid w:val="0033336D"/>
    <w:rsid w:val="00344859"/>
    <w:rsid w:val="0035030E"/>
    <w:rsid w:val="00366EF9"/>
    <w:rsid w:val="00375AB5"/>
    <w:rsid w:val="0039026C"/>
    <w:rsid w:val="00390E3D"/>
    <w:rsid w:val="003A721A"/>
    <w:rsid w:val="003C4A46"/>
    <w:rsid w:val="003E7D45"/>
    <w:rsid w:val="003F2887"/>
    <w:rsid w:val="003F314D"/>
    <w:rsid w:val="0040424A"/>
    <w:rsid w:val="004203E8"/>
    <w:rsid w:val="004449C9"/>
    <w:rsid w:val="004533BC"/>
    <w:rsid w:val="00491739"/>
    <w:rsid w:val="004D1A6F"/>
    <w:rsid w:val="0056250F"/>
    <w:rsid w:val="0056366C"/>
    <w:rsid w:val="005816D6"/>
    <w:rsid w:val="00597F9B"/>
    <w:rsid w:val="005B5A7B"/>
    <w:rsid w:val="005C6D3F"/>
    <w:rsid w:val="00602030"/>
    <w:rsid w:val="0061137A"/>
    <w:rsid w:val="00621F5B"/>
    <w:rsid w:val="0065676C"/>
    <w:rsid w:val="00671334"/>
    <w:rsid w:val="0067251B"/>
    <w:rsid w:val="006A34C4"/>
    <w:rsid w:val="006F266B"/>
    <w:rsid w:val="00702508"/>
    <w:rsid w:val="007101A4"/>
    <w:rsid w:val="00794A98"/>
    <w:rsid w:val="007F0EE9"/>
    <w:rsid w:val="00816BC5"/>
    <w:rsid w:val="008339E0"/>
    <w:rsid w:val="00851B2A"/>
    <w:rsid w:val="008976A9"/>
    <w:rsid w:val="008A09D4"/>
    <w:rsid w:val="009144C9"/>
    <w:rsid w:val="00914FF0"/>
    <w:rsid w:val="009178B7"/>
    <w:rsid w:val="009255AB"/>
    <w:rsid w:val="00931A3F"/>
    <w:rsid w:val="009363C0"/>
    <w:rsid w:val="00945F9C"/>
    <w:rsid w:val="00960932"/>
    <w:rsid w:val="00970F32"/>
    <w:rsid w:val="009A1730"/>
    <w:rsid w:val="009B372D"/>
    <w:rsid w:val="009E70BD"/>
    <w:rsid w:val="009E7C3E"/>
    <w:rsid w:val="00A05273"/>
    <w:rsid w:val="00A236C4"/>
    <w:rsid w:val="00A842F7"/>
    <w:rsid w:val="00A9140A"/>
    <w:rsid w:val="00A9742A"/>
    <w:rsid w:val="00AB5D35"/>
    <w:rsid w:val="00AD6016"/>
    <w:rsid w:val="00AE3CD0"/>
    <w:rsid w:val="00B44F77"/>
    <w:rsid w:val="00B46CA2"/>
    <w:rsid w:val="00B92486"/>
    <w:rsid w:val="00BB7241"/>
    <w:rsid w:val="00BD0E66"/>
    <w:rsid w:val="00BF3E81"/>
    <w:rsid w:val="00C064A4"/>
    <w:rsid w:val="00C15818"/>
    <w:rsid w:val="00C33D11"/>
    <w:rsid w:val="00C4007E"/>
    <w:rsid w:val="00C51AF4"/>
    <w:rsid w:val="00CA14FE"/>
    <w:rsid w:val="00CB1EAA"/>
    <w:rsid w:val="00CE280D"/>
    <w:rsid w:val="00D1167D"/>
    <w:rsid w:val="00D171CD"/>
    <w:rsid w:val="00D228BB"/>
    <w:rsid w:val="00D307EA"/>
    <w:rsid w:val="00D6325F"/>
    <w:rsid w:val="00D6488A"/>
    <w:rsid w:val="00D67907"/>
    <w:rsid w:val="00DC26D1"/>
    <w:rsid w:val="00DD0720"/>
    <w:rsid w:val="00E12A88"/>
    <w:rsid w:val="00E27CB4"/>
    <w:rsid w:val="00E476AB"/>
    <w:rsid w:val="00E47C47"/>
    <w:rsid w:val="00E67B5F"/>
    <w:rsid w:val="00EA1DEF"/>
    <w:rsid w:val="00EC2CEE"/>
    <w:rsid w:val="00EC5DB1"/>
    <w:rsid w:val="00ED5C27"/>
    <w:rsid w:val="00ED7190"/>
    <w:rsid w:val="00EF0EE3"/>
    <w:rsid w:val="00F548E3"/>
    <w:rsid w:val="00F57756"/>
    <w:rsid w:val="00F60051"/>
    <w:rsid w:val="00F6567E"/>
    <w:rsid w:val="00F918BA"/>
    <w:rsid w:val="00FB4CFA"/>
    <w:rsid w:val="00FB653A"/>
    <w:rsid w:val="00FD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6D1CC3-DF23-41C5-B60C-9808636A9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6AB"/>
    <w:pPr>
      <w:spacing w:after="0" w:line="240" w:lineRule="auto"/>
    </w:pPr>
    <w:rPr>
      <w:rFonts w:ascii="Arial" w:eastAsia="Times New Roman" w:hAnsi="Arial" w:cs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1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1624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Beograd</Company>
  <LinksUpToDate>false</LinksUpToDate>
  <CharactersWithSpaces>10860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Gvozdic</dc:creator>
  <cp:keywords/>
  <dc:description/>
  <cp:lastModifiedBy>Jelena Holcinger</cp:lastModifiedBy>
  <cp:revision>2</cp:revision>
  <dcterms:created xsi:type="dcterms:W3CDTF">2019-05-29T18:37:00Z</dcterms:created>
  <dcterms:modified xsi:type="dcterms:W3CDTF">2019-05-29T18:37:00Z</dcterms:modified>
</cp:coreProperties>
</file>