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2476B" w14:textId="77777777" w:rsidR="0036376B" w:rsidRPr="00517341" w:rsidRDefault="0036376B">
      <w:pPr>
        <w:spacing w:after="240" w:line="240" w:lineRule="auto"/>
        <w:ind w:left="540" w:right="185"/>
        <w:rPr>
          <w:rFonts w:asciiTheme="minorHAnsi" w:eastAsia="Times New Roman" w:hAnsiTheme="minorHAnsi" w:cstheme="minorHAnsi"/>
          <w:b/>
          <w:color w:val="000000"/>
          <w:lang w:val="sr-Cyrl-RS"/>
        </w:rPr>
      </w:pPr>
    </w:p>
    <w:p w14:paraId="3512476C" w14:textId="77777777" w:rsidR="0036376B" w:rsidRPr="00517341" w:rsidRDefault="006D134D">
      <w:pPr>
        <w:spacing w:after="240" w:line="240" w:lineRule="auto"/>
        <w:ind w:left="539" w:right="187"/>
        <w:rPr>
          <w:rFonts w:ascii="Tahoma" w:eastAsia="Times New Roman" w:hAnsi="Tahoma" w:cs="Tahoma"/>
          <w:b/>
          <w:color w:val="000000"/>
          <w:lang w:val="sr-Cyrl-RS"/>
        </w:rPr>
      </w:pPr>
      <w:r w:rsidRPr="00517341">
        <w:rPr>
          <w:rFonts w:ascii="Tahoma" w:eastAsia="Times New Roman" w:hAnsi="Tahoma" w:cs="Tahoma"/>
          <w:b/>
          <w:color w:val="000000"/>
          <w:lang w:val="sr-Cyrl-RS"/>
        </w:rPr>
        <w:t>ПРИЛОГ 1</w:t>
      </w:r>
    </w:p>
    <w:p w14:paraId="3512476D" w14:textId="77777777" w:rsidR="0036376B" w:rsidRPr="00517341" w:rsidRDefault="0036376B">
      <w:pPr>
        <w:spacing w:after="240" w:line="240" w:lineRule="auto"/>
        <w:ind w:left="540" w:right="185"/>
        <w:jc w:val="center"/>
        <w:rPr>
          <w:rFonts w:ascii="Tahoma" w:eastAsia="Times New Roman" w:hAnsi="Tahoma" w:cs="Tahoma"/>
          <w:b/>
          <w:color w:val="000000"/>
          <w:lang w:val="sr-Cyrl-RS"/>
        </w:rPr>
      </w:pPr>
    </w:p>
    <w:p w14:paraId="3512476E" w14:textId="77777777" w:rsidR="0036376B" w:rsidRPr="00517341" w:rsidRDefault="0036376B">
      <w:pPr>
        <w:spacing w:after="240" w:line="240" w:lineRule="auto"/>
        <w:ind w:left="540" w:right="185"/>
        <w:jc w:val="center"/>
        <w:rPr>
          <w:rFonts w:ascii="Tahoma" w:eastAsia="Times New Roman" w:hAnsi="Tahoma" w:cs="Tahoma"/>
          <w:b/>
          <w:color w:val="000000"/>
          <w:lang w:val="sr-Cyrl-RS"/>
        </w:rPr>
      </w:pPr>
    </w:p>
    <w:p w14:paraId="3512476F" w14:textId="77777777" w:rsidR="0036376B" w:rsidRPr="00517341" w:rsidRDefault="0036376B">
      <w:pPr>
        <w:spacing w:after="240" w:line="240" w:lineRule="auto"/>
        <w:ind w:left="540" w:right="185"/>
        <w:jc w:val="center"/>
        <w:rPr>
          <w:rFonts w:ascii="Tahoma" w:eastAsia="Times New Roman" w:hAnsi="Tahoma" w:cs="Tahoma"/>
          <w:b/>
          <w:color w:val="000000"/>
          <w:lang w:val="sr-Cyrl-RS"/>
        </w:rPr>
      </w:pPr>
    </w:p>
    <w:p w14:paraId="35124770" w14:textId="77777777" w:rsidR="0036376B" w:rsidRPr="00517341" w:rsidRDefault="0036376B">
      <w:pPr>
        <w:spacing w:after="240" w:line="240" w:lineRule="auto"/>
        <w:ind w:left="540" w:right="185"/>
        <w:jc w:val="center"/>
        <w:rPr>
          <w:rFonts w:ascii="Tahoma" w:eastAsia="Times New Roman" w:hAnsi="Tahoma" w:cs="Tahoma"/>
          <w:b/>
          <w:color w:val="000000"/>
          <w:lang w:val="sr-Cyrl-RS"/>
        </w:rPr>
      </w:pPr>
    </w:p>
    <w:p w14:paraId="35124771" w14:textId="06ABEB80" w:rsidR="0036376B" w:rsidRPr="00FB65B2" w:rsidRDefault="006D134D">
      <w:pPr>
        <w:spacing w:after="480" w:line="240" w:lineRule="auto"/>
        <w:ind w:left="540" w:right="185"/>
        <w:jc w:val="center"/>
        <w:rPr>
          <w:rFonts w:ascii="Tahoma" w:eastAsia="Times New Roman" w:hAnsi="Tahoma" w:cs="Tahoma"/>
          <w:b/>
          <w:sz w:val="28"/>
          <w:szCs w:val="28"/>
          <w:lang w:val="sr-Cyrl-RS"/>
        </w:rPr>
      </w:pPr>
      <w:r w:rsidRPr="00517341">
        <w:rPr>
          <w:rFonts w:ascii="Tahoma" w:eastAsia="Times New Roman" w:hAnsi="Tahoma" w:cs="Tahoma"/>
          <w:b/>
          <w:sz w:val="28"/>
          <w:szCs w:val="28"/>
          <w:lang w:val="sr-Cyrl-RS"/>
        </w:rPr>
        <w:t>ПРОГРАМ EU EXCHANGE 6</w:t>
      </w:r>
    </w:p>
    <w:p w14:paraId="35124772" w14:textId="77777777" w:rsidR="0036376B" w:rsidRPr="00517341" w:rsidRDefault="006D134D">
      <w:pPr>
        <w:pStyle w:val="ListParagraph"/>
        <w:numPr>
          <w:ilvl w:val="0"/>
          <w:numId w:val="23"/>
        </w:numPr>
        <w:spacing w:after="480" w:line="240" w:lineRule="auto"/>
        <w:ind w:right="185"/>
        <w:jc w:val="center"/>
        <w:rPr>
          <w:rFonts w:ascii="Tahoma" w:eastAsia="Times New Roman" w:hAnsi="Tahoma" w:cs="Tahoma"/>
          <w:b/>
          <w:sz w:val="28"/>
          <w:szCs w:val="28"/>
          <w:lang w:val="sr-Cyrl-RS"/>
        </w:rPr>
      </w:pPr>
      <w:r w:rsidRPr="00517341">
        <w:rPr>
          <w:rFonts w:ascii="Tahoma" w:eastAsia="Times New Roman" w:hAnsi="Tahoma" w:cs="Tahoma"/>
          <w:b/>
          <w:sz w:val="28"/>
          <w:szCs w:val="28"/>
          <w:lang w:val="sr-Cyrl-RS"/>
        </w:rPr>
        <w:t xml:space="preserve">Повећање кредибилитета планирања, програмског буџетирања и контроле извршења јавних расхода на локалном нивоу у Србији - </w:t>
      </w:r>
    </w:p>
    <w:p w14:paraId="35124773" w14:textId="77777777" w:rsidR="0036376B" w:rsidRPr="00517341" w:rsidRDefault="0036376B">
      <w:pPr>
        <w:spacing w:after="240" w:line="240" w:lineRule="auto"/>
        <w:ind w:left="540" w:right="185"/>
        <w:jc w:val="center"/>
        <w:rPr>
          <w:rFonts w:ascii="Tahoma" w:eastAsia="Times New Roman" w:hAnsi="Tahoma" w:cs="Tahoma"/>
          <w:b/>
          <w:color w:val="000000"/>
          <w:sz w:val="28"/>
          <w:szCs w:val="28"/>
          <w:lang w:val="sr-Cyrl-RS"/>
        </w:rPr>
      </w:pPr>
    </w:p>
    <w:p w14:paraId="35124774" w14:textId="77777777" w:rsidR="0036376B" w:rsidRPr="00517341" w:rsidRDefault="0036376B">
      <w:pPr>
        <w:spacing w:after="240" w:line="240" w:lineRule="auto"/>
        <w:ind w:left="540" w:right="185"/>
        <w:jc w:val="center"/>
        <w:rPr>
          <w:rFonts w:ascii="Tahoma" w:eastAsia="Times New Roman" w:hAnsi="Tahoma" w:cs="Tahoma"/>
          <w:b/>
          <w:color w:val="000000"/>
          <w:sz w:val="28"/>
          <w:szCs w:val="28"/>
          <w:lang w:val="sr-Cyrl-RS"/>
        </w:rPr>
      </w:pPr>
    </w:p>
    <w:p w14:paraId="35124775" w14:textId="77777777" w:rsidR="0036376B" w:rsidRPr="00517341" w:rsidRDefault="0036376B">
      <w:pPr>
        <w:spacing w:after="240" w:line="240" w:lineRule="auto"/>
        <w:ind w:left="540" w:right="185"/>
        <w:jc w:val="center"/>
        <w:rPr>
          <w:rFonts w:ascii="Tahoma" w:eastAsia="Times New Roman" w:hAnsi="Tahoma" w:cs="Tahoma"/>
          <w:b/>
          <w:color w:val="000000"/>
          <w:sz w:val="28"/>
          <w:szCs w:val="28"/>
          <w:lang w:val="sr-Cyrl-RS"/>
        </w:rPr>
      </w:pPr>
    </w:p>
    <w:p w14:paraId="35124776" w14:textId="77777777" w:rsidR="0036376B" w:rsidRPr="00517341" w:rsidRDefault="006D134D">
      <w:pPr>
        <w:spacing w:after="240" w:line="240" w:lineRule="auto"/>
        <w:ind w:right="185"/>
        <w:jc w:val="center"/>
        <w:rPr>
          <w:rFonts w:ascii="Tahoma" w:eastAsia="Times New Roman" w:hAnsi="Tahoma" w:cs="Tahoma"/>
          <w:b/>
          <w:color w:val="000000"/>
          <w:sz w:val="28"/>
          <w:szCs w:val="28"/>
          <w:lang w:val="sr-Cyrl-RS"/>
        </w:rPr>
      </w:pPr>
      <w:r w:rsidRPr="00517341">
        <w:rPr>
          <w:rFonts w:ascii="Tahoma" w:eastAsia="Times New Roman" w:hAnsi="Tahoma" w:cs="Tahoma"/>
          <w:b/>
          <w:color w:val="000000"/>
          <w:sz w:val="28"/>
          <w:szCs w:val="28"/>
          <w:lang w:val="sr-Cyrl-RS"/>
        </w:rPr>
        <w:t>СМЕРНИЦЕ</w:t>
      </w:r>
    </w:p>
    <w:p w14:paraId="35124777" w14:textId="77777777" w:rsidR="0036376B" w:rsidRPr="00517341" w:rsidRDefault="006D134D">
      <w:pPr>
        <w:spacing w:after="240" w:line="240" w:lineRule="auto"/>
        <w:ind w:right="185"/>
        <w:jc w:val="center"/>
        <w:rPr>
          <w:rFonts w:ascii="Tahoma" w:eastAsia="Times New Roman" w:hAnsi="Tahoma" w:cs="Tahoma"/>
          <w:b/>
          <w:color w:val="000000"/>
          <w:sz w:val="28"/>
          <w:szCs w:val="28"/>
          <w:lang w:val="sr-Cyrl-RS"/>
        </w:rPr>
      </w:pPr>
      <w:r w:rsidRPr="00517341">
        <w:rPr>
          <w:rFonts w:ascii="Tahoma" w:eastAsia="Times New Roman" w:hAnsi="Tahoma" w:cs="Tahoma"/>
          <w:b/>
          <w:color w:val="000000"/>
          <w:sz w:val="28"/>
          <w:szCs w:val="28"/>
          <w:lang w:val="sr-Cyrl-RS"/>
        </w:rPr>
        <w:t>локалним самоуправама за подношење пријава по јавном Позиву:</w:t>
      </w:r>
    </w:p>
    <w:p w14:paraId="35124778" w14:textId="77777777" w:rsidR="0036376B" w:rsidRPr="00517341" w:rsidRDefault="006D134D">
      <w:pPr>
        <w:pStyle w:val="ListParagraph"/>
        <w:numPr>
          <w:ilvl w:val="0"/>
          <w:numId w:val="23"/>
        </w:numPr>
        <w:spacing w:after="240" w:line="240" w:lineRule="auto"/>
        <w:ind w:right="185"/>
        <w:rPr>
          <w:rFonts w:ascii="Tahoma" w:eastAsia="Times New Roman" w:hAnsi="Tahoma" w:cs="Tahoma"/>
          <w:b/>
          <w:color w:val="000000"/>
          <w:sz w:val="28"/>
          <w:szCs w:val="28"/>
          <w:lang w:val="sr-Cyrl-RS"/>
        </w:rPr>
      </w:pPr>
      <w:r w:rsidRPr="00517341">
        <w:rPr>
          <w:rFonts w:ascii="Tahoma" w:eastAsia="Times New Roman" w:hAnsi="Tahoma" w:cs="Tahoma"/>
          <w:b/>
          <w:color w:val="000000"/>
          <w:sz w:val="28"/>
          <w:szCs w:val="28"/>
          <w:lang w:val="sr-Cyrl-RS"/>
        </w:rPr>
        <w:t>за конкурс за пружање стручне подршке за успостављање/унапређење система финансијског управљања и контроле</w:t>
      </w:r>
    </w:p>
    <w:p w14:paraId="35124779" w14:textId="77777777" w:rsidR="0036376B" w:rsidRPr="00517341" w:rsidRDefault="0036376B">
      <w:pPr>
        <w:spacing w:after="240" w:line="240" w:lineRule="auto"/>
        <w:ind w:right="185"/>
        <w:rPr>
          <w:rFonts w:ascii="Tahoma" w:eastAsia="Times New Roman" w:hAnsi="Tahoma" w:cs="Tahoma"/>
          <w:b/>
          <w:color w:val="000000"/>
          <w:sz w:val="28"/>
          <w:szCs w:val="28"/>
          <w:lang w:val="sr-Cyrl-RS"/>
        </w:rPr>
      </w:pPr>
    </w:p>
    <w:p w14:paraId="3512477A" w14:textId="77777777" w:rsidR="0036376B" w:rsidRPr="00517341" w:rsidRDefault="006D134D">
      <w:pPr>
        <w:pStyle w:val="ListParagraph"/>
        <w:numPr>
          <w:ilvl w:val="0"/>
          <w:numId w:val="23"/>
        </w:numPr>
        <w:spacing w:after="240" w:line="240" w:lineRule="auto"/>
        <w:ind w:right="185"/>
        <w:rPr>
          <w:rFonts w:ascii="Tahoma" w:eastAsia="Times New Roman" w:hAnsi="Tahoma" w:cs="Tahoma"/>
          <w:b/>
          <w:color w:val="000000"/>
          <w:lang w:val="sr-Cyrl-RS"/>
        </w:rPr>
      </w:pPr>
      <w:r w:rsidRPr="00517341">
        <w:rPr>
          <w:rFonts w:ascii="Tahoma" w:eastAsia="Times New Roman" w:hAnsi="Tahoma" w:cs="Tahoma"/>
          <w:b/>
          <w:color w:val="000000"/>
          <w:sz w:val="28"/>
          <w:szCs w:val="28"/>
          <w:lang w:val="sr-Cyrl-RS"/>
        </w:rPr>
        <w:t>за конкурс за пружање стручне подршке за успостављање/унапређење функције интерне ревизије</w:t>
      </w:r>
    </w:p>
    <w:p w14:paraId="3512477B" w14:textId="77777777" w:rsidR="0036376B" w:rsidRPr="00517341" w:rsidRDefault="0036376B">
      <w:pPr>
        <w:spacing w:after="240" w:line="240" w:lineRule="auto"/>
        <w:ind w:right="185"/>
        <w:rPr>
          <w:rFonts w:ascii="Tahoma" w:eastAsia="Times New Roman" w:hAnsi="Tahoma" w:cs="Tahoma"/>
          <w:b/>
          <w:color w:val="000000"/>
          <w:lang w:val="sr-Cyrl-RS"/>
        </w:rPr>
      </w:pPr>
    </w:p>
    <w:p w14:paraId="3512477C" w14:textId="77777777" w:rsidR="0036376B" w:rsidRPr="00517341" w:rsidRDefault="0036376B">
      <w:pPr>
        <w:spacing w:after="240" w:line="240" w:lineRule="auto"/>
        <w:ind w:right="185"/>
        <w:rPr>
          <w:rFonts w:ascii="Tahoma" w:eastAsia="Times New Roman" w:hAnsi="Tahoma" w:cs="Tahoma"/>
          <w:b/>
          <w:color w:val="000000"/>
          <w:lang w:val="sr-Cyrl-RS"/>
        </w:rPr>
      </w:pPr>
    </w:p>
    <w:p w14:paraId="3512477D" w14:textId="2A439FE6" w:rsidR="0036376B" w:rsidRPr="00517341" w:rsidRDefault="006D134D">
      <w:pPr>
        <w:spacing w:after="240" w:line="240" w:lineRule="auto"/>
        <w:ind w:left="540" w:right="185"/>
        <w:jc w:val="center"/>
        <w:rPr>
          <w:rFonts w:ascii="Tahoma" w:eastAsia="Times New Roman" w:hAnsi="Tahoma" w:cs="Tahoma"/>
          <w:b/>
          <w:color w:val="000000"/>
          <w:lang w:val="sr-Cyrl-RS"/>
        </w:rPr>
      </w:pPr>
      <w:r w:rsidRPr="00517341">
        <w:rPr>
          <w:rFonts w:ascii="Tahoma" w:eastAsia="Times New Roman" w:hAnsi="Tahoma" w:cs="Tahoma"/>
          <w:b/>
          <w:color w:val="000000"/>
          <w:lang w:val="sr-Cyrl-RS"/>
        </w:rPr>
        <w:t xml:space="preserve">Рок за достављање пријава: </w:t>
      </w:r>
      <w:r w:rsidR="00662F93" w:rsidRPr="00517341">
        <w:rPr>
          <w:rFonts w:ascii="Tahoma" w:eastAsia="Times New Roman" w:hAnsi="Tahoma" w:cs="Tahoma"/>
          <w:b/>
          <w:color w:val="000000"/>
          <w:lang w:val="sr-Cyrl-RS"/>
        </w:rPr>
        <w:t>10</w:t>
      </w:r>
      <w:r w:rsidRPr="00517341">
        <w:rPr>
          <w:rFonts w:ascii="Tahoma" w:eastAsia="Times New Roman" w:hAnsi="Tahoma" w:cs="Tahoma"/>
          <w:b/>
          <w:color w:val="000000"/>
          <w:lang w:val="sr-Cyrl-RS"/>
        </w:rPr>
        <w:t>.</w:t>
      </w:r>
      <w:r w:rsidR="00662F93" w:rsidRPr="00517341">
        <w:rPr>
          <w:rFonts w:ascii="Tahoma" w:eastAsia="Times New Roman" w:hAnsi="Tahoma" w:cs="Tahoma"/>
          <w:b/>
          <w:color w:val="000000"/>
          <w:lang w:val="sr-Cyrl-RS"/>
        </w:rPr>
        <w:t xml:space="preserve"> март </w:t>
      </w:r>
      <w:r w:rsidRPr="00517341">
        <w:rPr>
          <w:rFonts w:ascii="Tahoma" w:eastAsia="Times New Roman" w:hAnsi="Tahoma" w:cs="Tahoma"/>
          <w:b/>
          <w:color w:val="000000"/>
          <w:lang w:val="sr-Cyrl-RS"/>
        </w:rPr>
        <w:t>2023. године</w:t>
      </w:r>
    </w:p>
    <w:p w14:paraId="3512477E" w14:textId="77777777" w:rsidR="0036376B" w:rsidRPr="00517341" w:rsidRDefault="0036376B">
      <w:pPr>
        <w:rPr>
          <w:rFonts w:ascii="Tahoma" w:hAnsi="Tahoma" w:cs="Tahoma"/>
          <w:highlight w:val="yellow"/>
          <w:lang w:val="sr-Cyrl-RS"/>
        </w:rPr>
      </w:pPr>
    </w:p>
    <w:p w14:paraId="3512477F" w14:textId="77777777" w:rsidR="0036376B" w:rsidRPr="00517341" w:rsidRDefault="0036376B">
      <w:pPr>
        <w:rPr>
          <w:rFonts w:ascii="Tahoma" w:hAnsi="Tahoma" w:cs="Tahoma"/>
          <w:b/>
          <w:bCs/>
          <w:lang w:val="sr-Cyrl-RS"/>
        </w:rPr>
      </w:pPr>
    </w:p>
    <w:p w14:paraId="35124780" w14:textId="77777777" w:rsidR="0036376B" w:rsidRPr="00517341" w:rsidRDefault="006D134D">
      <w:pPr>
        <w:rPr>
          <w:rFonts w:ascii="Tahoma" w:hAnsi="Tahoma" w:cs="Tahoma"/>
          <w:b/>
          <w:bCs/>
          <w:lang w:val="sr-Cyrl-RS"/>
        </w:rPr>
      </w:pPr>
      <w:r w:rsidRPr="00517341">
        <w:rPr>
          <w:rFonts w:ascii="Tahoma" w:hAnsi="Tahoma" w:cs="Tahoma"/>
          <w:b/>
          <w:bCs/>
          <w:lang w:val="sr-Cyrl-RS"/>
        </w:rPr>
        <w:t xml:space="preserve">Садржај:  </w:t>
      </w:r>
    </w:p>
    <w:sdt>
      <w:sdtPr>
        <w:rPr>
          <w:rFonts w:ascii="Calibri" w:eastAsia="Calibri" w:hAnsi="Calibri" w:cs="Times New Roman"/>
          <w:color w:val="auto"/>
          <w:sz w:val="22"/>
          <w:szCs w:val="22"/>
          <w:lang w:val="sr-Cyrl-RS"/>
        </w:rPr>
        <w:id w:val="782073264"/>
        <w:docPartObj>
          <w:docPartGallery w:val="Table of Contents"/>
          <w:docPartUnique/>
        </w:docPartObj>
      </w:sdtPr>
      <w:sdtEndPr>
        <w:rPr>
          <w:rFonts w:ascii="Tahoma" w:hAnsi="Tahoma" w:cs="Tahoma"/>
          <w:b/>
          <w:bCs/>
          <w:noProof/>
        </w:rPr>
      </w:sdtEndPr>
      <w:sdtContent>
        <w:p w14:paraId="35124781" w14:textId="77777777" w:rsidR="0036376B" w:rsidRPr="00517341" w:rsidRDefault="006D134D">
          <w:pPr>
            <w:pStyle w:val="TOCHeading"/>
            <w:rPr>
              <w:lang w:val="sr-Cyrl-RS"/>
            </w:rPr>
          </w:pPr>
          <w:r w:rsidRPr="00517341">
            <w:rPr>
              <w:lang w:val="sr-Cyrl-RS"/>
            </w:rPr>
            <w:t xml:space="preserve"> </w:t>
          </w:r>
        </w:p>
        <w:p w14:paraId="297ABAC3" w14:textId="224EF91D" w:rsidR="00517341" w:rsidRPr="00517341" w:rsidRDefault="006D134D">
          <w:pPr>
            <w:pStyle w:val="TOC1"/>
            <w:rPr>
              <w:rFonts w:asciiTheme="minorHAnsi" w:eastAsiaTheme="minorEastAsia" w:hAnsiTheme="minorHAnsi" w:cstheme="minorBidi"/>
              <w:b w:val="0"/>
              <w:bCs w:val="0"/>
              <w:lang w:val="sr-Cyrl-RS"/>
            </w:rPr>
          </w:pPr>
          <w:r w:rsidRPr="00517341">
            <w:rPr>
              <w:lang w:val="sr-Cyrl-RS"/>
            </w:rPr>
            <w:fldChar w:fldCharType="begin"/>
          </w:r>
          <w:r w:rsidRPr="00517341">
            <w:rPr>
              <w:lang w:val="sr-Cyrl-RS"/>
            </w:rPr>
            <w:instrText xml:space="preserve"> TOC \o "1-3" \h \z \u </w:instrText>
          </w:r>
          <w:r w:rsidRPr="00517341">
            <w:rPr>
              <w:lang w:val="sr-Cyrl-RS"/>
            </w:rPr>
            <w:fldChar w:fldCharType="separate"/>
          </w:r>
          <w:hyperlink w:anchor="_Toc126688045" w:history="1">
            <w:r w:rsidR="00517341" w:rsidRPr="00517341">
              <w:rPr>
                <w:rStyle w:val="Hyperlink"/>
                <w:lang w:val="sr-Cyrl-RS"/>
              </w:rPr>
              <w:t>1.</w:t>
            </w:r>
            <w:r w:rsidR="00517341" w:rsidRPr="00517341">
              <w:rPr>
                <w:rFonts w:asciiTheme="minorHAnsi" w:eastAsiaTheme="minorEastAsia" w:hAnsiTheme="minorHAnsi" w:cstheme="minorBidi"/>
                <w:b w:val="0"/>
                <w:bCs w:val="0"/>
                <w:lang w:val="sr-Cyrl-RS"/>
              </w:rPr>
              <w:tab/>
            </w:r>
            <w:r w:rsidR="00517341" w:rsidRPr="00517341">
              <w:rPr>
                <w:rStyle w:val="Hyperlink"/>
                <w:lang w:val="sr-Cyrl-RS"/>
              </w:rPr>
              <w:t>УВОД</w:t>
            </w:r>
            <w:r w:rsidR="00517341" w:rsidRPr="00517341">
              <w:rPr>
                <w:webHidden/>
                <w:lang w:val="sr-Cyrl-RS"/>
              </w:rPr>
              <w:tab/>
            </w:r>
            <w:r w:rsidR="00517341" w:rsidRPr="00517341">
              <w:rPr>
                <w:webHidden/>
                <w:lang w:val="sr-Cyrl-RS"/>
              </w:rPr>
              <w:fldChar w:fldCharType="begin"/>
            </w:r>
            <w:r w:rsidR="00517341" w:rsidRPr="00517341">
              <w:rPr>
                <w:webHidden/>
                <w:lang w:val="sr-Cyrl-RS"/>
              </w:rPr>
              <w:instrText xml:space="preserve"> PAGEREF _Toc126688045 \h </w:instrText>
            </w:r>
            <w:r w:rsidR="00517341" w:rsidRPr="00517341">
              <w:rPr>
                <w:webHidden/>
                <w:lang w:val="sr-Cyrl-RS"/>
              </w:rPr>
            </w:r>
            <w:r w:rsidR="00517341" w:rsidRPr="00517341">
              <w:rPr>
                <w:webHidden/>
                <w:lang w:val="sr-Cyrl-RS"/>
              </w:rPr>
              <w:fldChar w:fldCharType="separate"/>
            </w:r>
            <w:r w:rsidR="00517341" w:rsidRPr="00517341">
              <w:rPr>
                <w:webHidden/>
                <w:lang w:val="sr-Cyrl-RS"/>
              </w:rPr>
              <w:t>2</w:t>
            </w:r>
            <w:r w:rsidR="00517341" w:rsidRPr="00517341">
              <w:rPr>
                <w:webHidden/>
                <w:lang w:val="sr-Cyrl-RS"/>
              </w:rPr>
              <w:fldChar w:fldCharType="end"/>
            </w:r>
          </w:hyperlink>
        </w:p>
        <w:p w14:paraId="645BA20E" w14:textId="30170003" w:rsidR="00517341" w:rsidRPr="00517341" w:rsidRDefault="00000000">
          <w:pPr>
            <w:pStyle w:val="TOC1"/>
            <w:rPr>
              <w:rFonts w:asciiTheme="minorHAnsi" w:eastAsiaTheme="minorEastAsia" w:hAnsiTheme="minorHAnsi" w:cstheme="minorBidi"/>
              <w:b w:val="0"/>
              <w:bCs w:val="0"/>
              <w:lang w:val="sr-Cyrl-RS"/>
            </w:rPr>
          </w:pPr>
          <w:hyperlink w:anchor="_Toc126688046" w:history="1">
            <w:r w:rsidR="00517341" w:rsidRPr="00517341">
              <w:rPr>
                <w:rStyle w:val="Hyperlink"/>
                <w:lang w:val="sr-Cyrl-RS"/>
              </w:rPr>
              <w:t>2.</w:t>
            </w:r>
            <w:r w:rsidR="00517341" w:rsidRPr="00517341">
              <w:rPr>
                <w:rFonts w:asciiTheme="minorHAnsi" w:eastAsiaTheme="minorEastAsia" w:hAnsiTheme="minorHAnsi" w:cstheme="minorBidi"/>
                <w:b w:val="0"/>
                <w:bCs w:val="0"/>
                <w:lang w:val="sr-Cyrl-RS"/>
              </w:rPr>
              <w:tab/>
            </w:r>
            <w:r w:rsidR="00517341" w:rsidRPr="00517341">
              <w:rPr>
                <w:rStyle w:val="Hyperlink"/>
                <w:lang w:val="sr-Cyrl-RS"/>
              </w:rPr>
              <w:t>ЈАВНИ ПОЗИВ ЗА ЛОКАЛНЕ САМОУПРАВЕ И ВРСТЕ ПОДРШКЕ</w:t>
            </w:r>
            <w:r w:rsidR="00517341" w:rsidRPr="00517341">
              <w:rPr>
                <w:webHidden/>
                <w:lang w:val="sr-Cyrl-RS"/>
              </w:rPr>
              <w:tab/>
            </w:r>
            <w:r w:rsidR="00517341" w:rsidRPr="00517341">
              <w:rPr>
                <w:webHidden/>
                <w:lang w:val="sr-Cyrl-RS"/>
              </w:rPr>
              <w:fldChar w:fldCharType="begin"/>
            </w:r>
            <w:r w:rsidR="00517341" w:rsidRPr="00517341">
              <w:rPr>
                <w:webHidden/>
                <w:lang w:val="sr-Cyrl-RS"/>
              </w:rPr>
              <w:instrText xml:space="preserve"> PAGEREF _Toc126688046 \h </w:instrText>
            </w:r>
            <w:r w:rsidR="00517341" w:rsidRPr="00517341">
              <w:rPr>
                <w:webHidden/>
                <w:lang w:val="sr-Cyrl-RS"/>
              </w:rPr>
            </w:r>
            <w:r w:rsidR="00517341" w:rsidRPr="00517341">
              <w:rPr>
                <w:webHidden/>
                <w:lang w:val="sr-Cyrl-RS"/>
              </w:rPr>
              <w:fldChar w:fldCharType="separate"/>
            </w:r>
            <w:r w:rsidR="00517341" w:rsidRPr="00517341">
              <w:rPr>
                <w:webHidden/>
                <w:lang w:val="sr-Cyrl-RS"/>
              </w:rPr>
              <w:t>6</w:t>
            </w:r>
            <w:r w:rsidR="00517341" w:rsidRPr="00517341">
              <w:rPr>
                <w:webHidden/>
                <w:lang w:val="sr-Cyrl-RS"/>
              </w:rPr>
              <w:fldChar w:fldCharType="end"/>
            </w:r>
          </w:hyperlink>
        </w:p>
        <w:p w14:paraId="2A64DD69" w14:textId="5F585CB2" w:rsidR="00517341" w:rsidRPr="00156F57" w:rsidRDefault="00000000">
          <w:pPr>
            <w:pStyle w:val="TOC2"/>
            <w:tabs>
              <w:tab w:val="right" w:leader="dot" w:pos="9016"/>
            </w:tabs>
            <w:rPr>
              <w:rFonts w:ascii="Tahoma" w:eastAsiaTheme="minorEastAsia" w:hAnsi="Tahoma" w:cs="Tahoma"/>
              <w:noProof/>
              <w:lang w:val="sr-Cyrl-RS"/>
            </w:rPr>
          </w:pPr>
          <w:hyperlink w:anchor="_Toc126688047" w:history="1">
            <w:r w:rsidR="00517341" w:rsidRPr="00156F57">
              <w:rPr>
                <w:rStyle w:val="Hyperlink"/>
                <w:rFonts w:ascii="Tahoma" w:hAnsi="Tahoma" w:cs="Tahoma"/>
                <w:noProof/>
                <w:lang w:val="sr-Cyrl-RS"/>
              </w:rPr>
              <w:t>2.1. Стручна подршка ЛС за увођење односно унапређење система финансијског управљања и контроле (ФУК)</w:t>
            </w:r>
            <w:r w:rsidR="00517341" w:rsidRPr="00156F57">
              <w:rPr>
                <w:rFonts w:ascii="Tahoma" w:hAnsi="Tahoma" w:cs="Tahoma"/>
                <w:noProof/>
                <w:webHidden/>
                <w:lang w:val="sr-Cyrl-RS"/>
              </w:rPr>
              <w:tab/>
            </w:r>
            <w:r w:rsidR="00517341" w:rsidRPr="00156F57">
              <w:rPr>
                <w:rFonts w:ascii="Tahoma" w:hAnsi="Tahoma" w:cs="Tahoma"/>
                <w:noProof/>
                <w:webHidden/>
                <w:lang w:val="sr-Cyrl-RS"/>
              </w:rPr>
              <w:fldChar w:fldCharType="begin"/>
            </w:r>
            <w:r w:rsidR="00517341" w:rsidRPr="00156F57">
              <w:rPr>
                <w:rFonts w:ascii="Tahoma" w:hAnsi="Tahoma" w:cs="Tahoma"/>
                <w:noProof/>
                <w:webHidden/>
                <w:lang w:val="sr-Cyrl-RS"/>
              </w:rPr>
              <w:instrText xml:space="preserve"> PAGEREF _Toc126688047 \h </w:instrText>
            </w:r>
            <w:r w:rsidR="00517341" w:rsidRPr="00156F57">
              <w:rPr>
                <w:rFonts w:ascii="Tahoma" w:hAnsi="Tahoma" w:cs="Tahoma"/>
                <w:noProof/>
                <w:webHidden/>
                <w:lang w:val="sr-Cyrl-RS"/>
              </w:rPr>
            </w:r>
            <w:r w:rsidR="00517341" w:rsidRPr="00156F57">
              <w:rPr>
                <w:rFonts w:ascii="Tahoma" w:hAnsi="Tahoma" w:cs="Tahoma"/>
                <w:noProof/>
                <w:webHidden/>
                <w:lang w:val="sr-Cyrl-RS"/>
              </w:rPr>
              <w:fldChar w:fldCharType="separate"/>
            </w:r>
            <w:r w:rsidR="00517341" w:rsidRPr="00156F57">
              <w:rPr>
                <w:rFonts w:ascii="Tahoma" w:hAnsi="Tahoma" w:cs="Tahoma"/>
                <w:noProof/>
                <w:webHidden/>
                <w:lang w:val="sr-Cyrl-RS"/>
              </w:rPr>
              <w:t>7</w:t>
            </w:r>
            <w:r w:rsidR="00517341" w:rsidRPr="00156F57">
              <w:rPr>
                <w:rFonts w:ascii="Tahoma" w:hAnsi="Tahoma" w:cs="Tahoma"/>
                <w:noProof/>
                <w:webHidden/>
                <w:lang w:val="sr-Cyrl-RS"/>
              </w:rPr>
              <w:fldChar w:fldCharType="end"/>
            </w:r>
          </w:hyperlink>
        </w:p>
        <w:p w14:paraId="7A8ED551" w14:textId="133E2456" w:rsidR="00517341" w:rsidRPr="00156F57" w:rsidRDefault="00000000">
          <w:pPr>
            <w:pStyle w:val="TOC2"/>
            <w:tabs>
              <w:tab w:val="right" w:leader="dot" w:pos="9016"/>
            </w:tabs>
            <w:rPr>
              <w:rFonts w:ascii="Tahoma" w:eastAsiaTheme="minorEastAsia" w:hAnsi="Tahoma" w:cs="Tahoma"/>
              <w:noProof/>
              <w:lang w:val="sr-Cyrl-RS"/>
            </w:rPr>
          </w:pPr>
          <w:hyperlink w:anchor="_Toc126688048" w:history="1">
            <w:r w:rsidR="00517341" w:rsidRPr="00156F57">
              <w:rPr>
                <w:rStyle w:val="Hyperlink"/>
                <w:rFonts w:ascii="Tahoma" w:hAnsi="Tahoma" w:cs="Tahoma"/>
                <w:noProof/>
                <w:lang w:val="sr-Cyrl-RS"/>
              </w:rPr>
              <w:t>2.2. Стручна подршка ЛС за увођење односно унапређење функције интерне ревизије (ИР)</w:t>
            </w:r>
            <w:r w:rsidR="00517341" w:rsidRPr="00156F57">
              <w:rPr>
                <w:rFonts w:ascii="Tahoma" w:hAnsi="Tahoma" w:cs="Tahoma"/>
                <w:noProof/>
                <w:webHidden/>
                <w:lang w:val="sr-Cyrl-RS"/>
              </w:rPr>
              <w:tab/>
            </w:r>
            <w:r w:rsidR="00517341" w:rsidRPr="00156F57">
              <w:rPr>
                <w:rFonts w:ascii="Tahoma" w:hAnsi="Tahoma" w:cs="Tahoma"/>
                <w:noProof/>
                <w:webHidden/>
                <w:lang w:val="sr-Cyrl-RS"/>
              </w:rPr>
              <w:fldChar w:fldCharType="begin"/>
            </w:r>
            <w:r w:rsidR="00517341" w:rsidRPr="00156F57">
              <w:rPr>
                <w:rFonts w:ascii="Tahoma" w:hAnsi="Tahoma" w:cs="Tahoma"/>
                <w:noProof/>
                <w:webHidden/>
                <w:lang w:val="sr-Cyrl-RS"/>
              </w:rPr>
              <w:instrText xml:space="preserve"> PAGEREF _Toc126688048 \h </w:instrText>
            </w:r>
            <w:r w:rsidR="00517341" w:rsidRPr="00156F57">
              <w:rPr>
                <w:rFonts w:ascii="Tahoma" w:hAnsi="Tahoma" w:cs="Tahoma"/>
                <w:noProof/>
                <w:webHidden/>
                <w:lang w:val="sr-Cyrl-RS"/>
              </w:rPr>
            </w:r>
            <w:r w:rsidR="00517341" w:rsidRPr="00156F57">
              <w:rPr>
                <w:rFonts w:ascii="Tahoma" w:hAnsi="Tahoma" w:cs="Tahoma"/>
                <w:noProof/>
                <w:webHidden/>
                <w:lang w:val="sr-Cyrl-RS"/>
              </w:rPr>
              <w:fldChar w:fldCharType="separate"/>
            </w:r>
            <w:r w:rsidR="00517341" w:rsidRPr="00156F57">
              <w:rPr>
                <w:rFonts w:ascii="Tahoma" w:hAnsi="Tahoma" w:cs="Tahoma"/>
                <w:noProof/>
                <w:webHidden/>
                <w:lang w:val="sr-Cyrl-RS"/>
              </w:rPr>
              <w:t>9</w:t>
            </w:r>
            <w:r w:rsidR="00517341" w:rsidRPr="00156F57">
              <w:rPr>
                <w:rFonts w:ascii="Tahoma" w:hAnsi="Tahoma" w:cs="Tahoma"/>
                <w:noProof/>
                <w:webHidden/>
                <w:lang w:val="sr-Cyrl-RS"/>
              </w:rPr>
              <w:fldChar w:fldCharType="end"/>
            </w:r>
          </w:hyperlink>
        </w:p>
        <w:p w14:paraId="549A6BE7" w14:textId="1A55122C" w:rsidR="00517341" w:rsidRPr="00156F57" w:rsidRDefault="00000000">
          <w:pPr>
            <w:pStyle w:val="TOC1"/>
            <w:rPr>
              <w:rFonts w:eastAsiaTheme="minorEastAsia"/>
              <w:b w:val="0"/>
              <w:bCs w:val="0"/>
              <w:lang w:val="sr-Cyrl-RS"/>
            </w:rPr>
          </w:pPr>
          <w:hyperlink w:anchor="_Toc126688049" w:history="1">
            <w:r w:rsidR="00517341" w:rsidRPr="00156F57">
              <w:rPr>
                <w:rStyle w:val="Hyperlink"/>
                <w:lang w:val="sr-Cyrl-RS"/>
              </w:rPr>
              <w:t>3.</w:t>
            </w:r>
            <w:r w:rsidR="00517341" w:rsidRPr="00156F57">
              <w:rPr>
                <w:rFonts w:eastAsiaTheme="minorEastAsia"/>
                <w:b w:val="0"/>
                <w:bCs w:val="0"/>
                <w:lang w:val="sr-Cyrl-RS"/>
              </w:rPr>
              <w:tab/>
            </w:r>
            <w:r w:rsidR="00517341" w:rsidRPr="00156F57">
              <w:rPr>
                <w:rStyle w:val="Hyperlink"/>
                <w:lang w:val="sr-Cyrl-RS"/>
              </w:rPr>
              <w:t>ПРАВИЛА КОНКУРСА</w:t>
            </w:r>
            <w:r w:rsidR="00517341" w:rsidRPr="00156F57">
              <w:rPr>
                <w:webHidden/>
                <w:lang w:val="sr-Cyrl-RS"/>
              </w:rPr>
              <w:tab/>
            </w:r>
            <w:r w:rsidR="00517341" w:rsidRPr="00156F57">
              <w:rPr>
                <w:webHidden/>
                <w:lang w:val="sr-Cyrl-RS"/>
              </w:rPr>
              <w:fldChar w:fldCharType="begin"/>
            </w:r>
            <w:r w:rsidR="00517341" w:rsidRPr="00156F57">
              <w:rPr>
                <w:webHidden/>
                <w:lang w:val="sr-Cyrl-RS"/>
              </w:rPr>
              <w:instrText xml:space="preserve"> PAGEREF _Toc126688049 \h </w:instrText>
            </w:r>
            <w:r w:rsidR="00517341" w:rsidRPr="00156F57">
              <w:rPr>
                <w:webHidden/>
                <w:lang w:val="sr-Cyrl-RS"/>
              </w:rPr>
            </w:r>
            <w:r w:rsidR="00517341" w:rsidRPr="00156F57">
              <w:rPr>
                <w:webHidden/>
                <w:lang w:val="sr-Cyrl-RS"/>
              </w:rPr>
              <w:fldChar w:fldCharType="separate"/>
            </w:r>
            <w:r w:rsidR="00517341" w:rsidRPr="00156F57">
              <w:rPr>
                <w:webHidden/>
                <w:lang w:val="sr-Cyrl-RS"/>
              </w:rPr>
              <w:t>10</w:t>
            </w:r>
            <w:r w:rsidR="00517341" w:rsidRPr="00156F57">
              <w:rPr>
                <w:webHidden/>
                <w:lang w:val="sr-Cyrl-RS"/>
              </w:rPr>
              <w:fldChar w:fldCharType="end"/>
            </w:r>
          </w:hyperlink>
        </w:p>
        <w:p w14:paraId="432A50EA" w14:textId="21EDFD8A" w:rsidR="00517341" w:rsidRPr="00156F57" w:rsidRDefault="00000000">
          <w:pPr>
            <w:pStyle w:val="TOC2"/>
            <w:tabs>
              <w:tab w:val="right" w:leader="dot" w:pos="9016"/>
            </w:tabs>
            <w:rPr>
              <w:rFonts w:ascii="Tahoma" w:eastAsiaTheme="minorEastAsia" w:hAnsi="Tahoma" w:cs="Tahoma"/>
              <w:noProof/>
              <w:lang w:val="sr-Cyrl-RS"/>
            </w:rPr>
          </w:pPr>
          <w:hyperlink w:anchor="_Toc126688050" w:history="1">
            <w:r w:rsidR="00517341" w:rsidRPr="00156F57">
              <w:rPr>
                <w:rStyle w:val="Hyperlink"/>
                <w:rFonts w:ascii="Tahoma" w:hAnsi="Tahoma" w:cs="Tahoma"/>
                <w:noProof/>
                <w:lang w:val="sr-Cyrl-RS"/>
              </w:rPr>
              <w:t>3.1. Критеријуми за конкурисање</w:t>
            </w:r>
            <w:r w:rsidR="00517341" w:rsidRPr="00156F57">
              <w:rPr>
                <w:rFonts w:ascii="Tahoma" w:hAnsi="Tahoma" w:cs="Tahoma"/>
                <w:noProof/>
                <w:webHidden/>
                <w:lang w:val="sr-Cyrl-RS"/>
              </w:rPr>
              <w:tab/>
            </w:r>
            <w:r w:rsidR="00517341" w:rsidRPr="00156F57">
              <w:rPr>
                <w:rFonts w:ascii="Tahoma" w:hAnsi="Tahoma" w:cs="Tahoma"/>
                <w:noProof/>
                <w:webHidden/>
                <w:lang w:val="sr-Cyrl-RS"/>
              </w:rPr>
              <w:fldChar w:fldCharType="begin"/>
            </w:r>
            <w:r w:rsidR="00517341" w:rsidRPr="00156F57">
              <w:rPr>
                <w:rFonts w:ascii="Tahoma" w:hAnsi="Tahoma" w:cs="Tahoma"/>
                <w:noProof/>
                <w:webHidden/>
                <w:lang w:val="sr-Cyrl-RS"/>
              </w:rPr>
              <w:instrText xml:space="preserve"> PAGEREF _Toc126688050 \h </w:instrText>
            </w:r>
            <w:r w:rsidR="00517341" w:rsidRPr="00156F57">
              <w:rPr>
                <w:rFonts w:ascii="Tahoma" w:hAnsi="Tahoma" w:cs="Tahoma"/>
                <w:noProof/>
                <w:webHidden/>
                <w:lang w:val="sr-Cyrl-RS"/>
              </w:rPr>
            </w:r>
            <w:r w:rsidR="00517341" w:rsidRPr="00156F57">
              <w:rPr>
                <w:rFonts w:ascii="Tahoma" w:hAnsi="Tahoma" w:cs="Tahoma"/>
                <w:noProof/>
                <w:webHidden/>
                <w:lang w:val="sr-Cyrl-RS"/>
              </w:rPr>
              <w:fldChar w:fldCharType="separate"/>
            </w:r>
            <w:r w:rsidR="00517341" w:rsidRPr="00156F57">
              <w:rPr>
                <w:rFonts w:ascii="Tahoma" w:hAnsi="Tahoma" w:cs="Tahoma"/>
                <w:noProof/>
                <w:webHidden/>
                <w:lang w:val="sr-Cyrl-RS"/>
              </w:rPr>
              <w:t>10</w:t>
            </w:r>
            <w:r w:rsidR="00517341" w:rsidRPr="00156F57">
              <w:rPr>
                <w:rFonts w:ascii="Tahoma" w:hAnsi="Tahoma" w:cs="Tahoma"/>
                <w:noProof/>
                <w:webHidden/>
                <w:lang w:val="sr-Cyrl-RS"/>
              </w:rPr>
              <w:fldChar w:fldCharType="end"/>
            </w:r>
          </w:hyperlink>
        </w:p>
        <w:p w14:paraId="496EEC3C" w14:textId="705E9567" w:rsidR="00517341" w:rsidRPr="00156F57" w:rsidRDefault="00000000">
          <w:pPr>
            <w:pStyle w:val="TOC2"/>
            <w:tabs>
              <w:tab w:val="right" w:leader="dot" w:pos="9016"/>
            </w:tabs>
            <w:rPr>
              <w:rFonts w:ascii="Tahoma" w:eastAsiaTheme="minorEastAsia" w:hAnsi="Tahoma" w:cs="Tahoma"/>
              <w:noProof/>
              <w:lang w:val="sr-Cyrl-RS"/>
            </w:rPr>
          </w:pPr>
          <w:hyperlink w:anchor="_Toc126688051" w:history="1">
            <w:r w:rsidR="00517341" w:rsidRPr="00156F57">
              <w:rPr>
                <w:rStyle w:val="Hyperlink"/>
                <w:rFonts w:ascii="Tahoma" w:hAnsi="Tahoma" w:cs="Tahoma"/>
                <w:noProof/>
                <w:lang w:val="sr-Cyrl-RS"/>
              </w:rPr>
              <w:t>3.2. Како конкурисати и процедуре које треба испоштовати</w:t>
            </w:r>
            <w:r w:rsidR="00517341" w:rsidRPr="00156F57">
              <w:rPr>
                <w:rFonts w:ascii="Tahoma" w:hAnsi="Tahoma" w:cs="Tahoma"/>
                <w:noProof/>
                <w:webHidden/>
                <w:lang w:val="sr-Cyrl-RS"/>
              </w:rPr>
              <w:tab/>
            </w:r>
            <w:r w:rsidR="00517341" w:rsidRPr="00156F57">
              <w:rPr>
                <w:rFonts w:ascii="Tahoma" w:hAnsi="Tahoma" w:cs="Tahoma"/>
                <w:noProof/>
                <w:webHidden/>
                <w:lang w:val="sr-Cyrl-RS"/>
              </w:rPr>
              <w:fldChar w:fldCharType="begin"/>
            </w:r>
            <w:r w:rsidR="00517341" w:rsidRPr="00156F57">
              <w:rPr>
                <w:rFonts w:ascii="Tahoma" w:hAnsi="Tahoma" w:cs="Tahoma"/>
                <w:noProof/>
                <w:webHidden/>
                <w:lang w:val="sr-Cyrl-RS"/>
              </w:rPr>
              <w:instrText xml:space="preserve"> PAGEREF _Toc126688051 \h </w:instrText>
            </w:r>
            <w:r w:rsidR="00517341" w:rsidRPr="00156F57">
              <w:rPr>
                <w:rFonts w:ascii="Tahoma" w:hAnsi="Tahoma" w:cs="Tahoma"/>
                <w:noProof/>
                <w:webHidden/>
                <w:lang w:val="sr-Cyrl-RS"/>
              </w:rPr>
            </w:r>
            <w:r w:rsidR="00517341" w:rsidRPr="00156F57">
              <w:rPr>
                <w:rFonts w:ascii="Tahoma" w:hAnsi="Tahoma" w:cs="Tahoma"/>
                <w:noProof/>
                <w:webHidden/>
                <w:lang w:val="sr-Cyrl-RS"/>
              </w:rPr>
              <w:fldChar w:fldCharType="separate"/>
            </w:r>
            <w:r w:rsidR="00517341" w:rsidRPr="00156F57">
              <w:rPr>
                <w:rFonts w:ascii="Tahoma" w:hAnsi="Tahoma" w:cs="Tahoma"/>
                <w:noProof/>
                <w:webHidden/>
                <w:lang w:val="sr-Cyrl-RS"/>
              </w:rPr>
              <w:t>11</w:t>
            </w:r>
            <w:r w:rsidR="00517341" w:rsidRPr="00156F57">
              <w:rPr>
                <w:rFonts w:ascii="Tahoma" w:hAnsi="Tahoma" w:cs="Tahoma"/>
                <w:noProof/>
                <w:webHidden/>
                <w:lang w:val="sr-Cyrl-RS"/>
              </w:rPr>
              <w:fldChar w:fldCharType="end"/>
            </w:r>
          </w:hyperlink>
        </w:p>
        <w:p w14:paraId="3F69A1B9" w14:textId="426267A2" w:rsidR="00517341" w:rsidRPr="00156F57" w:rsidRDefault="00000000">
          <w:pPr>
            <w:pStyle w:val="TOC2"/>
            <w:tabs>
              <w:tab w:val="right" w:leader="dot" w:pos="9016"/>
            </w:tabs>
            <w:rPr>
              <w:rFonts w:ascii="Tahoma" w:eastAsiaTheme="minorEastAsia" w:hAnsi="Tahoma" w:cs="Tahoma"/>
              <w:noProof/>
              <w:lang w:val="sr-Cyrl-RS"/>
            </w:rPr>
          </w:pPr>
          <w:hyperlink w:anchor="_Toc126688052" w:history="1">
            <w:r w:rsidR="00517341" w:rsidRPr="00156F57">
              <w:rPr>
                <w:rStyle w:val="Hyperlink"/>
                <w:rFonts w:ascii="Tahoma" w:hAnsi="Tahoma" w:cs="Tahoma"/>
                <w:noProof/>
                <w:lang w:val="sr-Cyrl-RS"/>
              </w:rPr>
              <w:t>3.3. Где и како послати конкурсну документацију?</w:t>
            </w:r>
            <w:r w:rsidR="00517341" w:rsidRPr="00156F57">
              <w:rPr>
                <w:rFonts w:ascii="Tahoma" w:hAnsi="Tahoma" w:cs="Tahoma"/>
                <w:noProof/>
                <w:webHidden/>
                <w:lang w:val="sr-Cyrl-RS"/>
              </w:rPr>
              <w:tab/>
            </w:r>
            <w:r w:rsidR="00517341" w:rsidRPr="00156F57">
              <w:rPr>
                <w:rFonts w:ascii="Tahoma" w:hAnsi="Tahoma" w:cs="Tahoma"/>
                <w:noProof/>
                <w:webHidden/>
                <w:lang w:val="sr-Cyrl-RS"/>
              </w:rPr>
              <w:fldChar w:fldCharType="begin"/>
            </w:r>
            <w:r w:rsidR="00517341" w:rsidRPr="00156F57">
              <w:rPr>
                <w:rFonts w:ascii="Tahoma" w:hAnsi="Tahoma" w:cs="Tahoma"/>
                <w:noProof/>
                <w:webHidden/>
                <w:lang w:val="sr-Cyrl-RS"/>
              </w:rPr>
              <w:instrText xml:space="preserve"> PAGEREF _Toc126688052 \h </w:instrText>
            </w:r>
            <w:r w:rsidR="00517341" w:rsidRPr="00156F57">
              <w:rPr>
                <w:rFonts w:ascii="Tahoma" w:hAnsi="Tahoma" w:cs="Tahoma"/>
                <w:noProof/>
                <w:webHidden/>
                <w:lang w:val="sr-Cyrl-RS"/>
              </w:rPr>
            </w:r>
            <w:r w:rsidR="00517341" w:rsidRPr="00156F57">
              <w:rPr>
                <w:rFonts w:ascii="Tahoma" w:hAnsi="Tahoma" w:cs="Tahoma"/>
                <w:noProof/>
                <w:webHidden/>
                <w:lang w:val="sr-Cyrl-RS"/>
              </w:rPr>
              <w:fldChar w:fldCharType="separate"/>
            </w:r>
            <w:r w:rsidR="00517341" w:rsidRPr="00156F57">
              <w:rPr>
                <w:rFonts w:ascii="Tahoma" w:hAnsi="Tahoma" w:cs="Tahoma"/>
                <w:noProof/>
                <w:webHidden/>
                <w:lang w:val="sr-Cyrl-RS"/>
              </w:rPr>
              <w:t>12</w:t>
            </w:r>
            <w:r w:rsidR="00517341" w:rsidRPr="00156F57">
              <w:rPr>
                <w:rFonts w:ascii="Tahoma" w:hAnsi="Tahoma" w:cs="Tahoma"/>
                <w:noProof/>
                <w:webHidden/>
                <w:lang w:val="sr-Cyrl-RS"/>
              </w:rPr>
              <w:fldChar w:fldCharType="end"/>
            </w:r>
          </w:hyperlink>
        </w:p>
        <w:p w14:paraId="526E0D93" w14:textId="4C7C2A33" w:rsidR="00517341" w:rsidRPr="00156F57" w:rsidRDefault="00000000">
          <w:pPr>
            <w:pStyle w:val="TOC2"/>
            <w:tabs>
              <w:tab w:val="right" w:leader="dot" w:pos="9016"/>
            </w:tabs>
            <w:rPr>
              <w:rFonts w:ascii="Tahoma" w:eastAsiaTheme="minorEastAsia" w:hAnsi="Tahoma" w:cs="Tahoma"/>
              <w:noProof/>
              <w:lang w:val="sr-Cyrl-RS"/>
            </w:rPr>
          </w:pPr>
          <w:hyperlink w:anchor="_Toc126688053" w:history="1">
            <w:r w:rsidR="00517341" w:rsidRPr="00156F57">
              <w:rPr>
                <w:rStyle w:val="Hyperlink"/>
                <w:rFonts w:ascii="Tahoma" w:hAnsi="Tahoma" w:cs="Tahoma"/>
                <w:bCs/>
                <w:noProof/>
                <w:lang w:val="sr-Cyrl-RS"/>
              </w:rPr>
              <w:t>3.4. Рок за достављање пријаве</w:t>
            </w:r>
            <w:r w:rsidR="00517341" w:rsidRPr="00156F57">
              <w:rPr>
                <w:rFonts w:ascii="Tahoma" w:hAnsi="Tahoma" w:cs="Tahoma"/>
                <w:noProof/>
                <w:webHidden/>
                <w:lang w:val="sr-Cyrl-RS"/>
              </w:rPr>
              <w:tab/>
            </w:r>
            <w:r w:rsidR="00517341" w:rsidRPr="00156F57">
              <w:rPr>
                <w:rFonts w:ascii="Tahoma" w:hAnsi="Tahoma" w:cs="Tahoma"/>
                <w:noProof/>
                <w:webHidden/>
                <w:lang w:val="sr-Cyrl-RS"/>
              </w:rPr>
              <w:fldChar w:fldCharType="begin"/>
            </w:r>
            <w:r w:rsidR="00517341" w:rsidRPr="00156F57">
              <w:rPr>
                <w:rFonts w:ascii="Tahoma" w:hAnsi="Tahoma" w:cs="Tahoma"/>
                <w:noProof/>
                <w:webHidden/>
                <w:lang w:val="sr-Cyrl-RS"/>
              </w:rPr>
              <w:instrText xml:space="preserve"> PAGEREF _Toc126688053 \h </w:instrText>
            </w:r>
            <w:r w:rsidR="00517341" w:rsidRPr="00156F57">
              <w:rPr>
                <w:rFonts w:ascii="Tahoma" w:hAnsi="Tahoma" w:cs="Tahoma"/>
                <w:noProof/>
                <w:webHidden/>
                <w:lang w:val="sr-Cyrl-RS"/>
              </w:rPr>
            </w:r>
            <w:r w:rsidR="00517341" w:rsidRPr="00156F57">
              <w:rPr>
                <w:rFonts w:ascii="Tahoma" w:hAnsi="Tahoma" w:cs="Tahoma"/>
                <w:noProof/>
                <w:webHidden/>
                <w:lang w:val="sr-Cyrl-RS"/>
              </w:rPr>
              <w:fldChar w:fldCharType="separate"/>
            </w:r>
            <w:r w:rsidR="00517341" w:rsidRPr="00156F57">
              <w:rPr>
                <w:rFonts w:ascii="Tahoma" w:hAnsi="Tahoma" w:cs="Tahoma"/>
                <w:noProof/>
                <w:webHidden/>
                <w:lang w:val="sr-Cyrl-RS"/>
              </w:rPr>
              <w:t>13</w:t>
            </w:r>
            <w:r w:rsidR="00517341" w:rsidRPr="00156F57">
              <w:rPr>
                <w:rFonts w:ascii="Tahoma" w:hAnsi="Tahoma" w:cs="Tahoma"/>
                <w:noProof/>
                <w:webHidden/>
                <w:lang w:val="sr-Cyrl-RS"/>
              </w:rPr>
              <w:fldChar w:fldCharType="end"/>
            </w:r>
          </w:hyperlink>
        </w:p>
        <w:p w14:paraId="630B924C" w14:textId="6933BB70" w:rsidR="00517341" w:rsidRPr="00156F57" w:rsidRDefault="00000000">
          <w:pPr>
            <w:pStyle w:val="TOC2"/>
            <w:tabs>
              <w:tab w:val="right" w:leader="dot" w:pos="9016"/>
            </w:tabs>
            <w:rPr>
              <w:rFonts w:ascii="Tahoma" w:eastAsiaTheme="minorEastAsia" w:hAnsi="Tahoma" w:cs="Tahoma"/>
              <w:noProof/>
              <w:lang w:val="sr-Cyrl-RS"/>
            </w:rPr>
          </w:pPr>
          <w:hyperlink w:anchor="_Toc126688054" w:history="1">
            <w:r w:rsidR="00517341" w:rsidRPr="00156F57">
              <w:rPr>
                <w:rStyle w:val="Hyperlink"/>
                <w:rFonts w:ascii="Tahoma" w:hAnsi="Tahoma" w:cs="Tahoma"/>
                <w:bCs/>
                <w:noProof/>
                <w:lang w:val="sr-Cyrl-RS"/>
              </w:rPr>
              <w:t>3.5.</w:t>
            </w:r>
            <w:r w:rsidR="00517341" w:rsidRPr="00156F57">
              <w:rPr>
                <w:rStyle w:val="Hyperlink"/>
                <w:rFonts w:ascii="Tahoma" w:hAnsi="Tahoma" w:cs="Tahoma"/>
                <w:noProof/>
                <w:lang w:val="sr-Cyrl-RS"/>
              </w:rPr>
              <w:t xml:space="preserve"> Додатне информације</w:t>
            </w:r>
            <w:r w:rsidR="00517341" w:rsidRPr="00156F57">
              <w:rPr>
                <w:rFonts w:ascii="Tahoma" w:hAnsi="Tahoma" w:cs="Tahoma"/>
                <w:noProof/>
                <w:webHidden/>
                <w:lang w:val="sr-Cyrl-RS"/>
              </w:rPr>
              <w:tab/>
            </w:r>
            <w:r w:rsidR="00517341" w:rsidRPr="00156F57">
              <w:rPr>
                <w:rFonts w:ascii="Tahoma" w:hAnsi="Tahoma" w:cs="Tahoma"/>
                <w:noProof/>
                <w:webHidden/>
                <w:lang w:val="sr-Cyrl-RS"/>
              </w:rPr>
              <w:fldChar w:fldCharType="begin"/>
            </w:r>
            <w:r w:rsidR="00517341" w:rsidRPr="00156F57">
              <w:rPr>
                <w:rFonts w:ascii="Tahoma" w:hAnsi="Tahoma" w:cs="Tahoma"/>
                <w:noProof/>
                <w:webHidden/>
                <w:lang w:val="sr-Cyrl-RS"/>
              </w:rPr>
              <w:instrText xml:space="preserve"> PAGEREF _Toc126688054 \h </w:instrText>
            </w:r>
            <w:r w:rsidR="00517341" w:rsidRPr="00156F57">
              <w:rPr>
                <w:rFonts w:ascii="Tahoma" w:hAnsi="Tahoma" w:cs="Tahoma"/>
                <w:noProof/>
                <w:webHidden/>
                <w:lang w:val="sr-Cyrl-RS"/>
              </w:rPr>
            </w:r>
            <w:r w:rsidR="00517341" w:rsidRPr="00156F57">
              <w:rPr>
                <w:rFonts w:ascii="Tahoma" w:hAnsi="Tahoma" w:cs="Tahoma"/>
                <w:noProof/>
                <w:webHidden/>
                <w:lang w:val="sr-Cyrl-RS"/>
              </w:rPr>
              <w:fldChar w:fldCharType="separate"/>
            </w:r>
            <w:r w:rsidR="00517341" w:rsidRPr="00156F57">
              <w:rPr>
                <w:rFonts w:ascii="Tahoma" w:hAnsi="Tahoma" w:cs="Tahoma"/>
                <w:noProof/>
                <w:webHidden/>
                <w:lang w:val="sr-Cyrl-RS"/>
              </w:rPr>
              <w:t>13</w:t>
            </w:r>
            <w:r w:rsidR="00517341" w:rsidRPr="00156F57">
              <w:rPr>
                <w:rFonts w:ascii="Tahoma" w:hAnsi="Tahoma" w:cs="Tahoma"/>
                <w:noProof/>
                <w:webHidden/>
                <w:lang w:val="sr-Cyrl-RS"/>
              </w:rPr>
              <w:fldChar w:fldCharType="end"/>
            </w:r>
          </w:hyperlink>
        </w:p>
        <w:p w14:paraId="4DF85BE7" w14:textId="63B58796" w:rsidR="00517341" w:rsidRPr="00156F57" w:rsidRDefault="00000000">
          <w:pPr>
            <w:pStyle w:val="TOC2"/>
            <w:tabs>
              <w:tab w:val="right" w:leader="dot" w:pos="9016"/>
            </w:tabs>
            <w:rPr>
              <w:rFonts w:ascii="Tahoma" w:eastAsiaTheme="minorEastAsia" w:hAnsi="Tahoma" w:cs="Tahoma"/>
              <w:noProof/>
              <w:lang w:val="sr-Cyrl-RS"/>
            </w:rPr>
          </w:pPr>
          <w:hyperlink w:anchor="_Toc126688055" w:history="1">
            <w:r w:rsidR="00517341" w:rsidRPr="00156F57">
              <w:rPr>
                <w:rStyle w:val="Hyperlink"/>
                <w:rFonts w:ascii="Tahoma" w:hAnsi="Tahoma" w:cs="Tahoma"/>
                <w:noProof/>
                <w:lang w:val="sr-Cyrl-RS"/>
              </w:rPr>
              <w:t>3.6. Процес евалуације и селекције пријава</w:t>
            </w:r>
            <w:r w:rsidR="00517341" w:rsidRPr="00156F57">
              <w:rPr>
                <w:rFonts w:ascii="Tahoma" w:hAnsi="Tahoma" w:cs="Tahoma"/>
                <w:noProof/>
                <w:webHidden/>
                <w:lang w:val="sr-Cyrl-RS"/>
              </w:rPr>
              <w:tab/>
            </w:r>
            <w:r w:rsidR="00517341" w:rsidRPr="00156F57">
              <w:rPr>
                <w:rFonts w:ascii="Tahoma" w:hAnsi="Tahoma" w:cs="Tahoma"/>
                <w:noProof/>
                <w:webHidden/>
                <w:lang w:val="sr-Cyrl-RS"/>
              </w:rPr>
              <w:fldChar w:fldCharType="begin"/>
            </w:r>
            <w:r w:rsidR="00517341" w:rsidRPr="00156F57">
              <w:rPr>
                <w:rFonts w:ascii="Tahoma" w:hAnsi="Tahoma" w:cs="Tahoma"/>
                <w:noProof/>
                <w:webHidden/>
                <w:lang w:val="sr-Cyrl-RS"/>
              </w:rPr>
              <w:instrText xml:space="preserve"> PAGEREF _Toc126688055 \h </w:instrText>
            </w:r>
            <w:r w:rsidR="00517341" w:rsidRPr="00156F57">
              <w:rPr>
                <w:rFonts w:ascii="Tahoma" w:hAnsi="Tahoma" w:cs="Tahoma"/>
                <w:noProof/>
                <w:webHidden/>
                <w:lang w:val="sr-Cyrl-RS"/>
              </w:rPr>
            </w:r>
            <w:r w:rsidR="00517341" w:rsidRPr="00156F57">
              <w:rPr>
                <w:rFonts w:ascii="Tahoma" w:hAnsi="Tahoma" w:cs="Tahoma"/>
                <w:noProof/>
                <w:webHidden/>
                <w:lang w:val="sr-Cyrl-RS"/>
              </w:rPr>
              <w:fldChar w:fldCharType="separate"/>
            </w:r>
            <w:r w:rsidR="00517341" w:rsidRPr="00156F57">
              <w:rPr>
                <w:rFonts w:ascii="Tahoma" w:hAnsi="Tahoma" w:cs="Tahoma"/>
                <w:noProof/>
                <w:webHidden/>
                <w:lang w:val="sr-Cyrl-RS"/>
              </w:rPr>
              <w:t>13</w:t>
            </w:r>
            <w:r w:rsidR="00517341" w:rsidRPr="00156F57">
              <w:rPr>
                <w:rFonts w:ascii="Tahoma" w:hAnsi="Tahoma" w:cs="Tahoma"/>
                <w:noProof/>
                <w:webHidden/>
                <w:lang w:val="sr-Cyrl-RS"/>
              </w:rPr>
              <w:fldChar w:fldCharType="end"/>
            </w:r>
          </w:hyperlink>
        </w:p>
        <w:p w14:paraId="4BEA9525" w14:textId="7E56E03B" w:rsidR="00517341" w:rsidRPr="00156F57" w:rsidRDefault="00000000">
          <w:pPr>
            <w:pStyle w:val="TOC2"/>
            <w:tabs>
              <w:tab w:val="right" w:leader="dot" w:pos="9016"/>
            </w:tabs>
            <w:rPr>
              <w:rFonts w:ascii="Tahoma" w:eastAsiaTheme="minorEastAsia" w:hAnsi="Tahoma" w:cs="Tahoma"/>
              <w:noProof/>
              <w:lang w:val="sr-Cyrl-RS"/>
            </w:rPr>
          </w:pPr>
          <w:hyperlink w:anchor="_Toc126688056" w:history="1">
            <w:r w:rsidR="00517341" w:rsidRPr="00156F57">
              <w:rPr>
                <w:rStyle w:val="Hyperlink"/>
                <w:rFonts w:ascii="Tahoma" w:hAnsi="Tahoma" w:cs="Tahoma"/>
                <w:noProof/>
                <w:lang w:val="sr-Cyrl-RS"/>
              </w:rPr>
              <w:t>3.7. Оквирни календар</w:t>
            </w:r>
            <w:r w:rsidR="00517341" w:rsidRPr="00156F57">
              <w:rPr>
                <w:rFonts w:ascii="Tahoma" w:hAnsi="Tahoma" w:cs="Tahoma"/>
                <w:noProof/>
                <w:webHidden/>
                <w:lang w:val="sr-Cyrl-RS"/>
              </w:rPr>
              <w:tab/>
            </w:r>
            <w:r w:rsidR="00517341" w:rsidRPr="00156F57">
              <w:rPr>
                <w:rFonts w:ascii="Tahoma" w:hAnsi="Tahoma" w:cs="Tahoma"/>
                <w:noProof/>
                <w:webHidden/>
                <w:lang w:val="sr-Cyrl-RS"/>
              </w:rPr>
              <w:fldChar w:fldCharType="begin"/>
            </w:r>
            <w:r w:rsidR="00517341" w:rsidRPr="00156F57">
              <w:rPr>
                <w:rFonts w:ascii="Tahoma" w:hAnsi="Tahoma" w:cs="Tahoma"/>
                <w:noProof/>
                <w:webHidden/>
                <w:lang w:val="sr-Cyrl-RS"/>
              </w:rPr>
              <w:instrText xml:space="preserve"> PAGEREF _Toc126688056 \h </w:instrText>
            </w:r>
            <w:r w:rsidR="00517341" w:rsidRPr="00156F57">
              <w:rPr>
                <w:rFonts w:ascii="Tahoma" w:hAnsi="Tahoma" w:cs="Tahoma"/>
                <w:noProof/>
                <w:webHidden/>
                <w:lang w:val="sr-Cyrl-RS"/>
              </w:rPr>
            </w:r>
            <w:r w:rsidR="00517341" w:rsidRPr="00156F57">
              <w:rPr>
                <w:rFonts w:ascii="Tahoma" w:hAnsi="Tahoma" w:cs="Tahoma"/>
                <w:noProof/>
                <w:webHidden/>
                <w:lang w:val="sr-Cyrl-RS"/>
              </w:rPr>
              <w:fldChar w:fldCharType="separate"/>
            </w:r>
            <w:r w:rsidR="00517341" w:rsidRPr="00156F57">
              <w:rPr>
                <w:rFonts w:ascii="Tahoma" w:hAnsi="Tahoma" w:cs="Tahoma"/>
                <w:noProof/>
                <w:webHidden/>
                <w:lang w:val="sr-Cyrl-RS"/>
              </w:rPr>
              <w:t>20</w:t>
            </w:r>
            <w:r w:rsidR="00517341" w:rsidRPr="00156F57">
              <w:rPr>
                <w:rFonts w:ascii="Tahoma" w:hAnsi="Tahoma" w:cs="Tahoma"/>
                <w:noProof/>
                <w:webHidden/>
                <w:lang w:val="sr-Cyrl-RS"/>
              </w:rPr>
              <w:fldChar w:fldCharType="end"/>
            </w:r>
          </w:hyperlink>
        </w:p>
        <w:p w14:paraId="01687952" w14:textId="156E94F4" w:rsidR="00517341" w:rsidRPr="00156F57" w:rsidRDefault="00000000">
          <w:pPr>
            <w:pStyle w:val="TOC1"/>
            <w:rPr>
              <w:rFonts w:eastAsiaTheme="minorEastAsia"/>
              <w:b w:val="0"/>
              <w:bCs w:val="0"/>
              <w:lang w:val="sr-Cyrl-RS"/>
            </w:rPr>
          </w:pPr>
          <w:hyperlink w:anchor="_Toc126688057" w:history="1">
            <w:r w:rsidR="00517341" w:rsidRPr="00156F57">
              <w:rPr>
                <w:rStyle w:val="Hyperlink"/>
                <w:lang w:val="sr-Cyrl-RS"/>
              </w:rPr>
              <w:t>4.</w:t>
            </w:r>
            <w:r w:rsidR="00517341" w:rsidRPr="00156F57">
              <w:rPr>
                <w:rFonts w:eastAsiaTheme="minorEastAsia"/>
                <w:b w:val="0"/>
                <w:bCs w:val="0"/>
                <w:lang w:val="sr-Cyrl-RS"/>
              </w:rPr>
              <w:tab/>
            </w:r>
            <w:r w:rsidR="00517341" w:rsidRPr="00156F57">
              <w:rPr>
                <w:rStyle w:val="Hyperlink"/>
                <w:lang w:val="sr-Cyrl-RS"/>
              </w:rPr>
              <w:t>ЛИСТА ОБАВЕЗНИХ ПРАТЕЋИХ ДОКУМЕНАТА КОЈА СЕ ДОСТАВЉАЈУ НА НОСАЧУ ПОДАТАКА УСБ-У</w:t>
            </w:r>
            <w:r w:rsidR="00517341" w:rsidRPr="00156F57">
              <w:rPr>
                <w:webHidden/>
                <w:lang w:val="sr-Cyrl-RS"/>
              </w:rPr>
              <w:tab/>
            </w:r>
            <w:r w:rsidR="00517341" w:rsidRPr="00156F57">
              <w:rPr>
                <w:webHidden/>
                <w:lang w:val="sr-Cyrl-RS"/>
              </w:rPr>
              <w:fldChar w:fldCharType="begin"/>
            </w:r>
            <w:r w:rsidR="00517341" w:rsidRPr="00156F57">
              <w:rPr>
                <w:webHidden/>
                <w:lang w:val="sr-Cyrl-RS"/>
              </w:rPr>
              <w:instrText xml:space="preserve"> PAGEREF _Toc126688057 \h </w:instrText>
            </w:r>
            <w:r w:rsidR="00517341" w:rsidRPr="00156F57">
              <w:rPr>
                <w:webHidden/>
                <w:lang w:val="sr-Cyrl-RS"/>
              </w:rPr>
            </w:r>
            <w:r w:rsidR="00517341" w:rsidRPr="00156F57">
              <w:rPr>
                <w:webHidden/>
                <w:lang w:val="sr-Cyrl-RS"/>
              </w:rPr>
              <w:fldChar w:fldCharType="separate"/>
            </w:r>
            <w:r w:rsidR="00517341" w:rsidRPr="00156F57">
              <w:rPr>
                <w:webHidden/>
                <w:lang w:val="sr-Cyrl-RS"/>
              </w:rPr>
              <w:t>21</w:t>
            </w:r>
            <w:r w:rsidR="00517341" w:rsidRPr="00156F57">
              <w:rPr>
                <w:webHidden/>
                <w:lang w:val="sr-Cyrl-RS"/>
              </w:rPr>
              <w:fldChar w:fldCharType="end"/>
            </w:r>
          </w:hyperlink>
        </w:p>
        <w:p w14:paraId="3512478F" w14:textId="20030034" w:rsidR="0036376B" w:rsidRPr="00517341" w:rsidRDefault="006D134D">
          <w:pPr>
            <w:rPr>
              <w:rFonts w:ascii="Tahoma" w:hAnsi="Tahoma" w:cs="Tahoma"/>
              <w:highlight w:val="yellow"/>
              <w:lang w:val="sr-Cyrl-RS"/>
            </w:rPr>
          </w:pPr>
          <w:r w:rsidRPr="00517341">
            <w:rPr>
              <w:rFonts w:ascii="Tahoma" w:hAnsi="Tahoma" w:cs="Tahoma"/>
              <w:b/>
              <w:bCs/>
              <w:noProof/>
              <w:lang w:val="sr-Cyrl-RS"/>
            </w:rPr>
            <w:fldChar w:fldCharType="end"/>
          </w:r>
        </w:p>
      </w:sdtContent>
    </w:sdt>
    <w:p w14:paraId="35124790" w14:textId="77777777" w:rsidR="0036376B" w:rsidRPr="00517341" w:rsidRDefault="0036376B">
      <w:pPr>
        <w:rPr>
          <w:rFonts w:ascii="Tahoma" w:hAnsi="Tahoma" w:cs="Tahoma"/>
          <w:highlight w:val="yellow"/>
          <w:lang w:val="sr-Cyrl-RS"/>
        </w:rPr>
      </w:pPr>
    </w:p>
    <w:p w14:paraId="35124791" w14:textId="77777777" w:rsidR="0036376B" w:rsidRPr="00517341" w:rsidRDefault="006D134D">
      <w:pPr>
        <w:rPr>
          <w:rFonts w:ascii="Tahoma" w:hAnsi="Tahoma" w:cs="Tahoma"/>
          <w:highlight w:val="yellow"/>
          <w:lang w:val="sr-Cyrl-RS"/>
        </w:rPr>
      </w:pPr>
      <w:r w:rsidRPr="00517341">
        <w:rPr>
          <w:rFonts w:ascii="Tahoma" w:hAnsi="Tahoma" w:cs="Tahoma"/>
          <w:highlight w:val="yellow"/>
          <w:lang w:val="sr-Cyrl-RS"/>
        </w:rPr>
        <w:br w:type="page"/>
      </w:r>
    </w:p>
    <w:p w14:paraId="35124792" w14:textId="77777777" w:rsidR="0036376B" w:rsidRPr="00517341" w:rsidRDefault="006D134D">
      <w:pPr>
        <w:pStyle w:val="Heading1"/>
        <w:rPr>
          <w:lang w:val="sr-Cyrl-RS"/>
        </w:rPr>
      </w:pPr>
      <w:bookmarkStart w:id="0" w:name="_Toc126688045"/>
      <w:r w:rsidRPr="00517341">
        <w:rPr>
          <w:lang w:val="sr-Cyrl-RS"/>
        </w:rPr>
        <w:lastRenderedPageBreak/>
        <w:t>УВОД</w:t>
      </w:r>
      <w:bookmarkEnd w:id="0"/>
    </w:p>
    <w:p w14:paraId="35124793" w14:textId="77777777" w:rsidR="0036376B" w:rsidRPr="00517341" w:rsidRDefault="006D134D">
      <w:pPr>
        <w:jc w:val="both"/>
        <w:rPr>
          <w:rFonts w:ascii="Tahoma" w:eastAsia="Times New Roman" w:hAnsi="Tahoma" w:cs="Tahoma"/>
          <w:color w:val="000000"/>
          <w:lang w:val="sr-Cyrl-RS"/>
        </w:rPr>
      </w:pPr>
      <w:r w:rsidRPr="00517341">
        <w:rPr>
          <w:rFonts w:ascii="Tahoma" w:eastAsia="Times New Roman" w:hAnsi="Tahoma" w:cs="Tahoma"/>
          <w:color w:val="000000"/>
          <w:lang w:val="sr-Cyrl-RS"/>
        </w:rPr>
        <w:t>Програм EU Exchange 6 –„Повећање кредибилитета планирања, програмског буџетирања и контроле извршења јавних расхода на локалном нивоу у Србији“ – финансира Европска унија (ЕУ) у оквиру националног Програма ИПА 2019 и спроводи се у режиму директног управљања, што значи да Делегација ЕУ у Србији има најзначајнија управљачка овлашћења. Кључне ресорно надлежне институције на националном нивоу јесу Министарство финансија и Републички секретаријат за јавне политике, уз Министарство државне управе и локалне самоуправе и Министарство за европске интеграције. Као и у претходним фазама Програма</w:t>
      </w:r>
      <w:r w:rsidRPr="00517341">
        <w:rPr>
          <w:lang w:val="sr-Cyrl-RS"/>
        </w:rPr>
        <w:t xml:space="preserve"> </w:t>
      </w:r>
      <w:r w:rsidRPr="00517341">
        <w:rPr>
          <w:rFonts w:ascii="Tahoma" w:eastAsia="Times New Roman" w:hAnsi="Tahoma" w:cs="Tahoma"/>
          <w:color w:val="000000"/>
          <w:lang w:val="sr-Cyrl-RS"/>
        </w:rPr>
        <w:t xml:space="preserve">Exchange, Стална конференција градова и општина (СКГО) има улогу </w:t>
      </w:r>
      <w:proofErr w:type="spellStart"/>
      <w:r w:rsidRPr="00517341">
        <w:rPr>
          <w:rFonts w:ascii="Tahoma" w:eastAsia="Times New Roman" w:hAnsi="Tahoma" w:cs="Tahoma"/>
          <w:color w:val="000000"/>
          <w:lang w:val="sr-Cyrl-RS"/>
        </w:rPr>
        <w:t>имплементационог</w:t>
      </w:r>
      <w:proofErr w:type="spellEnd"/>
      <w:r w:rsidRPr="00517341">
        <w:rPr>
          <w:rFonts w:ascii="Tahoma" w:eastAsia="Times New Roman" w:hAnsi="Tahoma" w:cs="Tahoma"/>
          <w:color w:val="000000"/>
          <w:lang w:val="sr-Cyrl-RS"/>
        </w:rPr>
        <w:t xml:space="preserve"> партнера и непосредне одговорности у погледу реализације планираних програмских активности. </w:t>
      </w:r>
    </w:p>
    <w:p w14:paraId="35124794" w14:textId="77777777" w:rsidR="0036376B" w:rsidRPr="00517341" w:rsidRDefault="006D134D">
      <w:pPr>
        <w:jc w:val="both"/>
        <w:rPr>
          <w:rFonts w:ascii="Tahoma" w:eastAsia="Times New Roman" w:hAnsi="Tahoma" w:cs="Tahoma"/>
          <w:color w:val="000000"/>
          <w:lang w:val="sr-Cyrl-RS"/>
        </w:rPr>
      </w:pPr>
      <w:r w:rsidRPr="00517341">
        <w:rPr>
          <w:rFonts w:ascii="Tahoma" w:eastAsia="Times New Roman" w:hAnsi="Tahoma" w:cs="Tahoma"/>
          <w:color w:val="000000"/>
          <w:lang w:val="sr-Cyrl-RS"/>
        </w:rPr>
        <w:t>Укупна вредност Програма је 2 милиона евра (донација ЕУ), а предвиђено трајање је три године, од септембра 2021. до септембра 2024. године. Општи циљ Програма EU Exchange 6 је „да допринесе успостављању система локалне самоуправе који омогућава ефикасно и одрживо остваривање права грађана на локалну самоуправу“</w:t>
      </w:r>
      <w:r w:rsidRPr="00517341">
        <w:rPr>
          <w:rStyle w:val="FootnoteReference"/>
          <w:rFonts w:ascii="Tahoma" w:eastAsia="Times New Roman" w:hAnsi="Tahoma" w:cs="Tahoma"/>
          <w:color w:val="000000"/>
          <w:lang w:val="sr-Cyrl-RS"/>
        </w:rPr>
        <w:footnoteReference w:id="2"/>
      </w:r>
      <w:r w:rsidRPr="00517341">
        <w:rPr>
          <w:rFonts w:ascii="Tahoma" w:eastAsia="Times New Roman" w:hAnsi="Tahoma" w:cs="Tahoma"/>
          <w:color w:val="000000"/>
          <w:lang w:val="sr-Cyrl-RS"/>
        </w:rPr>
        <w:t xml:space="preserve"> . </w:t>
      </w:r>
    </w:p>
    <w:p w14:paraId="35124795" w14:textId="4DC251B7" w:rsidR="0036376B" w:rsidRPr="00517341" w:rsidRDefault="006D134D">
      <w:pPr>
        <w:jc w:val="both"/>
        <w:rPr>
          <w:rFonts w:ascii="Tahoma" w:eastAsia="Times New Roman" w:hAnsi="Tahoma" w:cs="Tahoma"/>
          <w:color w:val="000000"/>
          <w:lang w:val="sr-Cyrl-RS"/>
        </w:rPr>
      </w:pPr>
      <w:r w:rsidRPr="00517341">
        <w:rPr>
          <w:rFonts w:ascii="Tahoma" w:eastAsia="Times New Roman" w:hAnsi="Tahoma" w:cs="Tahoma"/>
          <w:color w:val="000000"/>
          <w:lang w:val="sr-Cyrl-RS"/>
        </w:rPr>
        <w:t>На нивоу посебних циљева, Програм подржава администрацију локалних самоуправа (ЛС) у остваривању конкретних унапређења процеса планирања и финансијског управљања на локалном нивоу у Србији, надовезују</w:t>
      </w:r>
      <w:r w:rsidR="00517341">
        <w:rPr>
          <w:rFonts w:ascii="Tahoma" w:eastAsia="Times New Roman" w:hAnsi="Tahoma" w:cs="Tahoma"/>
          <w:color w:val="000000"/>
          <w:lang w:val="sr-Cyrl-RS"/>
        </w:rPr>
        <w:t>ћ</w:t>
      </w:r>
      <w:r w:rsidRPr="00517341">
        <w:rPr>
          <w:rFonts w:ascii="Tahoma" w:eastAsia="Times New Roman" w:hAnsi="Tahoma" w:cs="Tahoma"/>
          <w:color w:val="000000"/>
          <w:lang w:val="sr-Cyrl-RS"/>
        </w:rPr>
        <w:t>и се на резултате претходних фаза подршке ЛС, кроз реализацију следеће три компоненте:</w:t>
      </w:r>
    </w:p>
    <w:p w14:paraId="35124796" w14:textId="77777777" w:rsidR="0036376B" w:rsidRPr="00517341" w:rsidRDefault="006D134D">
      <w:pPr>
        <w:pStyle w:val="ListParagraph"/>
        <w:numPr>
          <w:ilvl w:val="0"/>
          <w:numId w:val="5"/>
        </w:numPr>
        <w:jc w:val="both"/>
        <w:rPr>
          <w:rFonts w:ascii="Tahoma" w:eastAsia="Times New Roman" w:hAnsi="Tahoma" w:cs="Tahoma"/>
          <w:color w:val="000000"/>
          <w:lang w:val="sr-Cyrl-RS"/>
        </w:rPr>
      </w:pPr>
      <w:r w:rsidRPr="00517341">
        <w:rPr>
          <w:rFonts w:ascii="Tahoma" w:eastAsia="Times New Roman" w:hAnsi="Tahoma" w:cs="Tahoma"/>
          <w:color w:val="000000"/>
          <w:lang w:val="sr-Cyrl-RS"/>
        </w:rPr>
        <w:t>компонента: Подршка ЛС у припреми и реализацији Планова развоја и Средњорочних планова у складу са програмским буџетом;</w:t>
      </w:r>
    </w:p>
    <w:p w14:paraId="35124797" w14:textId="77777777" w:rsidR="0036376B" w:rsidRPr="00517341" w:rsidRDefault="006D134D">
      <w:pPr>
        <w:pStyle w:val="ListParagraph"/>
        <w:numPr>
          <w:ilvl w:val="0"/>
          <w:numId w:val="5"/>
        </w:numPr>
        <w:jc w:val="both"/>
        <w:rPr>
          <w:rFonts w:ascii="Tahoma" w:eastAsia="Times New Roman" w:hAnsi="Tahoma" w:cs="Tahoma"/>
          <w:color w:val="000000"/>
          <w:lang w:val="sr-Cyrl-RS"/>
        </w:rPr>
      </w:pPr>
      <w:r w:rsidRPr="00517341">
        <w:rPr>
          <w:rFonts w:ascii="Tahoma" w:eastAsia="Times New Roman" w:hAnsi="Tahoma" w:cs="Tahoma"/>
          <w:color w:val="000000"/>
          <w:lang w:val="sr-Cyrl-RS"/>
        </w:rPr>
        <w:t>компонента: Унапређење капацитета ЛС за капитално буџетирање и транспарентно управљање буџетом;</w:t>
      </w:r>
    </w:p>
    <w:p w14:paraId="35124798" w14:textId="77777777" w:rsidR="0036376B" w:rsidRPr="00517341" w:rsidRDefault="006D134D">
      <w:pPr>
        <w:pStyle w:val="ListParagraph"/>
        <w:numPr>
          <w:ilvl w:val="0"/>
          <w:numId w:val="5"/>
        </w:numPr>
        <w:jc w:val="both"/>
        <w:rPr>
          <w:rFonts w:ascii="Tahoma" w:eastAsia="Times New Roman" w:hAnsi="Tahoma" w:cs="Tahoma"/>
          <w:color w:val="000000"/>
          <w:lang w:val="sr-Cyrl-RS"/>
        </w:rPr>
      </w:pPr>
      <w:r w:rsidRPr="00517341">
        <w:rPr>
          <w:rFonts w:ascii="Tahoma" w:eastAsia="Times New Roman" w:hAnsi="Tahoma" w:cs="Tahoma"/>
          <w:color w:val="000000"/>
          <w:lang w:val="sr-Cyrl-RS"/>
        </w:rPr>
        <w:t>компонента: Боља примена интерне финансијске контроле у јавном сектору (ИФКЈ) у пословању ЛС и повезивање са локалним планским и буџетским оквирима.</w:t>
      </w:r>
    </w:p>
    <w:p w14:paraId="35124799" w14:textId="4DDE4F44" w:rsidR="0036376B" w:rsidRPr="00517341" w:rsidRDefault="006D134D">
      <w:pPr>
        <w:jc w:val="both"/>
        <w:rPr>
          <w:rFonts w:ascii="Tahoma" w:eastAsia="Times New Roman" w:hAnsi="Tahoma" w:cs="Tahoma"/>
          <w:color w:val="000000"/>
          <w:lang w:val="sr-Cyrl-RS"/>
        </w:rPr>
      </w:pPr>
      <w:r w:rsidRPr="00517341">
        <w:rPr>
          <w:rFonts w:ascii="Tahoma" w:eastAsia="Times New Roman" w:hAnsi="Tahoma" w:cs="Tahoma"/>
          <w:color w:val="000000"/>
          <w:lang w:val="sr-Cyrl-RS"/>
        </w:rPr>
        <w:t>У оквиру Програма, наставља се вишегодишњи рад са ЛС на унапређивању процеса локалног планирања и реалистичног финансирања приоритета. Програм је фокусиран на пружање стручне подршке ЛС за правилну и свеобухватну примену развојног и средњорочног планирања, капиталног буџетирања и транспарентног управљања буџетом, и финансијског управљања и контроле (ФУК) и интерне ревизије (ИР). Конципиран је тако да обухвати суштински повезане области чији елементи почињу са развојним планирањем ЛС и настављају се са средњорочним планирањем, програмским и капиталним буџетирањем и буџетском транспарентнош</w:t>
      </w:r>
      <w:r w:rsidR="00B1056A">
        <w:rPr>
          <w:rFonts w:ascii="Tahoma" w:eastAsia="Times New Roman" w:hAnsi="Tahoma" w:cs="Tahoma"/>
          <w:color w:val="000000"/>
          <w:lang w:val="sr-Cyrl-RS"/>
        </w:rPr>
        <w:t>ћ</w:t>
      </w:r>
      <w:r w:rsidRPr="00517341">
        <w:rPr>
          <w:rFonts w:ascii="Tahoma" w:eastAsia="Times New Roman" w:hAnsi="Tahoma" w:cs="Tahoma"/>
          <w:color w:val="000000"/>
          <w:lang w:val="sr-Cyrl-RS"/>
        </w:rPr>
        <w:t>у, а заокружују се интерном финансијском контролом и одговорнош</w:t>
      </w:r>
      <w:r w:rsidR="00B1056A">
        <w:rPr>
          <w:rFonts w:ascii="Tahoma" w:eastAsia="Times New Roman" w:hAnsi="Tahoma" w:cs="Tahoma"/>
          <w:color w:val="000000"/>
          <w:lang w:val="sr-Cyrl-RS"/>
        </w:rPr>
        <w:t>ћ</w:t>
      </w:r>
      <w:r w:rsidRPr="00517341">
        <w:rPr>
          <w:rFonts w:ascii="Tahoma" w:eastAsia="Times New Roman" w:hAnsi="Tahoma" w:cs="Tahoma"/>
          <w:color w:val="000000"/>
          <w:lang w:val="sr-Cyrl-RS"/>
        </w:rPr>
        <w:t>у у јавном сектору.</w:t>
      </w:r>
    </w:p>
    <w:p w14:paraId="3512479A" w14:textId="77777777" w:rsidR="0036376B" w:rsidRPr="00517341" w:rsidRDefault="006D134D">
      <w:pPr>
        <w:jc w:val="both"/>
        <w:rPr>
          <w:rFonts w:ascii="Tahoma" w:eastAsia="Times New Roman" w:hAnsi="Tahoma" w:cs="Tahoma"/>
          <w:color w:val="000000"/>
          <w:lang w:val="sr-Cyrl-RS"/>
        </w:rPr>
      </w:pPr>
      <w:r w:rsidRPr="00517341">
        <w:rPr>
          <w:rFonts w:ascii="Tahoma" w:eastAsia="Times New Roman" w:hAnsi="Tahoma" w:cs="Tahoma"/>
          <w:color w:val="000000"/>
          <w:lang w:val="sr-Cyrl-RS"/>
        </w:rPr>
        <w:lastRenderedPageBreak/>
        <w:t>У погледу свих компоненти, део активности Програма дизајниран је тако да обухвата све локалне самоуправе у Србији кроз изградњу капацитета, реализацију акредитованих обука, умрежавање и континуирану саветодавну подршку, док је директна помоћ предвиђена за ограничен број градова и општина изабраних по конкурсима за конкретну подршку</w:t>
      </w:r>
      <w:r w:rsidRPr="00517341">
        <w:rPr>
          <w:rStyle w:val="FootnoteReference"/>
          <w:rFonts w:ascii="Tahoma" w:eastAsia="Times New Roman" w:hAnsi="Tahoma" w:cs="Tahoma"/>
          <w:color w:val="000000"/>
          <w:lang w:val="sr-Cyrl-RS"/>
        </w:rPr>
        <w:footnoteReference w:id="3"/>
      </w:r>
      <w:r w:rsidRPr="00517341">
        <w:rPr>
          <w:rFonts w:ascii="Tahoma" w:eastAsia="Times New Roman" w:hAnsi="Tahoma" w:cs="Tahoma"/>
          <w:color w:val="000000"/>
          <w:lang w:val="sr-Cyrl-RS"/>
        </w:rPr>
        <w:t>.</w:t>
      </w:r>
    </w:p>
    <w:p w14:paraId="3512479B" w14:textId="77777777" w:rsidR="0036376B" w:rsidRPr="00517341" w:rsidRDefault="006D134D">
      <w:pPr>
        <w:jc w:val="both"/>
        <w:rPr>
          <w:rFonts w:ascii="Tahoma" w:eastAsia="Times New Roman" w:hAnsi="Tahoma" w:cs="Tahoma"/>
          <w:color w:val="000000"/>
          <w:lang w:val="sr-Cyrl-RS"/>
        </w:rPr>
      </w:pPr>
      <w:r w:rsidRPr="00517341">
        <w:rPr>
          <w:rFonts w:ascii="Tahoma" w:eastAsia="Times New Roman" w:hAnsi="Tahoma" w:cs="Tahoma"/>
          <w:b/>
          <w:bCs/>
          <w:color w:val="000000"/>
          <w:lang w:val="sr-Cyrl-RS"/>
        </w:rPr>
        <w:t>Смернице које су пред Вама, односе се на позив за одабир локалних самоуправа (планирано 10 ЛС) којима ће бити додељена директна стручна подршка за теме из обухвата треће компоненте Програма EU Exchange 6</w:t>
      </w:r>
      <w:r w:rsidRPr="00517341">
        <w:rPr>
          <w:rStyle w:val="FootnoteReference"/>
          <w:rFonts w:ascii="Tahoma" w:eastAsia="Times New Roman" w:hAnsi="Tahoma" w:cs="Tahoma"/>
          <w:b/>
          <w:bCs/>
          <w:color w:val="000000"/>
          <w:lang w:val="sr-Cyrl-RS"/>
        </w:rPr>
        <w:footnoteReference w:id="4"/>
      </w:r>
      <w:r w:rsidRPr="00517341">
        <w:rPr>
          <w:rFonts w:ascii="Tahoma" w:eastAsia="Times New Roman" w:hAnsi="Tahoma" w:cs="Tahoma"/>
          <w:color w:val="000000"/>
          <w:lang w:val="sr-Cyrl-RS"/>
        </w:rPr>
        <w:t xml:space="preserve">. </w:t>
      </w:r>
    </w:p>
    <w:p w14:paraId="3512479C" w14:textId="77777777" w:rsidR="0036376B" w:rsidRPr="00517341" w:rsidRDefault="006D134D">
      <w:pPr>
        <w:spacing w:line="240" w:lineRule="auto"/>
        <w:jc w:val="both"/>
        <w:rPr>
          <w:rFonts w:ascii="Tahoma" w:hAnsi="Tahoma" w:cs="Tahoma"/>
          <w:i/>
          <w:iCs/>
          <w:lang w:val="sr-Cyrl-RS"/>
        </w:rPr>
      </w:pPr>
      <w:r w:rsidRPr="00517341">
        <w:rPr>
          <w:rFonts w:ascii="Tahoma" w:hAnsi="Tahoma" w:cs="Tahoma"/>
          <w:i/>
          <w:iCs/>
          <w:lang w:val="sr-Cyrl-RS"/>
        </w:rPr>
        <w:t>Контекст подршке</w:t>
      </w:r>
    </w:p>
    <w:p w14:paraId="3512479D" w14:textId="77777777" w:rsidR="0036376B" w:rsidRPr="00517341" w:rsidRDefault="006D134D">
      <w:pPr>
        <w:spacing w:line="240" w:lineRule="auto"/>
        <w:jc w:val="both"/>
        <w:rPr>
          <w:rFonts w:ascii="Tahoma" w:hAnsi="Tahoma" w:cs="Tahoma"/>
          <w:lang w:val="sr-Cyrl-RS"/>
        </w:rPr>
      </w:pPr>
      <w:r w:rsidRPr="00517341">
        <w:rPr>
          <w:rFonts w:ascii="Tahoma" w:hAnsi="Tahoma" w:cs="Tahoma"/>
          <w:lang w:val="sr-Cyrl-RS"/>
        </w:rPr>
        <w:t>У оквиру процеса реформе јавне управе (РЈУ) на свим нивоима у Републици Србији, и усклађивања са европским принципима јавне управе, унапређење интерне финансијске контроле у јавном сектору (ИФКЈ) чини интегрални део општег стратешког приступа РЈУ и предмет је разраде кроз посебне документе јавних политика, затим кроз системске законе, подзаконске акте који се односе на ФУК и ИР, методологије и смернице (усклађене посебно са захтевима преговарачког поглавља 32 за финансијски надзор). У том смислу, ИФКЈ обухвата међународно признате стандарде и добру праксу ЕУ у погледу интерне контроле у целом јавном сектору, а њени ефекти и значај огледају се у успешнијем и одговорнијем коришћењу јавних средстава. У јавни сектор Републике Србије, ИФКЈ је уведена кроз Закон о буџетском систему (</w:t>
      </w:r>
      <w:proofErr w:type="spellStart"/>
      <w:r w:rsidRPr="00517341">
        <w:rPr>
          <w:rFonts w:ascii="Tahoma" w:hAnsi="Tahoma" w:cs="Tahoma"/>
          <w:lang w:val="sr-Cyrl-RS"/>
        </w:rPr>
        <w:t>ЗоБС</w:t>
      </w:r>
      <w:proofErr w:type="spellEnd"/>
      <w:r w:rsidRPr="00517341">
        <w:rPr>
          <w:rFonts w:ascii="Tahoma" w:hAnsi="Tahoma" w:cs="Tahoma"/>
          <w:lang w:val="sr-Cyrl-RS"/>
        </w:rPr>
        <w:t>) 2009. године. У актуелном планском оквиру, ИФКЈ чини посебан стуб Програма реформе управљања јавним финансијама (ПРУЈФ) 2021-2025</w:t>
      </w:r>
      <w:r w:rsidRPr="00517341">
        <w:rPr>
          <w:rStyle w:val="FootnoteReference"/>
          <w:rFonts w:ascii="Tahoma" w:hAnsi="Tahoma" w:cs="Tahoma"/>
          <w:lang w:val="sr-Cyrl-RS"/>
        </w:rPr>
        <w:footnoteReference w:id="5"/>
      </w:r>
      <w:r w:rsidRPr="00517341">
        <w:rPr>
          <w:rFonts w:ascii="Tahoma" w:hAnsi="Tahoma" w:cs="Tahoma"/>
          <w:lang w:val="sr-Cyrl-RS"/>
        </w:rPr>
        <w:t>, и уклопљена је у посебан циљ Програма за реформу система локалне самоуправе (ПРЛС) 2021-2025</w:t>
      </w:r>
      <w:r w:rsidRPr="00517341">
        <w:rPr>
          <w:rStyle w:val="FootnoteReference"/>
          <w:rFonts w:ascii="Tahoma" w:hAnsi="Tahoma" w:cs="Tahoma"/>
          <w:lang w:val="sr-Cyrl-RS"/>
        </w:rPr>
        <w:footnoteReference w:id="6"/>
      </w:r>
      <w:r w:rsidRPr="00517341">
        <w:rPr>
          <w:rFonts w:ascii="Tahoma" w:hAnsi="Tahoma" w:cs="Tahoma"/>
          <w:lang w:val="sr-Cyrl-RS"/>
        </w:rPr>
        <w:t xml:space="preserve">. Сходно </w:t>
      </w:r>
      <w:proofErr w:type="spellStart"/>
      <w:r w:rsidRPr="00517341">
        <w:rPr>
          <w:rFonts w:ascii="Tahoma" w:hAnsi="Tahoma" w:cs="Tahoma"/>
          <w:lang w:val="sr-Cyrl-RS"/>
        </w:rPr>
        <w:t>ЗоБС</w:t>
      </w:r>
      <w:proofErr w:type="spellEnd"/>
      <w:r w:rsidRPr="00517341">
        <w:rPr>
          <w:rFonts w:ascii="Tahoma" w:hAnsi="Tahoma" w:cs="Tahoma"/>
          <w:lang w:val="sr-Cyrl-RS"/>
        </w:rPr>
        <w:t xml:space="preserve"> (члан 80.), ИФКЈ чине: ФУК, ИР и хармонизација и координација ФУК и ИР коју обавља Централна јединица за  хармонизацију (ЦЈХ) при Министарству финансија. ФУК и ИР интегришу се у свеукупни систем управљања, ради обезбеђивања вредности за новац грађанима Републике Србије на ефективан, ефикасан и економичан начин, преношењем циљева националних политика у циљеве институција јавног сектора, и ради ефикасније процене ризика у односу на дефинисане циљеве и успостављање одговарајућих контрола.</w:t>
      </w:r>
    </w:p>
    <w:p w14:paraId="3512479E" w14:textId="01B8B70D" w:rsidR="0036376B" w:rsidRPr="00517341" w:rsidRDefault="006D134D">
      <w:pPr>
        <w:spacing w:line="240" w:lineRule="auto"/>
        <w:jc w:val="both"/>
        <w:rPr>
          <w:rFonts w:ascii="Tahoma" w:hAnsi="Tahoma" w:cs="Tahoma"/>
          <w:lang w:val="sr-Cyrl-RS"/>
        </w:rPr>
      </w:pPr>
      <w:r w:rsidRPr="00517341">
        <w:rPr>
          <w:rFonts w:ascii="Tahoma" w:hAnsi="Tahoma" w:cs="Tahoma"/>
          <w:lang w:val="sr-Cyrl-RS"/>
        </w:rPr>
        <w:t xml:space="preserve">Када је реч о </w:t>
      </w:r>
      <w:r w:rsidRPr="00517341">
        <w:rPr>
          <w:rFonts w:ascii="Tahoma" w:hAnsi="Tahoma" w:cs="Tahoma"/>
          <w:b/>
          <w:bCs/>
          <w:lang w:val="sr-Cyrl-RS"/>
        </w:rPr>
        <w:t>финансијском управљању и контроли</w:t>
      </w:r>
      <w:r w:rsidRPr="00517341">
        <w:rPr>
          <w:rFonts w:ascii="Tahoma" w:hAnsi="Tahoma" w:cs="Tahoma"/>
          <w:lang w:val="sr-Cyrl-RS"/>
        </w:rPr>
        <w:t xml:space="preserve">, обавеза корисника јавних средстава (КЈС) да успоставе ФУК пописана је чланом 81. </w:t>
      </w:r>
      <w:proofErr w:type="spellStart"/>
      <w:r w:rsidRPr="00517341">
        <w:rPr>
          <w:rFonts w:ascii="Tahoma" w:hAnsi="Tahoma" w:cs="Tahoma"/>
          <w:lang w:val="sr-Cyrl-RS"/>
        </w:rPr>
        <w:t>ЗоБС</w:t>
      </w:r>
      <w:proofErr w:type="spellEnd"/>
      <w:r w:rsidRPr="00517341">
        <w:rPr>
          <w:rFonts w:ascii="Tahoma" w:hAnsi="Tahoma" w:cs="Tahoma"/>
          <w:lang w:val="sr-Cyrl-RS"/>
        </w:rPr>
        <w:t xml:space="preserve"> и предвиђено је да се ФУК спроводи политикама, процедурама и активностима које треба да обезбеде разумно уверавање да ће постављени циљеви бити остварени. Доследност ка оваквом жељеном исходу, на нивоу сваког КЈС обезбеђује се кроз: пословање у складу са прописима, унутрашњим актима и уговорима; реалност и интегритет финансијских и пословних извештаја; економично, ефикасно и ефективно коришћење средстава; као и заштиту средстава и података (информација). Конкретан обухват ФУК дефинисан је кроз 5 </w:t>
      </w:r>
      <w:r w:rsidRPr="00517341">
        <w:rPr>
          <w:rFonts w:ascii="Tahoma" w:hAnsi="Tahoma" w:cs="Tahoma"/>
          <w:lang w:val="sr-Cyrl-RS"/>
        </w:rPr>
        <w:lastRenderedPageBreak/>
        <w:t>елемената: контролно окружење; управљање ризицима; контролне активности; информисање и комуникације; праћење и процена система. При томе, ФУК се организује као систем процедура и одговорности свих лица у организацији, док је за успостављање, одржавање и редовно ажурирање система ФУК, одговоран руководилац КЈС (или лице које он овласти). О адекватности и функционисању система ФУК подносе се годишњи извештаји Министарству финансије - ЦЈХ, до 31. марта текуће године (за претходну годину), на прописан начин (кроз одговарајуће обра</w:t>
      </w:r>
      <w:r w:rsidR="004C3427">
        <w:rPr>
          <w:rFonts w:ascii="Tahoma" w:hAnsi="Tahoma" w:cs="Tahoma"/>
          <w:lang w:val="sr-Cyrl-RS"/>
        </w:rPr>
        <w:t>с</w:t>
      </w:r>
      <w:r w:rsidRPr="00517341">
        <w:rPr>
          <w:rFonts w:ascii="Tahoma" w:hAnsi="Tahoma" w:cs="Tahoma"/>
          <w:lang w:val="sr-Cyrl-RS"/>
        </w:rPr>
        <w:t>це и коришћењем апликације за извештавање). Заједнички критеријуми, методологија и стандарди за успостављање, функционисање и извештавање о систему ФУК, прописани су посебним Правилником</w:t>
      </w:r>
      <w:r w:rsidRPr="00517341">
        <w:rPr>
          <w:rStyle w:val="FootnoteReference"/>
          <w:rFonts w:ascii="Tahoma" w:hAnsi="Tahoma" w:cs="Tahoma"/>
          <w:lang w:val="sr-Cyrl-RS"/>
        </w:rPr>
        <w:footnoteReference w:id="7"/>
      </w:r>
      <w:r w:rsidRPr="00517341">
        <w:rPr>
          <w:lang w:val="sr-Cyrl-RS"/>
        </w:rPr>
        <w:t xml:space="preserve"> </w:t>
      </w:r>
      <w:r w:rsidRPr="00517341">
        <w:rPr>
          <w:rFonts w:ascii="Tahoma" w:hAnsi="Tahoma" w:cs="Tahoma"/>
          <w:lang w:val="sr-Cyrl-RS"/>
        </w:rPr>
        <w:t xml:space="preserve">(Правилник о ФУК). </w:t>
      </w:r>
    </w:p>
    <w:p w14:paraId="3512479F" w14:textId="77777777" w:rsidR="0036376B" w:rsidRPr="00517341" w:rsidRDefault="006D134D">
      <w:pPr>
        <w:spacing w:line="240" w:lineRule="auto"/>
        <w:jc w:val="both"/>
        <w:rPr>
          <w:rFonts w:ascii="Tahoma" w:hAnsi="Tahoma" w:cs="Tahoma"/>
          <w:lang w:val="sr-Cyrl-RS"/>
        </w:rPr>
      </w:pPr>
      <w:r w:rsidRPr="00517341">
        <w:rPr>
          <w:rFonts w:ascii="Tahoma" w:hAnsi="Tahoma" w:cs="Tahoma"/>
          <w:b/>
          <w:bCs/>
          <w:lang w:val="sr-Cyrl-RS"/>
        </w:rPr>
        <w:t>Интерна ревизија</w:t>
      </w:r>
      <w:r w:rsidRPr="00517341">
        <w:rPr>
          <w:rFonts w:ascii="Tahoma" w:hAnsi="Tahoma" w:cs="Tahoma"/>
          <w:lang w:val="sr-Cyrl-RS"/>
        </w:rPr>
        <w:t xml:space="preserve"> је функција/активност која пружа независно, објективно уверавање и саветодавна активност, са сврхом да допринесе унапређењу пословања организације и помаже организацији да оствари своје циљеве, тако што систематично и дисциплиновано процењује и вреднује управљање ризицима, контроле и управљање организацијом. Обавеза успостављања ИР код КЈС прописана је чланом 82. </w:t>
      </w:r>
      <w:proofErr w:type="spellStart"/>
      <w:r w:rsidRPr="00517341">
        <w:rPr>
          <w:rFonts w:ascii="Tahoma" w:hAnsi="Tahoma" w:cs="Tahoma"/>
          <w:lang w:val="sr-Cyrl-RS"/>
        </w:rPr>
        <w:t>ЗоБС</w:t>
      </w:r>
      <w:proofErr w:type="spellEnd"/>
      <w:r w:rsidRPr="00517341">
        <w:rPr>
          <w:rFonts w:ascii="Tahoma" w:hAnsi="Tahoma" w:cs="Tahoma"/>
          <w:lang w:val="sr-Cyrl-RS"/>
        </w:rPr>
        <w:t>, и предвиђена је одговорност руководиоца КЈС да обезбеди услове за адекватно функционисање ИР, као и непосредна одговорност ИР руководиоцу и њена функционална независност. Будући да је организационо независна од делатности коју ревидира, ИР није део ни једног пословног процеса, односно организационог дела организације. Уверавање о адекватности и функционисању постојећих процеса управљања ризиком, контроле и управљања, ИР обезбеђује на основу објективног прегледа доказа. Када је реч о саветодавним услугама које пружа ИР, Закон прецизира да се оне састоје од савета, смерница, обуке, помоћи или других услуга у циљу повећања вредности и побољшања наведених процеса. За разлику од система ФУК који почива на одговорности свих запослених (по принципу “сви су укључени”), интерну ревизију обављају интерни ревизори који примењују међународне стандарде ИР, етички кодекс ИР и принципе објективности, компетентности и интегритета и обавезни су да чувају тајност службених и пословних података. Као и у случају ФУК, руководилац КЈС извештава Министарство финансија о функционисању система ИР на прописани начин (до 31. марта текуће за претходну годину). Заједнички критеријуми за организовање и стандарди и методолошка упутства за поступање и извештавање ИР, као и послови ИР у јавном сектору, ближе су уређени посебним Правилником (Правилник о ИР)</w:t>
      </w:r>
      <w:r w:rsidRPr="00517341">
        <w:rPr>
          <w:rStyle w:val="FootnoteReference"/>
          <w:rFonts w:ascii="Tahoma" w:hAnsi="Tahoma" w:cs="Tahoma"/>
          <w:lang w:val="sr-Cyrl-RS"/>
        </w:rPr>
        <w:footnoteReference w:id="8"/>
      </w:r>
      <w:r w:rsidRPr="00517341">
        <w:rPr>
          <w:rFonts w:ascii="Tahoma" w:hAnsi="Tahoma" w:cs="Tahoma"/>
          <w:lang w:val="sr-Cyrl-RS"/>
        </w:rPr>
        <w:t xml:space="preserve">. </w:t>
      </w:r>
    </w:p>
    <w:p w14:paraId="351247A0" w14:textId="26530CBF" w:rsidR="0036376B" w:rsidRPr="00517341" w:rsidRDefault="006D134D">
      <w:pPr>
        <w:spacing w:line="240" w:lineRule="auto"/>
        <w:jc w:val="both"/>
        <w:rPr>
          <w:rFonts w:ascii="Tahoma" w:hAnsi="Tahoma" w:cs="Tahoma"/>
          <w:lang w:val="sr-Cyrl-RS"/>
        </w:rPr>
      </w:pPr>
      <w:r w:rsidRPr="00517341">
        <w:rPr>
          <w:rFonts w:ascii="Tahoma" w:hAnsi="Tahoma" w:cs="Tahoma"/>
          <w:lang w:val="sr-Cyrl-RS"/>
        </w:rPr>
        <w:t>Годишњи извештаји Европске комисије о напретку, углавном констатују умерену припремљеност и одређени/добар напредак Републике Србије у оквиру поглавља 32, уз потребу да се на свим нивоима управе унапреди примена стандарда интерне контроле и управљање ризицима</w:t>
      </w:r>
      <w:r w:rsidRPr="00517341">
        <w:rPr>
          <w:rStyle w:val="FootnoteReference"/>
          <w:rFonts w:ascii="Tahoma" w:hAnsi="Tahoma" w:cs="Tahoma"/>
          <w:lang w:val="sr-Cyrl-RS"/>
        </w:rPr>
        <w:footnoteReference w:id="9"/>
      </w:r>
      <w:r w:rsidRPr="00517341">
        <w:rPr>
          <w:rFonts w:ascii="Tahoma" w:hAnsi="Tahoma" w:cs="Tahoma"/>
          <w:lang w:val="sr-Cyrl-RS"/>
        </w:rPr>
        <w:t xml:space="preserve">. Детаљно праћење стања у области ИФКЈ обавља ЦЈХ и представља кроз годишњи Консолидовани извештај, указујући на позитивне стране и евентуалне недостатке система, уз навођење препорука за његов даљи развој и </w:t>
      </w:r>
      <w:r w:rsidRPr="00517341">
        <w:rPr>
          <w:rFonts w:ascii="Tahoma" w:hAnsi="Tahoma" w:cs="Tahoma"/>
          <w:lang w:val="sr-Cyrl-RS"/>
        </w:rPr>
        <w:lastRenderedPageBreak/>
        <w:t>унапређење</w:t>
      </w:r>
      <w:r w:rsidRPr="00517341">
        <w:rPr>
          <w:rStyle w:val="FootnoteReference"/>
          <w:rFonts w:ascii="Tahoma" w:hAnsi="Tahoma" w:cs="Tahoma"/>
          <w:lang w:val="sr-Cyrl-RS"/>
        </w:rPr>
        <w:footnoteReference w:id="10"/>
      </w:r>
      <w:r w:rsidRPr="00517341">
        <w:rPr>
          <w:rFonts w:ascii="Tahoma" w:hAnsi="Tahoma" w:cs="Tahoma"/>
          <w:lang w:val="sr-Cyrl-RS"/>
        </w:rPr>
        <w:t>. Када је реч о систему ФУК, у изве</w:t>
      </w:r>
      <w:r w:rsidR="00E44D16" w:rsidRPr="00517341">
        <w:rPr>
          <w:rFonts w:ascii="Tahoma" w:hAnsi="Tahoma" w:cs="Tahoma"/>
          <w:lang w:val="sr-Cyrl-RS"/>
        </w:rPr>
        <w:t>ш</w:t>
      </w:r>
      <w:r w:rsidRPr="00517341">
        <w:rPr>
          <w:rFonts w:ascii="Tahoma" w:hAnsi="Tahoma" w:cs="Tahoma"/>
          <w:lang w:val="sr-Cyrl-RS"/>
        </w:rPr>
        <w:t>тају се констатује да су неопходна додатна и константна унапређења у свим организацијама јавног сектора, а посебно када су у питању поједини КЈС на локалном нивоу. Недостатак знања и вештина руководилаца и запослених идентификован је као кључна препрека у процесу успостављања и развоја система ФУК. Општи закључак у вези са успостављањем ИР је да је у оквиру постојећих могућности, бројност успостављених ИР задовољавајући, али и даље недовољан, пре свега због недовољног броја запослених који раде на пословима ИР као и потребе да се унапреди свест руководилаца о значају и користима које могу имати од функције ИР. Као део стратешког одговора посебно у погледу стања на локалном нивоу, ПРЛС (комплеме</w:t>
      </w:r>
      <w:r w:rsidR="004C3427">
        <w:rPr>
          <w:rFonts w:ascii="Tahoma" w:hAnsi="Tahoma" w:cs="Tahoma"/>
          <w:lang w:val="sr-Cyrl-RS"/>
        </w:rPr>
        <w:t>н</w:t>
      </w:r>
      <w:r w:rsidRPr="00517341">
        <w:rPr>
          <w:rFonts w:ascii="Tahoma" w:hAnsi="Tahoma" w:cs="Tahoma"/>
          <w:lang w:val="sr-Cyrl-RS"/>
        </w:rPr>
        <w:t xml:space="preserve">тарно са ПРУЈФ) предвиђа да је уз </w:t>
      </w:r>
      <w:proofErr w:type="spellStart"/>
      <w:r w:rsidRPr="00517341">
        <w:rPr>
          <w:rFonts w:ascii="Tahoma" w:hAnsi="Tahoma" w:cs="Tahoma"/>
          <w:lang w:val="sr-Cyrl-RS"/>
        </w:rPr>
        <w:t>општије</w:t>
      </w:r>
      <w:proofErr w:type="spellEnd"/>
      <w:r w:rsidRPr="00517341">
        <w:rPr>
          <w:rFonts w:ascii="Tahoma" w:hAnsi="Tahoma" w:cs="Tahoma"/>
          <w:lang w:val="sr-Cyrl-RS"/>
        </w:rPr>
        <w:t xml:space="preserve"> интервенције у циљу подизања капацитета ЛС за ФУК и ИР, потребно осигурати и непосредније усмеравање и директан рад са ЛС на унапређењу координације и документационе основе и механизама у систему ФУК, као и јачање капацитета за квалитетније обављање функције ИР. У реализацији подршке, важно је препознати и одређене специфичности у контексту градова и општина, попут препорученог приступа да се у процесу унапређења система ФУК и раду са директним буџетским корисницима (ДБК) осигура и укључивање индиректних буџетских корисника (ИБК) из њихове надлежности, док у домену ИР посебно треба имати у виду да (сходно Правилнику о ИР) ИР успостављена на нивоу ЛС као непосредно одговорна руководиоцу ЛС (градоначелнику/председника општине) обавља послове ИР и код ИБК (и осталих КЈС на нивоу ЛС) уколико код њих ИР није засебно успостављена (што је неретко случај имајући у виду лимитиране капацитете ЛС).</w:t>
      </w: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BDD6EE" w:themeFill="accent5" w:themeFillTint="66"/>
        <w:tblLook w:val="04A0" w:firstRow="1" w:lastRow="0" w:firstColumn="1" w:lastColumn="0" w:noHBand="0" w:noVBand="1"/>
      </w:tblPr>
      <w:tblGrid>
        <w:gridCol w:w="8996"/>
      </w:tblGrid>
      <w:tr w:rsidR="0036376B" w:rsidRPr="00517341" w14:paraId="351247AA" w14:textId="77777777">
        <w:tc>
          <w:tcPr>
            <w:tcW w:w="8996" w:type="dxa"/>
            <w:shd w:val="clear" w:color="auto" w:fill="BDD6EE" w:themeFill="accent5" w:themeFillTint="66"/>
          </w:tcPr>
          <w:p w14:paraId="351247A1" w14:textId="0B4D0161" w:rsidR="0036376B" w:rsidRPr="00517341" w:rsidRDefault="006D134D">
            <w:pPr>
              <w:jc w:val="both"/>
              <w:rPr>
                <w:rFonts w:ascii="Tahoma" w:hAnsi="Tahoma" w:cs="Tahoma"/>
                <w:lang w:val="sr-Cyrl-RS"/>
              </w:rPr>
            </w:pPr>
            <w:bookmarkStart w:id="1" w:name="_Hlk2247262"/>
            <w:r w:rsidRPr="00517341">
              <w:rPr>
                <w:rFonts w:ascii="Tahoma" w:hAnsi="Tahoma" w:cs="Tahoma"/>
                <w:lang w:val="sr-Cyrl-RS"/>
              </w:rPr>
              <w:t xml:space="preserve">Сходно планском оквиру и постојећим потребама, будући да за успостављање адекватног система ФУК и функционалне ИР и даље постоји простор за интензиван рад на побољшању стања у локалним самоуправама у Србији, у оквиру Програма </w:t>
            </w:r>
            <w:bookmarkStart w:id="2" w:name="_Hlk126067880"/>
            <w:r w:rsidRPr="00517341">
              <w:rPr>
                <w:rFonts w:ascii="Tahoma" w:eastAsia="Times New Roman" w:hAnsi="Tahoma" w:cs="Tahoma"/>
                <w:color w:val="000000"/>
                <w:lang w:val="sr-Cyrl-RS"/>
              </w:rPr>
              <w:t xml:space="preserve">EU Exchange 6 </w:t>
            </w:r>
            <w:bookmarkEnd w:id="2"/>
            <w:r w:rsidRPr="00517341">
              <w:rPr>
                <w:rFonts w:ascii="Tahoma" w:hAnsi="Tahoma" w:cs="Tahoma"/>
                <w:lang w:val="sr-Cyrl-RS"/>
              </w:rPr>
              <w:t>предвиђена је директна стручна подршка за 10 ЛС (5 ЛС по тематском конкурсу). У том смислу, ове смернице односе се управо на јавни позив који обухвата два конкурса – у домену ФУК и ИР респективно - за избор корисничких ЛС за пружање/доделу стручне подршке. У складу са својим потребама и приоритетима, локалне самоуправе могу поднети пријаве за један или оба конкурса обухваћених позивом.</w:t>
            </w:r>
          </w:p>
          <w:p w14:paraId="351247A2" w14:textId="77777777" w:rsidR="0036376B" w:rsidRPr="00517341" w:rsidRDefault="0036376B">
            <w:pPr>
              <w:jc w:val="both"/>
              <w:rPr>
                <w:rFonts w:ascii="Tahoma" w:hAnsi="Tahoma" w:cs="Tahoma"/>
                <w:lang w:val="sr-Cyrl-RS"/>
              </w:rPr>
            </w:pPr>
          </w:p>
          <w:p w14:paraId="351247A3" w14:textId="77777777" w:rsidR="0036376B" w:rsidRPr="00517341" w:rsidRDefault="006D134D">
            <w:pPr>
              <w:jc w:val="both"/>
              <w:rPr>
                <w:rFonts w:ascii="Tahoma" w:hAnsi="Tahoma" w:cs="Tahoma"/>
                <w:lang w:val="sr-Cyrl-RS"/>
              </w:rPr>
            </w:pPr>
            <w:r w:rsidRPr="00517341">
              <w:rPr>
                <w:rFonts w:ascii="Tahoma" w:hAnsi="Tahoma" w:cs="Tahoma"/>
                <w:lang w:val="sr-Cyrl-RS"/>
              </w:rPr>
              <w:t>Стручна подршка у оквиру предметних конкурса, односи се на реализацију активности намењених да помогну корисницима вођењем кроз процес, изградњом капацитета и пружањем одговарајуће експертизе за организациону консолидацију и формирање/унапређење документационог оквира за функционисање ФУК и ИР. Важно је напоменути да ова подршка ЛС не представља финансијску, већ директну стручну/експертску помоћ у областима на које се конкурси односе. Подразумева директан ангажман стручњака за рад са ЛС кроз координацију од стране СКГО у сарадњи са ЦЈХ.</w:t>
            </w:r>
          </w:p>
          <w:p w14:paraId="351247A4" w14:textId="77777777" w:rsidR="0036376B" w:rsidRPr="00517341" w:rsidRDefault="0036376B">
            <w:pPr>
              <w:jc w:val="both"/>
              <w:rPr>
                <w:rFonts w:ascii="Tahoma" w:hAnsi="Tahoma" w:cs="Tahoma"/>
                <w:lang w:val="sr-Cyrl-RS"/>
              </w:rPr>
            </w:pPr>
          </w:p>
          <w:p w14:paraId="351247A5" w14:textId="77777777" w:rsidR="0036376B" w:rsidRPr="00517341" w:rsidRDefault="006D134D">
            <w:pPr>
              <w:jc w:val="both"/>
              <w:rPr>
                <w:rFonts w:ascii="Tahoma" w:hAnsi="Tahoma" w:cs="Tahoma"/>
                <w:lang w:val="sr-Cyrl-RS"/>
              </w:rPr>
            </w:pPr>
            <w:r w:rsidRPr="00517341">
              <w:rPr>
                <w:rFonts w:ascii="Tahoma" w:hAnsi="Tahoma" w:cs="Tahoma"/>
                <w:lang w:val="sr-Cyrl-RS"/>
              </w:rPr>
              <w:t xml:space="preserve">Подршка ЛС је предвиђена у складу са принципима и стандардима ФУК и ИР разрађеним кроз домаћи регулаторни оквир, и на основу приступа, методолошких упутстава и смерница, приручника и модела које објављује ЦЈХ, те праћењем добрих </w:t>
            </w:r>
            <w:r w:rsidRPr="00517341">
              <w:rPr>
                <w:rFonts w:ascii="Tahoma" w:hAnsi="Tahoma" w:cs="Tahoma"/>
                <w:lang w:val="sr-Cyrl-RS"/>
              </w:rPr>
              <w:lastRenderedPageBreak/>
              <w:t>пракси и формираних база знања</w:t>
            </w:r>
            <w:r w:rsidRPr="00517341">
              <w:rPr>
                <w:rStyle w:val="FootnoteReference"/>
                <w:rFonts w:ascii="Tahoma" w:hAnsi="Tahoma" w:cs="Tahoma"/>
                <w:lang w:val="sr-Cyrl-RS"/>
              </w:rPr>
              <w:footnoteReference w:id="11"/>
            </w:r>
            <w:r w:rsidRPr="00517341">
              <w:rPr>
                <w:rFonts w:ascii="Tahoma" w:hAnsi="Tahoma" w:cs="Tahoma"/>
                <w:lang w:val="sr-Cyrl-RS"/>
              </w:rPr>
              <w:t>.</w:t>
            </w:r>
            <w:r w:rsidRPr="00517341">
              <w:rPr>
                <w:lang w:val="sr-Cyrl-RS"/>
              </w:rPr>
              <w:t xml:space="preserve"> </w:t>
            </w:r>
            <w:r w:rsidRPr="00517341">
              <w:rPr>
                <w:rFonts w:ascii="Tahoma" w:hAnsi="Tahoma" w:cs="Tahoma"/>
                <w:lang w:val="sr-Cyrl-RS"/>
              </w:rPr>
              <w:t>Имплементација се заснива на приступу који је вођен конкретно дефинисаним потребама за унапређењем капацитета у ЛС. Флексибилна природа подршке омогућава прилагођавање посебностима односно потребама појединачног града/општине, у задатим општим оквирима. Крајњи корисник (корисничка ЛС) је директно укључен у дефинисање и имплементацију подршке.</w:t>
            </w:r>
          </w:p>
          <w:p w14:paraId="351247A6" w14:textId="77777777" w:rsidR="0036376B" w:rsidRPr="00517341" w:rsidRDefault="0036376B">
            <w:pPr>
              <w:jc w:val="both"/>
              <w:rPr>
                <w:rFonts w:ascii="Tahoma" w:hAnsi="Tahoma" w:cs="Tahoma"/>
                <w:lang w:val="sr-Cyrl-RS"/>
              </w:rPr>
            </w:pPr>
          </w:p>
          <w:p w14:paraId="351247A8" w14:textId="6D6E00AA" w:rsidR="0036376B" w:rsidRPr="00517341" w:rsidRDefault="006D134D">
            <w:pPr>
              <w:jc w:val="both"/>
              <w:rPr>
                <w:rFonts w:ascii="Tahoma" w:hAnsi="Tahoma" w:cs="Tahoma"/>
                <w:u w:val="single"/>
                <w:lang w:val="sr-Cyrl-RS"/>
              </w:rPr>
            </w:pPr>
            <w:r w:rsidRPr="00517341">
              <w:rPr>
                <w:rFonts w:ascii="Tahoma" w:hAnsi="Tahoma" w:cs="Tahoma"/>
                <w:lang w:val="sr-Cyrl-RS"/>
              </w:rPr>
              <w:t xml:space="preserve">За све потенцијалне кориснике важи да ће пријаве бити оцењиване са становишта квалитета описа и информација датих у пријавном формулару и узимајући у обзир аргументовану потребу за подршком и исказану спремност за ангажовање локалних ресурса у циљу постизања очекиваних резултата. </w:t>
            </w:r>
            <w:r w:rsidRPr="00517341">
              <w:rPr>
                <w:rFonts w:ascii="Tahoma" w:hAnsi="Tahoma" w:cs="Tahoma"/>
                <w:u w:val="single"/>
                <w:lang w:val="sr-Cyrl-RS"/>
              </w:rPr>
              <w:t xml:space="preserve">Постојање минимума организационих/кадровских капацитета у ЛС је нужан предуслов за одобравање и пружање подршке и испуњеност тог дела критеријума ће бити посебно пажљиво разматрана. </w:t>
            </w:r>
          </w:p>
          <w:p w14:paraId="351247A9" w14:textId="77777777" w:rsidR="0036376B" w:rsidRPr="00517341" w:rsidRDefault="006D134D">
            <w:pPr>
              <w:jc w:val="both"/>
              <w:rPr>
                <w:rFonts w:ascii="Tahoma" w:hAnsi="Tahoma" w:cs="Tahoma"/>
                <w:lang w:val="sr-Cyrl-RS"/>
              </w:rPr>
            </w:pPr>
            <w:r w:rsidRPr="00517341">
              <w:rPr>
                <w:rFonts w:ascii="Tahoma" w:hAnsi="Tahoma" w:cs="Tahoma"/>
                <w:lang w:val="sr-Cyrl-RS"/>
              </w:rPr>
              <w:t>Концепт конкурса је такав да се охрабрују за пријаву посебно оне ЛС које још увек нису довољно узнапредовале у домену ФУК и/или ИР, и нису имале прилику да буду кориснице стручне подршке у значајнијем обиму, било да се налазе у почетној фази и очекују подршку за успостављање или им је потребна подршка за даљи развој и унапређење започетих процеса. У једнакој мери су добродошле и пријаве свих осталих заинтересованих ЛС под условом да у тренутку конкурисања нису кориснице подршке додељене из средстава ЕУ или других развојних партнера, а која је истоврсна као подршка за коју се пријављују у оквиру овог јавног позива.</w:t>
            </w:r>
            <w:bookmarkEnd w:id="1"/>
          </w:p>
        </w:tc>
      </w:tr>
    </w:tbl>
    <w:p w14:paraId="351247AB" w14:textId="77777777" w:rsidR="0036376B" w:rsidRPr="00517341" w:rsidRDefault="0036376B">
      <w:pPr>
        <w:spacing w:line="240" w:lineRule="auto"/>
        <w:jc w:val="both"/>
        <w:rPr>
          <w:rFonts w:ascii="Tahoma" w:hAnsi="Tahoma" w:cs="Tahoma"/>
          <w:lang w:val="sr-Cyrl-RS"/>
        </w:rPr>
      </w:pPr>
    </w:p>
    <w:p w14:paraId="351247AC" w14:textId="0E9234A0" w:rsidR="0036376B" w:rsidRPr="00517341" w:rsidRDefault="006D134D" w:rsidP="004C3427">
      <w:pPr>
        <w:jc w:val="both"/>
        <w:rPr>
          <w:rFonts w:ascii="Tahoma" w:hAnsi="Tahoma" w:cs="Tahoma"/>
          <w:lang w:val="sr-Cyrl-RS"/>
        </w:rPr>
      </w:pPr>
      <w:r w:rsidRPr="00517341">
        <w:rPr>
          <w:rFonts w:ascii="Tahoma" w:hAnsi="Tahoma" w:cs="Tahoma"/>
          <w:lang w:val="sr-Cyrl-RS"/>
        </w:rPr>
        <w:t xml:space="preserve">Поред директне подршке у раду са корисничким ЛС, у обухват компоненте 3 Програма </w:t>
      </w:r>
      <w:r w:rsidRPr="00517341">
        <w:rPr>
          <w:rFonts w:ascii="Tahoma" w:eastAsia="Times New Roman" w:hAnsi="Tahoma" w:cs="Tahoma"/>
          <w:color w:val="000000"/>
          <w:lang w:val="sr-Cyrl-RS"/>
        </w:rPr>
        <w:t xml:space="preserve">EU Exchange 6 </w:t>
      </w:r>
      <w:r w:rsidRPr="00517341">
        <w:rPr>
          <w:rFonts w:ascii="Tahoma" w:hAnsi="Tahoma" w:cs="Tahoma"/>
          <w:lang w:val="sr-Cyrl-RS"/>
        </w:rPr>
        <w:t xml:space="preserve">улазе и активности хоризонталне подршке намењене подизању капацитета свих ЛС за бољу примену система интерне финансијске контроле, независно од подршке изабраним ЛС (по конкурсном принципу). У том смислу, предвиђена је и интензивнија размена искустава градова и општина у погледу увођења и функционисања ФУК и ИР и то кроз функционисање СКГО мрежа за ИР и за локалне финансије, кроз организовање регионалних </w:t>
      </w:r>
      <w:proofErr w:type="spellStart"/>
      <w:r w:rsidR="004C3427" w:rsidRPr="00517341">
        <w:rPr>
          <w:rFonts w:ascii="Tahoma" w:hAnsi="Tahoma" w:cs="Tahoma"/>
          <w:lang w:val="sr-Cyrl-RS"/>
        </w:rPr>
        <w:t>peer-to-peer</w:t>
      </w:r>
      <w:proofErr w:type="spellEnd"/>
      <w:r w:rsidR="004C3427">
        <w:rPr>
          <w:rFonts w:ascii="Tahoma" w:hAnsi="Tahoma" w:cs="Tahoma"/>
          <w:lang w:val="sr-Cyrl-RS"/>
        </w:rPr>
        <w:t xml:space="preserve"> </w:t>
      </w:r>
      <w:r w:rsidRPr="00517341">
        <w:rPr>
          <w:rFonts w:ascii="Tahoma" w:hAnsi="Tahoma" w:cs="Tahoma"/>
          <w:lang w:val="sr-Cyrl-RS"/>
        </w:rPr>
        <w:t>радионица, док се подизање свести о управљачкој одговорности обавља и кроз функционисање надлежних Одбора и Председништва СКГО. Подршка се непосредно координира са ЦЈХ али и другим пројектима/активностима подршке за ЛС у домену ИФКЈ.</w:t>
      </w:r>
    </w:p>
    <w:p w14:paraId="351247AD" w14:textId="77777777" w:rsidR="0036376B" w:rsidRPr="00517341" w:rsidRDefault="006D134D">
      <w:pPr>
        <w:pStyle w:val="Heading1"/>
        <w:rPr>
          <w:lang w:val="sr-Cyrl-RS"/>
        </w:rPr>
      </w:pPr>
      <w:bookmarkStart w:id="3" w:name="_Toc126688046"/>
      <w:r w:rsidRPr="00517341">
        <w:rPr>
          <w:lang w:val="sr-Cyrl-RS"/>
        </w:rPr>
        <w:t>ЈАВНИ ПОЗИВ ЗА ЛОКАЛНЕ САМОУПРАВЕ И ВРСТЕ ПОДРШКЕ</w:t>
      </w:r>
      <w:bookmarkEnd w:id="3"/>
    </w:p>
    <w:p w14:paraId="351247AE" w14:textId="391063F3" w:rsidR="0036376B" w:rsidRPr="00517341" w:rsidRDefault="006D134D">
      <w:pPr>
        <w:jc w:val="both"/>
        <w:rPr>
          <w:rFonts w:ascii="Tahoma" w:eastAsia="Times New Roman" w:hAnsi="Tahoma" w:cs="Tahoma"/>
          <w:color w:val="000000"/>
          <w:lang w:val="sr-Cyrl-RS"/>
        </w:rPr>
      </w:pPr>
      <w:r w:rsidRPr="00517341">
        <w:rPr>
          <w:rFonts w:ascii="Tahoma" w:eastAsia="Times New Roman" w:hAnsi="Tahoma" w:cs="Tahoma"/>
          <w:color w:val="000000"/>
          <w:lang w:val="sr-Cyrl-RS"/>
        </w:rPr>
        <w:t xml:space="preserve">Овај јавни позив, који је оглашен </w:t>
      </w:r>
      <w:r w:rsidR="003C0341" w:rsidRPr="00517341">
        <w:rPr>
          <w:rFonts w:ascii="Tahoma" w:eastAsia="Times New Roman" w:hAnsi="Tahoma" w:cs="Tahoma"/>
          <w:color w:val="000000"/>
          <w:lang w:val="sr-Cyrl-RS"/>
        </w:rPr>
        <w:t>08</w:t>
      </w:r>
      <w:r w:rsidRPr="00517341">
        <w:rPr>
          <w:rFonts w:ascii="Tahoma" w:eastAsia="Times New Roman" w:hAnsi="Tahoma" w:cs="Tahoma"/>
          <w:color w:val="000000"/>
          <w:lang w:val="sr-Cyrl-RS"/>
        </w:rPr>
        <w:t xml:space="preserve">. </w:t>
      </w:r>
      <w:r w:rsidR="003C0341" w:rsidRPr="00517341">
        <w:rPr>
          <w:rFonts w:ascii="Tahoma" w:eastAsia="Times New Roman" w:hAnsi="Tahoma" w:cs="Tahoma"/>
          <w:color w:val="000000"/>
          <w:lang w:val="sr-Cyrl-RS"/>
        </w:rPr>
        <w:t>фебруара</w:t>
      </w:r>
      <w:r w:rsidRPr="00517341">
        <w:rPr>
          <w:rFonts w:ascii="Tahoma" w:eastAsia="Times New Roman" w:hAnsi="Tahoma" w:cs="Tahoma"/>
          <w:color w:val="000000"/>
          <w:lang w:val="sr-Cyrl-RS"/>
        </w:rPr>
        <w:t xml:space="preserve"> 2023. године, обухвата два конкурса за две области,  за избор корисничких ЛС којима ће у оквиру Програма EU Exchange 6 бити додељена подршка, како следи:  </w:t>
      </w:r>
    </w:p>
    <w:p w14:paraId="351247AF" w14:textId="77777777" w:rsidR="0036376B" w:rsidRPr="00517341" w:rsidRDefault="006D134D">
      <w:pPr>
        <w:pStyle w:val="ListParagraph"/>
        <w:numPr>
          <w:ilvl w:val="0"/>
          <w:numId w:val="40"/>
        </w:numPr>
        <w:jc w:val="both"/>
        <w:rPr>
          <w:rFonts w:ascii="Tahoma" w:eastAsia="Times New Roman" w:hAnsi="Tahoma" w:cs="Tahoma"/>
          <w:color w:val="000000"/>
          <w:lang w:val="sr-Cyrl-RS"/>
        </w:rPr>
      </w:pPr>
      <w:r w:rsidRPr="00517341">
        <w:rPr>
          <w:rFonts w:ascii="Tahoma" w:eastAsia="Times New Roman" w:hAnsi="Tahoma" w:cs="Tahoma"/>
          <w:color w:val="000000"/>
          <w:lang w:val="sr-Cyrl-RS"/>
        </w:rPr>
        <w:t>КОНКУРС за пружање стручне подршке ЛС за успостављање/унапређење система финансијског управљања и контроле – предвиђен избор 5 корисничких ЛС;</w:t>
      </w:r>
    </w:p>
    <w:p w14:paraId="351247B0" w14:textId="77777777" w:rsidR="0036376B" w:rsidRPr="00517341" w:rsidRDefault="006D134D">
      <w:pPr>
        <w:pStyle w:val="ListParagraph"/>
        <w:numPr>
          <w:ilvl w:val="0"/>
          <w:numId w:val="40"/>
        </w:numPr>
        <w:jc w:val="both"/>
        <w:rPr>
          <w:rFonts w:ascii="Tahoma" w:eastAsia="Times New Roman" w:hAnsi="Tahoma" w:cs="Tahoma"/>
          <w:color w:val="000000"/>
          <w:lang w:val="sr-Cyrl-RS"/>
        </w:rPr>
      </w:pPr>
      <w:r w:rsidRPr="00517341">
        <w:rPr>
          <w:rFonts w:ascii="Tahoma" w:eastAsia="Times New Roman" w:hAnsi="Tahoma" w:cs="Tahoma"/>
          <w:color w:val="000000"/>
          <w:lang w:val="sr-Cyrl-RS"/>
        </w:rPr>
        <w:t>КОНКУРС за пружање стручне подршке ЛС за успостављање/унапређење функције интерне ревизије - предвиђен избор 5 корисничких ЛС;</w:t>
      </w:r>
    </w:p>
    <w:p w14:paraId="351247B1" w14:textId="48ADB1DB" w:rsidR="0036376B" w:rsidRPr="00517341" w:rsidRDefault="002159B7">
      <w:pPr>
        <w:jc w:val="both"/>
        <w:rPr>
          <w:rFonts w:ascii="Tahoma" w:eastAsia="Times New Roman" w:hAnsi="Tahoma" w:cs="Tahoma"/>
          <w:color w:val="000000"/>
          <w:lang w:val="sr-Cyrl-RS"/>
        </w:rPr>
      </w:pPr>
      <w:r w:rsidRPr="00517341">
        <w:rPr>
          <w:rFonts w:ascii="Tahoma" w:eastAsia="Times New Roman" w:hAnsi="Tahoma" w:cs="Tahoma"/>
          <w:color w:val="000000"/>
          <w:lang w:val="sr-Cyrl-RS"/>
        </w:rPr>
        <w:lastRenderedPageBreak/>
        <w:t>Једна локална самоуправа може конкурисати за оба вида подршке у исто време, а у зависности од резултата евалуације може бити изабрана за један или оба вида подршке за које се пријављује.</w:t>
      </w:r>
      <w:r w:rsidR="001B18A6" w:rsidRPr="00517341">
        <w:rPr>
          <w:rFonts w:ascii="Tahoma" w:eastAsia="Times New Roman" w:hAnsi="Tahoma" w:cs="Tahoma"/>
          <w:color w:val="000000"/>
          <w:lang w:val="sr-Cyrl-RS"/>
        </w:rPr>
        <w:t xml:space="preserve"> </w:t>
      </w:r>
    </w:p>
    <w:p w14:paraId="351247B2" w14:textId="77777777" w:rsidR="0036376B" w:rsidRPr="00517341" w:rsidRDefault="006D134D">
      <w:pPr>
        <w:jc w:val="both"/>
        <w:rPr>
          <w:rFonts w:ascii="Tahoma" w:eastAsia="Times New Roman" w:hAnsi="Tahoma" w:cs="Tahoma"/>
          <w:color w:val="000000"/>
          <w:lang w:val="sr-Cyrl-RS"/>
        </w:rPr>
      </w:pPr>
      <w:r w:rsidRPr="00517341">
        <w:rPr>
          <w:rFonts w:ascii="Tahoma" w:eastAsia="Times New Roman" w:hAnsi="Tahoma" w:cs="Tahoma"/>
          <w:color w:val="000000"/>
          <w:lang w:val="sr-Cyrl-RS"/>
        </w:rPr>
        <w:t>Планирано трајање реализације техничке подршке у ЛС је оквирно 12 месеци.</w:t>
      </w:r>
    </w:p>
    <w:p w14:paraId="351247B3" w14:textId="77777777" w:rsidR="0036376B" w:rsidRPr="00517341" w:rsidRDefault="006D134D">
      <w:pPr>
        <w:pStyle w:val="Heading2"/>
        <w:rPr>
          <w:sz w:val="22"/>
          <w:szCs w:val="22"/>
          <w:highlight w:val="yellow"/>
          <w:lang w:val="sr-Cyrl-RS"/>
        </w:rPr>
      </w:pPr>
      <w:bookmarkStart w:id="4" w:name="_Toc126688047"/>
      <w:r w:rsidRPr="00517341">
        <w:rPr>
          <w:sz w:val="22"/>
          <w:szCs w:val="22"/>
          <w:lang w:val="sr-Cyrl-RS"/>
        </w:rPr>
        <w:t>2.1. Стручна подршка ЛС за увођење односно унапређење система финансијског управљања и контроле (ФУК)</w:t>
      </w:r>
      <w:bookmarkEnd w:id="4"/>
    </w:p>
    <w:p w14:paraId="351247B4" w14:textId="77777777" w:rsidR="0036376B" w:rsidRPr="00517341" w:rsidRDefault="006D134D">
      <w:pPr>
        <w:spacing w:after="0" w:line="240" w:lineRule="auto"/>
        <w:jc w:val="both"/>
        <w:rPr>
          <w:rFonts w:ascii="Tahoma" w:eastAsia="Times New Roman" w:hAnsi="Tahoma" w:cs="Tahoma"/>
          <w:color w:val="000000"/>
          <w:lang w:val="sr-Cyrl-RS"/>
        </w:rPr>
      </w:pPr>
      <w:r w:rsidRPr="00517341">
        <w:rPr>
          <w:rFonts w:ascii="Tahoma" w:eastAsia="Times New Roman" w:hAnsi="Tahoma" w:cs="Tahoma"/>
          <w:color w:val="000000"/>
          <w:lang w:val="sr-Cyrl-RS"/>
        </w:rPr>
        <w:t xml:space="preserve">У зависности од статуса система ФУК код појединачне корисничке ЛС изабране у оквиру овог конкурса – односно да ли ЛС тек треба да ради на увођењу система ФУК или је већ успоставила ФУК у неком обиму који захтева даља унапређења - директна стручна подршка треба да омогући управо постизање жељеног резултата. Пружање подршке организује се на начин прилагођен околностима корисничке ЛС (исказаним потребама, очекивањима, организационом и документационом оквиру у односу на ФУК) које се детаљно сагледавају, ажурирају у односу на пресек стања представљен кроз достављену конкурсну документацију и усаглашавају са ЛС као иницијални корак. Како је наведено, </w:t>
      </w:r>
      <w:proofErr w:type="spellStart"/>
      <w:r w:rsidRPr="00517341">
        <w:rPr>
          <w:rFonts w:ascii="Tahoma" w:eastAsia="Times New Roman" w:hAnsi="Tahoma" w:cs="Tahoma"/>
          <w:color w:val="000000"/>
          <w:lang w:val="sr-Cyrl-RS"/>
        </w:rPr>
        <w:t>ЗоБС</w:t>
      </w:r>
      <w:proofErr w:type="spellEnd"/>
      <w:r w:rsidRPr="00517341">
        <w:rPr>
          <w:rFonts w:ascii="Tahoma" w:eastAsia="Times New Roman" w:hAnsi="Tahoma" w:cs="Tahoma"/>
          <w:color w:val="000000"/>
          <w:lang w:val="sr-Cyrl-RS"/>
        </w:rPr>
        <w:t xml:space="preserve"> прописује да сви КЈС успостављају ФУК, прописује обухват и начин организовања, наглашава примарну одговорност руководиоца КЈС у том смислу, и обавезу годишњег извештавања о адекватности и функционисању система ФУК.   Успостављање, функционисање и извештавање о ФУК детаљније су прописани Правилником о ФУК, а у Консолидованим годишњим извештајима о стању ИФКЈ, додатно се конкретизују очекивања у том смислу. Прецизира се наиме, да се </w:t>
      </w:r>
      <w:r w:rsidRPr="00517341">
        <w:rPr>
          <w:rFonts w:ascii="Tahoma" w:eastAsia="Times New Roman" w:hAnsi="Tahoma" w:cs="Tahoma"/>
          <w:color w:val="000000"/>
          <w:u w:val="single"/>
          <w:lang w:val="sr-Cyrl-RS"/>
        </w:rPr>
        <w:t>систем ФУК састоји од организационог успостављања, спровођења и развоја, а на основу плана активности који доноси КЈС</w:t>
      </w:r>
      <w:r w:rsidRPr="00517341">
        <w:rPr>
          <w:rFonts w:ascii="Tahoma" w:eastAsia="Times New Roman" w:hAnsi="Tahoma" w:cs="Tahoma"/>
          <w:color w:val="000000"/>
          <w:lang w:val="sr-Cyrl-RS"/>
        </w:rPr>
        <w:t>. При томе, управо годишње извештавање/годишњи извештај о стању система ФУК, са припадајућом Изјавом о интерним контролама који се доставља ЦЈХ и акционим планом за унапређење идентификованих слабости - представљају кључни корак у даљем развоју система ФУК једне организације.</w:t>
      </w:r>
    </w:p>
    <w:p w14:paraId="351247B5" w14:textId="77777777" w:rsidR="0036376B" w:rsidRPr="00517341" w:rsidRDefault="006D134D">
      <w:pPr>
        <w:spacing w:after="0" w:line="240" w:lineRule="auto"/>
        <w:jc w:val="both"/>
        <w:rPr>
          <w:rFonts w:ascii="Tahoma" w:eastAsia="Times New Roman" w:hAnsi="Tahoma" w:cs="Tahoma"/>
          <w:color w:val="000000"/>
          <w:lang w:val="sr-Cyrl-RS"/>
        </w:rPr>
      </w:pPr>
      <w:r w:rsidRPr="00517341">
        <w:rPr>
          <w:rFonts w:ascii="Tahoma" w:eastAsia="Times New Roman" w:hAnsi="Tahoma" w:cs="Tahoma"/>
          <w:color w:val="000000"/>
          <w:lang w:val="sr-Cyrl-RS"/>
        </w:rPr>
        <w:t xml:space="preserve">Тренутна поставка система (прописа и извештајног система) јесте таква да сваки корисник јавних средстава (КЈС) којем је у трезорском систему додељен јединствени </w:t>
      </w:r>
      <w:proofErr w:type="spellStart"/>
      <w:r w:rsidRPr="00517341">
        <w:rPr>
          <w:rFonts w:ascii="Tahoma" w:eastAsia="Times New Roman" w:hAnsi="Tahoma" w:cs="Tahoma"/>
          <w:color w:val="000000"/>
          <w:lang w:val="sr-Cyrl-RS"/>
        </w:rPr>
        <w:t>петоцифрени</w:t>
      </w:r>
      <w:proofErr w:type="spellEnd"/>
      <w:r w:rsidRPr="00517341">
        <w:rPr>
          <w:rFonts w:ascii="Tahoma" w:eastAsia="Times New Roman" w:hAnsi="Tahoma" w:cs="Tahoma"/>
          <w:color w:val="000000"/>
          <w:lang w:val="sr-Cyrl-RS"/>
        </w:rPr>
        <w:t xml:space="preserve"> број КЈС (ЈБ КЈС), има обавезу увођења ФУК и извештавања о истом. Дакле сваки ДБК, ИБК, и други КЈС на нивоу ЛС (на централном нивоу такође).</w:t>
      </w:r>
      <w:r w:rsidRPr="00517341">
        <w:rPr>
          <w:lang w:val="sr-Cyrl-RS"/>
        </w:rPr>
        <w:t xml:space="preserve"> </w:t>
      </w:r>
      <w:r w:rsidRPr="00517341">
        <w:rPr>
          <w:rFonts w:ascii="Tahoma" w:eastAsia="Times New Roman" w:hAnsi="Tahoma" w:cs="Tahoma"/>
          <w:color w:val="000000"/>
          <w:u w:val="single"/>
          <w:lang w:val="sr-Cyrl-RS"/>
        </w:rPr>
        <w:t>Основно усмерење за ЛС треба да буде да систем ФУК успоставе приоритетно на нивоу градске/општинске управе</w:t>
      </w:r>
      <w:r w:rsidRPr="00517341">
        <w:rPr>
          <w:rFonts w:ascii="Tahoma" w:eastAsia="Times New Roman" w:hAnsi="Tahoma" w:cs="Tahoma"/>
          <w:color w:val="000000"/>
          <w:lang w:val="sr-Cyrl-RS"/>
        </w:rPr>
        <w:t xml:space="preserve">, затим код осталих органа, као и да се истовремено подстиче успостављање ФУК код ИБК и других КЈС – који запошљавају више лица, имају комплексније пословне процесе и одговорни су за значајнији обим финансијских средстава. Органи ЛС на нивоу градова имају посебну одговорност у успостављању и развоју система ФУК, и посматрају се као приоритетни КЈС, а имајући у виду њихове буџете и укупне капацитете, односно шири значај и општи утицај на токове у Републици. У случају градова, очекује се и да иницирају и пруже конкретну подршку у процесу развоја система ФУК у ИБК из своје надлежности. </w:t>
      </w:r>
    </w:p>
    <w:p w14:paraId="351247B6" w14:textId="77777777" w:rsidR="0036376B" w:rsidRPr="00517341" w:rsidRDefault="006D134D">
      <w:pPr>
        <w:spacing w:after="0" w:line="240" w:lineRule="auto"/>
        <w:jc w:val="both"/>
        <w:rPr>
          <w:rFonts w:ascii="Tahoma" w:eastAsia="Times New Roman" w:hAnsi="Tahoma" w:cs="Tahoma"/>
          <w:color w:val="000000"/>
          <w:lang w:val="sr-Cyrl-RS"/>
        </w:rPr>
      </w:pPr>
      <w:r w:rsidRPr="00517341">
        <w:rPr>
          <w:rFonts w:ascii="Tahoma" w:eastAsia="Times New Roman" w:hAnsi="Tahoma" w:cs="Tahoma"/>
          <w:color w:val="000000"/>
          <w:lang w:val="sr-Cyrl-RS"/>
        </w:rPr>
        <w:t xml:space="preserve">Наведени аспекти, као и сагледавање (не)постојања кључних докумената у оквиру система ФУК, (не)искустава као и уочених слабости и/или препрека за ефективно функционисање система ФУК – јесу полазна основа за прилагођавање и пружање подршке у оквиру Програма </w:t>
      </w:r>
      <w:r w:rsidRPr="00517341">
        <w:rPr>
          <w:rFonts w:ascii="Tahoma" w:eastAsia="Times New Roman" w:hAnsi="Tahoma" w:cs="Tahoma"/>
          <w:lang w:val="sr-Cyrl-RS"/>
        </w:rPr>
        <w:t xml:space="preserve">EU Exchange 6 </w:t>
      </w:r>
      <w:r w:rsidRPr="00517341">
        <w:rPr>
          <w:rFonts w:ascii="Tahoma" w:eastAsia="Times New Roman" w:hAnsi="Tahoma" w:cs="Tahoma"/>
          <w:color w:val="000000"/>
          <w:lang w:val="sr-Cyrl-RS"/>
        </w:rPr>
        <w:t xml:space="preserve">по овом конкурсу. У том смислу, </w:t>
      </w:r>
      <w:proofErr w:type="spellStart"/>
      <w:r w:rsidRPr="00517341">
        <w:rPr>
          <w:rFonts w:ascii="Tahoma" w:eastAsia="Times New Roman" w:hAnsi="Tahoma" w:cs="Tahoma"/>
          <w:color w:val="000000"/>
          <w:lang w:val="sr-Cyrl-RS"/>
        </w:rPr>
        <w:t>предефинисање</w:t>
      </w:r>
      <w:proofErr w:type="spellEnd"/>
      <w:r w:rsidRPr="00517341">
        <w:rPr>
          <w:rFonts w:ascii="Tahoma" w:eastAsia="Times New Roman" w:hAnsi="Tahoma" w:cs="Tahoma"/>
          <w:color w:val="000000"/>
          <w:lang w:val="sr-Cyrl-RS"/>
        </w:rPr>
        <w:t xml:space="preserve"> свих сегмената стручне подршке није могуће на уопштен начин који би био применљив на све заинтересоване ЛС. Ипак, сходно регулаторном оквиру, инструктивним материјалима, моделима и извештајима ЦЈХ, могу се претпоставити кључне потребе ЛС и, у односу на њих, дати главни елементи планиране подршке, како следи:</w:t>
      </w:r>
    </w:p>
    <w:p w14:paraId="351247B7" w14:textId="77777777" w:rsidR="0036376B" w:rsidRPr="00517341" w:rsidRDefault="0036376B">
      <w:pPr>
        <w:spacing w:after="0" w:line="240" w:lineRule="auto"/>
        <w:jc w:val="both"/>
        <w:rPr>
          <w:rFonts w:ascii="Tahoma" w:eastAsia="Times New Roman" w:hAnsi="Tahoma" w:cs="Tahoma"/>
          <w:color w:val="000000"/>
          <w:lang w:val="sr-Cyrl-RS"/>
        </w:rPr>
      </w:pPr>
    </w:p>
    <w:p w14:paraId="351247B8" w14:textId="77777777" w:rsidR="0036376B" w:rsidRPr="00517341" w:rsidRDefault="0036376B">
      <w:pPr>
        <w:spacing w:after="0" w:line="240" w:lineRule="auto"/>
        <w:jc w:val="both"/>
        <w:rPr>
          <w:rFonts w:ascii="Tahoma" w:eastAsia="Times New Roman" w:hAnsi="Tahoma" w:cs="Tahoma"/>
          <w:color w:val="000000"/>
          <w:lang w:val="sr-Cyrl-RS"/>
        </w:rPr>
      </w:pPr>
    </w:p>
    <w:p w14:paraId="351247B9" w14:textId="77777777" w:rsidR="0036376B" w:rsidRPr="00517341" w:rsidRDefault="006D134D">
      <w:pPr>
        <w:numPr>
          <w:ilvl w:val="0"/>
          <w:numId w:val="8"/>
        </w:numPr>
        <w:spacing w:after="0" w:line="256" w:lineRule="auto"/>
        <w:jc w:val="both"/>
        <w:rPr>
          <w:rFonts w:ascii="Tahoma" w:hAnsi="Tahoma" w:cs="Tahoma"/>
          <w:lang w:val="sr-Cyrl-RS"/>
        </w:rPr>
      </w:pPr>
      <w:r w:rsidRPr="00517341">
        <w:rPr>
          <w:rFonts w:ascii="Tahoma" w:hAnsi="Tahoma" w:cs="Tahoma"/>
          <w:lang w:val="sr-Cyrl-RS"/>
        </w:rPr>
        <w:t xml:space="preserve">Иницијално сагледавање фактичког стања на терену, у интеракцији са надлежним руководиоцима и запосленима у ЛС, и конкретно дефинисање заједничких активности по редоследу приоритета за пружање подршке у увођењу/унапређењу система ФУК; </w:t>
      </w:r>
    </w:p>
    <w:p w14:paraId="351247BA" w14:textId="77777777" w:rsidR="0036376B" w:rsidRPr="00517341" w:rsidRDefault="006D134D">
      <w:pPr>
        <w:numPr>
          <w:ilvl w:val="0"/>
          <w:numId w:val="8"/>
        </w:numPr>
        <w:spacing w:after="0" w:line="256" w:lineRule="auto"/>
        <w:jc w:val="both"/>
        <w:rPr>
          <w:rFonts w:ascii="Tahoma" w:hAnsi="Tahoma" w:cs="Tahoma"/>
          <w:lang w:val="sr-Cyrl-RS"/>
        </w:rPr>
      </w:pPr>
      <w:r w:rsidRPr="00517341">
        <w:rPr>
          <w:rFonts w:ascii="Tahoma" w:hAnsi="Tahoma" w:cs="Tahoma"/>
          <w:lang w:val="sr-Cyrl-RS"/>
        </w:rPr>
        <w:t xml:space="preserve">Радионица са учесницима из ширег састава локалне администрације за разматрање организационог успостављања/поставке ФУК у корисничкој ЛС (више, средње руководство и линијски руководиоци, и уколико су именовани - чланови радне групе за ФУК, руководилац и координатор за ФУК). У зависности од статуса и у складу са постигнутим договорима, по потреби, подршка за израду/ажурирање аката о образовању структуре/именовању лица у смислу организационе поставке ФУК у ЛС; </w:t>
      </w:r>
    </w:p>
    <w:p w14:paraId="351247BB" w14:textId="77777777" w:rsidR="0036376B" w:rsidRPr="00517341" w:rsidRDefault="006D134D">
      <w:pPr>
        <w:numPr>
          <w:ilvl w:val="0"/>
          <w:numId w:val="8"/>
        </w:numPr>
        <w:spacing w:after="0" w:line="256" w:lineRule="auto"/>
        <w:jc w:val="both"/>
        <w:rPr>
          <w:rFonts w:ascii="Tahoma" w:hAnsi="Tahoma" w:cs="Tahoma"/>
          <w:lang w:val="sr-Cyrl-RS"/>
        </w:rPr>
      </w:pPr>
      <w:r w:rsidRPr="00517341">
        <w:rPr>
          <w:rFonts w:ascii="Tahoma" w:hAnsi="Tahoma" w:cs="Tahoma"/>
          <w:lang w:val="sr-Cyrl-RS"/>
        </w:rPr>
        <w:t>Подршка за израду/ажурирање акционог плана (АП) за успостављање, одржавање и редовно ажурирање система ФУК у корисничкој ЛС (</w:t>
      </w:r>
      <w:proofErr w:type="spellStart"/>
      <w:r w:rsidRPr="00517341">
        <w:rPr>
          <w:rFonts w:ascii="Tahoma" w:hAnsi="Tahoma" w:cs="Tahoma"/>
          <w:lang w:val="sr-Cyrl-RS"/>
        </w:rPr>
        <w:t>инструктажа</w:t>
      </w:r>
      <w:proofErr w:type="spellEnd"/>
      <w:r w:rsidRPr="00517341">
        <w:rPr>
          <w:rFonts w:ascii="Tahoma" w:hAnsi="Tahoma" w:cs="Tahoma"/>
          <w:lang w:val="sr-Cyrl-RS"/>
        </w:rPr>
        <w:t xml:space="preserve"> о приступу и подршка за рад на АП по угледу на модел/формат предвиђен у Приручнику за ФУК); </w:t>
      </w:r>
    </w:p>
    <w:p w14:paraId="351247BC" w14:textId="77777777" w:rsidR="0036376B" w:rsidRPr="00517341" w:rsidRDefault="006D134D">
      <w:pPr>
        <w:numPr>
          <w:ilvl w:val="0"/>
          <w:numId w:val="8"/>
        </w:numPr>
        <w:spacing w:after="0" w:line="256" w:lineRule="auto"/>
        <w:jc w:val="both"/>
        <w:rPr>
          <w:rFonts w:ascii="Tahoma" w:hAnsi="Tahoma" w:cs="Tahoma"/>
          <w:lang w:val="sr-Cyrl-RS"/>
        </w:rPr>
      </w:pPr>
      <w:r w:rsidRPr="00517341">
        <w:rPr>
          <w:rFonts w:ascii="Tahoma" w:hAnsi="Tahoma" w:cs="Tahoma"/>
          <w:lang w:val="sr-Cyrl-RS"/>
        </w:rPr>
        <w:t>Подршка за израду/ажурирање/ревидирање Листе пословних процеса – сагледавање обухвата пословних процеса, њихових циљева, припадајућих активности и одговарајућих процедура (</w:t>
      </w:r>
      <w:proofErr w:type="spellStart"/>
      <w:r w:rsidRPr="00517341">
        <w:rPr>
          <w:rFonts w:ascii="Tahoma" w:hAnsi="Tahoma" w:cs="Tahoma"/>
          <w:lang w:val="sr-Cyrl-RS"/>
        </w:rPr>
        <w:t>инструктажа</w:t>
      </w:r>
      <w:proofErr w:type="spellEnd"/>
      <w:r w:rsidRPr="00517341">
        <w:rPr>
          <w:rFonts w:ascii="Tahoma" w:hAnsi="Tahoma" w:cs="Tahoma"/>
          <w:lang w:val="sr-Cyrl-RS"/>
        </w:rPr>
        <w:t xml:space="preserve"> о приступу и подршка за рад на Листи по угледу на образац/формат предвиђен у Приручнику за ФУК);</w:t>
      </w:r>
    </w:p>
    <w:p w14:paraId="351247BD" w14:textId="77777777" w:rsidR="0036376B" w:rsidRPr="00517341" w:rsidRDefault="006D134D">
      <w:pPr>
        <w:numPr>
          <w:ilvl w:val="0"/>
          <w:numId w:val="8"/>
        </w:numPr>
        <w:spacing w:after="0" w:line="256" w:lineRule="auto"/>
        <w:jc w:val="both"/>
        <w:rPr>
          <w:rFonts w:ascii="Tahoma" w:hAnsi="Tahoma" w:cs="Tahoma"/>
          <w:lang w:val="sr-Cyrl-RS"/>
        </w:rPr>
      </w:pPr>
      <w:r w:rsidRPr="00517341">
        <w:rPr>
          <w:rFonts w:ascii="Tahoma" w:hAnsi="Tahoma" w:cs="Tahoma"/>
          <w:lang w:val="sr-Cyrl-RS"/>
        </w:rPr>
        <w:t>Подршка за израду/ажурирање/ревидирање (описа) мапа за дефинисане пословне процесе (</w:t>
      </w:r>
      <w:proofErr w:type="spellStart"/>
      <w:r w:rsidRPr="00517341">
        <w:rPr>
          <w:rFonts w:ascii="Tahoma" w:hAnsi="Tahoma" w:cs="Tahoma"/>
          <w:lang w:val="sr-Cyrl-RS"/>
        </w:rPr>
        <w:t>инструктажа</w:t>
      </w:r>
      <w:proofErr w:type="spellEnd"/>
      <w:r w:rsidRPr="00517341">
        <w:rPr>
          <w:rFonts w:ascii="Tahoma" w:hAnsi="Tahoma" w:cs="Tahoma"/>
          <w:lang w:val="sr-Cyrl-RS"/>
        </w:rPr>
        <w:t xml:space="preserve"> о приступу и подршка за рад на мапама пословних процеса по угледу на образац/формат предвиђен у Приручнику за ФУК);</w:t>
      </w:r>
    </w:p>
    <w:p w14:paraId="351247BE" w14:textId="77777777" w:rsidR="0036376B" w:rsidRPr="00517341" w:rsidRDefault="006D134D">
      <w:pPr>
        <w:numPr>
          <w:ilvl w:val="0"/>
          <w:numId w:val="8"/>
        </w:numPr>
        <w:spacing w:after="0" w:line="256" w:lineRule="auto"/>
        <w:jc w:val="both"/>
        <w:rPr>
          <w:rFonts w:ascii="Tahoma" w:hAnsi="Tahoma" w:cs="Tahoma"/>
          <w:lang w:val="sr-Cyrl-RS"/>
        </w:rPr>
      </w:pPr>
      <w:r w:rsidRPr="00517341">
        <w:rPr>
          <w:rFonts w:ascii="Tahoma" w:hAnsi="Tahoma" w:cs="Tahoma"/>
          <w:lang w:val="sr-Cyrl-RS"/>
        </w:rPr>
        <w:t xml:space="preserve">Подршка за израду/ажурирање/ревидирање процедура </w:t>
      </w:r>
      <w:proofErr w:type="spellStart"/>
      <w:r w:rsidRPr="00517341">
        <w:rPr>
          <w:rFonts w:ascii="Tahoma" w:hAnsi="Tahoma" w:cs="Tahoma"/>
          <w:lang w:val="sr-Cyrl-RS"/>
        </w:rPr>
        <w:t>предвиђених</w:t>
      </w:r>
      <w:proofErr w:type="spellEnd"/>
      <w:r w:rsidRPr="00517341">
        <w:rPr>
          <w:rFonts w:ascii="Tahoma" w:hAnsi="Tahoma" w:cs="Tahoma"/>
          <w:lang w:val="sr-Cyrl-RS"/>
        </w:rPr>
        <w:t xml:space="preserve"> по пословном процесу (за опредељене приоритетне пословне процесе) и за израду дијаграма тока процедура (</w:t>
      </w:r>
      <w:proofErr w:type="spellStart"/>
      <w:r w:rsidRPr="00517341">
        <w:rPr>
          <w:rFonts w:ascii="Tahoma" w:hAnsi="Tahoma" w:cs="Tahoma"/>
          <w:lang w:val="sr-Cyrl-RS"/>
        </w:rPr>
        <w:t>инструктажа</w:t>
      </w:r>
      <w:proofErr w:type="spellEnd"/>
      <w:r w:rsidRPr="00517341">
        <w:rPr>
          <w:rFonts w:ascii="Tahoma" w:hAnsi="Tahoma" w:cs="Tahoma"/>
          <w:lang w:val="sr-Cyrl-RS"/>
        </w:rPr>
        <w:t xml:space="preserve"> о приступу и подршка за рад на опису процедура по угледу на обрасце/формате предвиђене у Приручнику за ФУК);  </w:t>
      </w:r>
    </w:p>
    <w:p w14:paraId="351247BF" w14:textId="77777777" w:rsidR="0036376B" w:rsidRPr="00517341" w:rsidRDefault="006D134D">
      <w:pPr>
        <w:numPr>
          <w:ilvl w:val="0"/>
          <w:numId w:val="8"/>
        </w:numPr>
        <w:spacing w:after="0" w:line="256" w:lineRule="auto"/>
        <w:jc w:val="both"/>
        <w:rPr>
          <w:rFonts w:ascii="Tahoma" w:hAnsi="Tahoma" w:cs="Tahoma"/>
          <w:lang w:val="sr-Cyrl-RS"/>
        </w:rPr>
      </w:pPr>
      <w:r w:rsidRPr="00517341">
        <w:rPr>
          <w:rFonts w:ascii="Tahoma" w:hAnsi="Tahoma" w:cs="Tahoma"/>
          <w:lang w:val="sr-Cyrl-RS"/>
        </w:rPr>
        <w:t>Подршка за израду/ажурирање/ревидирање регистра ризика у односу на дефинисане пословне процесе и њихове циљеве (</w:t>
      </w:r>
      <w:proofErr w:type="spellStart"/>
      <w:r w:rsidRPr="00517341">
        <w:rPr>
          <w:rFonts w:ascii="Tahoma" w:hAnsi="Tahoma" w:cs="Tahoma"/>
          <w:lang w:val="sr-Cyrl-RS"/>
        </w:rPr>
        <w:t>инструктажа</w:t>
      </w:r>
      <w:proofErr w:type="spellEnd"/>
      <w:r w:rsidRPr="00517341">
        <w:rPr>
          <w:rFonts w:ascii="Tahoma" w:hAnsi="Tahoma" w:cs="Tahoma"/>
          <w:lang w:val="sr-Cyrl-RS"/>
        </w:rPr>
        <w:t xml:space="preserve"> о приступу и подршка за рад на регистру ризика по угледу на обрасце/формате предвиђене у Приручнику за ФУК); </w:t>
      </w:r>
    </w:p>
    <w:p w14:paraId="351247C0" w14:textId="77777777" w:rsidR="0036376B" w:rsidRPr="00517341" w:rsidRDefault="006D134D">
      <w:pPr>
        <w:numPr>
          <w:ilvl w:val="0"/>
          <w:numId w:val="8"/>
        </w:numPr>
        <w:spacing w:after="0" w:line="256" w:lineRule="auto"/>
        <w:jc w:val="both"/>
        <w:rPr>
          <w:rFonts w:ascii="Tahoma" w:hAnsi="Tahoma" w:cs="Tahoma"/>
          <w:lang w:val="sr-Cyrl-RS"/>
        </w:rPr>
      </w:pPr>
      <w:r w:rsidRPr="00517341">
        <w:rPr>
          <w:rFonts w:ascii="Tahoma" w:hAnsi="Tahoma" w:cs="Tahoma"/>
          <w:lang w:val="sr-Cyrl-RS"/>
        </w:rPr>
        <w:t xml:space="preserve">Подршка за сагледавање стратешких ризика у систему ФУК корисничке ЛС (на бази регистра ризика и стратешких циљева ЛС) и за израду/ажурирање/ревидирање Стратегије управљања ризицима (у складу са моделом Стратегије); у зависности од статуса ЛС, </w:t>
      </w:r>
      <w:proofErr w:type="spellStart"/>
      <w:r w:rsidRPr="00517341">
        <w:rPr>
          <w:rFonts w:ascii="Tahoma" w:hAnsi="Tahoma" w:cs="Tahoma"/>
          <w:lang w:val="sr-Cyrl-RS"/>
        </w:rPr>
        <w:t>инструктажа</w:t>
      </w:r>
      <w:proofErr w:type="spellEnd"/>
      <w:r w:rsidRPr="00517341">
        <w:rPr>
          <w:rFonts w:ascii="Tahoma" w:hAnsi="Tahoma" w:cs="Tahoma"/>
          <w:lang w:val="sr-Cyrl-RS"/>
        </w:rPr>
        <w:t xml:space="preserve"> и подршка за извештавање о ризицима;  </w:t>
      </w:r>
    </w:p>
    <w:p w14:paraId="351247C1" w14:textId="77777777" w:rsidR="0036376B" w:rsidRPr="00517341" w:rsidRDefault="006D134D">
      <w:pPr>
        <w:numPr>
          <w:ilvl w:val="0"/>
          <w:numId w:val="8"/>
        </w:numPr>
        <w:spacing w:after="0" w:line="256" w:lineRule="auto"/>
        <w:jc w:val="both"/>
        <w:rPr>
          <w:rFonts w:ascii="Tahoma" w:hAnsi="Tahoma" w:cs="Tahoma"/>
          <w:lang w:val="sr-Cyrl-RS"/>
        </w:rPr>
      </w:pPr>
      <w:r w:rsidRPr="00517341">
        <w:rPr>
          <w:rFonts w:ascii="Tahoma" w:hAnsi="Tahoma" w:cs="Tahoma"/>
          <w:lang w:val="sr-Cyrl-RS"/>
        </w:rPr>
        <w:t xml:space="preserve">Подршка за припрему годишњег извештаја о адекватности и функционисању система ФУК (за 2023. годину) у складу са обрасцем/упитником који објављује ЦЈХ и/или </w:t>
      </w:r>
      <w:proofErr w:type="spellStart"/>
      <w:r w:rsidRPr="00517341">
        <w:rPr>
          <w:rFonts w:ascii="Tahoma" w:hAnsi="Tahoma" w:cs="Tahoma"/>
          <w:lang w:val="sr-Cyrl-RS"/>
        </w:rPr>
        <w:t>инструктажа</w:t>
      </w:r>
      <w:proofErr w:type="spellEnd"/>
      <w:r w:rsidRPr="00517341">
        <w:rPr>
          <w:rFonts w:ascii="Tahoma" w:hAnsi="Tahoma" w:cs="Tahoma"/>
          <w:lang w:val="sr-Cyrl-RS"/>
        </w:rPr>
        <w:t xml:space="preserve"> за попуњавање; подршка за представљање нацрта извештаја градоначелнику/председника општине и обављање непосредног саветовања о значају и интерпретацији извештаја пре подношења финалне верзије ЦЈХ; </w:t>
      </w:r>
    </w:p>
    <w:p w14:paraId="351247C2" w14:textId="77777777" w:rsidR="0036376B" w:rsidRPr="00517341" w:rsidRDefault="006D134D">
      <w:pPr>
        <w:numPr>
          <w:ilvl w:val="0"/>
          <w:numId w:val="8"/>
        </w:numPr>
        <w:spacing w:after="0" w:line="256" w:lineRule="auto"/>
        <w:jc w:val="both"/>
        <w:rPr>
          <w:rFonts w:ascii="Tahoma" w:hAnsi="Tahoma" w:cs="Tahoma"/>
          <w:lang w:val="sr-Cyrl-RS"/>
        </w:rPr>
      </w:pPr>
      <w:r w:rsidRPr="00517341">
        <w:rPr>
          <w:rFonts w:ascii="Tahoma" w:hAnsi="Tahoma" w:cs="Tahoma"/>
          <w:lang w:val="sr-Cyrl-RS"/>
        </w:rPr>
        <w:t xml:space="preserve">Са учесницима из ширег састава локалне администрације, завршна рекапитулација израђених докумената и предузетих процеса за успостављање/унапређење система ФУК у корисничкој ЛС, као и </w:t>
      </w:r>
      <w:r w:rsidRPr="00517341">
        <w:rPr>
          <w:rFonts w:ascii="Tahoma" w:hAnsi="Tahoma" w:cs="Tahoma"/>
          <w:lang w:val="sr-Cyrl-RS"/>
        </w:rPr>
        <w:lastRenderedPageBreak/>
        <w:t xml:space="preserve">препорука/инструкција за наставак процеса, за даљи развој система ФУК и годишње ажурирање АП и пратећих докумената; </w:t>
      </w:r>
    </w:p>
    <w:p w14:paraId="351247C3" w14:textId="77777777" w:rsidR="0036376B" w:rsidRPr="00517341" w:rsidRDefault="006D134D">
      <w:pPr>
        <w:numPr>
          <w:ilvl w:val="0"/>
          <w:numId w:val="8"/>
        </w:numPr>
        <w:spacing w:after="0" w:line="256" w:lineRule="auto"/>
        <w:jc w:val="both"/>
        <w:rPr>
          <w:rFonts w:ascii="Tahoma" w:hAnsi="Tahoma" w:cs="Tahoma"/>
          <w:lang w:val="sr-Cyrl-RS"/>
        </w:rPr>
      </w:pPr>
      <w:r w:rsidRPr="00517341">
        <w:rPr>
          <w:rFonts w:ascii="Tahoma" w:hAnsi="Tahoma" w:cs="Tahoma"/>
          <w:lang w:val="sr-Cyrl-RS"/>
        </w:rPr>
        <w:t>Континуирана координација процеса и стручне подршке у увођењу односно унапређењу функције ИР, посредством СКГО у непосредном раду са корисничком ЛС.</w:t>
      </w:r>
    </w:p>
    <w:p w14:paraId="351247C4" w14:textId="77777777" w:rsidR="0036376B" w:rsidRPr="00517341" w:rsidRDefault="006D134D">
      <w:pPr>
        <w:pStyle w:val="Heading2"/>
        <w:rPr>
          <w:sz w:val="22"/>
          <w:szCs w:val="22"/>
          <w:lang w:val="sr-Cyrl-RS"/>
        </w:rPr>
      </w:pPr>
      <w:bookmarkStart w:id="5" w:name="_Toc126688048"/>
      <w:r w:rsidRPr="00517341">
        <w:rPr>
          <w:sz w:val="22"/>
          <w:szCs w:val="22"/>
          <w:lang w:val="sr-Cyrl-RS"/>
        </w:rPr>
        <w:t>2.2. Стручна подршка ЛС за увођење односно унапређење функције интерне ревизије (ИР)</w:t>
      </w:r>
      <w:bookmarkEnd w:id="5"/>
    </w:p>
    <w:p w14:paraId="351247C5" w14:textId="77777777" w:rsidR="0036376B" w:rsidRPr="00517341" w:rsidRDefault="006D134D">
      <w:pPr>
        <w:spacing w:after="0" w:line="240" w:lineRule="auto"/>
        <w:jc w:val="both"/>
        <w:rPr>
          <w:rFonts w:ascii="Tahoma" w:eastAsia="Times New Roman" w:hAnsi="Tahoma" w:cs="Tahoma"/>
          <w:color w:val="000000"/>
          <w:lang w:val="sr-Cyrl-RS"/>
        </w:rPr>
      </w:pPr>
      <w:r w:rsidRPr="00517341">
        <w:rPr>
          <w:rFonts w:ascii="Tahoma" w:eastAsia="Times New Roman" w:hAnsi="Tahoma" w:cs="Tahoma"/>
          <w:color w:val="000000"/>
          <w:lang w:val="sr-Cyrl-RS"/>
        </w:rPr>
        <w:t xml:space="preserve">У зависности од статуса функције ИР код појединачне корисничке ЛС изабране у оквиру овог конкурса – односно да ли се ЛС налази у припремној фази и разматрању могућности и предуслова за успостављање функције ИР или је већ успоставила ИР у неком обиму који захтева даља унапређења - директна стручна подршка треба да омогући управо постизање жељеног резултата. Пружање подршке организује се на начин прилагођен околностима корисничке ЛС (исказаним потребама, очекивањима,  односно статусу кадрова опредељених за послове ИР и пратећег документационог оквира) које се детаљно сагледавају, ажурирају у односу на пресек стања представљен кроз достављену конкурсну документацију и усаглашавају са ЛС као иницијални корак. Како је наведено, </w:t>
      </w:r>
      <w:proofErr w:type="spellStart"/>
      <w:r w:rsidRPr="00517341">
        <w:rPr>
          <w:rFonts w:ascii="Tahoma" w:eastAsia="Times New Roman" w:hAnsi="Tahoma" w:cs="Tahoma"/>
          <w:color w:val="000000"/>
          <w:lang w:val="sr-Cyrl-RS"/>
        </w:rPr>
        <w:t>ЗоБС</w:t>
      </w:r>
      <w:proofErr w:type="spellEnd"/>
      <w:r w:rsidRPr="00517341">
        <w:rPr>
          <w:rFonts w:ascii="Tahoma" w:eastAsia="Times New Roman" w:hAnsi="Tahoma" w:cs="Tahoma"/>
          <w:color w:val="000000"/>
          <w:lang w:val="sr-Cyrl-RS"/>
        </w:rPr>
        <w:t xml:space="preserve"> прописује да сви КЈС треба да успоставе функцију ИР, прописује њену организациону и функционалну независност, непосредну одговорност руководиоцу КЈС (тј., у случају ЛС - градоначелнику/председнику општине) и обавезу годишњег извештавања о функционисању система ИР. Успостављање и организација ИР детаљније су прописани Правилником о ИР, који, поред осталог, уређује могуће начине успостављања ИР (посебно члан 3. Правилника), потенцира успостављање посебне јединице за ИР, прописује њену обавезност у случају градова и свих КЈС који имају више од 250 запослених, изузетно дозвољава могућност обављања послова ИР од стране инокосног интерног ревизора, итд. Са практичног становишта, од посебног је значаја сагледавање да ли је ИР само нормативно успостављена (кроз акт о систематизацији радних места), да ли је у случају испуњености нормативног предуслова извршено и фактичко попуњавање радних места интерних ревизора, као и да ли је ИР функционална (по критеријуму да је у извештајном/годишњем периоду израдила најмање један ревизорски извештај). Ови аспекти, као и сагледавање (не)постојања кључних докумената за функцију ИР, (не)искустава као и уочених слабости и/или препрека за ефективно вршење функције ИР у оцењивању система ФУК (било кроз пружање услуга уверавања или пружања саветодавних услуга) – јесу полазна основа за прилагођавање и пружање подршке у оквиру </w:t>
      </w:r>
      <w:r w:rsidRPr="00517341">
        <w:rPr>
          <w:rFonts w:ascii="Tahoma" w:hAnsi="Tahoma" w:cs="Tahoma"/>
          <w:lang w:val="sr-Cyrl-RS"/>
        </w:rPr>
        <w:t xml:space="preserve">Програма </w:t>
      </w:r>
      <w:r w:rsidRPr="00517341">
        <w:rPr>
          <w:rFonts w:ascii="Tahoma" w:eastAsia="Times New Roman" w:hAnsi="Tahoma" w:cs="Tahoma"/>
          <w:color w:val="000000"/>
          <w:lang w:val="sr-Cyrl-RS"/>
        </w:rPr>
        <w:t xml:space="preserve">EU Exchange 6 по овом конкурсу. У том смислу, </w:t>
      </w:r>
      <w:proofErr w:type="spellStart"/>
      <w:r w:rsidRPr="00517341">
        <w:rPr>
          <w:rFonts w:ascii="Tahoma" w:eastAsia="Times New Roman" w:hAnsi="Tahoma" w:cs="Tahoma"/>
          <w:color w:val="000000"/>
          <w:lang w:val="sr-Cyrl-RS"/>
        </w:rPr>
        <w:t>предефинисање</w:t>
      </w:r>
      <w:proofErr w:type="spellEnd"/>
      <w:r w:rsidRPr="00517341">
        <w:rPr>
          <w:rFonts w:ascii="Tahoma" w:eastAsia="Times New Roman" w:hAnsi="Tahoma" w:cs="Tahoma"/>
          <w:color w:val="000000"/>
          <w:lang w:val="sr-Cyrl-RS"/>
        </w:rPr>
        <w:t xml:space="preserve"> свих сегмената стручне подршке није могуће на уопштен начин који би био применљив на све заинтересоване ЛС. Ипак, сходно регулаторном оквиру, инструктивним материјалима, моделима и извештајима ЦЈХ, могу се претпоставити кључне потребе ЛС и, у односу на њих, дати главни елементи планиране подршке, како следи:</w:t>
      </w:r>
    </w:p>
    <w:p w14:paraId="351247C6" w14:textId="77777777" w:rsidR="0036376B" w:rsidRPr="00517341" w:rsidRDefault="006D134D">
      <w:pPr>
        <w:pStyle w:val="ListParagraph"/>
        <w:numPr>
          <w:ilvl w:val="0"/>
          <w:numId w:val="8"/>
        </w:numPr>
        <w:spacing w:after="40" w:line="240" w:lineRule="auto"/>
        <w:contextualSpacing w:val="0"/>
        <w:jc w:val="both"/>
        <w:rPr>
          <w:rFonts w:ascii="Tahoma" w:eastAsia="Times New Roman" w:hAnsi="Tahoma" w:cs="Tahoma"/>
          <w:color w:val="000000"/>
          <w:lang w:val="sr-Cyrl-RS"/>
        </w:rPr>
      </w:pPr>
      <w:r w:rsidRPr="00517341">
        <w:rPr>
          <w:rFonts w:ascii="Tahoma" w:eastAsia="Times New Roman" w:hAnsi="Tahoma" w:cs="Tahoma"/>
          <w:color w:val="000000"/>
          <w:lang w:val="sr-Cyrl-RS"/>
        </w:rPr>
        <w:t>Иницијално сагледавање фактичког стања на терену, у интеракцији са надлежним руководиоцима и запосленима у ЛС планираним/опредељеним за обављање послова ИР, и конкретно дефинисање заједничких активности по редоследу приоритета за пружање подршке у увођењу/унапређењу ИР;</w:t>
      </w:r>
    </w:p>
    <w:p w14:paraId="351247C7" w14:textId="77777777" w:rsidR="0036376B" w:rsidRPr="00517341" w:rsidRDefault="006D134D">
      <w:pPr>
        <w:numPr>
          <w:ilvl w:val="0"/>
          <w:numId w:val="8"/>
        </w:numPr>
        <w:spacing w:after="0" w:line="256" w:lineRule="auto"/>
        <w:jc w:val="both"/>
        <w:rPr>
          <w:rFonts w:ascii="Tahoma" w:hAnsi="Tahoma" w:cs="Tahoma"/>
          <w:lang w:val="sr-Cyrl-RS"/>
        </w:rPr>
      </w:pPr>
      <w:r w:rsidRPr="00517341">
        <w:rPr>
          <w:rFonts w:ascii="Tahoma" w:hAnsi="Tahoma" w:cs="Tahoma"/>
          <w:lang w:val="sr-Cyrl-RS"/>
        </w:rPr>
        <w:t xml:space="preserve">Подршка у изради кључних докумената за успостављање функције ИР, односно ажурирање у складу са потребама за унапређењима ових докумената уколико већ постоје у ЛС; </w:t>
      </w:r>
      <w:proofErr w:type="spellStart"/>
      <w:r w:rsidRPr="00517341">
        <w:rPr>
          <w:rFonts w:ascii="Tahoma" w:hAnsi="Tahoma" w:cs="Tahoma"/>
          <w:lang w:val="sr-Cyrl-RS"/>
        </w:rPr>
        <w:t>инструктажа</w:t>
      </w:r>
      <w:proofErr w:type="spellEnd"/>
      <w:r w:rsidRPr="00517341">
        <w:rPr>
          <w:rFonts w:ascii="Tahoma" w:hAnsi="Tahoma" w:cs="Tahoma"/>
          <w:lang w:val="sr-Cyrl-RS"/>
        </w:rPr>
        <w:t xml:space="preserve"> за њихову примену кроз интерпретацију садржине </w:t>
      </w:r>
      <w:r w:rsidRPr="00517341">
        <w:rPr>
          <w:rFonts w:ascii="Tahoma" w:hAnsi="Tahoma" w:cs="Tahoma"/>
          <w:lang w:val="sr-Cyrl-RS"/>
        </w:rPr>
        <w:lastRenderedPageBreak/>
        <w:t>докумената како би се учврстило разумевање од стране лица на која се односе и која треба да их примењују. Обухват докумената чине посебно:</w:t>
      </w:r>
    </w:p>
    <w:p w14:paraId="351247C8" w14:textId="77777777" w:rsidR="0036376B" w:rsidRPr="00517341" w:rsidRDefault="006D134D">
      <w:pPr>
        <w:pStyle w:val="ListParagraph"/>
        <w:numPr>
          <w:ilvl w:val="1"/>
          <w:numId w:val="23"/>
        </w:numPr>
        <w:spacing w:after="0" w:line="256" w:lineRule="auto"/>
        <w:jc w:val="both"/>
        <w:rPr>
          <w:rFonts w:ascii="Tahoma" w:hAnsi="Tahoma" w:cs="Tahoma"/>
          <w:lang w:val="sr-Cyrl-RS"/>
        </w:rPr>
      </w:pPr>
      <w:r w:rsidRPr="00517341">
        <w:rPr>
          <w:rFonts w:ascii="Tahoma" w:hAnsi="Tahoma" w:cs="Tahoma"/>
          <w:lang w:val="sr-Cyrl-RS"/>
        </w:rPr>
        <w:t>Етички кодекс (примењује се на сваког интерног ревизора појединачно, као и на службу/јединицу интерне ревизије)</w:t>
      </w:r>
    </w:p>
    <w:p w14:paraId="351247C9" w14:textId="77777777" w:rsidR="0036376B" w:rsidRPr="00517341" w:rsidRDefault="006D134D">
      <w:pPr>
        <w:pStyle w:val="ListParagraph"/>
        <w:numPr>
          <w:ilvl w:val="1"/>
          <w:numId w:val="23"/>
        </w:numPr>
        <w:spacing w:after="0" w:line="256" w:lineRule="auto"/>
        <w:jc w:val="both"/>
        <w:rPr>
          <w:rFonts w:ascii="Tahoma" w:hAnsi="Tahoma" w:cs="Tahoma"/>
          <w:lang w:val="sr-Cyrl-RS"/>
        </w:rPr>
      </w:pPr>
      <w:r w:rsidRPr="00517341">
        <w:rPr>
          <w:rFonts w:ascii="Tahoma" w:hAnsi="Tahoma" w:cs="Tahoma"/>
          <w:lang w:val="sr-Cyrl-RS"/>
        </w:rPr>
        <w:t>Повеља ИР (интерни акт у којем се наводе сврха, овлашћења и одговорности ИР)</w:t>
      </w:r>
    </w:p>
    <w:p w14:paraId="351247CA" w14:textId="77777777" w:rsidR="0036376B" w:rsidRPr="00517341" w:rsidRDefault="006D134D">
      <w:pPr>
        <w:pStyle w:val="ListParagraph"/>
        <w:numPr>
          <w:ilvl w:val="1"/>
          <w:numId w:val="23"/>
        </w:numPr>
        <w:spacing w:after="0" w:line="256" w:lineRule="auto"/>
        <w:jc w:val="both"/>
        <w:rPr>
          <w:rFonts w:ascii="Tahoma" w:hAnsi="Tahoma" w:cs="Tahoma"/>
          <w:lang w:val="sr-Cyrl-RS"/>
        </w:rPr>
      </w:pPr>
      <w:r w:rsidRPr="00517341">
        <w:rPr>
          <w:rFonts w:ascii="Tahoma" w:hAnsi="Tahoma" w:cs="Tahoma"/>
          <w:lang w:val="sr-Cyrl-RS"/>
        </w:rPr>
        <w:t>Планови сходно којима се обавља ИР (стратешки план за трогодишњи период којим се утврђују стратешки циљеви и процењују ризици ИР; годишњи план, и бар један план појединачне ревизије);</w:t>
      </w:r>
    </w:p>
    <w:p w14:paraId="351247CB" w14:textId="77777777" w:rsidR="0036376B" w:rsidRPr="00517341" w:rsidRDefault="0036376B">
      <w:pPr>
        <w:spacing w:after="0" w:line="256" w:lineRule="auto"/>
        <w:jc w:val="both"/>
        <w:rPr>
          <w:rFonts w:ascii="Tahoma" w:hAnsi="Tahoma" w:cs="Tahoma"/>
          <w:lang w:val="sr-Cyrl-RS"/>
        </w:rPr>
      </w:pPr>
    </w:p>
    <w:p w14:paraId="351247CC" w14:textId="77777777" w:rsidR="0036376B" w:rsidRPr="00517341" w:rsidRDefault="006D134D">
      <w:pPr>
        <w:numPr>
          <w:ilvl w:val="0"/>
          <w:numId w:val="8"/>
        </w:numPr>
        <w:spacing w:after="0" w:line="256" w:lineRule="auto"/>
        <w:jc w:val="both"/>
        <w:rPr>
          <w:rFonts w:ascii="Tahoma" w:hAnsi="Tahoma" w:cs="Tahoma"/>
          <w:lang w:val="sr-Cyrl-RS"/>
        </w:rPr>
      </w:pPr>
      <w:r w:rsidRPr="00517341">
        <w:rPr>
          <w:rFonts w:ascii="Tahoma" w:hAnsi="Tahoma" w:cs="Tahoma"/>
          <w:lang w:val="sr-Cyrl-RS"/>
        </w:rPr>
        <w:t>У складу са статусом корисничке ЛС, симулација или саветодавна подршка при спровођењу једне интерне ревизије предвиђене годишњим планом;</w:t>
      </w:r>
    </w:p>
    <w:p w14:paraId="351247CD" w14:textId="77777777" w:rsidR="0036376B" w:rsidRPr="00517341" w:rsidRDefault="006D134D">
      <w:pPr>
        <w:numPr>
          <w:ilvl w:val="0"/>
          <w:numId w:val="8"/>
        </w:numPr>
        <w:spacing w:after="0" w:line="256" w:lineRule="auto"/>
        <w:jc w:val="both"/>
        <w:rPr>
          <w:rFonts w:ascii="Tahoma" w:hAnsi="Tahoma" w:cs="Tahoma"/>
          <w:lang w:val="sr-Cyrl-RS"/>
        </w:rPr>
      </w:pPr>
      <w:r w:rsidRPr="00517341">
        <w:rPr>
          <w:rFonts w:ascii="Tahoma" w:hAnsi="Tahoma" w:cs="Tahoma"/>
          <w:lang w:val="sr-Cyrl-RS"/>
        </w:rPr>
        <w:t xml:space="preserve">У складу са статусом корисничке ЛС, подршка за израду једног ревизорског извештаја о спроведеној појединачној ревизији или </w:t>
      </w:r>
      <w:proofErr w:type="spellStart"/>
      <w:r w:rsidRPr="00517341">
        <w:rPr>
          <w:rFonts w:ascii="Tahoma" w:hAnsi="Tahoma" w:cs="Tahoma"/>
          <w:lang w:val="sr-Cyrl-RS"/>
        </w:rPr>
        <w:t>инструктажа</w:t>
      </w:r>
      <w:proofErr w:type="spellEnd"/>
      <w:r w:rsidRPr="00517341">
        <w:rPr>
          <w:rFonts w:ascii="Tahoma" w:hAnsi="Tahoma" w:cs="Tahoma"/>
          <w:lang w:val="sr-Cyrl-RS"/>
        </w:rPr>
        <w:t xml:space="preserve"> за израду и унапређење квалитета извештаја на бази примера;</w:t>
      </w:r>
    </w:p>
    <w:p w14:paraId="351247CE" w14:textId="77777777" w:rsidR="0036376B" w:rsidRPr="00517341" w:rsidRDefault="006D134D">
      <w:pPr>
        <w:numPr>
          <w:ilvl w:val="0"/>
          <w:numId w:val="8"/>
        </w:numPr>
        <w:spacing w:after="0" w:line="256" w:lineRule="auto"/>
        <w:jc w:val="both"/>
        <w:rPr>
          <w:rFonts w:ascii="Tahoma" w:hAnsi="Tahoma" w:cs="Tahoma"/>
          <w:lang w:val="sr-Cyrl-RS"/>
        </w:rPr>
      </w:pPr>
      <w:r w:rsidRPr="00517341">
        <w:rPr>
          <w:rFonts w:ascii="Tahoma" w:hAnsi="Tahoma" w:cs="Tahoma"/>
          <w:lang w:val="sr-Cyrl-RS"/>
        </w:rPr>
        <w:t>У складу са могућностима и приоритетом потребе корисничке ЛС, подршка руководиоцу ИР за израду програма за оцену квалитета рада јединице за ИР (сходно моделу препорученом од стране ЦЈХ);</w:t>
      </w:r>
    </w:p>
    <w:p w14:paraId="351247CF" w14:textId="77777777" w:rsidR="0036376B" w:rsidRPr="00517341" w:rsidRDefault="006D134D">
      <w:pPr>
        <w:numPr>
          <w:ilvl w:val="0"/>
          <w:numId w:val="8"/>
        </w:numPr>
        <w:spacing w:after="0" w:line="256" w:lineRule="auto"/>
        <w:jc w:val="both"/>
        <w:rPr>
          <w:rFonts w:ascii="Tahoma" w:hAnsi="Tahoma" w:cs="Tahoma"/>
          <w:lang w:val="sr-Cyrl-RS"/>
        </w:rPr>
      </w:pPr>
      <w:r w:rsidRPr="00517341">
        <w:rPr>
          <w:rFonts w:ascii="Tahoma" w:hAnsi="Tahoma" w:cs="Tahoma"/>
          <w:lang w:val="sr-Cyrl-RS"/>
        </w:rPr>
        <w:t xml:space="preserve">Подршка за припрему годишњег извештаја о раду ИР (за 2023. годину) у складу са обрасцем/упитником који објављује ЦЈХ и/или </w:t>
      </w:r>
      <w:proofErr w:type="spellStart"/>
      <w:r w:rsidRPr="00517341">
        <w:rPr>
          <w:rFonts w:ascii="Tahoma" w:hAnsi="Tahoma" w:cs="Tahoma"/>
          <w:lang w:val="sr-Cyrl-RS"/>
        </w:rPr>
        <w:t>инструктажа</w:t>
      </w:r>
      <w:proofErr w:type="spellEnd"/>
      <w:r w:rsidRPr="00517341">
        <w:rPr>
          <w:rFonts w:ascii="Tahoma" w:hAnsi="Tahoma" w:cs="Tahoma"/>
          <w:lang w:val="sr-Cyrl-RS"/>
        </w:rPr>
        <w:t xml:space="preserve"> за попуњавање; подршка за представљање нацрта извештаја градоначелнику/председника општине и обављање непосредног саветовања о значају и интерпретацији извештаја пре подношења финалне верзије ЦЈХ;</w:t>
      </w:r>
    </w:p>
    <w:p w14:paraId="351247D0" w14:textId="77777777" w:rsidR="0036376B" w:rsidRPr="00517341" w:rsidRDefault="006D134D">
      <w:pPr>
        <w:numPr>
          <w:ilvl w:val="0"/>
          <w:numId w:val="8"/>
        </w:numPr>
        <w:spacing w:after="0" w:line="256" w:lineRule="auto"/>
        <w:jc w:val="both"/>
        <w:rPr>
          <w:rFonts w:ascii="Tahoma" w:hAnsi="Tahoma" w:cs="Tahoma"/>
          <w:lang w:val="sr-Cyrl-RS"/>
        </w:rPr>
      </w:pPr>
      <w:r w:rsidRPr="00517341">
        <w:rPr>
          <w:rFonts w:ascii="Tahoma" w:hAnsi="Tahoma" w:cs="Tahoma"/>
          <w:lang w:val="sr-Cyrl-RS"/>
        </w:rPr>
        <w:t>Ради разумевања сврсисходности ИР, процеса ИР из визуре субјекта ревизије, поступања по препорукама из извештаја ИР, предузимања активности за извршење препорука (обавеза припреме плана активности за извршење препорука и извештаја који се доставља ревизорском тиму) – радионица са ширим колективом, различитим организационим јединицама ЛС које могу бити субјекти ревизије (уз обавезно учешће руководилаца);</w:t>
      </w:r>
    </w:p>
    <w:p w14:paraId="351247D1" w14:textId="77777777" w:rsidR="0036376B" w:rsidRPr="00517341" w:rsidRDefault="006D134D">
      <w:pPr>
        <w:numPr>
          <w:ilvl w:val="0"/>
          <w:numId w:val="8"/>
        </w:numPr>
        <w:spacing w:after="0" w:line="256" w:lineRule="auto"/>
        <w:jc w:val="both"/>
        <w:rPr>
          <w:rFonts w:ascii="Tahoma" w:hAnsi="Tahoma" w:cs="Tahoma"/>
          <w:lang w:val="sr-Cyrl-RS"/>
        </w:rPr>
      </w:pPr>
      <w:r w:rsidRPr="00517341">
        <w:rPr>
          <w:rFonts w:ascii="Tahoma" w:hAnsi="Tahoma" w:cs="Tahoma"/>
          <w:lang w:val="sr-Cyrl-RS"/>
        </w:rPr>
        <w:t>У складу са могућностима и приоритетом потребе корисничке ЛС, подршка интерним ревизорима за проширивање знања о техникама комуникације и практичан рад на усвајању ових вештина;</w:t>
      </w:r>
    </w:p>
    <w:p w14:paraId="351247D2" w14:textId="77777777" w:rsidR="0036376B" w:rsidRPr="00517341" w:rsidRDefault="006D134D">
      <w:pPr>
        <w:pStyle w:val="ListParagraph"/>
        <w:numPr>
          <w:ilvl w:val="0"/>
          <w:numId w:val="8"/>
        </w:numPr>
        <w:spacing w:after="40" w:line="240" w:lineRule="auto"/>
        <w:contextualSpacing w:val="0"/>
        <w:jc w:val="both"/>
        <w:rPr>
          <w:rFonts w:ascii="Tahoma" w:eastAsia="Times New Roman" w:hAnsi="Tahoma" w:cs="Tahoma"/>
          <w:color w:val="000000"/>
          <w:lang w:val="sr-Cyrl-RS"/>
        </w:rPr>
      </w:pPr>
      <w:r w:rsidRPr="00517341">
        <w:rPr>
          <w:rFonts w:ascii="Tahoma" w:eastAsia="Times New Roman" w:hAnsi="Tahoma" w:cs="Tahoma"/>
          <w:color w:val="000000"/>
          <w:lang w:val="sr-Cyrl-RS"/>
        </w:rPr>
        <w:t>Континуирана координација процеса и стручне подршке у увођењу односно унапређењу функције ИР, посредством СКГО у непосредном раду са корисничком ЛС.</w:t>
      </w:r>
    </w:p>
    <w:p w14:paraId="351247D3" w14:textId="77777777" w:rsidR="0036376B" w:rsidRPr="00517341" w:rsidRDefault="006D134D">
      <w:pPr>
        <w:pStyle w:val="Heading1"/>
        <w:rPr>
          <w:lang w:val="sr-Cyrl-RS"/>
        </w:rPr>
      </w:pPr>
      <w:bookmarkStart w:id="6" w:name="_Toc126688049"/>
      <w:r w:rsidRPr="00517341">
        <w:rPr>
          <w:lang w:val="sr-Cyrl-RS"/>
        </w:rPr>
        <w:t>ПРАВИЛА КОНКУРСА</w:t>
      </w:r>
      <w:bookmarkEnd w:id="6"/>
    </w:p>
    <w:p w14:paraId="351247D4" w14:textId="77777777" w:rsidR="0036376B" w:rsidRPr="00517341" w:rsidRDefault="006D134D">
      <w:pPr>
        <w:jc w:val="both"/>
        <w:rPr>
          <w:rFonts w:ascii="Tahoma" w:eastAsia="Times New Roman" w:hAnsi="Tahoma" w:cs="Tahoma"/>
          <w:color w:val="000000"/>
          <w:lang w:val="sr-Cyrl-RS"/>
        </w:rPr>
      </w:pPr>
      <w:r w:rsidRPr="00517341">
        <w:rPr>
          <w:rFonts w:ascii="Tahoma" w:eastAsia="Times New Roman" w:hAnsi="Tahoma" w:cs="Tahoma"/>
          <w:color w:val="000000"/>
          <w:lang w:val="sr-Cyrl-RS"/>
        </w:rPr>
        <w:t xml:space="preserve">У наставку Смерница појашњавају се правила за подношење пријава, селекцију ЛС и реализацију стручне подршке, а у сагласности са активностима </w:t>
      </w:r>
      <w:proofErr w:type="spellStart"/>
      <w:r w:rsidRPr="00517341">
        <w:rPr>
          <w:rFonts w:ascii="Tahoma" w:eastAsia="Times New Roman" w:hAnsi="Tahoma" w:cs="Tahoma"/>
          <w:color w:val="000000"/>
          <w:lang w:val="sr-Cyrl-RS"/>
        </w:rPr>
        <w:t>предвиђеним</w:t>
      </w:r>
      <w:proofErr w:type="spellEnd"/>
      <w:r w:rsidRPr="00517341">
        <w:rPr>
          <w:rFonts w:ascii="Tahoma" w:eastAsia="Times New Roman" w:hAnsi="Tahoma" w:cs="Tahoma"/>
          <w:color w:val="000000"/>
          <w:lang w:val="sr-Cyrl-RS"/>
        </w:rPr>
        <w:t xml:space="preserve"> у оквиру Програма EU Exchange 6. </w:t>
      </w:r>
    </w:p>
    <w:p w14:paraId="351247D5" w14:textId="77777777" w:rsidR="0036376B" w:rsidRPr="00517341" w:rsidRDefault="006D134D">
      <w:pPr>
        <w:pStyle w:val="Heading2"/>
        <w:rPr>
          <w:sz w:val="22"/>
          <w:szCs w:val="22"/>
          <w:lang w:val="sr-Cyrl-RS"/>
        </w:rPr>
      </w:pPr>
      <w:bookmarkStart w:id="7" w:name="_Toc534958164"/>
      <w:bookmarkStart w:id="8" w:name="_Toc126688050"/>
      <w:r w:rsidRPr="00517341">
        <w:rPr>
          <w:sz w:val="22"/>
          <w:szCs w:val="22"/>
          <w:lang w:val="sr-Cyrl-RS"/>
        </w:rPr>
        <w:t xml:space="preserve">3.1. </w:t>
      </w:r>
      <w:bookmarkEnd w:id="7"/>
      <w:r w:rsidRPr="00517341">
        <w:rPr>
          <w:sz w:val="22"/>
          <w:szCs w:val="22"/>
          <w:lang w:val="sr-Cyrl-RS"/>
        </w:rPr>
        <w:t>Критеријуми за конкурисање</w:t>
      </w:r>
      <w:bookmarkEnd w:id="8"/>
    </w:p>
    <w:p w14:paraId="351247D6" w14:textId="77777777" w:rsidR="0036376B" w:rsidRPr="00517341" w:rsidRDefault="006D134D">
      <w:pPr>
        <w:jc w:val="both"/>
        <w:rPr>
          <w:rFonts w:ascii="Tahoma" w:eastAsia="Times New Roman" w:hAnsi="Tahoma" w:cs="Tahoma"/>
          <w:color w:val="000000"/>
          <w:lang w:val="sr-Cyrl-RS"/>
        </w:rPr>
      </w:pPr>
      <w:r w:rsidRPr="00517341">
        <w:rPr>
          <w:rFonts w:ascii="Tahoma" w:eastAsia="Times New Roman" w:hAnsi="Tahoma" w:cs="Tahoma"/>
          <w:color w:val="000000"/>
          <w:lang w:val="sr-Cyrl-RS"/>
        </w:rPr>
        <w:t>Да би остварио право на подршку у оквиру конкурса, подносилац пријаве мора кумулативно да испуни следеће критеријуме:</w:t>
      </w:r>
    </w:p>
    <w:p w14:paraId="351247D7" w14:textId="77777777" w:rsidR="0036376B" w:rsidRPr="00517341" w:rsidRDefault="006D134D">
      <w:pPr>
        <w:pStyle w:val="ListParagraph"/>
        <w:numPr>
          <w:ilvl w:val="0"/>
          <w:numId w:val="7"/>
        </w:numPr>
        <w:ind w:left="357" w:hanging="357"/>
        <w:contextualSpacing w:val="0"/>
        <w:jc w:val="both"/>
        <w:rPr>
          <w:rFonts w:ascii="Tahoma" w:hAnsi="Tahoma" w:cs="Tahoma"/>
          <w:lang w:val="sr-Cyrl-RS"/>
        </w:rPr>
      </w:pPr>
      <w:r w:rsidRPr="00517341">
        <w:rPr>
          <w:rFonts w:ascii="Tahoma" w:hAnsi="Tahoma" w:cs="Tahoma"/>
          <w:lang w:val="sr-Cyrl-RS"/>
        </w:rPr>
        <w:lastRenderedPageBreak/>
        <w:t>да буде град, општина или градска општина са територије Републике Србије;</w:t>
      </w:r>
    </w:p>
    <w:p w14:paraId="351247D8" w14:textId="77777777" w:rsidR="0036376B" w:rsidRPr="00517341" w:rsidRDefault="006D134D">
      <w:pPr>
        <w:pStyle w:val="ListParagraph"/>
        <w:numPr>
          <w:ilvl w:val="0"/>
          <w:numId w:val="7"/>
        </w:numPr>
        <w:ind w:left="357" w:hanging="357"/>
        <w:contextualSpacing w:val="0"/>
        <w:jc w:val="both"/>
        <w:rPr>
          <w:rFonts w:ascii="Tahoma" w:hAnsi="Tahoma" w:cs="Tahoma"/>
          <w:lang w:val="sr-Cyrl-RS"/>
        </w:rPr>
      </w:pPr>
      <w:r w:rsidRPr="00517341">
        <w:rPr>
          <w:rFonts w:ascii="Tahoma" w:hAnsi="Tahoma" w:cs="Tahoma"/>
          <w:lang w:val="sr-Cyrl-RS"/>
        </w:rPr>
        <w:t>да у тренутку конкурисања није корисник подршке додељене из средстава ЕУ, других развојних партнера, односно других међународних и националних ентитета – која је истоврсна као подршка за коју се пријављује у оквиру овог јавног позива.</w:t>
      </w:r>
    </w:p>
    <w:p w14:paraId="351247D9" w14:textId="77777777" w:rsidR="0036376B" w:rsidRPr="00517341" w:rsidRDefault="006D134D">
      <w:pPr>
        <w:tabs>
          <w:tab w:val="num" w:pos="426"/>
        </w:tabs>
        <w:jc w:val="both"/>
        <w:rPr>
          <w:rFonts w:ascii="Tahoma" w:eastAsia="Times New Roman" w:hAnsi="Tahoma" w:cs="Tahoma"/>
          <w:color w:val="000000"/>
          <w:lang w:val="sr-Cyrl-RS"/>
        </w:rPr>
      </w:pPr>
      <w:r w:rsidRPr="00517341">
        <w:rPr>
          <w:rFonts w:ascii="Tahoma" w:eastAsia="Times New Roman" w:hAnsi="Tahoma" w:cs="Tahoma"/>
          <w:color w:val="000000"/>
          <w:lang w:val="sr-Cyrl-RS"/>
        </w:rPr>
        <w:t>Остали критеријуми за конкурисање:</w:t>
      </w:r>
    </w:p>
    <w:p w14:paraId="351247DA" w14:textId="57BB47D1" w:rsidR="0036376B" w:rsidRPr="00517341" w:rsidRDefault="006D134D">
      <w:pPr>
        <w:tabs>
          <w:tab w:val="num" w:pos="426"/>
        </w:tabs>
        <w:jc w:val="both"/>
        <w:rPr>
          <w:rFonts w:ascii="Tahoma" w:eastAsia="Times New Roman" w:hAnsi="Tahoma" w:cs="Tahoma"/>
          <w:color w:val="000000"/>
          <w:lang w:val="sr-Cyrl-RS"/>
        </w:rPr>
      </w:pPr>
      <w:r w:rsidRPr="00517341">
        <w:rPr>
          <w:rFonts w:ascii="Tahoma" w:eastAsia="Times New Roman" w:hAnsi="Tahoma" w:cs="Tahoma"/>
          <w:color w:val="000000"/>
          <w:lang w:val="sr-Cyrl-RS"/>
        </w:rPr>
        <w:t xml:space="preserve">- </w:t>
      </w:r>
      <w:r w:rsidR="004F4D17" w:rsidRPr="00517341">
        <w:rPr>
          <w:rFonts w:ascii="Tahoma" w:eastAsia="Times New Roman" w:hAnsi="Tahoma" w:cs="Tahoma"/>
          <w:color w:val="000000"/>
          <w:lang w:val="sr-Cyrl-RS"/>
        </w:rPr>
        <w:t>У складу са својим потребама и приоритетима, локалне самоуправе могу поднети пријаве за један или оба конкурса који су обухваћени овим позивом; ЛС која конкурише за оба вида подршке, у зависности од резултата евалуације може бити изабрана за један или оба вида подршке;</w:t>
      </w:r>
    </w:p>
    <w:p w14:paraId="351247DB" w14:textId="77777777" w:rsidR="0036376B" w:rsidRPr="00517341" w:rsidRDefault="006D134D">
      <w:pPr>
        <w:tabs>
          <w:tab w:val="num" w:pos="426"/>
        </w:tabs>
        <w:jc w:val="both"/>
        <w:rPr>
          <w:rFonts w:ascii="Tahoma" w:eastAsia="Times New Roman" w:hAnsi="Tahoma" w:cs="Tahoma"/>
          <w:snapToGrid w:val="0"/>
          <w:lang w:val="sr-Cyrl-RS"/>
        </w:rPr>
      </w:pPr>
      <w:r w:rsidRPr="00517341">
        <w:rPr>
          <w:rFonts w:ascii="Tahoma" w:eastAsia="Times New Roman" w:hAnsi="Tahoma" w:cs="Tahoma"/>
          <w:color w:val="000000"/>
          <w:lang w:val="sr-Cyrl-RS"/>
        </w:rPr>
        <w:t xml:space="preserve">- Подносиоци пријава неће моћи да учествују на овим конкурсима или ће бити одбијени за пружање подршке, уколико за време трајања конкурса покушају да добију поверљиве информације или утичу на представнике управљачких и </w:t>
      </w:r>
      <w:proofErr w:type="spellStart"/>
      <w:r w:rsidRPr="00517341">
        <w:rPr>
          <w:rFonts w:ascii="Tahoma" w:eastAsia="Times New Roman" w:hAnsi="Tahoma" w:cs="Tahoma"/>
          <w:color w:val="000000"/>
          <w:lang w:val="sr-Cyrl-RS"/>
        </w:rPr>
        <w:t>имплементационих</w:t>
      </w:r>
      <w:proofErr w:type="spellEnd"/>
      <w:r w:rsidRPr="00517341">
        <w:rPr>
          <w:rFonts w:ascii="Tahoma" w:eastAsia="Times New Roman" w:hAnsi="Tahoma" w:cs="Tahoma"/>
          <w:color w:val="000000"/>
          <w:lang w:val="sr-Cyrl-RS"/>
        </w:rPr>
        <w:t xml:space="preserve"> институција Програма </w:t>
      </w:r>
      <w:r w:rsidRPr="00517341">
        <w:rPr>
          <w:rFonts w:ascii="Tahoma" w:eastAsia="Times New Roman" w:hAnsi="Tahoma" w:cs="Tahoma"/>
          <w:snapToGrid w:val="0"/>
          <w:lang w:val="sr-Cyrl-RS"/>
        </w:rPr>
        <w:t xml:space="preserve">EU Exchange 6. </w:t>
      </w:r>
    </w:p>
    <w:p w14:paraId="351247DC" w14:textId="77777777" w:rsidR="0036376B" w:rsidRPr="00517341" w:rsidRDefault="006D134D">
      <w:pPr>
        <w:jc w:val="both"/>
        <w:rPr>
          <w:rFonts w:ascii="Tahoma" w:eastAsia="Times New Roman" w:hAnsi="Tahoma" w:cs="Tahoma"/>
          <w:snapToGrid w:val="0"/>
          <w:lang w:val="sr-Cyrl-RS"/>
        </w:rPr>
      </w:pPr>
      <w:r w:rsidRPr="00517341">
        <w:rPr>
          <w:rFonts w:ascii="Tahoma" w:eastAsia="Times New Roman" w:hAnsi="Tahoma" w:cs="Tahoma"/>
          <w:snapToGrid w:val="0"/>
          <w:lang w:val="sr-Cyrl-RS"/>
        </w:rPr>
        <w:t>Могућности за постављање додатних питања и тражења појашњења у вези са конкурсима дата су у тачки 3.5 ових смерница.</w:t>
      </w:r>
    </w:p>
    <w:p w14:paraId="351247DD" w14:textId="77777777" w:rsidR="0036376B" w:rsidRPr="00517341" w:rsidRDefault="006D134D">
      <w:pPr>
        <w:pStyle w:val="Heading2"/>
        <w:rPr>
          <w:sz w:val="22"/>
          <w:szCs w:val="22"/>
          <w:lang w:val="sr-Cyrl-RS"/>
        </w:rPr>
      </w:pPr>
      <w:bookmarkStart w:id="9" w:name="_Toc534958165"/>
      <w:bookmarkStart w:id="10" w:name="_Toc126688051"/>
      <w:r w:rsidRPr="00517341">
        <w:rPr>
          <w:sz w:val="22"/>
          <w:szCs w:val="22"/>
          <w:lang w:val="sr-Cyrl-RS"/>
        </w:rPr>
        <w:t xml:space="preserve">3.2. </w:t>
      </w:r>
      <w:bookmarkEnd w:id="9"/>
      <w:r w:rsidRPr="00517341">
        <w:rPr>
          <w:sz w:val="22"/>
          <w:szCs w:val="22"/>
          <w:lang w:val="sr-Cyrl-RS"/>
        </w:rPr>
        <w:t>Како конкурисати и процедуре које треба испоштовати</w:t>
      </w:r>
      <w:bookmarkEnd w:id="10"/>
    </w:p>
    <w:p w14:paraId="351247DE" w14:textId="5F52F745" w:rsidR="0036376B" w:rsidRPr="00517341" w:rsidRDefault="00362C49">
      <w:pPr>
        <w:jc w:val="both"/>
        <w:rPr>
          <w:rFonts w:ascii="Tahoma" w:eastAsia="Times New Roman" w:hAnsi="Tahoma" w:cs="Tahoma"/>
          <w:snapToGrid w:val="0"/>
          <w:lang w:val="sr-Cyrl-RS"/>
        </w:rPr>
      </w:pPr>
      <w:r w:rsidRPr="00517341">
        <w:rPr>
          <w:rFonts w:ascii="Tahoma" w:eastAsia="Times New Roman" w:hAnsi="Tahoma" w:cs="Tahoma"/>
          <w:snapToGrid w:val="0"/>
          <w:lang w:val="sr-Cyrl-RS"/>
        </w:rPr>
        <w:t xml:space="preserve">За два конкурса који су предмет овог позива важи да се третирају као </w:t>
      </w:r>
      <w:r w:rsidRPr="00517341">
        <w:rPr>
          <w:rFonts w:ascii="Tahoma" w:eastAsia="Times New Roman" w:hAnsi="Tahoma" w:cs="Tahoma"/>
          <w:b/>
          <w:bCs/>
          <w:snapToGrid w:val="0"/>
          <w:lang w:val="sr-Cyrl-RS"/>
        </w:rPr>
        <w:t>засебни конкурси за које се подносе засебне пријаве</w:t>
      </w:r>
      <w:r w:rsidRPr="00517341">
        <w:rPr>
          <w:rFonts w:ascii="Tahoma" w:eastAsia="Times New Roman" w:hAnsi="Tahoma" w:cs="Tahoma"/>
          <w:snapToGrid w:val="0"/>
          <w:lang w:val="sr-Cyrl-RS"/>
        </w:rPr>
        <w:t>.</w:t>
      </w:r>
    </w:p>
    <w:p w14:paraId="351247DF" w14:textId="77777777" w:rsidR="0036376B" w:rsidRPr="00517341" w:rsidRDefault="006D134D">
      <w:pPr>
        <w:jc w:val="both"/>
        <w:rPr>
          <w:rFonts w:ascii="Tahoma" w:eastAsia="Times New Roman" w:hAnsi="Tahoma" w:cs="Tahoma"/>
          <w:b/>
          <w:bCs/>
          <w:snapToGrid w:val="0"/>
          <w:u w:val="single"/>
          <w:lang w:val="sr-Cyrl-RS"/>
        </w:rPr>
      </w:pPr>
      <w:r w:rsidRPr="00517341">
        <w:rPr>
          <w:rFonts w:ascii="Tahoma" w:eastAsia="Times New Roman" w:hAnsi="Tahoma" w:cs="Tahoma"/>
          <w:b/>
          <w:bCs/>
          <w:snapToGrid w:val="0"/>
          <w:u w:val="single"/>
          <w:lang w:val="sr-Cyrl-RS"/>
        </w:rPr>
        <w:t>Конкурсна документација</w:t>
      </w:r>
    </w:p>
    <w:p w14:paraId="351247E0" w14:textId="77777777" w:rsidR="0036376B" w:rsidRPr="00517341" w:rsidRDefault="006D134D">
      <w:pPr>
        <w:spacing w:before="400"/>
        <w:jc w:val="both"/>
        <w:rPr>
          <w:rFonts w:ascii="Tahoma" w:eastAsia="Times New Roman" w:hAnsi="Tahoma" w:cs="Tahoma"/>
          <w:b/>
          <w:bCs/>
          <w:snapToGrid w:val="0"/>
          <w:u w:val="single"/>
          <w:lang w:val="sr-Cyrl-RS"/>
        </w:rPr>
      </w:pPr>
      <w:r w:rsidRPr="00517341">
        <w:rPr>
          <w:rFonts w:ascii="Tahoma" w:eastAsia="Times New Roman" w:hAnsi="Tahoma" w:cs="Tahoma"/>
          <w:b/>
          <w:bCs/>
          <w:snapToGrid w:val="0"/>
          <w:u w:val="single"/>
          <w:lang w:val="sr-Cyrl-RS"/>
        </w:rPr>
        <w:t xml:space="preserve">I. </w:t>
      </w:r>
      <w:bookmarkStart w:id="11" w:name="_Hlk93869499"/>
      <w:r w:rsidRPr="00517341">
        <w:rPr>
          <w:rFonts w:ascii="Tahoma" w:eastAsia="Times New Roman" w:hAnsi="Tahoma" w:cs="Tahoma"/>
          <w:b/>
          <w:bCs/>
          <w:snapToGrid w:val="0"/>
          <w:u w:val="single"/>
          <w:lang w:val="sr-Cyrl-RS"/>
        </w:rPr>
        <w:t>За стручну подршку у увођењу односно унапређењу система ФУК:</w:t>
      </w:r>
    </w:p>
    <w:p w14:paraId="351247E1" w14:textId="77777777" w:rsidR="0036376B" w:rsidRPr="00517341" w:rsidRDefault="006D134D">
      <w:pPr>
        <w:jc w:val="both"/>
        <w:rPr>
          <w:rFonts w:ascii="Tahoma" w:eastAsia="Times New Roman" w:hAnsi="Tahoma" w:cs="Tahoma"/>
          <w:snapToGrid w:val="0"/>
          <w:lang w:val="sr-Cyrl-RS"/>
        </w:rPr>
      </w:pPr>
      <w:bookmarkStart w:id="12" w:name="_Hlk93853898"/>
      <w:bookmarkEnd w:id="11"/>
      <w:r w:rsidRPr="00517341">
        <w:rPr>
          <w:rFonts w:ascii="Tahoma" w:eastAsia="Times New Roman" w:hAnsi="Tahoma" w:cs="Tahoma"/>
          <w:b/>
          <w:bCs/>
          <w:snapToGrid w:val="0"/>
          <w:lang w:val="sr-Cyrl-RS"/>
        </w:rPr>
        <w:t>1) Попуњен и потписан Образац за пријаву</w:t>
      </w:r>
      <w:r w:rsidRPr="00517341">
        <w:rPr>
          <w:rFonts w:ascii="Tahoma" w:eastAsia="Times New Roman" w:hAnsi="Tahoma" w:cs="Tahoma"/>
          <w:snapToGrid w:val="0"/>
          <w:lang w:val="sr-Cyrl-RS"/>
        </w:rPr>
        <w:t xml:space="preserve">: неопходно је доставити три копије обрасца за пријаву. Потребно је да градоначелник/председник општине или начелник градске/општинске управе потпише образац за пријаву. Образац за пријаву по овом конкурсу дат је у посебном </w:t>
      </w:r>
      <w:r w:rsidRPr="00517341">
        <w:rPr>
          <w:rFonts w:ascii="Tahoma" w:eastAsia="Times New Roman" w:hAnsi="Tahoma" w:cs="Tahoma"/>
          <w:snapToGrid w:val="0"/>
          <w:u w:val="single"/>
          <w:lang w:val="sr-Cyrl-RS"/>
        </w:rPr>
        <w:t>Прилогу, и то</w:t>
      </w:r>
      <w:r w:rsidRPr="00517341">
        <w:rPr>
          <w:rFonts w:ascii="Tahoma" w:eastAsia="Times New Roman" w:hAnsi="Tahoma" w:cs="Tahoma"/>
          <w:snapToGrid w:val="0"/>
          <w:lang w:val="sr-Cyrl-RS"/>
        </w:rPr>
        <w:t>:</w:t>
      </w:r>
    </w:p>
    <w:bookmarkEnd w:id="12"/>
    <w:p w14:paraId="351247E2" w14:textId="77777777" w:rsidR="0036376B" w:rsidRPr="00517341" w:rsidRDefault="006D134D">
      <w:pPr>
        <w:pStyle w:val="ListParagraph"/>
        <w:numPr>
          <w:ilvl w:val="0"/>
          <w:numId w:val="22"/>
        </w:numPr>
        <w:spacing w:after="240"/>
        <w:ind w:left="714" w:hanging="357"/>
        <w:contextualSpacing w:val="0"/>
        <w:jc w:val="both"/>
        <w:rPr>
          <w:rFonts w:ascii="Tahoma" w:eastAsia="Times New Roman" w:hAnsi="Tahoma" w:cs="Tahoma"/>
          <w:snapToGrid w:val="0"/>
          <w:u w:val="single"/>
          <w:lang w:val="sr-Cyrl-RS"/>
        </w:rPr>
      </w:pPr>
      <w:r w:rsidRPr="00517341">
        <w:rPr>
          <w:rFonts w:ascii="Tahoma" w:eastAsia="Times New Roman" w:hAnsi="Tahoma" w:cs="Tahoma"/>
          <w:snapToGrid w:val="0"/>
          <w:u w:val="single"/>
          <w:lang w:val="sr-Cyrl-RS"/>
        </w:rPr>
        <w:t>Прилог 2.1. Образац за пријаву ЛС за подршку у увођењу односно унапређењу система ФУК.</w:t>
      </w:r>
    </w:p>
    <w:p w14:paraId="351247E3" w14:textId="77777777" w:rsidR="0036376B" w:rsidRPr="00517341" w:rsidRDefault="006D134D">
      <w:pPr>
        <w:jc w:val="both"/>
        <w:rPr>
          <w:rFonts w:ascii="Tahoma" w:eastAsia="Times New Roman" w:hAnsi="Tahoma" w:cs="Tahoma"/>
          <w:snapToGrid w:val="0"/>
          <w:lang w:val="sr-Cyrl-RS"/>
        </w:rPr>
      </w:pPr>
      <w:r w:rsidRPr="00517341">
        <w:rPr>
          <w:rFonts w:ascii="Tahoma" w:eastAsia="Times New Roman" w:hAnsi="Tahoma" w:cs="Tahoma"/>
          <w:b/>
          <w:snapToGrid w:val="0"/>
          <w:lang w:val="sr-Cyrl-RS"/>
        </w:rPr>
        <w:t xml:space="preserve">2) </w:t>
      </w:r>
      <w:r w:rsidRPr="00517341">
        <w:rPr>
          <w:rFonts w:ascii="Tahoma" w:eastAsia="Times New Roman" w:hAnsi="Tahoma" w:cs="Tahoma"/>
          <w:b/>
          <w:bCs/>
          <w:snapToGrid w:val="0"/>
          <w:lang w:val="sr-Cyrl-RS"/>
        </w:rPr>
        <w:t xml:space="preserve">Изјаву о спремности за коришћење подршке у оквиру Програма </w:t>
      </w:r>
      <w:r w:rsidRPr="00517341">
        <w:rPr>
          <w:rFonts w:ascii="Tahoma" w:eastAsia="Times New Roman" w:hAnsi="Tahoma" w:cs="Tahoma"/>
          <w:b/>
          <w:snapToGrid w:val="0"/>
          <w:lang w:val="sr-Cyrl-RS"/>
        </w:rPr>
        <w:t>EU Exchange 6</w:t>
      </w:r>
      <w:r w:rsidRPr="00517341">
        <w:rPr>
          <w:rFonts w:ascii="Tahoma" w:eastAsia="Times New Roman" w:hAnsi="Tahoma" w:cs="Tahoma"/>
          <w:b/>
          <w:bCs/>
          <w:snapToGrid w:val="0"/>
          <w:lang w:val="sr-Cyrl-RS"/>
        </w:rPr>
        <w:t xml:space="preserve">, коју је потписао градоначелник/председник општине </w:t>
      </w:r>
      <w:r w:rsidRPr="00517341">
        <w:rPr>
          <w:rFonts w:ascii="Tahoma" w:eastAsia="Times New Roman" w:hAnsi="Tahoma" w:cs="Tahoma"/>
          <w:snapToGrid w:val="0"/>
          <w:lang w:val="sr-Cyrl-RS"/>
        </w:rPr>
        <w:t xml:space="preserve">(оригинал документа). Ова изјава доставља се у форми која је дата у посебном </w:t>
      </w:r>
      <w:r w:rsidRPr="00517341">
        <w:rPr>
          <w:rFonts w:ascii="Tahoma" w:eastAsia="Times New Roman" w:hAnsi="Tahoma" w:cs="Tahoma"/>
          <w:snapToGrid w:val="0"/>
          <w:u w:val="single"/>
          <w:lang w:val="sr-Cyrl-RS"/>
        </w:rPr>
        <w:t>Прилогу и то:</w:t>
      </w:r>
    </w:p>
    <w:p w14:paraId="351247E4" w14:textId="77777777" w:rsidR="0036376B" w:rsidRPr="00517341" w:rsidRDefault="006D134D">
      <w:pPr>
        <w:pStyle w:val="ListParagraph"/>
        <w:numPr>
          <w:ilvl w:val="0"/>
          <w:numId w:val="22"/>
        </w:numPr>
        <w:spacing w:after="240"/>
        <w:ind w:left="714" w:hanging="357"/>
        <w:contextualSpacing w:val="0"/>
        <w:jc w:val="both"/>
        <w:rPr>
          <w:rFonts w:ascii="Tahoma" w:eastAsia="Times New Roman" w:hAnsi="Tahoma" w:cs="Tahoma"/>
          <w:snapToGrid w:val="0"/>
          <w:u w:val="single"/>
          <w:lang w:val="sr-Cyrl-RS"/>
        </w:rPr>
      </w:pPr>
      <w:r w:rsidRPr="00517341">
        <w:rPr>
          <w:rFonts w:ascii="Tahoma" w:eastAsia="Times New Roman" w:hAnsi="Tahoma" w:cs="Tahoma"/>
          <w:snapToGrid w:val="0"/>
          <w:u w:val="single"/>
          <w:lang w:val="sr-Cyrl-RS"/>
        </w:rPr>
        <w:t>Прилог 3.1. Изјава о спремности за коришћење подршке у оквиру Програма ЕУ EU Exchange 6 у увођењу односно унапређењу система ФУК.</w:t>
      </w:r>
    </w:p>
    <w:p w14:paraId="351247E5" w14:textId="0BB0EB3A" w:rsidR="0036376B" w:rsidRPr="00517341" w:rsidRDefault="006D134D">
      <w:pPr>
        <w:spacing w:after="240"/>
        <w:jc w:val="both"/>
        <w:rPr>
          <w:rFonts w:ascii="Tahoma" w:eastAsia="Times New Roman" w:hAnsi="Tahoma" w:cs="Tahoma"/>
          <w:snapToGrid w:val="0"/>
          <w:lang w:val="sr-Cyrl-RS"/>
        </w:rPr>
      </w:pPr>
      <w:r w:rsidRPr="00517341">
        <w:rPr>
          <w:rFonts w:ascii="Tahoma" w:eastAsia="Times New Roman" w:hAnsi="Tahoma" w:cs="Tahoma"/>
          <w:b/>
          <w:bCs/>
          <w:snapToGrid w:val="0"/>
          <w:lang w:val="sr-Cyrl-RS"/>
        </w:rPr>
        <w:t>3)</w:t>
      </w:r>
      <w:r w:rsidR="00805560" w:rsidRPr="00517341">
        <w:rPr>
          <w:rFonts w:ascii="Tahoma" w:eastAsia="Times New Roman" w:hAnsi="Tahoma" w:cs="Tahoma"/>
          <w:b/>
          <w:bCs/>
          <w:snapToGrid w:val="0"/>
          <w:lang w:val="sr-Cyrl-RS"/>
        </w:rPr>
        <w:t xml:space="preserve"> </w:t>
      </w:r>
      <w:r w:rsidRPr="00517341">
        <w:rPr>
          <w:rFonts w:ascii="Tahoma" w:eastAsia="Times New Roman" w:hAnsi="Tahoma" w:cs="Tahoma"/>
          <w:b/>
          <w:bCs/>
          <w:snapToGrid w:val="0"/>
          <w:lang w:val="sr-Cyrl-RS"/>
        </w:rPr>
        <w:t>Носач података УСБ са пратећом документацијом, која је наведена у одељку 4.1. ових смерница.</w:t>
      </w:r>
      <w:r w:rsidRPr="00517341">
        <w:rPr>
          <w:rFonts w:ascii="Tahoma" w:eastAsia="Times New Roman" w:hAnsi="Tahoma" w:cs="Tahoma"/>
          <w:snapToGrid w:val="0"/>
          <w:lang w:val="sr-Cyrl-RS"/>
        </w:rPr>
        <w:t xml:space="preserve"> Пратећа документа, којима потврђујете наводе из Обрасца за пријаву, се достављају у електронском формату на носачу података УСБ-у</w:t>
      </w:r>
    </w:p>
    <w:p w14:paraId="5AE3E087" w14:textId="77777777" w:rsidR="00822DAF" w:rsidRPr="00517341" w:rsidRDefault="00822DAF">
      <w:pPr>
        <w:spacing w:before="400"/>
        <w:jc w:val="both"/>
        <w:rPr>
          <w:rFonts w:ascii="Tahoma" w:eastAsia="Times New Roman" w:hAnsi="Tahoma" w:cs="Tahoma"/>
          <w:b/>
          <w:snapToGrid w:val="0"/>
          <w:u w:val="single"/>
          <w:lang w:val="sr-Cyrl-RS"/>
        </w:rPr>
      </w:pPr>
    </w:p>
    <w:p w14:paraId="351247E6" w14:textId="1D8037A8" w:rsidR="0036376B" w:rsidRPr="00517341" w:rsidRDefault="006D134D">
      <w:pPr>
        <w:spacing w:before="400"/>
        <w:jc w:val="both"/>
        <w:rPr>
          <w:rFonts w:ascii="Tahoma" w:eastAsia="Times New Roman" w:hAnsi="Tahoma" w:cs="Tahoma"/>
          <w:b/>
          <w:bCs/>
          <w:snapToGrid w:val="0"/>
          <w:u w:val="single"/>
          <w:lang w:val="sr-Cyrl-RS"/>
        </w:rPr>
      </w:pPr>
      <w:r w:rsidRPr="00517341">
        <w:rPr>
          <w:rFonts w:ascii="Tahoma" w:eastAsia="Times New Roman" w:hAnsi="Tahoma" w:cs="Tahoma"/>
          <w:b/>
          <w:snapToGrid w:val="0"/>
          <w:u w:val="single"/>
          <w:lang w:val="sr-Cyrl-RS"/>
        </w:rPr>
        <w:lastRenderedPageBreak/>
        <w:t>I</w:t>
      </w:r>
      <w:r w:rsidRPr="00517341">
        <w:rPr>
          <w:rFonts w:ascii="Tahoma" w:eastAsia="Times New Roman" w:hAnsi="Tahoma" w:cs="Tahoma"/>
          <w:b/>
          <w:bCs/>
          <w:snapToGrid w:val="0"/>
          <w:u w:val="single"/>
          <w:lang w:val="sr-Cyrl-RS"/>
        </w:rPr>
        <w:t>I. За стручну подршку у увођењу односно унапређењу функције ИР:</w:t>
      </w:r>
    </w:p>
    <w:p w14:paraId="351247E7" w14:textId="77777777" w:rsidR="0036376B" w:rsidRPr="00517341" w:rsidRDefault="006D134D">
      <w:pPr>
        <w:jc w:val="both"/>
        <w:rPr>
          <w:rFonts w:ascii="Tahoma" w:eastAsia="Times New Roman" w:hAnsi="Tahoma" w:cs="Tahoma"/>
          <w:snapToGrid w:val="0"/>
          <w:lang w:val="sr-Cyrl-RS"/>
        </w:rPr>
      </w:pPr>
      <w:r w:rsidRPr="00517341">
        <w:rPr>
          <w:rFonts w:ascii="Tahoma" w:eastAsia="Times New Roman" w:hAnsi="Tahoma" w:cs="Tahoma"/>
          <w:b/>
          <w:bCs/>
          <w:snapToGrid w:val="0"/>
          <w:lang w:val="sr-Cyrl-RS"/>
        </w:rPr>
        <w:t xml:space="preserve">1) Попуњен и потписан Образац за пријаву: </w:t>
      </w:r>
      <w:r w:rsidRPr="00517341">
        <w:rPr>
          <w:rFonts w:ascii="Tahoma" w:eastAsia="Times New Roman" w:hAnsi="Tahoma" w:cs="Tahoma"/>
          <w:snapToGrid w:val="0"/>
          <w:lang w:val="sr-Cyrl-RS"/>
        </w:rPr>
        <w:t>неопходно је доставити три копије обрасца за пријаву. Потребно је да градоначелник/председник општине потпише образац за пријаву. Образац за пријаву по овом конкурсу дат је у посебном</w:t>
      </w:r>
      <w:r w:rsidRPr="00517341">
        <w:rPr>
          <w:rFonts w:ascii="Tahoma" w:eastAsia="Times New Roman" w:hAnsi="Tahoma" w:cs="Tahoma"/>
          <w:snapToGrid w:val="0"/>
          <w:u w:val="single"/>
          <w:lang w:val="sr-Cyrl-RS"/>
        </w:rPr>
        <w:t xml:space="preserve"> Прилогу, и то:</w:t>
      </w:r>
    </w:p>
    <w:p w14:paraId="351247E8" w14:textId="77777777" w:rsidR="0036376B" w:rsidRPr="00517341" w:rsidRDefault="006D134D">
      <w:pPr>
        <w:pStyle w:val="ListParagraph"/>
        <w:numPr>
          <w:ilvl w:val="0"/>
          <w:numId w:val="22"/>
        </w:numPr>
        <w:spacing w:after="240"/>
        <w:ind w:left="714" w:hanging="357"/>
        <w:contextualSpacing w:val="0"/>
        <w:jc w:val="both"/>
        <w:rPr>
          <w:rFonts w:ascii="Tahoma" w:eastAsia="Times New Roman" w:hAnsi="Tahoma" w:cs="Tahoma"/>
          <w:snapToGrid w:val="0"/>
          <w:u w:val="single"/>
          <w:lang w:val="sr-Cyrl-RS"/>
        </w:rPr>
      </w:pPr>
      <w:r w:rsidRPr="00517341">
        <w:rPr>
          <w:rFonts w:ascii="Tahoma" w:eastAsia="Times New Roman" w:hAnsi="Tahoma" w:cs="Tahoma"/>
          <w:snapToGrid w:val="0"/>
          <w:u w:val="single"/>
          <w:lang w:val="sr-Cyrl-RS"/>
        </w:rPr>
        <w:t>Прилог 2.2. Образац за пријаву ЛС за подршку у увођењу односно унапређењу функције ИР.</w:t>
      </w:r>
    </w:p>
    <w:p w14:paraId="351247E9" w14:textId="77777777" w:rsidR="0036376B" w:rsidRPr="00517341" w:rsidRDefault="006D134D">
      <w:pPr>
        <w:jc w:val="both"/>
        <w:rPr>
          <w:rFonts w:ascii="Tahoma" w:eastAsia="Times New Roman" w:hAnsi="Tahoma" w:cs="Tahoma"/>
          <w:snapToGrid w:val="0"/>
          <w:lang w:val="sr-Cyrl-RS"/>
        </w:rPr>
      </w:pPr>
      <w:r w:rsidRPr="00517341">
        <w:rPr>
          <w:rFonts w:ascii="Tahoma" w:eastAsia="Times New Roman" w:hAnsi="Tahoma" w:cs="Tahoma"/>
          <w:b/>
          <w:snapToGrid w:val="0"/>
          <w:lang w:val="sr-Cyrl-RS"/>
        </w:rPr>
        <w:t xml:space="preserve">2) </w:t>
      </w:r>
      <w:r w:rsidRPr="00517341">
        <w:rPr>
          <w:rFonts w:ascii="Tahoma" w:eastAsia="Times New Roman" w:hAnsi="Tahoma" w:cs="Tahoma"/>
          <w:b/>
          <w:bCs/>
          <w:snapToGrid w:val="0"/>
          <w:lang w:val="sr-Cyrl-RS"/>
        </w:rPr>
        <w:t xml:space="preserve">Изјаву о спремности за коришћење подршке у оквиру Програма </w:t>
      </w:r>
      <w:r w:rsidRPr="00517341">
        <w:rPr>
          <w:rFonts w:ascii="Tahoma" w:eastAsia="Times New Roman" w:hAnsi="Tahoma" w:cs="Tahoma"/>
          <w:b/>
          <w:snapToGrid w:val="0"/>
          <w:lang w:val="sr-Cyrl-RS"/>
        </w:rPr>
        <w:t>EU Exchange 6</w:t>
      </w:r>
      <w:r w:rsidRPr="00517341">
        <w:rPr>
          <w:rFonts w:ascii="Tahoma" w:eastAsia="Times New Roman" w:hAnsi="Tahoma" w:cs="Tahoma"/>
          <w:b/>
          <w:bCs/>
          <w:snapToGrid w:val="0"/>
          <w:lang w:val="sr-Cyrl-RS"/>
        </w:rPr>
        <w:t>, коју је потписао градоначелник/председник општине</w:t>
      </w:r>
      <w:r w:rsidRPr="00517341">
        <w:rPr>
          <w:rFonts w:ascii="Tahoma" w:eastAsia="Times New Roman" w:hAnsi="Tahoma" w:cs="Tahoma"/>
          <w:snapToGrid w:val="0"/>
          <w:lang w:val="sr-Cyrl-RS"/>
        </w:rPr>
        <w:t xml:space="preserve"> (оригинал документа). Ова изјава доставља се у форми која је дата у посебном</w:t>
      </w:r>
      <w:r w:rsidRPr="00517341">
        <w:rPr>
          <w:rFonts w:ascii="Tahoma" w:eastAsia="Times New Roman" w:hAnsi="Tahoma" w:cs="Tahoma"/>
          <w:snapToGrid w:val="0"/>
          <w:u w:val="single"/>
          <w:lang w:val="sr-Cyrl-RS"/>
        </w:rPr>
        <w:t xml:space="preserve"> Прилогу и то:</w:t>
      </w:r>
    </w:p>
    <w:p w14:paraId="351247EA" w14:textId="77777777" w:rsidR="0036376B" w:rsidRPr="00517341" w:rsidRDefault="006D134D">
      <w:pPr>
        <w:pStyle w:val="ListParagraph"/>
        <w:numPr>
          <w:ilvl w:val="0"/>
          <w:numId w:val="22"/>
        </w:numPr>
        <w:spacing w:after="240"/>
        <w:ind w:left="714" w:hanging="357"/>
        <w:contextualSpacing w:val="0"/>
        <w:jc w:val="both"/>
        <w:rPr>
          <w:rFonts w:ascii="Tahoma" w:eastAsia="Times New Roman" w:hAnsi="Tahoma" w:cs="Tahoma"/>
          <w:snapToGrid w:val="0"/>
          <w:u w:val="single"/>
          <w:lang w:val="sr-Cyrl-RS"/>
        </w:rPr>
      </w:pPr>
      <w:r w:rsidRPr="00517341">
        <w:rPr>
          <w:rFonts w:ascii="Tahoma" w:eastAsia="Times New Roman" w:hAnsi="Tahoma" w:cs="Tahoma"/>
          <w:snapToGrid w:val="0"/>
          <w:u w:val="single"/>
          <w:lang w:val="sr-Cyrl-RS"/>
        </w:rPr>
        <w:t xml:space="preserve">Прилог 3.2. Изјава о спремности за коришћење подршке у оквиру Програма ЕУ EU Exchange 6у увођењу односно унапређењу функције ИР.  </w:t>
      </w:r>
    </w:p>
    <w:p w14:paraId="351247EB" w14:textId="77777777" w:rsidR="0036376B" w:rsidRPr="00517341" w:rsidRDefault="006D134D">
      <w:pPr>
        <w:spacing w:after="240"/>
        <w:jc w:val="both"/>
        <w:rPr>
          <w:rFonts w:ascii="Tahoma" w:eastAsia="Times New Roman" w:hAnsi="Tahoma" w:cs="Tahoma"/>
          <w:snapToGrid w:val="0"/>
          <w:lang w:val="sr-Cyrl-RS"/>
        </w:rPr>
      </w:pPr>
      <w:r w:rsidRPr="00517341">
        <w:rPr>
          <w:rFonts w:ascii="Tahoma" w:eastAsia="Times New Roman" w:hAnsi="Tahoma" w:cs="Tahoma"/>
          <w:b/>
          <w:bCs/>
          <w:snapToGrid w:val="0"/>
          <w:lang w:val="sr-Cyrl-RS"/>
        </w:rPr>
        <w:t>3) Носач података УСБ са пратећом документацијом, која је наведена у одељку 4.2. ових смерница.</w:t>
      </w:r>
      <w:r w:rsidRPr="00517341">
        <w:rPr>
          <w:rFonts w:ascii="Tahoma" w:eastAsia="Times New Roman" w:hAnsi="Tahoma" w:cs="Tahoma"/>
          <w:snapToGrid w:val="0"/>
          <w:lang w:val="sr-Cyrl-RS"/>
        </w:rPr>
        <w:t xml:space="preserve"> Пратећа документа, којима потврђујете наводе из Обрасца за пријаву, се достављају у електронском формату на носачу података УСБ-у</w:t>
      </w:r>
    </w:p>
    <w:p w14:paraId="351247EC" w14:textId="77777777" w:rsidR="0036376B" w:rsidRPr="00517341" w:rsidRDefault="006D134D">
      <w:pPr>
        <w:jc w:val="both"/>
        <w:rPr>
          <w:rFonts w:ascii="Tahoma" w:eastAsia="Times New Roman" w:hAnsi="Tahoma" w:cs="Tahoma"/>
          <w:color w:val="000000"/>
          <w:lang w:val="sr-Cyrl-RS"/>
        </w:rPr>
      </w:pPr>
      <w:r w:rsidRPr="00517341">
        <w:rPr>
          <w:rFonts w:ascii="Tahoma" w:eastAsia="Times New Roman" w:hAnsi="Tahoma" w:cs="Tahoma"/>
          <w:color w:val="000000"/>
          <w:u w:val="single"/>
          <w:lang w:val="sr-Cyrl-RS"/>
        </w:rPr>
        <w:t>ДОДАТНЕ НАПОМЕНЕ У ВЕЗИ СА КОНКУРСНОМ ДОКУМЕНТАЦИЈОМ</w:t>
      </w:r>
      <w:r w:rsidRPr="00517341">
        <w:rPr>
          <w:rFonts w:ascii="Tahoma" w:eastAsia="Times New Roman" w:hAnsi="Tahoma" w:cs="Tahoma"/>
          <w:color w:val="000000"/>
          <w:lang w:val="sr-Cyrl-RS"/>
        </w:rPr>
        <w:t>:</w:t>
      </w:r>
    </w:p>
    <w:p w14:paraId="351247ED" w14:textId="77777777" w:rsidR="0036376B" w:rsidRPr="00517341" w:rsidRDefault="006D134D">
      <w:pPr>
        <w:pStyle w:val="ListParagraph"/>
        <w:numPr>
          <w:ilvl w:val="0"/>
          <w:numId w:val="34"/>
        </w:numPr>
        <w:jc w:val="both"/>
        <w:rPr>
          <w:rFonts w:ascii="Tahoma" w:eastAsia="Times New Roman" w:hAnsi="Tahoma" w:cs="Tahoma"/>
          <w:color w:val="000000"/>
          <w:lang w:val="sr-Cyrl-RS"/>
        </w:rPr>
      </w:pPr>
      <w:r w:rsidRPr="00517341">
        <w:rPr>
          <w:rFonts w:ascii="Tahoma" w:eastAsia="Times New Roman" w:hAnsi="Tahoma" w:cs="Tahoma"/>
          <w:color w:val="000000"/>
          <w:lang w:val="sr-Cyrl-RS"/>
        </w:rPr>
        <w:t>Конкурсна документација доступна је на ћириличном и латиничном писму, и приликом конкурисања се можете определити за конкурсну документацију на једном или другом писму.</w:t>
      </w:r>
    </w:p>
    <w:p w14:paraId="351247EE" w14:textId="77777777" w:rsidR="0036376B" w:rsidRPr="00517341" w:rsidRDefault="006D134D">
      <w:pPr>
        <w:pStyle w:val="ListParagraph"/>
        <w:numPr>
          <w:ilvl w:val="0"/>
          <w:numId w:val="34"/>
        </w:numPr>
        <w:jc w:val="both"/>
        <w:rPr>
          <w:rFonts w:ascii="Tahoma" w:eastAsia="Times New Roman" w:hAnsi="Tahoma" w:cs="Tahoma"/>
          <w:color w:val="000000"/>
          <w:lang w:val="sr-Cyrl-RS"/>
        </w:rPr>
      </w:pPr>
      <w:r w:rsidRPr="00517341">
        <w:rPr>
          <w:rFonts w:ascii="Tahoma" w:eastAsia="Times New Roman" w:hAnsi="Tahoma" w:cs="Tahoma"/>
          <w:color w:val="000000"/>
          <w:lang w:val="sr-Cyrl-RS"/>
        </w:rPr>
        <w:t>Подносиоци пријава морају се придржавати задатих материјала који чине конкурсну документацију.</w:t>
      </w:r>
    </w:p>
    <w:p w14:paraId="351247EF" w14:textId="77777777" w:rsidR="0036376B" w:rsidRPr="00517341" w:rsidRDefault="006D134D">
      <w:pPr>
        <w:pStyle w:val="ListParagraph"/>
        <w:numPr>
          <w:ilvl w:val="0"/>
          <w:numId w:val="34"/>
        </w:numPr>
        <w:jc w:val="both"/>
        <w:rPr>
          <w:rFonts w:ascii="Tahoma" w:eastAsia="Times New Roman" w:hAnsi="Tahoma" w:cs="Tahoma"/>
          <w:color w:val="000000"/>
          <w:lang w:val="sr-Cyrl-RS"/>
        </w:rPr>
      </w:pPr>
      <w:r w:rsidRPr="00517341">
        <w:rPr>
          <w:rFonts w:ascii="Tahoma" w:eastAsia="Times New Roman" w:hAnsi="Tahoma" w:cs="Tahoma"/>
          <w:color w:val="000000"/>
          <w:lang w:val="sr-Cyrl-RS"/>
        </w:rPr>
        <w:t>Пријава мора бити попуњена на рачунару и на српском језику. Обрасци попуњени руком неће бити разматрани.</w:t>
      </w:r>
    </w:p>
    <w:p w14:paraId="351247F0" w14:textId="77777777" w:rsidR="0036376B" w:rsidRPr="00517341" w:rsidRDefault="006D134D">
      <w:pPr>
        <w:pStyle w:val="ListParagraph"/>
        <w:numPr>
          <w:ilvl w:val="0"/>
          <w:numId w:val="34"/>
        </w:numPr>
        <w:contextualSpacing w:val="0"/>
        <w:jc w:val="both"/>
        <w:rPr>
          <w:rFonts w:ascii="Tahoma" w:eastAsia="Times New Roman" w:hAnsi="Tahoma" w:cs="Tahoma"/>
          <w:color w:val="000000"/>
          <w:lang w:val="sr-Cyrl-RS"/>
        </w:rPr>
      </w:pPr>
      <w:r w:rsidRPr="00517341">
        <w:rPr>
          <w:rFonts w:ascii="Tahoma" w:eastAsia="Times New Roman" w:hAnsi="Tahoma" w:cs="Tahoma"/>
          <w:color w:val="000000"/>
          <w:lang w:val="sr-Cyrl-RS"/>
        </w:rPr>
        <w:t>Молимо Вас да Образац за пријаву попуните пажљиво и што јасније како би се могао адекватно оценити.</w:t>
      </w:r>
    </w:p>
    <w:p w14:paraId="351247F1" w14:textId="77777777" w:rsidR="0036376B" w:rsidRPr="00517341" w:rsidRDefault="006D134D">
      <w:pPr>
        <w:pStyle w:val="Heading2"/>
        <w:rPr>
          <w:sz w:val="22"/>
          <w:szCs w:val="22"/>
          <w:lang w:val="sr-Cyrl-RS"/>
        </w:rPr>
      </w:pPr>
      <w:bookmarkStart w:id="13" w:name="_Toc534958166"/>
      <w:bookmarkStart w:id="14" w:name="_Toc126688052"/>
      <w:r w:rsidRPr="00517341">
        <w:rPr>
          <w:sz w:val="22"/>
          <w:szCs w:val="22"/>
          <w:lang w:val="sr-Cyrl-RS"/>
        </w:rPr>
        <w:t xml:space="preserve">3.3. </w:t>
      </w:r>
      <w:bookmarkEnd w:id="13"/>
      <w:r w:rsidRPr="00517341">
        <w:rPr>
          <w:sz w:val="22"/>
          <w:szCs w:val="22"/>
          <w:lang w:val="sr-Cyrl-RS"/>
        </w:rPr>
        <w:t>Где и како послати конкурсну документацију?</w:t>
      </w:r>
      <w:bookmarkEnd w:id="14"/>
    </w:p>
    <w:p w14:paraId="351247F2" w14:textId="77777777" w:rsidR="0036376B" w:rsidRPr="00517341" w:rsidRDefault="006D134D">
      <w:pPr>
        <w:spacing w:after="0"/>
        <w:jc w:val="both"/>
        <w:rPr>
          <w:rFonts w:ascii="Tahoma" w:eastAsia="Times New Roman" w:hAnsi="Tahoma" w:cs="Tahoma"/>
          <w:snapToGrid w:val="0"/>
          <w:lang w:val="sr-Cyrl-RS"/>
        </w:rPr>
      </w:pPr>
      <w:r w:rsidRPr="00517341">
        <w:rPr>
          <w:rFonts w:ascii="Tahoma" w:eastAsia="Times New Roman" w:hAnsi="Tahoma" w:cs="Tahoma"/>
          <w:snapToGrid w:val="0"/>
          <w:lang w:val="sr-Cyrl-RS"/>
        </w:rPr>
        <w:t>Пријаве је потребно доставити на доле наведену адресу, у запечаћеној коверти (препоручена пошиљка, преко приватне курирске службе или се доставља лично). У случају личне доставе, достављачу ће бити уручена потписана и датирана потврда о пријему пошиљке.</w:t>
      </w:r>
    </w:p>
    <w:p w14:paraId="351247F3" w14:textId="77777777" w:rsidR="0036376B" w:rsidRPr="00517341" w:rsidRDefault="0036376B">
      <w:pPr>
        <w:spacing w:after="0"/>
        <w:jc w:val="both"/>
        <w:rPr>
          <w:rFonts w:ascii="Tahoma" w:eastAsia="Times New Roman" w:hAnsi="Tahoma" w:cs="Tahoma"/>
          <w:snapToGrid w:val="0"/>
          <w:lang w:val="sr-Cyrl-RS"/>
        </w:rPr>
      </w:pPr>
    </w:p>
    <w:p w14:paraId="351247F4" w14:textId="77777777" w:rsidR="0036376B" w:rsidRPr="00517341" w:rsidRDefault="006D134D">
      <w:pPr>
        <w:spacing w:after="0"/>
        <w:jc w:val="both"/>
        <w:rPr>
          <w:rFonts w:ascii="Tahoma" w:eastAsia="Times New Roman" w:hAnsi="Tahoma" w:cs="Tahoma"/>
          <w:snapToGrid w:val="0"/>
          <w:lang w:val="sr-Cyrl-RS"/>
        </w:rPr>
      </w:pPr>
      <w:r w:rsidRPr="00517341">
        <w:rPr>
          <w:rFonts w:ascii="Tahoma" w:eastAsia="Times New Roman" w:hAnsi="Tahoma" w:cs="Tahoma"/>
          <w:snapToGrid w:val="0"/>
          <w:lang w:val="sr-Cyrl-RS"/>
        </w:rPr>
        <w:t xml:space="preserve">Поштанска адреса, адреса за лично достављање или путем приватне курирске службе: </w:t>
      </w:r>
    </w:p>
    <w:p w14:paraId="351247F5" w14:textId="77777777" w:rsidR="0036376B" w:rsidRPr="00517341" w:rsidRDefault="0036376B">
      <w:pPr>
        <w:spacing w:after="0"/>
        <w:jc w:val="both"/>
        <w:rPr>
          <w:rFonts w:ascii="Tahoma" w:eastAsia="Times New Roman" w:hAnsi="Tahoma" w:cs="Tahoma"/>
          <w:snapToGrid w:val="0"/>
          <w:lang w:val="sr-Cyrl-RS"/>
        </w:rPr>
      </w:pPr>
    </w:p>
    <w:p w14:paraId="351247F6" w14:textId="77777777" w:rsidR="0036376B" w:rsidRPr="00517341" w:rsidRDefault="006D134D">
      <w:pPr>
        <w:spacing w:after="0"/>
        <w:jc w:val="both"/>
        <w:rPr>
          <w:rFonts w:ascii="Tahoma" w:eastAsia="Times New Roman" w:hAnsi="Tahoma" w:cs="Tahoma"/>
          <w:color w:val="000000"/>
          <w:lang w:val="sr-Cyrl-RS"/>
        </w:rPr>
      </w:pPr>
      <w:r w:rsidRPr="00517341">
        <w:rPr>
          <w:rFonts w:ascii="Tahoma" w:eastAsia="Times New Roman" w:hAnsi="Tahoma" w:cs="Tahoma"/>
          <w:color w:val="000000"/>
          <w:lang w:val="sr-Cyrl-RS"/>
        </w:rPr>
        <w:t>СТАЛНА КОНФЕРЕНЦИЈА ГРАДОВА И ОПШТИНА – САВЕЗ ГРАДОВА И ОПШТИНА СРБИЈЕ (СКГО)</w:t>
      </w:r>
    </w:p>
    <w:p w14:paraId="351247F7" w14:textId="77777777" w:rsidR="0036376B" w:rsidRPr="00517341" w:rsidRDefault="006D134D">
      <w:pPr>
        <w:spacing w:after="0"/>
        <w:jc w:val="both"/>
        <w:rPr>
          <w:rFonts w:ascii="Tahoma" w:eastAsia="Times New Roman" w:hAnsi="Tahoma" w:cs="Tahoma"/>
          <w:snapToGrid w:val="0"/>
          <w:lang w:val="sr-Cyrl-RS"/>
        </w:rPr>
      </w:pPr>
      <w:r w:rsidRPr="00517341">
        <w:rPr>
          <w:rFonts w:ascii="Tahoma" w:eastAsia="Times New Roman" w:hAnsi="Tahoma" w:cs="Tahoma"/>
          <w:color w:val="000000"/>
          <w:lang w:val="sr-Cyrl-RS"/>
        </w:rPr>
        <w:t xml:space="preserve">Програм </w:t>
      </w:r>
      <w:r w:rsidRPr="00517341">
        <w:rPr>
          <w:rFonts w:ascii="Tahoma" w:eastAsia="Times New Roman" w:hAnsi="Tahoma" w:cs="Tahoma"/>
          <w:snapToGrid w:val="0"/>
          <w:lang w:val="sr-Cyrl-RS"/>
        </w:rPr>
        <w:t xml:space="preserve">EU EXCHANGE 6, </w:t>
      </w:r>
    </w:p>
    <w:p w14:paraId="351247F8" w14:textId="77777777" w:rsidR="0036376B" w:rsidRPr="00517341" w:rsidRDefault="006D134D">
      <w:pPr>
        <w:spacing w:after="0"/>
        <w:jc w:val="both"/>
        <w:rPr>
          <w:rFonts w:ascii="Tahoma" w:eastAsia="Times New Roman" w:hAnsi="Tahoma" w:cs="Tahoma"/>
          <w:snapToGrid w:val="0"/>
          <w:lang w:val="sr-Cyrl-RS"/>
        </w:rPr>
      </w:pPr>
      <w:r w:rsidRPr="00517341">
        <w:rPr>
          <w:rFonts w:ascii="Tahoma" w:eastAsia="Times New Roman" w:hAnsi="Tahoma" w:cs="Tahoma"/>
          <w:snapToGrid w:val="0"/>
          <w:lang w:val="sr-Cyrl-RS"/>
        </w:rPr>
        <w:t>Македонска 22/VIII,</w:t>
      </w:r>
    </w:p>
    <w:p w14:paraId="351247F9" w14:textId="77777777" w:rsidR="0036376B" w:rsidRPr="00517341" w:rsidRDefault="006D134D">
      <w:pPr>
        <w:spacing w:after="0"/>
        <w:jc w:val="both"/>
        <w:rPr>
          <w:rFonts w:ascii="Tahoma" w:eastAsia="Times New Roman" w:hAnsi="Tahoma" w:cs="Tahoma"/>
          <w:snapToGrid w:val="0"/>
          <w:lang w:val="sr-Cyrl-RS"/>
        </w:rPr>
      </w:pPr>
      <w:r w:rsidRPr="00517341">
        <w:rPr>
          <w:rFonts w:ascii="Tahoma" w:eastAsia="Times New Roman" w:hAnsi="Tahoma" w:cs="Tahoma"/>
          <w:snapToGrid w:val="0"/>
          <w:lang w:val="sr-Cyrl-RS"/>
        </w:rPr>
        <w:t>11000 БЕОГРАД</w:t>
      </w:r>
    </w:p>
    <w:p w14:paraId="351247FA" w14:textId="77777777" w:rsidR="0036376B" w:rsidRPr="00517341" w:rsidRDefault="006D134D">
      <w:pPr>
        <w:spacing w:after="0"/>
        <w:jc w:val="both"/>
        <w:rPr>
          <w:rFonts w:ascii="Tahoma" w:eastAsia="Times New Roman" w:hAnsi="Tahoma" w:cs="Tahoma"/>
          <w:snapToGrid w:val="0"/>
          <w:lang w:val="sr-Cyrl-RS"/>
        </w:rPr>
      </w:pPr>
      <w:r w:rsidRPr="00517341">
        <w:rPr>
          <w:rFonts w:ascii="Tahoma" w:eastAsia="Times New Roman" w:hAnsi="Tahoma" w:cs="Tahoma"/>
          <w:snapToGrid w:val="0"/>
          <w:lang w:val="sr-Cyrl-RS"/>
        </w:rPr>
        <w:t>Република Србија</w:t>
      </w:r>
    </w:p>
    <w:p w14:paraId="351247FB" w14:textId="77777777" w:rsidR="0036376B" w:rsidRPr="00517341" w:rsidRDefault="0036376B">
      <w:pPr>
        <w:spacing w:after="0"/>
        <w:jc w:val="both"/>
        <w:rPr>
          <w:rFonts w:ascii="Tahoma" w:eastAsia="Times New Roman" w:hAnsi="Tahoma" w:cs="Tahoma"/>
          <w:snapToGrid w:val="0"/>
          <w:lang w:val="sr-Cyrl-RS"/>
        </w:rPr>
      </w:pPr>
    </w:p>
    <w:p w14:paraId="351247FC" w14:textId="77777777" w:rsidR="0036376B" w:rsidRPr="00517341" w:rsidRDefault="006D134D">
      <w:pPr>
        <w:jc w:val="both"/>
        <w:rPr>
          <w:rFonts w:ascii="Tahoma" w:eastAsia="Times New Roman" w:hAnsi="Tahoma" w:cs="Tahoma"/>
          <w:snapToGrid w:val="0"/>
          <w:lang w:val="sr-Cyrl-RS"/>
        </w:rPr>
      </w:pPr>
      <w:r w:rsidRPr="00517341">
        <w:rPr>
          <w:rFonts w:ascii="Tahoma" w:eastAsia="Times New Roman" w:hAnsi="Tahoma" w:cs="Tahoma"/>
          <w:snapToGrid w:val="0"/>
          <w:lang w:val="sr-Cyrl-RS"/>
        </w:rPr>
        <w:t>Пријаве које су достављене другим путем (нпр. факсом или електронском поштом), као и пријаве које су достављене на другу адресу, неће бити разматране.</w:t>
      </w:r>
    </w:p>
    <w:p w14:paraId="351247FD" w14:textId="77777777" w:rsidR="0036376B" w:rsidRPr="00517341" w:rsidRDefault="006D134D">
      <w:pPr>
        <w:jc w:val="both"/>
        <w:rPr>
          <w:rFonts w:ascii="Tahoma" w:eastAsia="Times New Roman" w:hAnsi="Tahoma" w:cs="Tahoma"/>
          <w:color w:val="000000"/>
          <w:lang w:val="sr-Cyrl-RS"/>
        </w:rPr>
      </w:pPr>
      <w:r w:rsidRPr="00517341">
        <w:rPr>
          <w:rFonts w:ascii="Tahoma" w:eastAsia="Times New Roman" w:hAnsi="Tahoma" w:cs="Tahoma"/>
          <w:color w:val="000000"/>
          <w:lang w:val="sr-Cyrl-RS"/>
        </w:rPr>
        <w:t>Уколико Ваша локална самоуправа конкурише за два различита конкурса по овом позиву, потребно је да на описани начин достави засебну конкурсну документацију за сваки од конкурса.</w:t>
      </w:r>
    </w:p>
    <w:p w14:paraId="351247FE" w14:textId="77777777" w:rsidR="0036376B" w:rsidRPr="00517341" w:rsidRDefault="006D134D">
      <w:pPr>
        <w:jc w:val="both"/>
        <w:rPr>
          <w:rFonts w:ascii="Tahoma" w:eastAsia="Times New Roman" w:hAnsi="Tahoma" w:cs="Tahoma"/>
          <w:color w:val="000000"/>
          <w:lang w:val="sr-Cyrl-RS"/>
        </w:rPr>
      </w:pPr>
      <w:r w:rsidRPr="00517341">
        <w:rPr>
          <w:rFonts w:ascii="Tahoma" w:eastAsia="Times New Roman" w:hAnsi="Tahoma" w:cs="Tahoma"/>
          <w:color w:val="000000"/>
          <w:lang w:val="sr-Cyrl-RS"/>
        </w:rPr>
        <w:t>У зависности од конкурса за који се подноси пријава, на коверти мора бити назначено следеће:</w:t>
      </w:r>
    </w:p>
    <w:p w14:paraId="351247FF" w14:textId="77777777" w:rsidR="0036376B" w:rsidRPr="00517341" w:rsidRDefault="006D134D">
      <w:pPr>
        <w:jc w:val="both"/>
        <w:rPr>
          <w:rFonts w:ascii="Tahoma" w:eastAsia="Times New Roman" w:hAnsi="Tahoma" w:cs="Tahoma"/>
          <w:color w:val="000000"/>
          <w:lang w:val="sr-Cyrl-RS"/>
        </w:rPr>
      </w:pPr>
      <w:r w:rsidRPr="00517341">
        <w:rPr>
          <w:rFonts w:ascii="Tahoma" w:eastAsia="Times New Roman" w:hAnsi="Tahoma" w:cs="Tahoma"/>
          <w:color w:val="000000"/>
          <w:lang w:val="sr-Cyrl-RS"/>
        </w:rPr>
        <w:t xml:space="preserve">- “Пријава на конкурс за стручну подршку у увођењу односно унапређењу система финансијског управљања и контроле у оквиру Програма </w:t>
      </w:r>
      <w:r w:rsidRPr="00517341">
        <w:rPr>
          <w:rFonts w:ascii="Tahoma" w:eastAsia="Times New Roman" w:hAnsi="Tahoma" w:cs="Tahoma"/>
          <w:bCs/>
          <w:color w:val="000000"/>
          <w:lang w:val="sr-Cyrl-RS"/>
        </w:rPr>
        <w:t>EU Exchange 6</w:t>
      </w:r>
      <w:r w:rsidRPr="00517341">
        <w:rPr>
          <w:rFonts w:ascii="Tahoma" w:eastAsia="Times New Roman" w:hAnsi="Tahoma" w:cs="Tahoma"/>
          <w:color w:val="000000"/>
          <w:lang w:val="sr-Cyrl-RS"/>
        </w:rPr>
        <w:t>”, пун назив и адреса подносиоца пријаве, као и текст “Не отварати пре званичног отварања пријава”;</w:t>
      </w:r>
    </w:p>
    <w:p w14:paraId="35124800" w14:textId="77777777" w:rsidR="0036376B" w:rsidRPr="00517341" w:rsidRDefault="006D134D">
      <w:pPr>
        <w:jc w:val="both"/>
        <w:rPr>
          <w:rFonts w:ascii="Tahoma" w:eastAsia="Times New Roman" w:hAnsi="Tahoma" w:cs="Tahoma"/>
          <w:color w:val="000000"/>
          <w:lang w:val="sr-Cyrl-RS"/>
        </w:rPr>
      </w:pPr>
      <w:r w:rsidRPr="00517341">
        <w:rPr>
          <w:rFonts w:ascii="Tahoma" w:eastAsia="Times New Roman" w:hAnsi="Tahoma" w:cs="Tahoma"/>
          <w:color w:val="000000"/>
          <w:lang w:val="sr-Cyrl-RS"/>
        </w:rPr>
        <w:t xml:space="preserve">- “Пријава на конкурс за стручну подршку у увођењу односно унапређењу интерне ревизије у оквиру Програма </w:t>
      </w:r>
      <w:r w:rsidRPr="00517341">
        <w:rPr>
          <w:rFonts w:ascii="Tahoma" w:eastAsia="Times New Roman" w:hAnsi="Tahoma" w:cs="Tahoma"/>
          <w:bCs/>
          <w:color w:val="000000"/>
          <w:lang w:val="sr-Cyrl-RS"/>
        </w:rPr>
        <w:t>EU Exchange 6</w:t>
      </w:r>
      <w:r w:rsidRPr="00517341">
        <w:rPr>
          <w:rFonts w:ascii="Tahoma" w:eastAsia="Times New Roman" w:hAnsi="Tahoma" w:cs="Tahoma"/>
          <w:color w:val="000000"/>
          <w:lang w:val="sr-Cyrl-RS"/>
        </w:rPr>
        <w:t>”, пун назив и адреса подносиоца пријаве, као и текст “Не отварати пре званичног отварања пријава”;</w:t>
      </w:r>
    </w:p>
    <w:p w14:paraId="35124801" w14:textId="77777777" w:rsidR="0036376B" w:rsidRPr="00517341" w:rsidRDefault="006D134D">
      <w:pPr>
        <w:jc w:val="both"/>
        <w:rPr>
          <w:rFonts w:ascii="Tahoma" w:eastAsia="Times New Roman" w:hAnsi="Tahoma" w:cs="Tahoma"/>
          <w:color w:val="000000"/>
          <w:lang w:val="sr-Cyrl-RS"/>
        </w:rPr>
      </w:pPr>
      <w:r w:rsidRPr="00517341">
        <w:rPr>
          <w:rFonts w:ascii="Tahoma" w:eastAsia="Times New Roman" w:hAnsi="Tahoma" w:cs="Tahoma"/>
          <w:color w:val="000000"/>
          <w:lang w:val="sr-Cyrl-RS"/>
        </w:rPr>
        <w:t>а у сваком случају, на полеђини коверте треба навести назив града/општине, име, функцију и број телефона контакт особе.</w:t>
      </w:r>
    </w:p>
    <w:p w14:paraId="35124802" w14:textId="77777777" w:rsidR="0036376B" w:rsidRPr="00517341" w:rsidRDefault="006D134D">
      <w:pPr>
        <w:pStyle w:val="Heading2"/>
        <w:rPr>
          <w:bCs/>
          <w:sz w:val="22"/>
          <w:szCs w:val="22"/>
          <w:lang w:val="sr-Cyrl-RS"/>
        </w:rPr>
      </w:pPr>
      <w:bookmarkStart w:id="15" w:name="_Toc126688053"/>
      <w:r w:rsidRPr="00517341">
        <w:rPr>
          <w:bCs/>
          <w:sz w:val="22"/>
          <w:szCs w:val="22"/>
          <w:lang w:val="sr-Cyrl-RS"/>
        </w:rPr>
        <w:t>3.4. Рок за достављање пријаве</w:t>
      </w:r>
      <w:bookmarkEnd w:id="15"/>
    </w:p>
    <w:p w14:paraId="35124803" w14:textId="05B17C49" w:rsidR="0036376B" w:rsidRPr="00517341" w:rsidRDefault="006D134D" w:rsidP="003A45FD">
      <w:pPr>
        <w:jc w:val="both"/>
        <w:rPr>
          <w:rFonts w:ascii="Tahoma" w:eastAsia="Times New Roman" w:hAnsi="Tahoma" w:cs="Tahoma"/>
          <w:snapToGrid w:val="0"/>
          <w:lang w:val="sr-Cyrl-RS"/>
        </w:rPr>
      </w:pPr>
      <w:r w:rsidRPr="00517341">
        <w:rPr>
          <w:rFonts w:ascii="Tahoma" w:eastAsia="Times New Roman" w:hAnsi="Tahoma" w:cs="Tahoma"/>
          <w:snapToGrid w:val="0"/>
          <w:lang w:val="sr-Cyrl-RS"/>
        </w:rPr>
        <w:t xml:space="preserve">Рок за достављање пријаве је </w:t>
      </w:r>
      <w:r w:rsidR="00FB65B2">
        <w:rPr>
          <w:rFonts w:ascii="Tahoma" w:eastAsia="Times New Roman" w:hAnsi="Tahoma" w:cs="Tahoma"/>
          <w:snapToGrid w:val="0"/>
          <w:lang w:val="sr-Cyrl-RS"/>
        </w:rPr>
        <w:t>10</w:t>
      </w:r>
      <w:r w:rsidRPr="00517341">
        <w:rPr>
          <w:rFonts w:ascii="Tahoma" w:eastAsia="Times New Roman" w:hAnsi="Tahoma" w:cs="Tahoma"/>
          <w:snapToGrid w:val="0"/>
          <w:lang w:val="sr-Cyrl-RS"/>
        </w:rPr>
        <w:t xml:space="preserve">. </w:t>
      </w:r>
      <w:r w:rsidR="00E646B2" w:rsidRPr="00517341">
        <w:rPr>
          <w:rFonts w:ascii="Tahoma" w:eastAsia="Times New Roman" w:hAnsi="Tahoma" w:cs="Tahoma"/>
          <w:snapToGrid w:val="0"/>
          <w:lang w:val="sr-Cyrl-RS"/>
        </w:rPr>
        <w:t>март</w:t>
      </w:r>
      <w:r w:rsidRPr="00517341">
        <w:rPr>
          <w:rFonts w:ascii="Tahoma" w:eastAsia="Times New Roman" w:hAnsi="Tahoma" w:cs="Tahoma"/>
          <w:snapToGrid w:val="0"/>
          <w:lang w:val="sr-Cyrl-RS"/>
        </w:rPr>
        <w:t xml:space="preserve"> 2023. године, што се потврђује потврдом о датуму отпреме пошиљке или поштанским жигом. У случају личне доставе, рок за доставу је 16:00 часова по локалном времену, о чему се издаје потписана и датирана потврда. Пријава достављена након </w:t>
      </w:r>
      <w:proofErr w:type="spellStart"/>
      <w:r w:rsidRPr="00517341">
        <w:rPr>
          <w:rFonts w:ascii="Tahoma" w:eastAsia="Times New Roman" w:hAnsi="Tahoma" w:cs="Tahoma"/>
          <w:snapToGrid w:val="0"/>
          <w:lang w:val="sr-Cyrl-RS"/>
        </w:rPr>
        <w:t>предвиђеног</w:t>
      </w:r>
      <w:proofErr w:type="spellEnd"/>
      <w:r w:rsidRPr="00517341">
        <w:rPr>
          <w:rFonts w:ascii="Tahoma" w:eastAsia="Times New Roman" w:hAnsi="Tahoma" w:cs="Tahoma"/>
          <w:snapToGrid w:val="0"/>
          <w:lang w:val="sr-Cyrl-RS"/>
        </w:rPr>
        <w:t xml:space="preserve"> рока се неће узимати у разматрање.</w:t>
      </w:r>
    </w:p>
    <w:p w14:paraId="35124804" w14:textId="77777777" w:rsidR="0036376B" w:rsidRPr="00517341" w:rsidRDefault="006D134D">
      <w:pPr>
        <w:pStyle w:val="Heading2"/>
        <w:rPr>
          <w:sz w:val="22"/>
          <w:szCs w:val="22"/>
          <w:lang w:val="sr-Cyrl-RS"/>
        </w:rPr>
      </w:pPr>
      <w:bookmarkStart w:id="16" w:name="_Toc126688054"/>
      <w:r w:rsidRPr="00517341">
        <w:rPr>
          <w:bCs/>
          <w:sz w:val="22"/>
          <w:szCs w:val="22"/>
          <w:lang w:val="sr-Cyrl-RS"/>
        </w:rPr>
        <w:t>3.5.</w:t>
      </w:r>
      <w:r w:rsidRPr="00517341">
        <w:rPr>
          <w:sz w:val="22"/>
          <w:szCs w:val="22"/>
          <w:lang w:val="sr-Cyrl-RS"/>
        </w:rPr>
        <w:t xml:space="preserve"> Додатне информације</w:t>
      </w:r>
      <w:bookmarkEnd w:id="16"/>
    </w:p>
    <w:p w14:paraId="35124805" w14:textId="7799F363" w:rsidR="0036376B" w:rsidRPr="00EB20AB" w:rsidRDefault="006D134D">
      <w:pPr>
        <w:spacing w:after="80"/>
        <w:jc w:val="both"/>
        <w:rPr>
          <w:rFonts w:ascii="Tahoma" w:eastAsia="Times New Roman" w:hAnsi="Tahoma" w:cs="Tahoma"/>
          <w:snapToGrid w:val="0"/>
          <w:lang w:val="sr-Cyrl-RS"/>
        </w:rPr>
      </w:pPr>
      <w:r w:rsidRPr="00517341">
        <w:rPr>
          <w:rFonts w:ascii="Tahoma" w:eastAsia="Times New Roman" w:hAnsi="Tahoma" w:cs="Tahoma"/>
          <w:snapToGrid w:val="0"/>
          <w:lang w:val="sr-Cyrl-RS"/>
        </w:rPr>
        <w:t xml:space="preserve">Током трајања Позива планиран је онлајн информативни састанак </w:t>
      </w:r>
      <w:r w:rsidR="00D32F8B" w:rsidRPr="00517341">
        <w:rPr>
          <w:rFonts w:ascii="Tahoma" w:eastAsia="Times New Roman" w:hAnsi="Tahoma" w:cs="Tahoma"/>
          <w:snapToGrid w:val="0"/>
          <w:lang w:val="sr-Cyrl-RS"/>
        </w:rPr>
        <w:t>27</w:t>
      </w:r>
      <w:r w:rsidRPr="00517341">
        <w:rPr>
          <w:rFonts w:ascii="Tahoma" w:eastAsia="Times New Roman" w:hAnsi="Tahoma" w:cs="Tahoma"/>
          <w:snapToGrid w:val="0"/>
          <w:lang w:val="sr-Cyrl-RS"/>
        </w:rPr>
        <w:t>.</w:t>
      </w:r>
      <w:r w:rsidR="00D32F8B" w:rsidRPr="00517341">
        <w:rPr>
          <w:rFonts w:ascii="Tahoma" w:eastAsia="Times New Roman" w:hAnsi="Tahoma" w:cs="Tahoma"/>
          <w:snapToGrid w:val="0"/>
          <w:lang w:val="sr-Cyrl-RS"/>
        </w:rPr>
        <w:t>02.</w:t>
      </w:r>
      <w:r w:rsidRPr="00517341">
        <w:rPr>
          <w:rFonts w:ascii="Tahoma" w:eastAsia="Times New Roman" w:hAnsi="Tahoma" w:cs="Tahoma"/>
          <w:snapToGrid w:val="0"/>
          <w:lang w:val="sr-Cyrl-RS"/>
        </w:rPr>
        <w:t xml:space="preserve">2023. године са почетком у 10:00 часова, током којег ће услови пријављивања на конкурсе за две врсте подршке (ФУК/ИР) бити детаљније представљени. Учешће на онлајн информативном састанку се остварује посредством приступног линка: </w:t>
      </w:r>
      <w:hyperlink r:id="rId11" w:history="1">
        <w:r w:rsidR="00DB3E73" w:rsidRPr="00EB20AB">
          <w:rPr>
            <w:rStyle w:val="Hyperlink"/>
            <w:rFonts w:ascii="Tahoma" w:hAnsi="Tahoma" w:cs="Tahoma"/>
            <w:lang w:val="sr-Cyrl-RS"/>
          </w:rPr>
          <w:t>https://rb.gy/jyswwb</w:t>
        </w:r>
      </w:hyperlink>
    </w:p>
    <w:p w14:paraId="35124806" w14:textId="77777777" w:rsidR="0036376B" w:rsidRPr="00517341" w:rsidRDefault="006D134D">
      <w:pPr>
        <w:jc w:val="both"/>
        <w:rPr>
          <w:rFonts w:ascii="Tahoma" w:eastAsiaTheme="minorHAnsi" w:hAnsi="Tahoma" w:cs="Tahoma"/>
          <w:noProof/>
          <w:lang w:val="sr-Cyrl-RS"/>
        </w:rPr>
      </w:pPr>
      <w:r w:rsidRPr="00517341">
        <w:rPr>
          <w:rFonts w:ascii="Tahoma" w:eastAsia="Times New Roman" w:hAnsi="Tahoma" w:cs="Tahoma"/>
          <w:snapToGrid w:val="0"/>
          <w:lang w:val="sr-Cyrl-RS"/>
        </w:rPr>
        <w:t xml:space="preserve">За додатне информације заинтересовани подносиоци могу се обратити СКГО - </w:t>
      </w:r>
      <w:proofErr w:type="spellStart"/>
      <w:r w:rsidRPr="00517341">
        <w:rPr>
          <w:rFonts w:ascii="Tahoma" w:eastAsia="Times New Roman" w:hAnsi="Tahoma" w:cs="Tahoma"/>
          <w:snapToGrid w:val="0"/>
          <w:lang w:val="sr-Cyrl-RS"/>
        </w:rPr>
        <w:t>координаторки</w:t>
      </w:r>
      <w:proofErr w:type="spellEnd"/>
      <w:r w:rsidRPr="00517341">
        <w:rPr>
          <w:rFonts w:ascii="Tahoma" w:eastAsia="Times New Roman" w:hAnsi="Tahoma" w:cs="Tahoma"/>
          <w:snapToGrid w:val="0"/>
          <w:lang w:val="sr-Cyrl-RS"/>
        </w:rPr>
        <w:t xml:space="preserve"> Компоненте 3 Програма Бојани Гашић Праштало, сваког радног дана у периоду трајања конкурса путем телефона 064 870 3386 као и електронском поштом на: </w:t>
      </w:r>
      <w:hyperlink r:id="rId12" w:history="1">
        <w:r w:rsidRPr="00517341">
          <w:rPr>
            <w:rFonts w:ascii="Tahoma" w:eastAsia="Times New Roman" w:hAnsi="Tahoma" w:cs="Tahoma"/>
            <w:snapToGrid w:val="0"/>
            <w:color w:val="0563C1" w:themeColor="hyperlink"/>
            <w:u w:val="single"/>
            <w:lang w:val="sr-Cyrl-RS"/>
          </w:rPr>
          <w:t>bojana.prastalo@skgo.org</w:t>
        </w:r>
      </w:hyperlink>
      <w:r w:rsidRPr="00517341">
        <w:rPr>
          <w:rFonts w:ascii="Tahoma" w:eastAsia="Times New Roman" w:hAnsi="Tahoma" w:cs="Tahoma"/>
          <w:snapToGrid w:val="0"/>
          <w:lang w:val="sr-Cyrl-RS"/>
        </w:rPr>
        <w:t xml:space="preserve"> </w:t>
      </w:r>
    </w:p>
    <w:p w14:paraId="35124807" w14:textId="4990F500" w:rsidR="0036376B" w:rsidRPr="00517341" w:rsidRDefault="006D134D">
      <w:pPr>
        <w:spacing w:after="80"/>
        <w:jc w:val="both"/>
        <w:rPr>
          <w:rFonts w:ascii="Tahoma" w:eastAsia="Times New Roman" w:hAnsi="Tahoma" w:cs="Tahoma"/>
          <w:snapToGrid w:val="0"/>
          <w:lang w:val="sr-Cyrl-RS"/>
        </w:rPr>
      </w:pPr>
      <w:r w:rsidRPr="00517341">
        <w:rPr>
          <w:rFonts w:ascii="Tahoma" w:eastAsia="Times New Roman" w:hAnsi="Tahoma" w:cs="Tahoma"/>
          <w:snapToGrid w:val="0"/>
          <w:lang w:val="sr-Cyrl-RS"/>
        </w:rPr>
        <w:t xml:space="preserve">За питања од општег значаја за процес конкурисања упућена до </w:t>
      </w:r>
      <w:r w:rsidR="00185CC2" w:rsidRPr="00517341">
        <w:rPr>
          <w:rFonts w:ascii="Tahoma" w:eastAsia="Times New Roman" w:hAnsi="Tahoma" w:cs="Tahoma"/>
          <w:snapToGrid w:val="0"/>
          <w:lang w:val="sr-Cyrl-RS"/>
        </w:rPr>
        <w:t>07</w:t>
      </w:r>
      <w:r w:rsidRPr="00517341">
        <w:rPr>
          <w:rFonts w:ascii="Tahoma" w:eastAsia="Times New Roman" w:hAnsi="Tahoma" w:cs="Tahoma"/>
          <w:snapToGrid w:val="0"/>
          <w:lang w:val="sr-Cyrl-RS"/>
        </w:rPr>
        <w:t>.</w:t>
      </w:r>
      <w:r w:rsidR="00185CC2" w:rsidRPr="00517341">
        <w:rPr>
          <w:rFonts w:ascii="Tahoma" w:eastAsia="Times New Roman" w:hAnsi="Tahoma" w:cs="Tahoma"/>
          <w:snapToGrid w:val="0"/>
          <w:lang w:val="sr-Cyrl-RS"/>
        </w:rPr>
        <w:t xml:space="preserve"> марта</w:t>
      </w:r>
      <w:r w:rsidRPr="00517341">
        <w:rPr>
          <w:rFonts w:ascii="Tahoma" w:eastAsia="Times New Roman" w:hAnsi="Tahoma" w:cs="Tahoma"/>
          <w:snapToGrid w:val="0"/>
          <w:lang w:val="sr-Cyrl-RS"/>
        </w:rPr>
        <w:t xml:space="preserve"> 2023. године – СКГО ће објављивати одговоре на интернет страници СКГО у секцији „Конкурси“.</w:t>
      </w:r>
    </w:p>
    <w:p w14:paraId="35124808" w14:textId="77777777" w:rsidR="0036376B" w:rsidRPr="00517341" w:rsidRDefault="006D134D">
      <w:pPr>
        <w:pStyle w:val="Heading2"/>
        <w:rPr>
          <w:sz w:val="22"/>
          <w:szCs w:val="22"/>
          <w:lang w:val="sr-Cyrl-RS"/>
        </w:rPr>
      </w:pPr>
      <w:bookmarkStart w:id="17" w:name="_Toc534958168"/>
      <w:bookmarkStart w:id="18" w:name="_Toc126688055"/>
      <w:r w:rsidRPr="00517341">
        <w:rPr>
          <w:sz w:val="22"/>
          <w:szCs w:val="22"/>
          <w:lang w:val="sr-Cyrl-RS"/>
        </w:rPr>
        <w:t xml:space="preserve">3.6. </w:t>
      </w:r>
      <w:bookmarkEnd w:id="17"/>
      <w:r w:rsidRPr="00517341">
        <w:rPr>
          <w:sz w:val="22"/>
          <w:szCs w:val="22"/>
          <w:lang w:val="sr-Cyrl-RS"/>
        </w:rPr>
        <w:t>Процес евалуације и селекције пријава</w:t>
      </w:r>
      <w:bookmarkEnd w:id="18"/>
    </w:p>
    <w:p w14:paraId="35124809" w14:textId="77777777" w:rsidR="0036376B" w:rsidRPr="00517341" w:rsidRDefault="006D134D">
      <w:pPr>
        <w:jc w:val="both"/>
        <w:rPr>
          <w:rFonts w:ascii="Tahoma" w:eastAsia="Times New Roman" w:hAnsi="Tahoma" w:cs="Tahoma"/>
          <w:color w:val="000000"/>
          <w:lang w:val="sr-Cyrl-RS"/>
        </w:rPr>
      </w:pPr>
      <w:r w:rsidRPr="00517341">
        <w:rPr>
          <w:rFonts w:ascii="Tahoma" w:eastAsia="Times New Roman" w:hAnsi="Tahoma" w:cs="Tahoma"/>
          <w:color w:val="000000"/>
          <w:lang w:val="sr-Cyrl-RS"/>
        </w:rPr>
        <w:t xml:space="preserve">Пријаве прегледа и оцењује </w:t>
      </w:r>
      <w:r w:rsidRPr="00517341">
        <w:rPr>
          <w:rFonts w:ascii="Tahoma" w:eastAsia="Times New Roman" w:hAnsi="Tahoma" w:cs="Tahoma"/>
          <w:b/>
          <w:bCs/>
          <w:color w:val="000000"/>
          <w:lang w:val="sr-Cyrl-RS"/>
        </w:rPr>
        <w:t>Комисија за евалуацију и рангирање пријава</w:t>
      </w:r>
      <w:r w:rsidRPr="00517341">
        <w:rPr>
          <w:rFonts w:ascii="Tahoma" w:eastAsia="Times New Roman" w:hAnsi="Tahoma" w:cs="Tahoma"/>
          <w:color w:val="000000"/>
          <w:lang w:val="sr-Cyrl-RS"/>
        </w:rPr>
        <w:t xml:space="preserve">. Посебна Комисија ће бити формирана за сваки од два конкурса и сачињаваће их представници </w:t>
      </w:r>
      <w:r w:rsidRPr="00517341">
        <w:rPr>
          <w:rFonts w:ascii="Tahoma" w:eastAsia="Times New Roman" w:hAnsi="Tahoma" w:cs="Tahoma"/>
          <w:color w:val="000000"/>
          <w:lang w:val="sr-Cyrl-RS"/>
        </w:rPr>
        <w:lastRenderedPageBreak/>
        <w:t xml:space="preserve">управљачких и </w:t>
      </w:r>
      <w:proofErr w:type="spellStart"/>
      <w:r w:rsidRPr="00517341">
        <w:rPr>
          <w:rFonts w:ascii="Tahoma" w:eastAsia="Times New Roman" w:hAnsi="Tahoma" w:cs="Tahoma"/>
          <w:color w:val="000000"/>
          <w:lang w:val="sr-Cyrl-RS"/>
        </w:rPr>
        <w:t>имплементационих</w:t>
      </w:r>
      <w:proofErr w:type="spellEnd"/>
      <w:r w:rsidRPr="00517341">
        <w:rPr>
          <w:rFonts w:ascii="Tahoma" w:eastAsia="Times New Roman" w:hAnsi="Tahoma" w:cs="Tahoma"/>
          <w:color w:val="000000"/>
          <w:lang w:val="sr-Cyrl-RS"/>
        </w:rPr>
        <w:t xml:space="preserve"> институција Програма. Све пријаве које су доставили подносиоци оцењиваће се у складу са следећим корацима и критеријумима:</w:t>
      </w:r>
    </w:p>
    <w:p w14:paraId="3512480A" w14:textId="77777777" w:rsidR="0036376B" w:rsidRPr="00517341" w:rsidRDefault="006D134D">
      <w:pPr>
        <w:spacing w:before="240"/>
        <w:jc w:val="both"/>
        <w:rPr>
          <w:rFonts w:ascii="Tahoma" w:eastAsia="Times New Roman" w:hAnsi="Tahoma" w:cs="Tahoma"/>
          <w:color w:val="000000"/>
          <w:lang w:val="sr-Cyrl-RS"/>
        </w:rPr>
      </w:pPr>
      <w:r w:rsidRPr="00517341">
        <w:rPr>
          <w:rFonts w:ascii="Tahoma" w:eastAsia="Times New Roman" w:hAnsi="Tahoma" w:cs="Tahoma"/>
          <w:b/>
          <w:color w:val="000000"/>
          <w:lang w:val="sr-Cyrl-RS"/>
        </w:rPr>
        <w:t>КОРАК 1:</w:t>
      </w:r>
      <w:r w:rsidRPr="00517341">
        <w:rPr>
          <w:rFonts w:ascii="Tahoma" w:eastAsia="Times New Roman" w:hAnsi="Tahoma" w:cs="Tahoma"/>
          <w:color w:val="000000"/>
          <w:lang w:val="sr-Cyrl-RS"/>
        </w:rPr>
        <w:t xml:space="preserve"> Отварање и административна провера</w:t>
      </w:r>
    </w:p>
    <w:p w14:paraId="3512480B" w14:textId="77777777" w:rsidR="0036376B" w:rsidRPr="00517341" w:rsidRDefault="006D134D">
      <w:pPr>
        <w:jc w:val="both"/>
        <w:rPr>
          <w:rFonts w:ascii="Tahoma" w:eastAsia="Times New Roman" w:hAnsi="Tahoma" w:cs="Tahoma"/>
          <w:lang w:val="sr-Cyrl-RS"/>
        </w:rPr>
      </w:pPr>
      <w:r w:rsidRPr="00517341">
        <w:rPr>
          <w:rFonts w:ascii="Tahoma" w:eastAsia="Times New Roman" w:hAnsi="Tahoma" w:cs="Tahoma"/>
          <w:lang w:val="sr-Cyrl-RS"/>
        </w:rPr>
        <w:t>У оквиру овог корака провераваће се:</w:t>
      </w:r>
    </w:p>
    <w:p w14:paraId="3512480C" w14:textId="77777777" w:rsidR="0036376B" w:rsidRPr="00517341" w:rsidRDefault="006D134D">
      <w:pPr>
        <w:pStyle w:val="ListParagraph"/>
        <w:numPr>
          <w:ilvl w:val="0"/>
          <w:numId w:val="9"/>
        </w:numPr>
        <w:jc w:val="both"/>
        <w:rPr>
          <w:rFonts w:ascii="Tahoma" w:eastAsia="Times New Roman" w:hAnsi="Tahoma" w:cs="Tahoma"/>
          <w:lang w:val="sr-Cyrl-RS"/>
        </w:rPr>
      </w:pPr>
      <w:r w:rsidRPr="00517341">
        <w:rPr>
          <w:rFonts w:ascii="Tahoma" w:eastAsia="Times New Roman" w:hAnsi="Tahoma" w:cs="Tahoma"/>
          <w:lang w:val="sr-Cyrl-RS"/>
        </w:rPr>
        <w:t xml:space="preserve">Поштовање рока за подношење пријаве. Уколико рок није испоштован, пријава ће бити одбачена; </w:t>
      </w:r>
    </w:p>
    <w:p w14:paraId="3512480D" w14:textId="77777777" w:rsidR="0036376B" w:rsidRPr="00517341" w:rsidRDefault="006D134D">
      <w:pPr>
        <w:pStyle w:val="ListParagraph"/>
        <w:numPr>
          <w:ilvl w:val="0"/>
          <w:numId w:val="9"/>
        </w:numPr>
        <w:jc w:val="both"/>
        <w:rPr>
          <w:rFonts w:ascii="Tahoma" w:eastAsia="Times New Roman" w:hAnsi="Tahoma" w:cs="Tahoma"/>
          <w:lang w:val="sr-Cyrl-RS"/>
        </w:rPr>
      </w:pPr>
      <w:r w:rsidRPr="00517341">
        <w:rPr>
          <w:rFonts w:ascii="Tahoma" w:eastAsia="Times New Roman" w:hAnsi="Tahoma" w:cs="Tahoma"/>
          <w:lang w:val="sr-Cyrl-RS"/>
        </w:rPr>
        <w:t>Да ли су испуњени критеријуми за конкурисање наведени у одељку 3.1. ових смерница – у случају да критеријуми нису задовољени, пријава ће бити одбачена по овом основу;</w:t>
      </w:r>
    </w:p>
    <w:p w14:paraId="3512480E" w14:textId="77777777" w:rsidR="0036376B" w:rsidRPr="00517341" w:rsidRDefault="006D134D">
      <w:pPr>
        <w:pStyle w:val="ListParagraph"/>
        <w:numPr>
          <w:ilvl w:val="0"/>
          <w:numId w:val="9"/>
        </w:numPr>
        <w:jc w:val="both"/>
        <w:rPr>
          <w:rFonts w:ascii="Tahoma" w:eastAsia="Times New Roman" w:hAnsi="Tahoma" w:cs="Tahoma"/>
          <w:lang w:val="sr-Cyrl-RS"/>
        </w:rPr>
      </w:pPr>
      <w:r w:rsidRPr="00517341">
        <w:rPr>
          <w:rFonts w:ascii="Tahoma" w:eastAsia="Times New Roman" w:hAnsi="Tahoma" w:cs="Tahoma"/>
          <w:lang w:val="sr-Cyrl-RS"/>
        </w:rPr>
        <w:t>Да ли пријава садржи потпуну конкурсну документацију у складу са захтевима који су наведени у одељку 3.2. и одељку 4. ових смерница. У случају да пријава не садржи све захтеване материјале који чине конкурсну документацију, биће одбачена.</w:t>
      </w:r>
    </w:p>
    <w:p w14:paraId="3512480F" w14:textId="77777777" w:rsidR="0036376B" w:rsidRPr="00517341" w:rsidRDefault="006D134D">
      <w:pPr>
        <w:jc w:val="both"/>
        <w:rPr>
          <w:rFonts w:ascii="Tahoma" w:eastAsia="Times New Roman" w:hAnsi="Tahoma" w:cs="Tahoma"/>
          <w:b/>
          <w:color w:val="000000"/>
          <w:lang w:val="sr-Cyrl-RS"/>
        </w:rPr>
      </w:pPr>
      <w:r w:rsidRPr="00517341">
        <w:rPr>
          <w:rFonts w:ascii="Tahoma" w:eastAsia="Times New Roman" w:hAnsi="Tahoma" w:cs="Tahoma"/>
          <w:b/>
          <w:color w:val="000000"/>
          <w:lang w:val="sr-Cyrl-RS"/>
        </w:rPr>
        <w:t xml:space="preserve">КОРАК 2: </w:t>
      </w:r>
      <w:r w:rsidRPr="00517341">
        <w:rPr>
          <w:rFonts w:ascii="Tahoma" w:eastAsia="Times New Roman" w:hAnsi="Tahoma" w:cs="Tahoma"/>
          <w:bCs/>
          <w:color w:val="000000"/>
          <w:lang w:val="sr-Cyrl-RS"/>
        </w:rPr>
        <w:t>Техничка евалуација пријава</w:t>
      </w:r>
    </w:p>
    <w:p w14:paraId="35124810" w14:textId="77777777" w:rsidR="0036376B" w:rsidRPr="00517341" w:rsidRDefault="006D134D">
      <w:pPr>
        <w:jc w:val="both"/>
        <w:rPr>
          <w:rFonts w:ascii="Tahoma" w:eastAsia="Times New Roman" w:hAnsi="Tahoma" w:cs="Tahoma"/>
          <w:color w:val="000000"/>
          <w:lang w:val="sr-Cyrl-RS"/>
        </w:rPr>
      </w:pPr>
      <w:r w:rsidRPr="00517341">
        <w:rPr>
          <w:rFonts w:ascii="Tahoma" w:eastAsia="Times New Roman" w:hAnsi="Tahoma" w:cs="Tahoma"/>
          <w:color w:val="000000"/>
          <w:lang w:val="sr-Cyrl-RS"/>
        </w:rPr>
        <w:t>Пријаве које прођу административну проверу биће оцењене од стране Комисије за евалуацију и рангирање пријава на основу информација које су наведене у обрасцу за пријаву.</w:t>
      </w:r>
    </w:p>
    <w:p w14:paraId="35124811" w14:textId="77777777" w:rsidR="0036376B" w:rsidRPr="00517341" w:rsidRDefault="006D134D">
      <w:pPr>
        <w:jc w:val="both"/>
        <w:rPr>
          <w:rFonts w:ascii="Tahoma" w:eastAsia="Times New Roman" w:hAnsi="Tahoma" w:cs="Tahoma"/>
          <w:color w:val="000000"/>
          <w:lang w:val="sr-Cyrl-RS"/>
        </w:rPr>
      </w:pPr>
      <w:r w:rsidRPr="00517341">
        <w:rPr>
          <w:rFonts w:ascii="Tahoma" w:eastAsia="Times New Roman" w:hAnsi="Tahoma" w:cs="Tahoma"/>
          <w:color w:val="000000"/>
          <w:lang w:val="sr-Cyrl-RS"/>
        </w:rPr>
        <w:t>Техничка оцена пријава ће бити извршена на основу критеријума за оцењивање датим у табели за оцену за сваки од конкурса.</w:t>
      </w:r>
    </w:p>
    <w:p w14:paraId="35124812" w14:textId="77777777" w:rsidR="0036376B" w:rsidRPr="00517341" w:rsidRDefault="006D134D">
      <w:pPr>
        <w:spacing w:before="400"/>
        <w:jc w:val="both"/>
        <w:rPr>
          <w:rFonts w:ascii="Tahoma" w:eastAsia="Times New Roman" w:hAnsi="Tahoma" w:cs="Tahoma"/>
          <w:b/>
          <w:bCs/>
          <w:snapToGrid w:val="0"/>
          <w:u w:val="single"/>
          <w:lang w:val="sr-Cyrl-RS"/>
        </w:rPr>
      </w:pPr>
      <w:proofErr w:type="spellStart"/>
      <w:r w:rsidRPr="00517341">
        <w:rPr>
          <w:rFonts w:ascii="Tahoma" w:eastAsia="Times New Roman" w:hAnsi="Tahoma" w:cs="Tahoma"/>
          <w:b/>
          <w:bCs/>
          <w:snapToGrid w:val="0"/>
          <w:u w:val="single"/>
          <w:lang w:val="sr-Cyrl-RS"/>
        </w:rPr>
        <w:t>I.</w:t>
      </w:r>
      <w:r w:rsidRPr="00517341">
        <w:rPr>
          <w:rFonts w:ascii="Tahoma" w:eastAsia="Times New Roman" w:hAnsi="Tahoma" w:cs="Tahoma"/>
          <w:snapToGrid w:val="0"/>
          <w:u w:val="single"/>
          <w:lang w:val="sr-Cyrl-RS"/>
        </w:rPr>
        <w:t>Табела</w:t>
      </w:r>
      <w:proofErr w:type="spellEnd"/>
      <w:r w:rsidRPr="00517341">
        <w:rPr>
          <w:rFonts w:ascii="Tahoma" w:eastAsia="Times New Roman" w:hAnsi="Tahoma" w:cs="Tahoma"/>
          <w:snapToGrid w:val="0"/>
          <w:u w:val="single"/>
          <w:lang w:val="sr-Cyrl-RS"/>
        </w:rPr>
        <w:t xml:space="preserve"> за оцену за </w:t>
      </w:r>
      <w:r w:rsidRPr="00517341">
        <w:rPr>
          <w:rFonts w:ascii="Tahoma" w:eastAsia="Times New Roman" w:hAnsi="Tahoma" w:cs="Tahoma"/>
          <w:b/>
          <w:bCs/>
          <w:snapToGrid w:val="0"/>
          <w:u w:val="single"/>
          <w:lang w:val="sr-Cyrl-RS"/>
        </w:rPr>
        <w:t>конкурс за стручну подршку у увођењу односно унапређењу система ФУК:</w:t>
      </w:r>
    </w:p>
    <w:p w14:paraId="35124813" w14:textId="77777777" w:rsidR="0036376B" w:rsidRPr="00517341" w:rsidRDefault="006D134D">
      <w:pPr>
        <w:jc w:val="both"/>
        <w:rPr>
          <w:rFonts w:ascii="Tahoma" w:eastAsia="Times New Roman" w:hAnsi="Tahoma" w:cs="Tahoma"/>
          <w:color w:val="000000"/>
          <w:u w:val="single"/>
          <w:lang w:val="sr-Cyrl-RS"/>
        </w:rPr>
      </w:pPr>
      <w:r w:rsidRPr="00517341">
        <w:rPr>
          <w:rFonts w:ascii="Tahoma" w:eastAsia="Times New Roman" w:hAnsi="Tahoma" w:cs="Tahoma"/>
          <w:color w:val="000000"/>
          <w:lang w:val="sr-Cyrl-RS"/>
        </w:rPr>
        <w:t>Референце у табели на одељке пријавног обрасца који се бодује, односе се на</w:t>
      </w:r>
      <w:r w:rsidRPr="00517341">
        <w:rPr>
          <w:rFonts w:ascii="Tahoma" w:eastAsia="Times New Roman" w:hAnsi="Tahoma" w:cs="Tahoma"/>
          <w:color w:val="000000"/>
          <w:u w:val="single"/>
          <w:lang w:val="sr-Cyrl-RS"/>
        </w:rPr>
        <w:t xml:space="preserve"> Образац за пријаву ЛС за подршку у домену ФУК - Прилог 2.1.</w:t>
      </w:r>
    </w:p>
    <w:p w14:paraId="35124814" w14:textId="77777777" w:rsidR="0036376B" w:rsidRPr="00517341" w:rsidRDefault="006D134D">
      <w:pPr>
        <w:jc w:val="both"/>
        <w:rPr>
          <w:rFonts w:ascii="Tahoma" w:eastAsia="Times New Roman" w:hAnsi="Tahoma" w:cs="Tahoma"/>
          <w:i/>
          <w:iCs/>
          <w:color w:val="000000"/>
          <w:lang w:val="sr-Cyrl-RS"/>
        </w:rPr>
      </w:pPr>
      <w:r w:rsidRPr="00517341">
        <w:rPr>
          <w:rFonts w:ascii="Tahoma" w:eastAsia="Times New Roman" w:hAnsi="Tahoma" w:cs="Tahoma"/>
          <w:i/>
          <w:iCs/>
          <w:color w:val="000000"/>
          <w:u w:val="single"/>
          <w:lang w:val="sr-Cyrl-RS"/>
        </w:rPr>
        <w:t>Напомена:</w:t>
      </w:r>
      <w:r w:rsidRPr="00517341">
        <w:rPr>
          <w:rFonts w:ascii="Tahoma" w:eastAsia="Times New Roman" w:hAnsi="Tahoma" w:cs="Tahoma"/>
          <w:i/>
          <w:iCs/>
          <w:color w:val="000000"/>
          <w:lang w:val="sr-Cyrl-RS"/>
        </w:rPr>
        <w:t xml:space="preserve"> Молимо Вас да имате у виду да је у складу са Обрасцем за пријаву већина питања формулисана тако да се подносилац пријаве изјашњава за једну од опција одговора по питању, у складу са пресеком стања конкретне ЛС и пружа пратеће образложење за ту опцију (постојање или непостојање докумената, пракси у погледу система ФУК и сл.). Код тих питања, максимални бодови су једнако пројектовани за било коју опцију одговора да би се осигурао фер третман подносилаца пријава и оцењивање се заснива на </w:t>
      </w:r>
      <w:proofErr w:type="spellStart"/>
      <w:r w:rsidRPr="00517341">
        <w:rPr>
          <w:rFonts w:ascii="Tahoma" w:eastAsia="Times New Roman" w:hAnsi="Tahoma" w:cs="Tahoma"/>
          <w:i/>
          <w:iCs/>
          <w:color w:val="000000"/>
          <w:lang w:val="sr-Cyrl-RS"/>
        </w:rPr>
        <w:t>комплетности</w:t>
      </w:r>
      <w:proofErr w:type="spellEnd"/>
      <w:r w:rsidRPr="00517341">
        <w:rPr>
          <w:rFonts w:ascii="Tahoma" w:eastAsia="Times New Roman" w:hAnsi="Tahoma" w:cs="Tahoma"/>
          <w:i/>
          <w:iCs/>
          <w:color w:val="000000"/>
          <w:lang w:val="sr-Cyrl-RS"/>
        </w:rPr>
        <w:t xml:space="preserve"> и квалитету образложења за одабрану опцију.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000" w:firstRow="0" w:lastRow="0" w:firstColumn="0" w:lastColumn="0" w:noHBand="0" w:noVBand="0"/>
      </w:tblPr>
      <w:tblGrid>
        <w:gridCol w:w="5655"/>
        <w:gridCol w:w="1701"/>
        <w:gridCol w:w="1711"/>
      </w:tblGrid>
      <w:tr w:rsidR="0036376B" w:rsidRPr="00517341" w14:paraId="3512481A" w14:textId="77777777">
        <w:trPr>
          <w:trHeight w:val="501"/>
          <w:tblHeader/>
        </w:trPr>
        <w:tc>
          <w:tcPr>
            <w:tcW w:w="5655" w:type="dxa"/>
            <w:tcBorders>
              <w:top w:val="double" w:sz="4" w:space="0" w:color="auto"/>
              <w:left w:val="double" w:sz="4" w:space="0" w:color="auto"/>
              <w:bottom w:val="double" w:sz="4" w:space="0" w:color="auto"/>
              <w:right w:val="double" w:sz="4" w:space="0" w:color="auto"/>
            </w:tcBorders>
            <w:shd w:val="clear" w:color="auto" w:fill="BDD6EE" w:themeFill="accent5" w:themeFillTint="66"/>
          </w:tcPr>
          <w:p w14:paraId="35124815" w14:textId="77777777" w:rsidR="0036376B" w:rsidRPr="00517341" w:rsidRDefault="0036376B">
            <w:pPr>
              <w:spacing w:after="200" w:line="276" w:lineRule="auto"/>
              <w:jc w:val="center"/>
              <w:rPr>
                <w:rFonts w:ascii="Tahoma" w:hAnsi="Tahoma" w:cs="Tahoma"/>
                <w:bCs/>
                <w:lang w:val="sr-Cyrl-RS"/>
              </w:rPr>
            </w:pPr>
          </w:p>
          <w:p w14:paraId="35124816" w14:textId="77777777" w:rsidR="0036376B" w:rsidRPr="00517341" w:rsidRDefault="006D134D">
            <w:pPr>
              <w:spacing w:after="200" w:line="276" w:lineRule="auto"/>
              <w:rPr>
                <w:rFonts w:ascii="Tahoma" w:hAnsi="Tahoma" w:cs="Tahoma"/>
                <w:bCs/>
                <w:lang w:val="sr-Cyrl-RS"/>
              </w:rPr>
            </w:pPr>
            <w:r w:rsidRPr="00517341">
              <w:rPr>
                <w:rFonts w:ascii="Tahoma" w:hAnsi="Tahoma" w:cs="Tahoma"/>
                <w:bCs/>
                <w:lang w:val="sr-Cyrl-RS"/>
              </w:rPr>
              <w:t>Критеријуми за оцењивање</w:t>
            </w:r>
          </w:p>
        </w:tc>
        <w:tc>
          <w:tcPr>
            <w:tcW w:w="1701" w:type="dxa"/>
            <w:tcBorders>
              <w:top w:val="double" w:sz="4" w:space="0" w:color="auto"/>
              <w:left w:val="double" w:sz="4" w:space="0" w:color="auto"/>
              <w:bottom w:val="double" w:sz="4" w:space="0" w:color="auto"/>
              <w:right w:val="double" w:sz="4" w:space="0" w:color="auto"/>
            </w:tcBorders>
            <w:shd w:val="clear" w:color="auto" w:fill="BDD6EE" w:themeFill="accent5" w:themeFillTint="66"/>
          </w:tcPr>
          <w:p w14:paraId="35124817" w14:textId="77777777" w:rsidR="0036376B" w:rsidRPr="00517341" w:rsidRDefault="0036376B">
            <w:pPr>
              <w:spacing w:after="200" w:line="276" w:lineRule="auto"/>
              <w:jc w:val="center"/>
              <w:rPr>
                <w:rFonts w:ascii="Tahoma" w:hAnsi="Tahoma" w:cs="Tahoma"/>
                <w:bCs/>
                <w:lang w:val="sr-Cyrl-RS"/>
              </w:rPr>
            </w:pPr>
          </w:p>
          <w:p w14:paraId="35124818" w14:textId="77777777" w:rsidR="0036376B" w:rsidRPr="00517341" w:rsidRDefault="006D134D">
            <w:pPr>
              <w:spacing w:after="200" w:line="276" w:lineRule="auto"/>
              <w:jc w:val="center"/>
              <w:rPr>
                <w:rFonts w:ascii="Tahoma" w:hAnsi="Tahoma" w:cs="Tahoma"/>
                <w:bCs/>
                <w:lang w:val="sr-Cyrl-RS"/>
              </w:rPr>
            </w:pPr>
            <w:r w:rsidRPr="00517341">
              <w:rPr>
                <w:rFonts w:ascii="Tahoma" w:hAnsi="Tahoma" w:cs="Tahoma"/>
                <w:bCs/>
                <w:lang w:val="sr-Cyrl-RS"/>
              </w:rPr>
              <w:t>Максималан број бодова</w:t>
            </w:r>
          </w:p>
        </w:tc>
        <w:tc>
          <w:tcPr>
            <w:tcW w:w="1711" w:type="dxa"/>
            <w:tcBorders>
              <w:top w:val="double" w:sz="4" w:space="0" w:color="auto"/>
              <w:left w:val="double" w:sz="4" w:space="0" w:color="auto"/>
              <w:bottom w:val="double" w:sz="4" w:space="0" w:color="auto"/>
              <w:right w:val="double" w:sz="4" w:space="0" w:color="auto"/>
            </w:tcBorders>
            <w:shd w:val="clear" w:color="auto" w:fill="BDD6EE" w:themeFill="accent5" w:themeFillTint="66"/>
          </w:tcPr>
          <w:p w14:paraId="35124819" w14:textId="77777777" w:rsidR="0036376B" w:rsidRPr="00517341" w:rsidRDefault="006D134D">
            <w:pPr>
              <w:spacing w:after="200" w:line="276" w:lineRule="auto"/>
              <w:jc w:val="center"/>
              <w:rPr>
                <w:rFonts w:ascii="Tahoma" w:hAnsi="Tahoma" w:cs="Tahoma"/>
                <w:bCs/>
                <w:lang w:val="sr-Cyrl-RS"/>
              </w:rPr>
            </w:pPr>
            <w:r w:rsidRPr="00517341">
              <w:rPr>
                <w:rFonts w:ascii="Tahoma" w:hAnsi="Tahoma" w:cs="Tahoma"/>
                <w:bCs/>
                <w:lang w:val="sr-Cyrl-RS"/>
              </w:rPr>
              <w:t>Релевантни одељци у Обрасцу за пријаву</w:t>
            </w:r>
          </w:p>
        </w:tc>
      </w:tr>
      <w:tr w:rsidR="0036376B" w:rsidRPr="00517341" w14:paraId="3512481E" w14:textId="77777777">
        <w:tc>
          <w:tcPr>
            <w:tcW w:w="5655" w:type="dxa"/>
            <w:tcBorders>
              <w:top w:val="double" w:sz="4" w:space="0" w:color="auto"/>
            </w:tcBorders>
            <w:shd w:val="clear" w:color="auto" w:fill="D9D9D9" w:themeFill="background1" w:themeFillShade="D9"/>
            <w:vAlign w:val="center"/>
          </w:tcPr>
          <w:p w14:paraId="3512481B" w14:textId="77777777" w:rsidR="0036376B" w:rsidRPr="00517341" w:rsidRDefault="006D134D">
            <w:pPr>
              <w:spacing w:after="0" w:line="276" w:lineRule="auto"/>
              <w:rPr>
                <w:rFonts w:ascii="Tahoma" w:hAnsi="Tahoma" w:cs="Tahoma"/>
                <w:lang w:val="sr-Cyrl-RS"/>
              </w:rPr>
            </w:pPr>
            <w:r w:rsidRPr="00517341">
              <w:rPr>
                <w:rFonts w:ascii="Tahoma" w:hAnsi="Tahoma" w:cs="Tahoma"/>
                <w:b/>
                <w:lang w:val="sr-Cyrl-RS"/>
              </w:rPr>
              <w:t>КАДРОВСКИ КАПАЦИТЕТИ ПОДНОСИОЦА ПРИЈАВЕ</w:t>
            </w:r>
          </w:p>
        </w:tc>
        <w:tc>
          <w:tcPr>
            <w:tcW w:w="1701" w:type="dxa"/>
            <w:tcBorders>
              <w:top w:val="double" w:sz="4" w:space="0" w:color="auto"/>
            </w:tcBorders>
            <w:shd w:val="clear" w:color="auto" w:fill="D9D9D9" w:themeFill="background1" w:themeFillShade="D9"/>
            <w:vAlign w:val="center"/>
          </w:tcPr>
          <w:p w14:paraId="3512481C" w14:textId="77777777" w:rsidR="0036376B" w:rsidRPr="00517341" w:rsidRDefault="006D134D">
            <w:pPr>
              <w:spacing w:after="0" w:line="276" w:lineRule="auto"/>
              <w:jc w:val="center"/>
              <w:rPr>
                <w:rFonts w:ascii="Tahoma" w:hAnsi="Tahoma" w:cs="Tahoma"/>
                <w:b/>
                <w:highlight w:val="yellow"/>
                <w:lang w:val="sr-Cyrl-RS"/>
              </w:rPr>
            </w:pPr>
            <w:r w:rsidRPr="00517341">
              <w:rPr>
                <w:rFonts w:ascii="Tahoma" w:hAnsi="Tahoma" w:cs="Tahoma"/>
                <w:b/>
                <w:lang w:val="sr-Cyrl-RS"/>
              </w:rPr>
              <w:t>20</w:t>
            </w:r>
          </w:p>
        </w:tc>
        <w:tc>
          <w:tcPr>
            <w:tcW w:w="1711" w:type="dxa"/>
            <w:tcBorders>
              <w:top w:val="double" w:sz="4" w:space="0" w:color="auto"/>
            </w:tcBorders>
            <w:shd w:val="clear" w:color="auto" w:fill="D9D9D9" w:themeFill="background1" w:themeFillShade="D9"/>
            <w:vAlign w:val="center"/>
          </w:tcPr>
          <w:p w14:paraId="3512481D" w14:textId="77777777" w:rsidR="0036376B" w:rsidRPr="00517341" w:rsidRDefault="006D134D">
            <w:pPr>
              <w:spacing w:after="0" w:line="276" w:lineRule="auto"/>
              <w:jc w:val="center"/>
              <w:rPr>
                <w:rFonts w:ascii="Tahoma" w:hAnsi="Tahoma" w:cs="Tahoma"/>
                <w:b/>
                <w:lang w:val="sr-Cyrl-RS"/>
              </w:rPr>
            </w:pPr>
            <w:r w:rsidRPr="00517341">
              <w:rPr>
                <w:rFonts w:ascii="Tahoma" w:hAnsi="Tahoma" w:cs="Tahoma"/>
                <w:b/>
                <w:lang w:val="sr-Cyrl-RS"/>
              </w:rPr>
              <w:t>1.</w:t>
            </w:r>
          </w:p>
        </w:tc>
      </w:tr>
      <w:tr w:rsidR="0036376B" w:rsidRPr="00517341" w14:paraId="35124822" w14:textId="77777777">
        <w:tc>
          <w:tcPr>
            <w:tcW w:w="5655" w:type="dxa"/>
            <w:tcBorders>
              <w:bottom w:val="single" w:sz="4" w:space="0" w:color="auto"/>
            </w:tcBorders>
            <w:vAlign w:val="center"/>
          </w:tcPr>
          <w:p w14:paraId="3512481F" w14:textId="77777777" w:rsidR="0036376B" w:rsidRPr="00517341" w:rsidRDefault="006D134D">
            <w:pPr>
              <w:spacing w:after="0" w:line="256" w:lineRule="auto"/>
              <w:jc w:val="both"/>
              <w:rPr>
                <w:rFonts w:ascii="Tahoma" w:hAnsi="Tahoma" w:cs="Tahoma"/>
                <w:i/>
                <w:iCs/>
                <w:lang w:val="sr-Cyrl-RS"/>
              </w:rPr>
            </w:pPr>
            <w:r w:rsidRPr="00517341">
              <w:rPr>
                <w:rFonts w:ascii="Tahoma" w:hAnsi="Tahoma" w:cs="Tahoma"/>
                <w:lang w:val="sr-Cyrl-RS"/>
              </w:rPr>
              <w:lastRenderedPageBreak/>
              <w:t xml:space="preserve">Пружене информације о укупном и планираном броју запослених у ЛС - </w:t>
            </w:r>
            <w:proofErr w:type="spellStart"/>
            <w:r w:rsidRPr="00517341">
              <w:rPr>
                <w:rFonts w:ascii="Tahoma" w:hAnsi="Tahoma" w:cs="Tahoma"/>
                <w:i/>
                <w:iCs/>
                <w:lang w:val="sr-Cyrl-RS"/>
              </w:rPr>
              <w:t>комплетност</w:t>
            </w:r>
            <w:proofErr w:type="spellEnd"/>
            <w:r w:rsidRPr="00517341">
              <w:rPr>
                <w:rFonts w:ascii="Tahoma" w:hAnsi="Tahoma" w:cs="Tahoma"/>
                <w:i/>
                <w:iCs/>
                <w:lang w:val="sr-Cyrl-RS"/>
              </w:rPr>
              <w:t xml:space="preserve"> наведених информација</w:t>
            </w:r>
          </w:p>
        </w:tc>
        <w:tc>
          <w:tcPr>
            <w:tcW w:w="1701" w:type="dxa"/>
            <w:tcBorders>
              <w:bottom w:val="single" w:sz="4" w:space="0" w:color="auto"/>
            </w:tcBorders>
            <w:vAlign w:val="center"/>
          </w:tcPr>
          <w:p w14:paraId="35124820" w14:textId="77777777" w:rsidR="0036376B" w:rsidRPr="00517341" w:rsidRDefault="006D134D">
            <w:pPr>
              <w:spacing w:after="0" w:line="276" w:lineRule="auto"/>
              <w:jc w:val="center"/>
              <w:rPr>
                <w:rFonts w:ascii="Tahoma" w:hAnsi="Tahoma" w:cs="Tahoma"/>
                <w:lang w:val="sr-Cyrl-RS"/>
              </w:rPr>
            </w:pPr>
            <w:r w:rsidRPr="00517341">
              <w:rPr>
                <w:rFonts w:ascii="Tahoma" w:hAnsi="Tahoma" w:cs="Tahoma"/>
                <w:lang w:val="sr-Cyrl-RS"/>
              </w:rPr>
              <w:t>4</w:t>
            </w:r>
          </w:p>
        </w:tc>
        <w:tc>
          <w:tcPr>
            <w:tcW w:w="1711" w:type="dxa"/>
            <w:tcBorders>
              <w:bottom w:val="single" w:sz="4" w:space="0" w:color="auto"/>
            </w:tcBorders>
            <w:shd w:val="clear" w:color="auto" w:fill="auto"/>
            <w:vAlign w:val="center"/>
          </w:tcPr>
          <w:p w14:paraId="35124821" w14:textId="77777777" w:rsidR="0036376B" w:rsidRPr="00517341" w:rsidRDefault="006D134D">
            <w:pPr>
              <w:spacing w:after="0" w:line="276" w:lineRule="auto"/>
              <w:jc w:val="center"/>
              <w:rPr>
                <w:rFonts w:ascii="Tahoma" w:hAnsi="Tahoma" w:cs="Tahoma"/>
                <w:lang w:val="sr-Cyrl-RS"/>
              </w:rPr>
            </w:pPr>
            <w:r w:rsidRPr="00517341">
              <w:rPr>
                <w:rFonts w:ascii="Tahoma" w:hAnsi="Tahoma" w:cs="Tahoma"/>
                <w:lang w:val="sr-Cyrl-RS"/>
              </w:rPr>
              <w:t>1.1.</w:t>
            </w:r>
          </w:p>
        </w:tc>
      </w:tr>
      <w:tr w:rsidR="0036376B" w:rsidRPr="00517341" w14:paraId="35124826" w14:textId="77777777">
        <w:tc>
          <w:tcPr>
            <w:tcW w:w="5655" w:type="dxa"/>
            <w:tcBorders>
              <w:bottom w:val="single" w:sz="4" w:space="0" w:color="auto"/>
            </w:tcBorders>
          </w:tcPr>
          <w:p w14:paraId="35124823" w14:textId="77777777" w:rsidR="0036376B" w:rsidRPr="00517341" w:rsidRDefault="006D134D">
            <w:pPr>
              <w:rPr>
                <w:rFonts w:ascii="Tahoma" w:hAnsi="Tahoma" w:cs="Tahoma"/>
                <w:lang w:val="sr-Cyrl-RS"/>
              </w:rPr>
            </w:pPr>
            <w:r w:rsidRPr="00517341">
              <w:rPr>
                <w:rFonts w:ascii="Tahoma" w:hAnsi="Tahoma" w:cs="Tahoma"/>
                <w:lang w:val="sr-Cyrl-RS"/>
              </w:rPr>
              <w:t xml:space="preserve">Пружене информације о начину организовања управе ЛС - </w:t>
            </w:r>
            <w:proofErr w:type="spellStart"/>
            <w:r w:rsidRPr="00517341">
              <w:rPr>
                <w:rFonts w:ascii="Tahoma" w:hAnsi="Tahoma" w:cs="Tahoma"/>
                <w:i/>
                <w:iCs/>
                <w:lang w:val="sr-Cyrl-RS"/>
              </w:rPr>
              <w:t>комплетност</w:t>
            </w:r>
            <w:proofErr w:type="spellEnd"/>
            <w:r w:rsidRPr="00517341">
              <w:rPr>
                <w:rFonts w:ascii="Tahoma" w:hAnsi="Tahoma" w:cs="Tahoma"/>
                <w:i/>
                <w:iCs/>
                <w:lang w:val="sr-Cyrl-RS"/>
              </w:rPr>
              <w:t xml:space="preserve"> наведених информација</w:t>
            </w:r>
            <w:r w:rsidRPr="00517341">
              <w:rPr>
                <w:rFonts w:ascii="Tahoma" w:hAnsi="Tahoma" w:cs="Tahoma"/>
                <w:lang w:val="sr-Cyrl-RS"/>
              </w:rPr>
              <w:t xml:space="preserve"> </w:t>
            </w:r>
          </w:p>
        </w:tc>
        <w:tc>
          <w:tcPr>
            <w:tcW w:w="1701" w:type="dxa"/>
            <w:tcBorders>
              <w:bottom w:val="single" w:sz="4" w:space="0" w:color="auto"/>
            </w:tcBorders>
            <w:vAlign w:val="center"/>
          </w:tcPr>
          <w:p w14:paraId="35124824" w14:textId="77777777" w:rsidR="0036376B" w:rsidRPr="00517341" w:rsidRDefault="006D134D">
            <w:pPr>
              <w:spacing w:after="0" w:line="276" w:lineRule="auto"/>
              <w:jc w:val="center"/>
              <w:rPr>
                <w:rFonts w:ascii="Tahoma" w:hAnsi="Tahoma" w:cs="Tahoma"/>
                <w:lang w:val="sr-Cyrl-RS"/>
              </w:rPr>
            </w:pPr>
            <w:r w:rsidRPr="00517341">
              <w:rPr>
                <w:rFonts w:ascii="Tahoma" w:hAnsi="Tahoma" w:cs="Tahoma"/>
                <w:lang w:val="sr-Cyrl-RS"/>
              </w:rPr>
              <w:t>5</w:t>
            </w:r>
          </w:p>
        </w:tc>
        <w:tc>
          <w:tcPr>
            <w:tcW w:w="1711" w:type="dxa"/>
            <w:tcBorders>
              <w:bottom w:val="single" w:sz="4" w:space="0" w:color="auto"/>
            </w:tcBorders>
            <w:shd w:val="clear" w:color="auto" w:fill="auto"/>
            <w:vAlign w:val="center"/>
          </w:tcPr>
          <w:p w14:paraId="35124825" w14:textId="77777777" w:rsidR="0036376B" w:rsidRPr="00517341" w:rsidRDefault="006D134D">
            <w:pPr>
              <w:spacing w:after="0" w:line="276" w:lineRule="auto"/>
              <w:jc w:val="center"/>
              <w:rPr>
                <w:rFonts w:ascii="Tahoma" w:hAnsi="Tahoma" w:cs="Tahoma"/>
                <w:lang w:val="sr-Cyrl-RS"/>
              </w:rPr>
            </w:pPr>
            <w:r w:rsidRPr="00517341">
              <w:rPr>
                <w:rFonts w:ascii="Tahoma" w:hAnsi="Tahoma" w:cs="Tahoma"/>
                <w:lang w:val="sr-Cyrl-RS"/>
              </w:rPr>
              <w:t>1.2.</w:t>
            </w:r>
          </w:p>
        </w:tc>
      </w:tr>
      <w:tr w:rsidR="0036376B" w:rsidRPr="00517341" w14:paraId="3512482A" w14:textId="77777777">
        <w:tc>
          <w:tcPr>
            <w:tcW w:w="5655" w:type="dxa"/>
            <w:tcBorders>
              <w:bottom w:val="single" w:sz="4" w:space="0" w:color="auto"/>
            </w:tcBorders>
          </w:tcPr>
          <w:p w14:paraId="35124827" w14:textId="77777777" w:rsidR="0036376B" w:rsidRPr="00517341" w:rsidRDefault="006D134D">
            <w:pPr>
              <w:rPr>
                <w:rFonts w:ascii="Tahoma" w:hAnsi="Tahoma" w:cs="Tahoma"/>
                <w:lang w:val="sr-Cyrl-RS"/>
              </w:rPr>
            </w:pPr>
            <w:r w:rsidRPr="00517341">
              <w:rPr>
                <w:rFonts w:ascii="Tahoma" w:hAnsi="Tahoma" w:cs="Tahoma"/>
                <w:lang w:val="sr-Cyrl-RS"/>
              </w:rPr>
              <w:t xml:space="preserve">Пружене информације о (не)постојању  функције/покривености ИР у ЛС - </w:t>
            </w:r>
            <w:proofErr w:type="spellStart"/>
            <w:r w:rsidRPr="00517341">
              <w:rPr>
                <w:rFonts w:ascii="Tahoma" w:hAnsi="Tahoma" w:cs="Tahoma"/>
                <w:i/>
                <w:iCs/>
                <w:lang w:val="sr-Cyrl-RS"/>
              </w:rPr>
              <w:t>комплетност</w:t>
            </w:r>
            <w:proofErr w:type="spellEnd"/>
            <w:r w:rsidRPr="00517341">
              <w:rPr>
                <w:rFonts w:ascii="Tahoma" w:hAnsi="Tahoma" w:cs="Tahoma"/>
                <w:i/>
                <w:iCs/>
                <w:lang w:val="sr-Cyrl-RS"/>
              </w:rPr>
              <w:t xml:space="preserve"> наведених информација и пратећа објашњења</w:t>
            </w:r>
          </w:p>
        </w:tc>
        <w:tc>
          <w:tcPr>
            <w:tcW w:w="1701" w:type="dxa"/>
            <w:tcBorders>
              <w:bottom w:val="single" w:sz="4" w:space="0" w:color="auto"/>
            </w:tcBorders>
            <w:vAlign w:val="center"/>
          </w:tcPr>
          <w:p w14:paraId="35124828" w14:textId="77777777" w:rsidR="0036376B" w:rsidRPr="00517341" w:rsidRDefault="006D134D">
            <w:pPr>
              <w:spacing w:after="0" w:line="276" w:lineRule="auto"/>
              <w:jc w:val="center"/>
              <w:rPr>
                <w:rFonts w:ascii="Tahoma" w:hAnsi="Tahoma" w:cs="Tahoma"/>
                <w:lang w:val="sr-Cyrl-RS"/>
              </w:rPr>
            </w:pPr>
            <w:r w:rsidRPr="00517341">
              <w:rPr>
                <w:rFonts w:ascii="Tahoma" w:hAnsi="Tahoma" w:cs="Tahoma"/>
                <w:lang w:val="sr-Cyrl-RS"/>
              </w:rPr>
              <w:t>5</w:t>
            </w:r>
          </w:p>
        </w:tc>
        <w:tc>
          <w:tcPr>
            <w:tcW w:w="1711" w:type="dxa"/>
            <w:tcBorders>
              <w:bottom w:val="single" w:sz="4" w:space="0" w:color="auto"/>
            </w:tcBorders>
            <w:shd w:val="clear" w:color="auto" w:fill="auto"/>
            <w:vAlign w:val="center"/>
          </w:tcPr>
          <w:p w14:paraId="35124829" w14:textId="77777777" w:rsidR="0036376B" w:rsidRPr="00517341" w:rsidRDefault="006D134D">
            <w:pPr>
              <w:spacing w:after="0" w:line="276" w:lineRule="auto"/>
              <w:jc w:val="center"/>
              <w:rPr>
                <w:rFonts w:ascii="Tahoma" w:hAnsi="Tahoma" w:cs="Tahoma"/>
                <w:lang w:val="sr-Cyrl-RS"/>
              </w:rPr>
            </w:pPr>
            <w:r w:rsidRPr="00517341">
              <w:rPr>
                <w:rFonts w:ascii="Tahoma" w:hAnsi="Tahoma" w:cs="Tahoma"/>
                <w:lang w:val="sr-Cyrl-RS"/>
              </w:rPr>
              <w:t>1.3.</w:t>
            </w:r>
          </w:p>
        </w:tc>
      </w:tr>
      <w:tr w:rsidR="0036376B" w:rsidRPr="00517341" w14:paraId="3512482E" w14:textId="77777777">
        <w:tc>
          <w:tcPr>
            <w:tcW w:w="5655" w:type="dxa"/>
            <w:tcBorders>
              <w:bottom w:val="single" w:sz="4" w:space="0" w:color="auto"/>
            </w:tcBorders>
          </w:tcPr>
          <w:p w14:paraId="3512482B" w14:textId="77777777" w:rsidR="0036376B" w:rsidRPr="00517341" w:rsidRDefault="006D134D">
            <w:pPr>
              <w:rPr>
                <w:rFonts w:ascii="Tahoma" w:hAnsi="Tahoma" w:cs="Tahoma"/>
                <w:lang w:val="sr-Cyrl-RS"/>
              </w:rPr>
            </w:pPr>
            <w:r w:rsidRPr="00517341">
              <w:rPr>
                <w:rFonts w:ascii="Tahoma" w:hAnsi="Tahoma" w:cs="Tahoma"/>
                <w:lang w:val="sr-Cyrl-RS"/>
              </w:rPr>
              <w:t xml:space="preserve">Пружене информације о (не)постојању организационих елемената/структура, именовања/задужења лица/тела за ФУК - </w:t>
            </w:r>
            <w:proofErr w:type="spellStart"/>
            <w:r w:rsidRPr="00517341">
              <w:rPr>
                <w:rFonts w:ascii="Tahoma" w:hAnsi="Tahoma" w:cs="Tahoma"/>
                <w:i/>
                <w:iCs/>
                <w:lang w:val="sr-Cyrl-RS"/>
              </w:rPr>
              <w:t>комплетност</w:t>
            </w:r>
            <w:proofErr w:type="spellEnd"/>
            <w:r w:rsidRPr="00517341">
              <w:rPr>
                <w:rFonts w:ascii="Tahoma" w:hAnsi="Tahoma" w:cs="Tahoma"/>
                <w:i/>
                <w:iCs/>
                <w:lang w:val="sr-Cyrl-RS"/>
              </w:rPr>
              <w:t xml:space="preserve"> наведених информација и пратећа објашњења</w:t>
            </w:r>
          </w:p>
        </w:tc>
        <w:tc>
          <w:tcPr>
            <w:tcW w:w="1701" w:type="dxa"/>
            <w:tcBorders>
              <w:bottom w:val="single" w:sz="4" w:space="0" w:color="auto"/>
            </w:tcBorders>
            <w:vAlign w:val="center"/>
          </w:tcPr>
          <w:p w14:paraId="3512482C" w14:textId="77777777" w:rsidR="0036376B" w:rsidRPr="00517341" w:rsidRDefault="006D134D">
            <w:pPr>
              <w:spacing w:after="0" w:line="276" w:lineRule="auto"/>
              <w:jc w:val="center"/>
              <w:rPr>
                <w:rFonts w:ascii="Tahoma" w:hAnsi="Tahoma" w:cs="Tahoma"/>
                <w:lang w:val="sr-Cyrl-RS"/>
              </w:rPr>
            </w:pPr>
            <w:r w:rsidRPr="00517341">
              <w:rPr>
                <w:rFonts w:ascii="Tahoma" w:hAnsi="Tahoma" w:cs="Tahoma"/>
                <w:lang w:val="sr-Cyrl-RS"/>
              </w:rPr>
              <w:t>6</w:t>
            </w:r>
          </w:p>
        </w:tc>
        <w:tc>
          <w:tcPr>
            <w:tcW w:w="1711" w:type="dxa"/>
            <w:tcBorders>
              <w:bottom w:val="single" w:sz="4" w:space="0" w:color="auto"/>
            </w:tcBorders>
            <w:shd w:val="clear" w:color="auto" w:fill="auto"/>
            <w:vAlign w:val="center"/>
          </w:tcPr>
          <w:p w14:paraId="3512482D" w14:textId="77777777" w:rsidR="0036376B" w:rsidRPr="00517341" w:rsidRDefault="006D134D">
            <w:pPr>
              <w:spacing w:after="0" w:line="276" w:lineRule="auto"/>
              <w:jc w:val="center"/>
              <w:rPr>
                <w:rFonts w:ascii="Tahoma" w:hAnsi="Tahoma" w:cs="Tahoma"/>
                <w:lang w:val="sr-Cyrl-RS"/>
              </w:rPr>
            </w:pPr>
            <w:r w:rsidRPr="00517341">
              <w:rPr>
                <w:rFonts w:ascii="Tahoma" w:hAnsi="Tahoma" w:cs="Tahoma"/>
                <w:lang w:val="sr-Cyrl-RS"/>
              </w:rPr>
              <w:t>1.4.</w:t>
            </w:r>
          </w:p>
        </w:tc>
      </w:tr>
      <w:tr w:rsidR="0036376B" w:rsidRPr="00517341" w14:paraId="35124832" w14:textId="77777777">
        <w:tc>
          <w:tcPr>
            <w:tcW w:w="5655" w:type="dxa"/>
            <w:tcBorders>
              <w:bottom w:val="single" w:sz="4" w:space="0" w:color="auto"/>
            </w:tcBorders>
            <w:shd w:val="clear" w:color="auto" w:fill="D9D9D9" w:themeFill="background1" w:themeFillShade="D9"/>
            <w:vAlign w:val="center"/>
          </w:tcPr>
          <w:p w14:paraId="3512482F" w14:textId="77777777" w:rsidR="0036376B" w:rsidRPr="00517341" w:rsidRDefault="006D134D">
            <w:pPr>
              <w:autoSpaceDE w:val="0"/>
              <w:autoSpaceDN w:val="0"/>
              <w:adjustRightInd w:val="0"/>
              <w:spacing w:before="60" w:after="60" w:line="240" w:lineRule="auto"/>
              <w:jc w:val="both"/>
              <w:rPr>
                <w:rFonts w:ascii="Tahoma" w:hAnsi="Tahoma" w:cs="Tahoma"/>
                <w:b/>
                <w:bCs/>
                <w:lang w:val="sr-Cyrl-RS"/>
              </w:rPr>
            </w:pPr>
            <w:r w:rsidRPr="00517341">
              <w:rPr>
                <w:rFonts w:ascii="Tahoma" w:eastAsiaTheme="minorHAnsi" w:hAnsi="Tahoma" w:cs="Tahoma"/>
                <w:b/>
                <w:bCs/>
                <w:lang w:val="sr-Cyrl-RS"/>
              </w:rPr>
              <w:t>СТАТУС СИСТЕМА ФУК У ЛС И ПОТРЕБА ЗА ПОДРШКОМ</w:t>
            </w:r>
          </w:p>
        </w:tc>
        <w:tc>
          <w:tcPr>
            <w:tcW w:w="1701" w:type="dxa"/>
            <w:tcBorders>
              <w:bottom w:val="single" w:sz="4" w:space="0" w:color="auto"/>
            </w:tcBorders>
            <w:shd w:val="clear" w:color="auto" w:fill="D9D9D9" w:themeFill="background1" w:themeFillShade="D9"/>
            <w:vAlign w:val="center"/>
          </w:tcPr>
          <w:p w14:paraId="35124830" w14:textId="77777777" w:rsidR="0036376B" w:rsidRPr="00517341" w:rsidRDefault="006D134D">
            <w:pPr>
              <w:spacing w:after="0" w:line="276" w:lineRule="auto"/>
              <w:jc w:val="center"/>
              <w:rPr>
                <w:rFonts w:ascii="Tahoma" w:hAnsi="Tahoma" w:cs="Tahoma"/>
                <w:b/>
                <w:bCs/>
                <w:highlight w:val="yellow"/>
                <w:lang w:val="sr-Cyrl-RS"/>
              </w:rPr>
            </w:pPr>
            <w:r w:rsidRPr="00517341">
              <w:rPr>
                <w:rFonts w:ascii="Tahoma" w:hAnsi="Tahoma" w:cs="Tahoma"/>
                <w:b/>
                <w:bCs/>
                <w:lang w:val="sr-Cyrl-RS"/>
              </w:rPr>
              <w:t>70</w:t>
            </w:r>
          </w:p>
        </w:tc>
        <w:tc>
          <w:tcPr>
            <w:tcW w:w="1711" w:type="dxa"/>
            <w:tcBorders>
              <w:bottom w:val="single" w:sz="4" w:space="0" w:color="auto"/>
            </w:tcBorders>
            <w:shd w:val="clear" w:color="auto" w:fill="D9D9D9" w:themeFill="background1" w:themeFillShade="D9"/>
            <w:vAlign w:val="center"/>
          </w:tcPr>
          <w:p w14:paraId="35124831" w14:textId="77777777" w:rsidR="0036376B" w:rsidRPr="00517341" w:rsidRDefault="006D134D">
            <w:pPr>
              <w:spacing w:after="0" w:line="276" w:lineRule="auto"/>
              <w:jc w:val="center"/>
              <w:rPr>
                <w:rFonts w:ascii="Tahoma" w:hAnsi="Tahoma" w:cs="Tahoma"/>
                <w:b/>
                <w:bCs/>
                <w:lang w:val="sr-Cyrl-RS"/>
              </w:rPr>
            </w:pPr>
            <w:r w:rsidRPr="00517341">
              <w:rPr>
                <w:rFonts w:ascii="Tahoma" w:hAnsi="Tahoma" w:cs="Tahoma"/>
                <w:b/>
                <w:bCs/>
                <w:lang w:val="sr-Cyrl-RS"/>
              </w:rPr>
              <w:t>2.</w:t>
            </w:r>
          </w:p>
        </w:tc>
      </w:tr>
      <w:tr w:rsidR="0036376B" w:rsidRPr="00517341" w14:paraId="35124836" w14:textId="77777777">
        <w:tc>
          <w:tcPr>
            <w:tcW w:w="5655" w:type="dxa"/>
            <w:tcBorders>
              <w:bottom w:val="single" w:sz="4" w:space="0" w:color="auto"/>
            </w:tcBorders>
          </w:tcPr>
          <w:p w14:paraId="35124833" w14:textId="77777777" w:rsidR="0036376B" w:rsidRPr="00517341" w:rsidRDefault="006D134D">
            <w:pPr>
              <w:rPr>
                <w:rFonts w:ascii="Tahoma" w:hAnsi="Tahoma" w:cs="Tahoma"/>
                <w:lang w:val="sr-Cyrl-RS"/>
              </w:rPr>
            </w:pPr>
            <w:r w:rsidRPr="00517341">
              <w:rPr>
                <w:rFonts w:ascii="Tahoma" w:hAnsi="Tahoma" w:cs="Tahoma"/>
                <w:lang w:val="sr-Cyrl-RS"/>
              </w:rPr>
              <w:t xml:space="preserve">Дато изјашњење у погледу очекиване подршке (за увођење или за унапређење система ФУК) и пратеће образложење уз одабрану опцију - </w:t>
            </w:r>
            <w:proofErr w:type="spellStart"/>
            <w:r w:rsidRPr="00517341">
              <w:rPr>
                <w:rFonts w:ascii="Tahoma" w:hAnsi="Tahoma" w:cs="Tahoma"/>
                <w:i/>
                <w:iCs/>
                <w:lang w:val="sr-Cyrl-RS"/>
              </w:rPr>
              <w:t>комплетност</w:t>
            </w:r>
            <w:proofErr w:type="spellEnd"/>
            <w:r w:rsidRPr="00517341">
              <w:rPr>
                <w:rFonts w:ascii="Tahoma" w:hAnsi="Tahoma" w:cs="Tahoma"/>
                <w:i/>
                <w:iCs/>
                <w:lang w:val="sr-Cyrl-RS"/>
              </w:rPr>
              <w:t xml:space="preserve"> и квалитет одговора</w:t>
            </w:r>
            <w:r w:rsidRPr="00517341">
              <w:rPr>
                <w:rFonts w:ascii="Tahoma" w:hAnsi="Tahoma" w:cs="Tahoma"/>
                <w:lang w:val="sr-Cyrl-RS"/>
              </w:rPr>
              <w:t xml:space="preserve"> </w:t>
            </w:r>
          </w:p>
        </w:tc>
        <w:tc>
          <w:tcPr>
            <w:tcW w:w="1701" w:type="dxa"/>
            <w:tcBorders>
              <w:bottom w:val="single" w:sz="4" w:space="0" w:color="auto"/>
            </w:tcBorders>
            <w:vAlign w:val="center"/>
          </w:tcPr>
          <w:p w14:paraId="35124834" w14:textId="77777777" w:rsidR="0036376B" w:rsidRPr="00517341" w:rsidRDefault="006D134D">
            <w:pPr>
              <w:spacing w:after="0" w:line="276" w:lineRule="auto"/>
              <w:jc w:val="center"/>
              <w:rPr>
                <w:rFonts w:ascii="Tahoma" w:hAnsi="Tahoma" w:cs="Tahoma"/>
                <w:lang w:val="sr-Cyrl-RS"/>
              </w:rPr>
            </w:pPr>
            <w:r w:rsidRPr="00517341">
              <w:rPr>
                <w:rFonts w:ascii="Tahoma" w:hAnsi="Tahoma" w:cs="Tahoma"/>
                <w:lang w:val="sr-Cyrl-RS"/>
              </w:rPr>
              <w:t>9</w:t>
            </w:r>
          </w:p>
        </w:tc>
        <w:tc>
          <w:tcPr>
            <w:tcW w:w="1711" w:type="dxa"/>
            <w:tcBorders>
              <w:bottom w:val="single" w:sz="4" w:space="0" w:color="auto"/>
            </w:tcBorders>
            <w:shd w:val="clear" w:color="auto" w:fill="auto"/>
            <w:vAlign w:val="center"/>
          </w:tcPr>
          <w:p w14:paraId="35124835" w14:textId="77777777" w:rsidR="0036376B" w:rsidRPr="00517341" w:rsidRDefault="006D134D">
            <w:pPr>
              <w:spacing w:after="0" w:line="276" w:lineRule="auto"/>
              <w:jc w:val="center"/>
              <w:rPr>
                <w:rFonts w:ascii="Tahoma" w:hAnsi="Tahoma" w:cs="Tahoma"/>
                <w:lang w:val="sr-Cyrl-RS"/>
              </w:rPr>
            </w:pPr>
            <w:r w:rsidRPr="00517341">
              <w:rPr>
                <w:rFonts w:ascii="Tahoma" w:hAnsi="Tahoma" w:cs="Tahoma"/>
                <w:lang w:val="sr-Cyrl-RS"/>
              </w:rPr>
              <w:t>2.1.</w:t>
            </w:r>
          </w:p>
        </w:tc>
      </w:tr>
      <w:tr w:rsidR="0036376B" w:rsidRPr="00517341" w14:paraId="3512483A" w14:textId="77777777">
        <w:tc>
          <w:tcPr>
            <w:tcW w:w="5655" w:type="dxa"/>
            <w:tcBorders>
              <w:bottom w:val="single" w:sz="4" w:space="0" w:color="auto"/>
            </w:tcBorders>
          </w:tcPr>
          <w:p w14:paraId="35124837" w14:textId="77777777" w:rsidR="0036376B" w:rsidRPr="00517341" w:rsidRDefault="006D134D">
            <w:pPr>
              <w:rPr>
                <w:rFonts w:ascii="Tahoma" w:hAnsi="Tahoma" w:cs="Tahoma"/>
                <w:lang w:val="sr-Cyrl-RS"/>
              </w:rPr>
            </w:pPr>
            <w:r w:rsidRPr="00517341">
              <w:rPr>
                <w:rFonts w:ascii="Tahoma" w:hAnsi="Tahoma" w:cs="Tahoma"/>
                <w:lang w:val="sr-Cyrl-RS"/>
              </w:rPr>
              <w:t xml:space="preserve">Пружене информације о (не)постојању развојне визије и приоритетних/стратешких циљева у ЛС и пратећа образложења -  </w:t>
            </w:r>
            <w:proofErr w:type="spellStart"/>
            <w:r w:rsidRPr="00517341">
              <w:rPr>
                <w:rFonts w:ascii="Tahoma" w:hAnsi="Tahoma" w:cs="Tahoma"/>
                <w:i/>
                <w:iCs/>
                <w:lang w:val="sr-Cyrl-RS"/>
              </w:rPr>
              <w:t>комплетност</w:t>
            </w:r>
            <w:proofErr w:type="spellEnd"/>
            <w:r w:rsidRPr="00517341">
              <w:rPr>
                <w:rFonts w:ascii="Tahoma" w:hAnsi="Tahoma" w:cs="Tahoma"/>
                <w:i/>
                <w:iCs/>
                <w:lang w:val="sr-Cyrl-RS"/>
              </w:rPr>
              <w:t xml:space="preserve"> и квалитет одговора</w:t>
            </w:r>
          </w:p>
        </w:tc>
        <w:tc>
          <w:tcPr>
            <w:tcW w:w="1701" w:type="dxa"/>
            <w:tcBorders>
              <w:bottom w:val="single" w:sz="4" w:space="0" w:color="auto"/>
            </w:tcBorders>
            <w:vAlign w:val="center"/>
          </w:tcPr>
          <w:p w14:paraId="35124838" w14:textId="77777777" w:rsidR="0036376B" w:rsidRPr="00517341" w:rsidRDefault="006D134D">
            <w:pPr>
              <w:spacing w:after="0" w:line="276" w:lineRule="auto"/>
              <w:jc w:val="center"/>
              <w:rPr>
                <w:rFonts w:ascii="Tahoma" w:hAnsi="Tahoma" w:cs="Tahoma"/>
                <w:highlight w:val="yellow"/>
                <w:lang w:val="sr-Cyrl-RS"/>
              </w:rPr>
            </w:pPr>
            <w:r w:rsidRPr="00517341">
              <w:rPr>
                <w:rFonts w:ascii="Tahoma" w:hAnsi="Tahoma" w:cs="Tahoma"/>
                <w:lang w:val="sr-Cyrl-RS"/>
              </w:rPr>
              <w:t>7</w:t>
            </w:r>
          </w:p>
        </w:tc>
        <w:tc>
          <w:tcPr>
            <w:tcW w:w="1711" w:type="dxa"/>
            <w:tcBorders>
              <w:bottom w:val="single" w:sz="4" w:space="0" w:color="auto"/>
            </w:tcBorders>
            <w:shd w:val="clear" w:color="auto" w:fill="auto"/>
            <w:vAlign w:val="center"/>
          </w:tcPr>
          <w:p w14:paraId="35124839" w14:textId="77777777" w:rsidR="0036376B" w:rsidRPr="00517341" w:rsidRDefault="006D134D">
            <w:pPr>
              <w:spacing w:after="0" w:line="276" w:lineRule="auto"/>
              <w:jc w:val="center"/>
              <w:rPr>
                <w:rFonts w:ascii="Tahoma" w:hAnsi="Tahoma" w:cs="Tahoma"/>
                <w:lang w:val="sr-Cyrl-RS"/>
              </w:rPr>
            </w:pPr>
            <w:r w:rsidRPr="00517341">
              <w:rPr>
                <w:rFonts w:ascii="Tahoma" w:hAnsi="Tahoma" w:cs="Tahoma"/>
                <w:lang w:val="sr-Cyrl-RS"/>
              </w:rPr>
              <w:t>2.2.</w:t>
            </w:r>
          </w:p>
        </w:tc>
      </w:tr>
      <w:tr w:rsidR="0036376B" w:rsidRPr="00517341" w14:paraId="3512483E" w14:textId="77777777">
        <w:tc>
          <w:tcPr>
            <w:tcW w:w="5655" w:type="dxa"/>
            <w:tcBorders>
              <w:bottom w:val="single" w:sz="4" w:space="0" w:color="auto"/>
            </w:tcBorders>
          </w:tcPr>
          <w:p w14:paraId="3512483B" w14:textId="77777777" w:rsidR="0036376B" w:rsidRPr="00517341" w:rsidRDefault="006D134D">
            <w:pPr>
              <w:rPr>
                <w:rFonts w:ascii="Tahoma" w:hAnsi="Tahoma" w:cs="Tahoma"/>
                <w:lang w:val="sr-Cyrl-RS"/>
              </w:rPr>
            </w:pPr>
            <w:r w:rsidRPr="00517341">
              <w:rPr>
                <w:rFonts w:ascii="Tahoma" w:hAnsi="Tahoma" w:cs="Tahoma"/>
                <w:lang w:val="sr-Cyrl-RS"/>
              </w:rPr>
              <w:t xml:space="preserve">Пружене информације о повезивању планских и буџетских процеса у ЛС кроз примену програмског буџетирања и пратећа образложења -  </w:t>
            </w:r>
            <w:r w:rsidRPr="00517341">
              <w:rPr>
                <w:rFonts w:ascii="Tahoma" w:hAnsi="Tahoma" w:cs="Tahoma"/>
                <w:i/>
                <w:iCs/>
                <w:lang w:val="sr-Cyrl-RS"/>
              </w:rPr>
              <w:t xml:space="preserve">статус примене, </w:t>
            </w:r>
            <w:proofErr w:type="spellStart"/>
            <w:r w:rsidRPr="00517341">
              <w:rPr>
                <w:rFonts w:ascii="Tahoma" w:hAnsi="Tahoma" w:cs="Tahoma"/>
                <w:i/>
                <w:iCs/>
                <w:lang w:val="sr-Cyrl-RS"/>
              </w:rPr>
              <w:t>комплетност</w:t>
            </w:r>
            <w:proofErr w:type="spellEnd"/>
            <w:r w:rsidRPr="00517341">
              <w:rPr>
                <w:rFonts w:ascii="Tahoma" w:hAnsi="Tahoma" w:cs="Tahoma"/>
                <w:i/>
                <w:iCs/>
                <w:lang w:val="sr-Cyrl-RS"/>
              </w:rPr>
              <w:t xml:space="preserve"> и квалитет одговора</w:t>
            </w:r>
          </w:p>
        </w:tc>
        <w:tc>
          <w:tcPr>
            <w:tcW w:w="1701" w:type="dxa"/>
            <w:tcBorders>
              <w:bottom w:val="single" w:sz="4" w:space="0" w:color="auto"/>
            </w:tcBorders>
            <w:vAlign w:val="center"/>
          </w:tcPr>
          <w:p w14:paraId="3512483C" w14:textId="77777777" w:rsidR="0036376B" w:rsidRPr="00517341" w:rsidRDefault="006D134D">
            <w:pPr>
              <w:spacing w:after="0" w:line="276" w:lineRule="auto"/>
              <w:jc w:val="center"/>
              <w:rPr>
                <w:rFonts w:ascii="Tahoma" w:hAnsi="Tahoma" w:cs="Tahoma"/>
                <w:highlight w:val="yellow"/>
                <w:lang w:val="sr-Cyrl-RS"/>
              </w:rPr>
            </w:pPr>
            <w:r w:rsidRPr="00517341">
              <w:rPr>
                <w:rFonts w:ascii="Tahoma" w:hAnsi="Tahoma" w:cs="Tahoma"/>
                <w:lang w:val="sr-Cyrl-RS"/>
              </w:rPr>
              <w:t>6</w:t>
            </w:r>
          </w:p>
        </w:tc>
        <w:tc>
          <w:tcPr>
            <w:tcW w:w="1711" w:type="dxa"/>
            <w:tcBorders>
              <w:bottom w:val="single" w:sz="4" w:space="0" w:color="auto"/>
            </w:tcBorders>
            <w:shd w:val="clear" w:color="auto" w:fill="auto"/>
            <w:vAlign w:val="center"/>
          </w:tcPr>
          <w:p w14:paraId="3512483D" w14:textId="77777777" w:rsidR="0036376B" w:rsidRPr="00517341" w:rsidRDefault="006D134D">
            <w:pPr>
              <w:spacing w:after="0" w:line="276" w:lineRule="auto"/>
              <w:jc w:val="center"/>
              <w:rPr>
                <w:rFonts w:ascii="Tahoma" w:hAnsi="Tahoma" w:cs="Tahoma"/>
                <w:lang w:val="sr-Cyrl-RS"/>
              </w:rPr>
            </w:pPr>
            <w:r w:rsidRPr="00517341">
              <w:rPr>
                <w:rFonts w:ascii="Tahoma" w:hAnsi="Tahoma" w:cs="Tahoma"/>
                <w:lang w:val="sr-Cyrl-RS"/>
              </w:rPr>
              <w:t>2.3.</w:t>
            </w:r>
          </w:p>
        </w:tc>
      </w:tr>
      <w:tr w:rsidR="0036376B" w:rsidRPr="00517341" w14:paraId="35124842" w14:textId="77777777">
        <w:tc>
          <w:tcPr>
            <w:tcW w:w="5655" w:type="dxa"/>
            <w:tcBorders>
              <w:bottom w:val="single" w:sz="4" w:space="0" w:color="auto"/>
            </w:tcBorders>
          </w:tcPr>
          <w:p w14:paraId="3512483F" w14:textId="77777777" w:rsidR="0036376B" w:rsidRPr="00517341" w:rsidRDefault="006D134D">
            <w:pPr>
              <w:rPr>
                <w:rFonts w:ascii="Tahoma" w:hAnsi="Tahoma" w:cs="Tahoma"/>
                <w:lang w:val="sr-Cyrl-RS"/>
              </w:rPr>
            </w:pPr>
            <w:r w:rsidRPr="00517341">
              <w:rPr>
                <w:rFonts w:ascii="Tahoma" w:hAnsi="Tahoma" w:cs="Tahoma"/>
                <w:lang w:val="sr-Cyrl-RS"/>
              </w:rPr>
              <w:t xml:space="preserve">Пружене информације о (не)постојању акционог плана (другог упоредивог документа) за потребе успостављања, развоја, ажурирања ФУК у ЛС и пратећа образложења - </w:t>
            </w:r>
            <w:proofErr w:type="spellStart"/>
            <w:r w:rsidRPr="00517341">
              <w:rPr>
                <w:rFonts w:ascii="Tahoma" w:hAnsi="Tahoma" w:cs="Tahoma"/>
                <w:i/>
                <w:iCs/>
                <w:lang w:val="sr-Cyrl-RS"/>
              </w:rPr>
              <w:t>комплетност</w:t>
            </w:r>
            <w:proofErr w:type="spellEnd"/>
            <w:r w:rsidRPr="00517341">
              <w:rPr>
                <w:rFonts w:ascii="Tahoma" w:hAnsi="Tahoma" w:cs="Tahoma"/>
                <w:i/>
                <w:iCs/>
                <w:lang w:val="sr-Cyrl-RS"/>
              </w:rPr>
              <w:t xml:space="preserve"> и квалитет одговора</w:t>
            </w:r>
          </w:p>
        </w:tc>
        <w:tc>
          <w:tcPr>
            <w:tcW w:w="1701" w:type="dxa"/>
            <w:tcBorders>
              <w:bottom w:val="single" w:sz="4" w:space="0" w:color="auto"/>
            </w:tcBorders>
            <w:vAlign w:val="center"/>
          </w:tcPr>
          <w:p w14:paraId="35124840" w14:textId="77777777" w:rsidR="0036376B" w:rsidRPr="00517341" w:rsidRDefault="006D134D">
            <w:pPr>
              <w:spacing w:after="0" w:line="276" w:lineRule="auto"/>
              <w:jc w:val="center"/>
              <w:rPr>
                <w:rFonts w:ascii="Tahoma" w:hAnsi="Tahoma" w:cs="Tahoma"/>
                <w:highlight w:val="yellow"/>
                <w:lang w:val="sr-Cyrl-RS"/>
              </w:rPr>
            </w:pPr>
            <w:r w:rsidRPr="00517341">
              <w:rPr>
                <w:rFonts w:ascii="Tahoma" w:hAnsi="Tahoma" w:cs="Tahoma"/>
                <w:lang w:val="sr-Cyrl-RS"/>
              </w:rPr>
              <w:t>8</w:t>
            </w:r>
          </w:p>
        </w:tc>
        <w:tc>
          <w:tcPr>
            <w:tcW w:w="1711" w:type="dxa"/>
            <w:tcBorders>
              <w:bottom w:val="single" w:sz="4" w:space="0" w:color="auto"/>
            </w:tcBorders>
            <w:shd w:val="clear" w:color="auto" w:fill="auto"/>
            <w:vAlign w:val="center"/>
          </w:tcPr>
          <w:p w14:paraId="35124841" w14:textId="77777777" w:rsidR="0036376B" w:rsidRPr="00517341" w:rsidRDefault="006D134D">
            <w:pPr>
              <w:spacing w:after="0" w:line="276" w:lineRule="auto"/>
              <w:jc w:val="center"/>
              <w:rPr>
                <w:rFonts w:ascii="Tahoma" w:hAnsi="Tahoma" w:cs="Tahoma"/>
                <w:lang w:val="sr-Cyrl-RS"/>
              </w:rPr>
            </w:pPr>
            <w:r w:rsidRPr="00517341">
              <w:rPr>
                <w:rFonts w:ascii="Tahoma" w:hAnsi="Tahoma" w:cs="Tahoma"/>
                <w:lang w:val="sr-Cyrl-RS"/>
              </w:rPr>
              <w:t>2.4.</w:t>
            </w:r>
          </w:p>
        </w:tc>
      </w:tr>
      <w:tr w:rsidR="0036376B" w:rsidRPr="00517341" w14:paraId="35124846" w14:textId="77777777">
        <w:tc>
          <w:tcPr>
            <w:tcW w:w="5655" w:type="dxa"/>
            <w:tcBorders>
              <w:bottom w:val="single" w:sz="4" w:space="0" w:color="auto"/>
            </w:tcBorders>
          </w:tcPr>
          <w:p w14:paraId="35124843" w14:textId="77777777" w:rsidR="0036376B" w:rsidRPr="00517341" w:rsidRDefault="006D134D">
            <w:pPr>
              <w:rPr>
                <w:rFonts w:ascii="Tahoma" w:hAnsi="Tahoma" w:cs="Tahoma"/>
                <w:lang w:val="sr-Cyrl-RS"/>
              </w:rPr>
            </w:pPr>
            <w:r w:rsidRPr="00517341">
              <w:rPr>
                <w:rFonts w:ascii="Tahoma" w:hAnsi="Tahoma" w:cs="Tahoma"/>
                <w:lang w:val="sr-Cyrl-RS"/>
              </w:rPr>
              <w:t xml:space="preserve">Пружене информације о (не)постојању документације која се односи на пословне процесе </w:t>
            </w:r>
            <w:r w:rsidRPr="00517341">
              <w:rPr>
                <w:rFonts w:ascii="Tahoma" w:hAnsi="Tahoma" w:cs="Tahoma"/>
                <w:lang w:val="sr-Cyrl-RS"/>
              </w:rPr>
              <w:lastRenderedPageBreak/>
              <w:t xml:space="preserve">и процедуре за потребе ФУК у ЛС и пратећа образложења - </w:t>
            </w:r>
            <w:proofErr w:type="spellStart"/>
            <w:r w:rsidRPr="00517341">
              <w:rPr>
                <w:rFonts w:ascii="Tahoma" w:hAnsi="Tahoma" w:cs="Tahoma"/>
                <w:i/>
                <w:iCs/>
                <w:lang w:val="sr-Cyrl-RS"/>
              </w:rPr>
              <w:t>комплетност</w:t>
            </w:r>
            <w:proofErr w:type="spellEnd"/>
            <w:r w:rsidRPr="00517341">
              <w:rPr>
                <w:rFonts w:ascii="Tahoma" w:hAnsi="Tahoma" w:cs="Tahoma"/>
                <w:i/>
                <w:iCs/>
                <w:lang w:val="sr-Cyrl-RS"/>
              </w:rPr>
              <w:t xml:space="preserve"> и квалитет одговора</w:t>
            </w:r>
            <w:r w:rsidRPr="00517341">
              <w:rPr>
                <w:rFonts w:ascii="Tahoma" w:hAnsi="Tahoma" w:cs="Tahoma"/>
                <w:lang w:val="sr-Cyrl-RS"/>
              </w:rPr>
              <w:t xml:space="preserve"> </w:t>
            </w:r>
          </w:p>
        </w:tc>
        <w:tc>
          <w:tcPr>
            <w:tcW w:w="1701" w:type="dxa"/>
            <w:tcBorders>
              <w:bottom w:val="single" w:sz="4" w:space="0" w:color="auto"/>
            </w:tcBorders>
            <w:vAlign w:val="center"/>
          </w:tcPr>
          <w:p w14:paraId="35124844" w14:textId="77777777" w:rsidR="0036376B" w:rsidRPr="00517341" w:rsidRDefault="006D134D">
            <w:pPr>
              <w:spacing w:after="0" w:line="276" w:lineRule="auto"/>
              <w:jc w:val="center"/>
              <w:rPr>
                <w:rFonts w:ascii="Tahoma" w:hAnsi="Tahoma" w:cs="Tahoma"/>
                <w:highlight w:val="yellow"/>
                <w:lang w:val="sr-Cyrl-RS"/>
              </w:rPr>
            </w:pPr>
            <w:r w:rsidRPr="00517341">
              <w:rPr>
                <w:rFonts w:ascii="Tahoma" w:hAnsi="Tahoma" w:cs="Tahoma"/>
                <w:lang w:val="sr-Cyrl-RS"/>
              </w:rPr>
              <w:lastRenderedPageBreak/>
              <w:t>10</w:t>
            </w:r>
          </w:p>
        </w:tc>
        <w:tc>
          <w:tcPr>
            <w:tcW w:w="1711" w:type="dxa"/>
            <w:tcBorders>
              <w:bottom w:val="single" w:sz="4" w:space="0" w:color="auto"/>
            </w:tcBorders>
            <w:shd w:val="clear" w:color="auto" w:fill="auto"/>
            <w:vAlign w:val="center"/>
          </w:tcPr>
          <w:p w14:paraId="35124845" w14:textId="77777777" w:rsidR="0036376B" w:rsidRPr="00517341" w:rsidRDefault="006D134D">
            <w:pPr>
              <w:spacing w:after="0" w:line="276" w:lineRule="auto"/>
              <w:jc w:val="center"/>
              <w:rPr>
                <w:rFonts w:ascii="Tahoma" w:hAnsi="Tahoma" w:cs="Tahoma"/>
                <w:lang w:val="sr-Cyrl-RS"/>
              </w:rPr>
            </w:pPr>
            <w:r w:rsidRPr="00517341">
              <w:rPr>
                <w:rFonts w:ascii="Tahoma" w:hAnsi="Tahoma" w:cs="Tahoma"/>
                <w:lang w:val="sr-Cyrl-RS"/>
              </w:rPr>
              <w:t>2.5.</w:t>
            </w:r>
          </w:p>
        </w:tc>
      </w:tr>
      <w:tr w:rsidR="0036376B" w:rsidRPr="00517341" w14:paraId="3512484A" w14:textId="77777777">
        <w:tc>
          <w:tcPr>
            <w:tcW w:w="5655" w:type="dxa"/>
            <w:tcBorders>
              <w:bottom w:val="single" w:sz="4" w:space="0" w:color="auto"/>
            </w:tcBorders>
          </w:tcPr>
          <w:p w14:paraId="35124847" w14:textId="77777777" w:rsidR="0036376B" w:rsidRPr="00517341" w:rsidRDefault="006D134D">
            <w:pPr>
              <w:rPr>
                <w:rFonts w:ascii="Tahoma" w:hAnsi="Tahoma" w:cs="Tahoma"/>
                <w:lang w:val="sr-Cyrl-RS"/>
              </w:rPr>
            </w:pPr>
            <w:r w:rsidRPr="00517341">
              <w:rPr>
                <w:rFonts w:ascii="Tahoma" w:hAnsi="Tahoma" w:cs="Tahoma"/>
                <w:lang w:val="sr-Cyrl-RS"/>
              </w:rPr>
              <w:t xml:space="preserve">Пружене информације о (не)постојању докумената који се односе на управљање ризицима у контексту ФУК и пратећа образложења -  </w:t>
            </w:r>
            <w:proofErr w:type="spellStart"/>
            <w:r w:rsidRPr="00517341">
              <w:rPr>
                <w:rFonts w:ascii="Tahoma" w:hAnsi="Tahoma" w:cs="Tahoma"/>
                <w:i/>
                <w:iCs/>
                <w:lang w:val="sr-Cyrl-RS"/>
              </w:rPr>
              <w:t>комплетност</w:t>
            </w:r>
            <w:proofErr w:type="spellEnd"/>
            <w:r w:rsidRPr="00517341">
              <w:rPr>
                <w:rFonts w:ascii="Tahoma" w:hAnsi="Tahoma" w:cs="Tahoma"/>
                <w:i/>
                <w:iCs/>
                <w:lang w:val="sr-Cyrl-RS"/>
              </w:rPr>
              <w:t xml:space="preserve"> и квалитет одговора</w:t>
            </w:r>
          </w:p>
        </w:tc>
        <w:tc>
          <w:tcPr>
            <w:tcW w:w="1701" w:type="dxa"/>
            <w:tcBorders>
              <w:bottom w:val="single" w:sz="4" w:space="0" w:color="auto"/>
            </w:tcBorders>
            <w:vAlign w:val="center"/>
          </w:tcPr>
          <w:p w14:paraId="35124848" w14:textId="77777777" w:rsidR="0036376B" w:rsidRPr="00517341" w:rsidRDefault="006D134D">
            <w:pPr>
              <w:spacing w:after="0" w:line="276" w:lineRule="auto"/>
              <w:jc w:val="center"/>
              <w:rPr>
                <w:rFonts w:ascii="Tahoma" w:hAnsi="Tahoma" w:cs="Tahoma"/>
                <w:highlight w:val="yellow"/>
                <w:lang w:val="sr-Cyrl-RS"/>
              </w:rPr>
            </w:pPr>
            <w:r w:rsidRPr="00517341">
              <w:rPr>
                <w:rFonts w:ascii="Tahoma" w:hAnsi="Tahoma" w:cs="Tahoma"/>
                <w:lang w:val="sr-Cyrl-RS"/>
              </w:rPr>
              <w:t>10</w:t>
            </w:r>
          </w:p>
        </w:tc>
        <w:tc>
          <w:tcPr>
            <w:tcW w:w="1711" w:type="dxa"/>
            <w:tcBorders>
              <w:bottom w:val="single" w:sz="4" w:space="0" w:color="auto"/>
            </w:tcBorders>
            <w:shd w:val="clear" w:color="auto" w:fill="auto"/>
            <w:vAlign w:val="center"/>
          </w:tcPr>
          <w:p w14:paraId="35124849" w14:textId="77777777" w:rsidR="0036376B" w:rsidRPr="00517341" w:rsidRDefault="006D134D">
            <w:pPr>
              <w:spacing w:after="0" w:line="276" w:lineRule="auto"/>
              <w:jc w:val="center"/>
              <w:rPr>
                <w:rFonts w:ascii="Tahoma" w:hAnsi="Tahoma" w:cs="Tahoma"/>
                <w:lang w:val="sr-Cyrl-RS"/>
              </w:rPr>
            </w:pPr>
            <w:r w:rsidRPr="00517341">
              <w:rPr>
                <w:rFonts w:ascii="Tahoma" w:hAnsi="Tahoma" w:cs="Tahoma"/>
                <w:lang w:val="sr-Cyrl-RS"/>
              </w:rPr>
              <w:t>2.6.</w:t>
            </w:r>
          </w:p>
        </w:tc>
      </w:tr>
      <w:tr w:rsidR="0036376B" w:rsidRPr="00517341" w14:paraId="3512484E" w14:textId="77777777">
        <w:tc>
          <w:tcPr>
            <w:tcW w:w="5655" w:type="dxa"/>
            <w:tcBorders>
              <w:bottom w:val="single" w:sz="4" w:space="0" w:color="auto"/>
            </w:tcBorders>
          </w:tcPr>
          <w:p w14:paraId="3512484B" w14:textId="77777777" w:rsidR="0036376B" w:rsidRPr="00517341" w:rsidRDefault="006D134D">
            <w:pPr>
              <w:rPr>
                <w:rFonts w:ascii="Tahoma" w:hAnsi="Tahoma" w:cs="Tahoma"/>
                <w:lang w:val="sr-Cyrl-RS"/>
              </w:rPr>
            </w:pPr>
            <w:r w:rsidRPr="00517341">
              <w:rPr>
                <w:rFonts w:ascii="Tahoma" w:hAnsi="Tahoma" w:cs="Tahoma"/>
                <w:lang w:val="sr-Cyrl-RS"/>
              </w:rPr>
              <w:t xml:space="preserve">Пружене информације о (не)израђивању/подношењу годишњег извештаја о систему ФУК ка ЦЈХ и пратећа образложења - </w:t>
            </w:r>
            <w:proofErr w:type="spellStart"/>
            <w:r w:rsidRPr="00517341">
              <w:rPr>
                <w:rFonts w:ascii="Tahoma" w:hAnsi="Tahoma" w:cs="Tahoma"/>
                <w:i/>
                <w:iCs/>
                <w:lang w:val="sr-Cyrl-RS"/>
              </w:rPr>
              <w:t>комплетност</w:t>
            </w:r>
            <w:proofErr w:type="spellEnd"/>
            <w:r w:rsidRPr="00517341">
              <w:rPr>
                <w:rFonts w:ascii="Tahoma" w:hAnsi="Tahoma" w:cs="Tahoma"/>
                <w:i/>
                <w:iCs/>
                <w:lang w:val="sr-Cyrl-RS"/>
              </w:rPr>
              <w:t xml:space="preserve"> и квалитет одговора</w:t>
            </w:r>
          </w:p>
        </w:tc>
        <w:tc>
          <w:tcPr>
            <w:tcW w:w="1701" w:type="dxa"/>
            <w:tcBorders>
              <w:bottom w:val="single" w:sz="4" w:space="0" w:color="auto"/>
            </w:tcBorders>
            <w:vAlign w:val="center"/>
          </w:tcPr>
          <w:p w14:paraId="3512484C" w14:textId="77777777" w:rsidR="0036376B" w:rsidRPr="00517341" w:rsidRDefault="006D134D">
            <w:pPr>
              <w:spacing w:after="0" w:line="276" w:lineRule="auto"/>
              <w:jc w:val="center"/>
              <w:rPr>
                <w:rFonts w:ascii="Tahoma" w:hAnsi="Tahoma" w:cs="Tahoma"/>
                <w:highlight w:val="yellow"/>
                <w:lang w:val="sr-Cyrl-RS"/>
              </w:rPr>
            </w:pPr>
            <w:r w:rsidRPr="00517341">
              <w:rPr>
                <w:rFonts w:ascii="Tahoma" w:hAnsi="Tahoma" w:cs="Tahoma"/>
                <w:lang w:val="sr-Cyrl-RS"/>
              </w:rPr>
              <w:t>10</w:t>
            </w:r>
          </w:p>
        </w:tc>
        <w:tc>
          <w:tcPr>
            <w:tcW w:w="1711" w:type="dxa"/>
            <w:tcBorders>
              <w:bottom w:val="single" w:sz="4" w:space="0" w:color="auto"/>
            </w:tcBorders>
            <w:shd w:val="clear" w:color="auto" w:fill="auto"/>
            <w:vAlign w:val="center"/>
          </w:tcPr>
          <w:p w14:paraId="3512484D" w14:textId="77777777" w:rsidR="0036376B" w:rsidRPr="00517341" w:rsidRDefault="006D134D">
            <w:pPr>
              <w:spacing w:after="0" w:line="276" w:lineRule="auto"/>
              <w:jc w:val="center"/>
              <w:rPr>
                <w:rFonts w:ascii="Tahoma" w:hAnsi="Tahoma" w:cs="Tahoma"/>
                <w:lang w:val="sr-Cyrl-RS"/>
              </w:rPr>
            </w:pPr>
            <w:r w:rsidRPr="00517341">
              <w:rPr>
                <w:rFonts w:ascii="Tahoma" w:hAnsi="Tahoma" w:cs="Tahoma"/>
                <w:lang w:val="sr-Cyrl-RS"/>
              </w:rPr>
              <w:t>2.7.</w:t>
            </w:r>
          </w:p>
        </w:tc>
      </w:tr>
      <w:tr w:rsidR="0036376B" w:rsidRPr="00517341" w14:paraId="35124852" w14:textId="77777777">
        <w:tc>
          <w:tcPr>
            <w:tcW w:w="5655" w:type="dxa"/>
            <w:tcBorders>
              <w:bottom w:val="single" w:sz="4" w:space="0" w:color="auto"/>
            </w:tcBorders>
          </w:tcPr>
          <w:p w14:paraId="3512484F" w14:textId="77777777" w:rsidR="0036376B" w:rsidRPr="00517341" w:rsidRDefault="006D134D">
            <w:pPr>
              <w:rPr>
                <w:rFonts w:ascii="Tahoma" w:hAnsi="Tahoma" w:cs="Tahoma"/>
                <w:lang w:val="sr-Cyrl-RS"/>
              </w:rPr>
            </w:pPr>
            <w:r w:rsidRPr="00517341">
              <w:rPr>
                <w:rFonts w:ascii="Tahoma" w:hAnsi="Tahoma" w:cs="Tahoma"/>
                <w:lang w:val="sr-Cyrl-RS"/>
              </w:rPr>
              <w:t xml:space="preserve">Дат резиме главних очекивања од стручне подршке за увођење/унапређење система ФУК, допунских информација и образложења – </w:t>
            </w:r>
            <w:proofErr w:type="spellStart"/>
            <w:r w:rsidRPr="00517341">
              <w:rPr>
                <w:rFonts w:ascii="Tahoma" w:hAnsi="Tahoma" w:cs="Tahoma"/>
                <w:i/>
                <w:iCs/>
                <w:lang w:val="sr-Cyrl-RS"/>
              </w:rPr>
              <w:t>комплетност</w:t>
            </w:r>
            <w:proofErr w:type="spellEnd"/>
            <w:r w:rsidRPr="00517341">
              <w:rPr>
                <w:rFonts w:ascii="Tahoma" w:hAnsi="Tahoma" w:cs="Tahoma"/>
                <w:i/>
                <w:iCs/>
                <w:lang w:val="sr-Cyrl-RS"/>
              </w:rPr>
              <w:t xml:space="preserve"> и квалитет одговора</w:t>
            </w:r>
            <w:r w:rsidRPr="00517341">
              <w:rPr>
                <w:rFonts w:ascii="Tahoma" w:hAnsi="Tahoma" w:cs="Tahoma"/>
                <w:lang w:val="sr-Cyrl-RS"/>
              </w:rPr>
              <w:t xml:space="preserve"> </w:t>
            </w:r>
          </w:p>
        </w:tc>
        <w:tc>
          <w:tcPr>
            <w:tcW w:w="1701" w:type="dxa"/>
            <w:tcBorders>
              <w:bottom w:val="single" w:sz="4" w:space="0" w:color="auto"/>
            </w:tcBorders>
            <w:vAlign w:val="center"/>
          </w:tcPr>
          <w:p w14:paraId="35124850" w14:textId="77777777" w:rsidR="0036376B" w:rsidRPr="00517341" w:rsidRDefault="006D134D">
            <w:pPr>
              <w:spacing w:after="0" w:line="276" w:lineRule="auto"/>
              <w:jc w:val="center"/>
              <w:rPr>
                <w:rFonts w:ascii="Tahoma" w:hAnsi="Tahoma" w:cs="Tahoma"/>
                <w:lang w:val="sr-Cyrl-RS"/>
              </w:rPr>
            </w:pPr>
            <w:r w:rsidRPr="00517341">
              <w:rPr>
                <w:rFonts w:ascii="Tahoma" w:hAnsi="Tahoma" w:cs="Tahoma"/>
                <w:lang w:val="sr-Cyrl-RS"/>
              </w:rPr>
              <w:t>10</w:t>
            </w:r>
          </w:p>
        </w:tc>
        <w:tc>
          <w:tcPr>
            <w:tcW w:w="1711" w:type="dxa"/>
            <w:tcBorders>
              <w:bottom w:val="single" w:sz="4" w:space="0" w:color="auto"/>
            </w:tcBorders>
            <w:shd w:val="clear" w:color="auto" w:fill="auto"/>
            <w:vAlign w:val="center"/>
          </w:tcPr>
          <w:p w14:paraId="35124851" w14:textId="77777777" w:rsidR="0036376B" w:rsidRPr="00517341" w:rsidRDefault="006D134D">
            <w:pPr>
              <w:spacing w:after="0" w:line="276" w:lineRule="auto"/>
              <w:jc w:val="center"/>
              <w:rPr>
                <w:rFonts w:ascii="Tahoma" w:hAnsi="Tahoma" w:cs="Tahoma"/>
                <w:lang w:val="sr-Cyrl-RS"/>
              </w:rPr>
            </w:pPr>
            <w:r w:rsidRPr="00517341">
              <w:rPr>
                <w:rFonts w:ascii="Tahoma" w:hAnsi="Tahoma" w:cs="Tahoma"/>
                <w:lang w:val="sr-Cyrl-RS"/>
              </w:rPr>
              <w:t>2.8.</w:t>
            </w:r>
          </w:p>
        </w:tc>
      </w:tr>
      <w:tr w:rsidR="0036376B" w:rsidRPr="00517341" w14:paraId="35124856" w14:textId="77777777">
        <w:tc>
          <w:tcPr>
            <w:tcW w:w="5655" w:type="dxa"/>
            <w:tcBorders>
              <w:bottom w:val="single" w:sz="4" w:space="0" w:color="auto"/>
            </w:tcBorders>
            <w:shd w:val="clear" w:color="auto" w:fill="D9D9D9" w:themeFill="background1" w:themeFillShade="D9"/>
            <w:vAlign w:val="center"/>
          </w:tcPr>
          <w:p w14:paraId="35124853" w14:textId="77777777" w:rsidR="0036376B" w:rsidRPr="00517341" w:rsidRDefault="006D134D">
            <w:pPr>
              <w:autoSpaceDE w:val="0"/>
              <w:autoSpaceDN w:val="0"/>
              <w:adjustRightInd w:val="0"/>
              <w:spacing w:before="60" w:after="60" w:line="240" w:lineRule="auto"/>
              <w:jc w:val="both"/>
              <w:rPr>
                <w:rFonts w:ascii="Tahoma" w:hAnsi="Tahoma" w:cs="Tahoma"/>
                <w:b/>
                <w:bCs/>
                <w:lang w:val="sr-Cyrl-RS"/>
              </w:rPr>
            </w:pPr>
            <w:r w:rsidRPr="00517341">
              <w:rPr>
                <w:rFonts w:ascii="Tahoma" w:hAnsi="Tahoma" w:cs="Tahoma"/>
                <w:b/>
                <w:bCs/>
                <w:lang w:val="sr-Cyrl-RS"/>
              </w:rPr>
              <w:t>ПРЕТХОДНО ИСКУСТВО СА СТРУЧНОМ ПОДРШКОМ И СПРЕМНОСТ ЗА ПРИХВАТАЊЕ ПОДРШКЕ У ОКВИРУ ПРОГРАМА EU EXCHANGE 6</w:t>
            </w:r>
          </w:p>
        </w:tc>
        <w:tc>
          <w:tcPr>
            <w:tcW w:w="1701" w:type="dxa"/>
            <w:tcBorders>
              <w:bottom w:val="single" w:sz="4" w:space="0" w:color="auto"/>
            </w:tcBorders>
            <w:shd w:val="clear" w:color="auto" w:fill="D9D9D9" w:themeFill="background1" w:themeFillShade="D9"/>
            <w:vAlign w:val="center"/>
          </w:tcPr>
          <w:p w14:paraId="35124854" w14:textId="77777777" w:rsidR="0036376B" w:rsidRPr="00517341" w:rsidRDefault="006D134D">
            <w:pPr>
              <w:spacing w:after="0" w:line="276" w:lineRule="auto"/>
              <w:jc w:val="center"/>
              <w:rPr>
                <w:rFonts w:ascii="Tahoma" w:hAnsi="Tahoma" w:cs="Tahoma"/>
                <w:b/>
                <w:bCs/>
                <w:highlight w:val="yellow"/>
                <w:lang w:val="sr-Cyrl-RS"/>
              </w:rPr>
            </w:pPr>
            <w:r w:rsidRPr="00517341">
              <w:rPr>
                <w:rFonts w:ascii="Tahoma" w:hAnsi="Tahoma" w:cs="Tahoma"/>
                <w:b/>
                <w:bCs/>
                <w:lang w:val="sr-Cyrl-RS"/>
              </w:rPr>
              <w:t>10</w:t>
            </w:r>
          </w:p>
        </w:tc>
        <w:tc>
          <w:tcPr>
            <w:tcW w:w="1711" w:type="dxa"/>
            <w:tcBorders>
              <w:bottom w:val="single" w:sz="4" w:space="0" w:color="auto"/>
            </w:tcBorders>
            <w:shd w:val="clear" w:color="auto" w:fill="D9D9D9" w:themeFill="background1" w:themeFillShade="D9"/>
            <w:vAlign w:val="center"/>
          </w:tcPr>
          <w:p w14:paraId="35124855" w14:textId="77777777" w:rsidR="0036376B" w:rsidRPr="00517341" w:rsidRDefault="006D134D">
            <w:pPr>
              <w:spacing w:after="0" w:line="276" w:lineRule="auto"/>
              <w:jc w:val="center"/>
              <w:rPr>
                <w:rFonts w:ascii="Tahoma" w:hAnsi="Tahoma" w:cs="Tahoma"/>
                <w:b/>
                <w:bCs/>
                <w:lang w:val="sr-Cyrl-RS"/>
              </w:rPr>
            </w:pPr>
            <w:r w:rsidRPr="00517341">
              <w:rPr>
                <w:rFonts w:ascii="Tahoma" w:hAnsi="Tahoma" w:cs="Tahoma"/>
                <w:b/>
                <w:bCs/>
                <w:lang w:val="sr-Cyrl-RS"/>
              </w:rPr>
              <w:t>3.</w:t>
            </w:r>
          </w:p>
        </w:tc>
      </w:tr>
      <w:tr w:rsidR="0036376B" w:rsidRPr="00517341" w14:paraId="3512485A" w14:textId="77777777">
        <w:tc>
          <w:tcPr>
            <w:tcW w:w="5655" w:type="dxa"/>
            <w:tcBorders>
              <w:bottom w:val="single" w:sz="4" w:space="0" w:color="auto"/>
            </w:tcBorders>
            <w:shd w:val="clear" w:color="auto" w:fill="auto"/>
          </w:tcPr>
          <w:p w14:paraId="35124857" w14:textId="77777777" w:rsidR="0036376B" w:rsidRPr="00517341" w:rsidRDefault="006D134D">
            <w:pPr>
              <w:rPr>
                <w:rFonts w:ascii="Tahoma" w:hAnsi="Tahoma" w:cs="Tahoma"/>
                <w:lang w:val="sr-Cyrl-RS"/>
              </w:rPr>
            </w:pPr>
            <w:r w:rsidRPr="00517341">
              <w:rPr>
                <w:rFonts w:ascii="Tahoma" w:hAnsi="Tahoma" w:cs="Tahoma"/>
                <w:lang w:val="sr-Cyrl-RS"/>
              </w:rPr>
              <w:t>Пружене информације о евентуалној претходној подршци ЛС за увођење/унапређење система ФУК</w:t>
            </w:r>
          </w:p>
        </w:tc>
        <w:tc>
          <w:tcPr>
            <w:tcW w:w="1701" w:type="dxa"/>
            <w:tcBorders>
              <w:bottom w:val="single" w:sz="4" w:space="0" w:color="auto"/>
            </w:tcBorders>
            <w:shd w:val="clear" w:color="auto" w:fill="auto"/>
            <w:vAlign w:val="center"/>
          </w:tcPr>
          <w:p w14:paraId="35124858" w14:textId="77777777" w:rsidR="0036376B" w:rsidRPr="00517341" w:rsidRDefault="006D134D">
            <w:pPr>
              <w:spacing w:after="0" w:line="276" w:lineRule="auto"/>
              <w:jc w:val="center"/>
              <w:rPr>
                <w:rFonts w:ascii="Tahoma" w:hAnsi="Tahoma" w:cs="Tahoma"/>
                <w:highlight w:val="yellow"/>
                <w:lang w:val="sr-Cyrl-RS"/>
              </w:rPr>
            </w:pPr>
            <w:r w:rsidRPr="00517341">
              <w:rPr>
                <w:rFonts w:ascii="Tahoma" w:hAnsi="Tahoma" w:cs="Tahoma"/>
                <w:lang w:val="sr-Cyrl-RS"/>
              </w:rPr>
              <w:t>1</w:t>
            </w:r>
          </w:p>
        </w:tc>
        <w:tc>
          <w:tcPr>
            <w:tcW w:w="1711" w:type="dxa"/>
            <w:tcBorders>
              <w:bottom w:val="single" w:sz="4" w:space="0" w:color="auto"/>
            </w:tcBorders>
            <w:shd w:val="clear" w:color="auto" w:fill="auto"/>
            <w:vAlign w:val="center"/>
          </w:tcPr>
          <w:p w14:paraId="35124859" w14:textId="77777777" w:rsidR="0036376B" w:rsidRPr="00517341" w:rsidRDefault="006D134D">
            <w:pPr>
              <w:spacing w:after="0" w:line="276" w:lineRule="auto"/>
              <w:jc w:val="center"/>
              <w:rPr>
                <w:rFonts w:ascii="Tahoma" w:hAnsi="Tahoma" w:cs="Tahoma"/>
                <w:lang w:val="sr-Cyrl-RS"/>
              </w:rPr>
            </w:pPr>
            <w:r w:rsidRPr="00517341">
              <w:rPr>
                <w:rFonts w:ascii="Tahoma" w:hAnsi="Tahoma" w:cs="Tahoma"/>
                <w:lang w:val="sr-Cyrl-RS"/>
              </w:rPr>
              <w:t>3.1.</w:t>
            </w:r>
          </w:p>
        </w:tc>
      </w:tr>
      <w:tr w:rsidR="0036376B" w:rsidRPr="00517341" w14:paraId="3512485E" w14:textId="77777777">
        <w:tc>
          <w:tcPr>
            <w:tcW w:w="5655" w:type="dxa"/>
          </w:tcPr>
          <w:p w14:paraId="3512485B" w14:textId="77777777" w:rsidR="0036376B" w:rsidRPr="00517341" w:rsidRDefault="006D134D">
            <w:pPr>
              <w:rPr>
                <w:rFonts w:ascii="Tahoma" w:hAnsi="Tahoma" w:cs="Tahoma"/>
                <w:lang w:val="sr-Cyrl-RS"/>
              </w:rPr>
            </w:pPr>
            <w:r w:rsidRPr="00517341">
              <w:rPr>
                <w:rFonts w:ascii="Tahoma" w:hAnsi="Tahoma" w:cs="Tahoma"/>
                <w:lang w:val="sr-Cyrl-RS"/>
              </w:rPr>
              <w:t>Спремност за укључивање руководства ЛС у реализацију подршке</w:t>
            </w:r>
          </w:p>
        </w:tc>
        <w:tc>
          <w:tcPr>
            <w:tcW w:w="1701" w:type="dxa"/>
            <w:vAlign w:val="center"/>
          </w:tcPr>
          <w:p w14:paraId="3512485C" w14:textId="77777777" w:rsidR="0036376B" w:rsidRPr="00517341" w:rsidRDefault="006D134D">
            <w:pPr>
              <w:spacing w:after="0" w:line="276" w:lineRule="auto"/>
              <w:jc w:val="center"/>
              <w:rPr>
                <w:rFonts w:ascii="Tahoma" w:hAnsi="Tahoma" w:cs="Tahoma"/>
                <w:lang w:val="sr-Cyrl-RS"/>
              </w:rPr>
            </w:pPr>
            <w:r w:rsidRPr="00517341">
              <w:rPr>
                <w:rFonts w:ascii="Tahoma" w:hAnsi="Tahoma" w:cs="Tahoma"/>
                <w:lang w:val="sr-Cyrl-RS"/>
              </w:rPr>
              <w:t>3</w:t>
            </w:r>
          </w:p>
        </w:tc>
        <w:tc>
          <w:tcPr>
            <w:tcW w:w="1711" w:type="dxa"/>
            <w:shd w:val="clear" w:color="auto" w:fill="auto"/>
            <w:vAlign w:val="center"/>
          </w:tcPr>
          <w:p w14:paraId="3512485D" w14:textId="77777777" w:rsidR="0036376B" w:rsidRPr="00517341" w:rsidRDefault="006D134D">
            <w:pPr>
              <w:spacing w:after="0" w:line="276" w:lineRule="auto"/>
              <w:jc w:val="center"/>
              <w:rPr>
                <w:rFonts w:ascii="Tahoma" w:hAnsi="Tahoma" w:cs="Tahoma"/>
                <w:lang w:val="sr-Cyrl-RS"/>
              </w:rPr>
            </w:pPr>
            <w:r w:rsidRPr="00517341">
              <w:rPr>
                <w:rFonts w:ascii="Tahoma" w:hAnsi="Tahoma" w:cs="Tahoma"/>
                <w:lang w:val="sr-Cyrl-RS"/>
              </w:rPr>
              <w:t>3.2.1.</w:t>
            </w:r>
          </w:p>
        </w:tc>
      </w:tr>
      <w:tr w:rsidR="0036376B" w:rsidRPr="00517341" w14:paraId="35124862" w14:textId="77777777">
        <w:tc>
          <w:tcPr>
            <w:tcW w:w="5655" w:type="dxa"/>
          </w:tcPr>
          <w:p w14:paraId="3512485F" w14:textId="77777777" w:rsidR="0036376B" w:rsidRPr="00517341" w:rsidRDefault="006D134D">
            <w:pPr>
              <w:rPr>
                <w:rFonts w:ascii="Tahoma" w:hAnsi="Tahoma" w:cs="Tahoma"/>
                <w:lang w:val="sr-Cyrl-RS"/>
              </w:rPr>
            </w:pPr>
            <w:r w:rsidRPr="00517341">
              <w:rPr>
                <w:rFonts w:ascii="Tahoma" w:hAnsi="Tahoma" w:cs="Tahoma"/>
                <w:lang w:val="sr-Cyrl-RS"/>
              </w:rPr>
              <w:t xml:space="preserve">Спремност за укључивање осталих релевантних запослених у локалној администрацији у реализацију подршке </w:t>
            </w:r>
          </w:p>
        </w:tc>
        <w:tc>
          <w:tcPr>
            <w:tcW w:w="1701" w:type="dxa"/>
            <w:vAlign w:val="center"/>
          </w:tcPr>
          <w:p w14:paraId="35124860" w14:textId="77777777" w:rsidR="0036376B" w:rsidRPr="00517341" w:rsidRDefault="006D134D">
            <w:pPr>
              <w:spacing w:after="0" w:line="276" w:lineRule="auto"/>
              <w:jc w:val="center"/>
              <w:rPr>
                <w:rFonts w:ascii="Tahoma" w:hAnsi="Tahoma" w:cs="Tahoma"/>
                <w:lang w:val="sr-Cyrl-RS"/>
              </w:rPr>
            </w:pPr>
            <w:r w:rsidRPr="00517341">
              <w:rPr>
                <w:rFonts w:ascii="Tahoma" w:hAnsi="Tahoma" w:cs="Tahoma"/>
                <w:lang w:val="sr-Cyrl-RS"/>
              </w:rPr>
              <w:t>3</w:t>
            </w:r>
          </w:p>
        </w:tc>
        <w:tc>
          <w:tcPr>
            <w:tcW w:w="1711" w:type="dxa"/>
            <w:shd w:val="clear" w:color="auto" w:fill="auto"/>
            <w:vAlign w:val="center"/>
          </w:tcPr>
          <w:p w14:paraId="35124861" w14:textId="77777777" w:rsidR="0036376B" w:rsidRPr="00517341" w:rsidRDefault="006D134D">
            <w:pPr>
              <w:spacing w:after="0" w:line="276" w:lineRule="auto"/>
              <w:jc w:val="center"/>
              <w:rPr>
                <w:rFonts w:ascii="Tahoma" w:hAnsi="Tahoma" w:cs="Tahoma"/>
                <w:lang w:val="sr-Cyrl-RS"/>
              </w:rPr>
            </w:pPr>
            <w:r w:rsidRPr="00517341">
              <w:rPr>
                <w:rFonts w:ascii="Tahoma" w:hAnsi="Tahoma" w:cs="Tahoma"/>
                <w:lang w:val="sr-Cyrl-RS"/>
              </w:rPr>
              <w:t>3.2.2.</w:t>
            </w:r>
          </w:p>
        </w:tc>
      </w:tr>
      <w:tr w:rsidR="0036376B" w:rsidRPr="00517341" w14:paraId="35124866" w14:textId="77777777">
        <w:tc>
          <w:tcPr>
            <w:tcW w:w="5655" w:type="dxa"/>
          </w:tcPr>
          <w:p w14:paraId="35124863" w14:textId="77777777" w:rsidR="0036376B" w:rsidRPr="00517341" w:rsidRDefault="006D134D">
            <w:pPr>
              <w:rPr>
                <w:rFonts w:ascii="Tahoma" w:hAnsi="Tahoma" w:cs="Tahoma"/>
                <w:lang w:val="sr-Cyrl-RS"/>
              </w:rPr>
            </w:pPr>
            <w:r w:rsidRPr="00517341">
              <w:rPr>
                <w:rFonts w:ascii="Tahoma" w:hAnsi="Tahoma" w:cs="Tahoma"/>
                <w:lang w:val="sr-Cyrl-RS"/>
              </w:rPr>
              <w:t>Постојање техничких услова за ефективну реализацију стручне подршке</w:t>
            </w:r>
          </w:p>
        </w:tc>
        <w:tc>
          <w:tcPr>
            <w:tcW w:w="1701" w:type="dxa"/>
            <w:vAlign w:val="center"/>
          </w:tcPr>
          <w:p w14:paraId="35124864" w14:textId="77777777" w:rsidR="0036376B" w:rsidRPr="00517341" w:rsidRDefault="006D134D">
            <w:pPr>
              <w:spacing w:after="0" w:line="276" w:lineRule="auto"/>
              <w:jc w:val="center"/>
              <w:rPr>
                <w:rFonts w:ascii="Tahoma" w:hAnsi="Tahoma" w:cs="Tahoma"/>
                <w:lang w:val="sr-Cyrl-RS"/>
              </w:rPr>
            </w:pPr>
            <w:r w:rsidRPr="00517341">
              <w:rPr>
                <w:rFonts w:ascii="Tahoma" w:hAnsi="Tahoma" w:cs="Tahoma"/>
                <w:lang w:val="sr-Cyrl-RS"/>
              </w:rPr>
              <w:t>3</w:t>
            </w:r>
          </w:p>
        </w:tc>
        <w:tc>
          <w:tcPr>
            <w:tcW w:w="1711" w:type="dxa"/>
            <w:shd w:val="clear" w:color="auto" w:fill="auto"/>
            <w:vAlign w:val="center"/>
          </w:tcPr>
          <w:p w14:paraId="35124865" w14:textId="77777777" w:rsidR="0036376B" w:rsidRPr="00517341" w:rsidRDefault="006D134D">
            <w:pPr>
              <w:spacing w:after="0" w:line="276" w:lineRule="auto"/>
              <w:jc w:val="center"/>
              <w:rPr>
                <w:rFonts w:ascii="Tahoma" w:hAnsi="Tahoma" w:cs="Tahoma"/>
                <w:lang w:val="sr-Cyrl-RS"/>
              </w:rPr>
            </w:pPr>
            <w:r w:rsidRPr="00517341">
              <w:rPr>
                <w:rFonts w:ascii="Tahoma" w:hAnsi="Tahoma" w:cs="Tahoma"/>
                <w:lang w:val="sr-Cyrl-RS"/>
              </w:rPr>
              <w:t>3.2.3.</w:t>
            </w:r>
          </w:p>
        </w:tc>
      </w:tr>
      <w:tr w:rsidR="0036376B" w:rsidRPr="00517341" w14:paraId="35124869" w14:textId="77777777">
        <w:tc>
          <w:tcPr>
            <w:tcW w:w="5655" w:type="dxa"/>
            <w:tcBorders>
              <w:top w:val="single" w:sz="6" w:space="0" w:color="auto"/>
              <w:left w:val="single" w:sz="6" w:space="0" w:color="auto"/>
              <w:bottom w:val="single" w:sz="6" w:space="0" w:color="auto"/>
              <w:right w:val="nil"/>
            </w:tcBorders>
            <w:shd w:val="pct10" w:color="auto" w:fill="FFFFFF"/>
            <w:vAlign w:val="center"/>
          </w:tcPr>
          <w:p w14:paraId="35124867" w14:textId="77777777" w:rsidR="0036376B" w:rsidRPr="00517341" w:rsidRDefault="006D134D">
            <w:pPr>
              <w:spacing w:after="0" w:line="276" w:lineRule="auto"/>
              <w:rPr>
                <w:rFonts w:ascii="Tahoma" w:hAnsi="Tahoma" w:cs="Tahoma"/>
                <w:b/>
                <w:lang w:val="sr-Cyrl-RS"/>
              </w:rPr>
            </w:pPr>
            <w:r w:rsidRPr="00517341">
              <w:rPr>
                <w:rFonts w:ascii="Tahoma" w:hAnsi="Tahoma" w:cs="Tahoma"/>
                <w:b/>
                <w:lang w:val="sr-Cyrl-RS"/>
              </w:rPr>
              <w:t>Укупан максималан број бодова</w:t>
            </w:r>
          </w:p>
        </w:tc>
        <w:tc>
          <w:tcPr>
            <w:tcW w:w="3412" w:type="dxa"/>
            <w:gridSpan w:val="2"/>
            <w:tcBorders>
              <w:top w:val="single" w:sz="6" w:space="0" w:color="auto"/>
              <w:left w:val="single" w:sz="6" w:space="0" w:color="auto"/>
              <w:bottom w:val="single" w:sz="6" w:space="0" w:color="auto"/>
              <w:right w:val="single" w:sz="6" w:space="0" w:color="auto"/>
            </w:tcBorders>
            <w:shd w:val="pct10" w:color="auto" w:fill="FFFFFF"/>
            <w:vAlign w:val="center"/>
          </w:tcPr>
          <w:p w14:paraId="35124868" w14:textId="77777777" w:rsidR="0036376B" w:rsidRPr="00517341" w:rsidRDefault="006D134D">
            <w:pPr>
              <w:spacing w:after="0" w:line="276" w:lineRule="auto"/>
              <w:rPr>
                <w:rFonts w:ascii="Tahoma" w:hAnsi="Tahoma" w:cs="Tahoma"/>
                <w:b/>
                <w:lang w:val="sr-Cyrl-RS"/>
              </w:rPr>
            </w:pPr>
            <w:r w:rsidRPr="00517341">
              <w:rPr>
                <w:rFonts w:ascii="Tahoma" w:hAnsi="Tahoma" w:cs="Tahoma"/>
                <w:b/>
                <w:lang w:val="sr-Cyrl-RS"/>
              </w:rPr>
              <w:t xml:space="preserve">         100</w:t>
            </w:r>
          </w:p>
        </w:tc>
      </w:tr>
      <w:tr w:rsidR="0036376B" w:rsidRPr="00517341" w14:paraId="35124870" w14:textId="77777777">
        <w:tc>
          <w:tcPr>
            <w:tcW w:w="9067" w:type="dxa"/>
            <w:gridSpan w:val="3"/>
            <w:tcBorders>
              <w:top w:val="single" w:sz="6" w:space="0" w:color="auto"/>
              <w:left w:val="single" w:sz="6" w:space="0" w:color="auto"/>
              <w:bottom w:val="single" w:sz="6" w:space="0" w:color="auto"/>
              <w:right w:val="single" w:sz="6" w:space="0" w:color="auto"/>
            </w:tcBorders>
            <w:shd w:val="pct10" w:color="auto" w:fill="FFFFFF"/>
            <w:vAlign w:val="center"/>
          </w:tcPr>
          <w:p w14:paraId="3512486A" w14:textId="77777777" w:rsidR="0036376B" w:rsidRPr="00517341" w:rsidRDefault="006D134D">
            <w:pPr>
              <w:spacing w:after="0" w:line="276" w:lineRule="auto"/>
              <w:jc w:val="both"/>
              <w:rPr>
                <w:rFonts w:ascii="Tahoma" w:hAnsi="Tahoma" w:cs="Tahoma"/>
                <w:bCs/>
                <w:lang w:val="sr-Cyrl-RS"/>
              </w:rPr>
            </w:pPr>
            <w:r w:rsidRPr="00517341">
              <w:rPr>
                <w:rFonts w:ascii="Tahoma" w:hAnsi="Tahoma" w:cs="Tahoma"/>
                <w:b/>
                <w:lang w:val="sr-Cyrl-RS"/>
              </w:rPr>
              <w:t>Допунски критеријуми за оцењивање:</w:t>
            </w:r>
            <w:r w:rsidRPr="00517341">
              <w:rPr>
                <w:rFonts w:ascii="Tahoma" w:hAnsi="Tahoma" w:cs="Tahoma"/>
                <w:bCs/>
                <w:lang w:val="sr-Cyrl-RS"/>
              </w:rPr>
              <w:t xml:space="preserve"> у специфичној ситуацији, уколико након оцењивања по наведеним критеријумима Комисија констатује да две (или више) ЛС имају исти број бодова:</w:t>
            </w:r>
          </w:p>
          <w:p w14:paraId="3512486B" w14:textId="77777777" w:rsidR="0036376B" w:rsidRPr="00517341" w:rsidRDefault="0036376B">
            <w:pPr>
              <w:spacing w:after="0" w:line="276" w:lineRule="auto"/>
              <w:jc w:val="both"/>
              <w:rPr>
                <w:rFonts w:ascii="Tahoma" w:hAnsi="Tahoma" w:cs="Tahoma"/>
                <w:bCs/>
                <w:lang w:val="sr-Cyrl-RS"/>
              </w:rPr>
            </w:pPr>
          </w:p>
          <w:p w14:paraId="3512486C" w14:textId="69E94FF1" w:rsidR="0036376B" w:rsidRPr="00517341" w:rsidRDefault="006D134D">
            <w:pPr>
              <w:spacing w:after="0" w:line="276" w:lineRule="auto"/>
              <w:jc w:val="both"/>
              <w:rPr>
                <w:rFonts w:ascii="Tahoma" w:hAnsi="Tahoma" w:cs="Tahoma"/>
                <w:bCs/>
                <w:lang w:val="sr-Cyrl-RS"/>
              </w:rPr>
            </w:pPr>
            <w:r w:rsidRPr="00517341">
              <w:rPr>
                <w:rFonts w:ascii="Tahoma" w:hAnsi="Tahoma" w:cs="Tahoma"/>
                <w:bCs/>
                <w:lang w:val="sr-Cyrl-RS"/>
              </w:rPr>
              <w:lastRenderedPageBreak/>
              <w:t>- предност у одабиру ће бити дата оној ЛС која претходно није била корисница неког вида стручне подршке у вези са функцијом интерне ревизије;</w:t>
            </w:r>
          </w:p>
          <w:p w14:paraId="36ACB7E1" w14:textId="26C1A56C" w:rsidR="004F34DA" w:rsidRPr="00517341" w:rsidRDefault="004F34DA">
            <w:pPr>
              <w:spacing w:after="0" w:line="276" w:lineRule="auto"/>
              <w:jc w:val="both"/>
              <w:rPr>
                <w:rFonts w:ascii="Tahoma" w:hAnsi="Tahoma" w:cs="Tahoma"/>
                <w:bCs/>
                <w:lang w:val="sr-Cyrl-RS"/>
              </w:rPr>
            </w:pPr>
            <w:r w:rsidRPr="00517341">
              <w:rPr>
                <w:rFonts w:ascii="Tahoma" w:hAnsi="Tahoma" w:cs="Tahoma"/>
                <w:bCs/>
                <w:lang w:val="sr-Cyrl-RS"/>
              </w:rPr>
              <w:t>- уколико су две или више ЛС изједначене и по претходно наведеном критеријуму, предност у одабиру ће бити дата оној ЛС која има номинално већи обим буџета (сходно последњој доступној Одлуци о завршном рачуну ЛС)</w:t>
            </w:r>
          </w:p>
          <w:p w14:paraId="3512486F" w14:textId="026EAAB6" w:rsidR="0036376B" w:rsidRPr="00517341" w:rsidRDefault="008073F5" w:rsidP="008073F5">
            <w:pPr>
              <w:spacing w:after="0" w:line="276" w:lineRule="auto"/>
              <w:jc w:val="both"/>
              <w:rPr>
                <w:rFonts w:ascii="Tahoma" w:hAnsi="Tahoma" w:cs="Tahoma"/>
                <w:bCs/>
                <w:lang w:val="sr-Cyrl-RS"/>
              </w:rPr>
            </w:pPr>
            <w:r w:rsidRPr="00517341">
              <w:rPr>
                <w:rFonts w:ascii="Tahoma" w:hAnsi="Tahoma" w:cs="Tahoma"/>
                <w:bCs/>
                <w:lang w:val="sr-Cyrl-RS"/>
              </w:rPr>
              <w:t>- уколико су две (или више) ЛС евентуално изједначене и по претходном критеријуму, предност ће бити дата ЛС која по својој географској позицији доприноси бољој територијалној распоређености подршке у оквиру овог конкурса.</w:t>
            </w:r>
          </w:p>
        </w:tc>
      </w:tr>
    </w:tbl>
    <w:p w14:paraId="35124871" w14:textId="77777777" w:rsidR="0036376B" w:rsidRPr="00517341" w:rsidRDefault="0036376B">
      <w:pPr>
        <w:spacing w:after="200" w:line="276" w:lineRule="auto"/>
        <w:jc w:val="both"/>
        <w:rPr>
          <w:rFonts w:ascii="Tahoma" w:hAnsi="Tahoma" w:cs="Tahoma"/>
          <w:lang w:val="sr-Cyrl-RS"/>
        </w:rPr>
      </w:pPr>
    </w:p>
    <w:p w14:paraId="35124872" w14:textId="77777777" w:rsidR="0036376B" w:rsidRPr="00517341" w:rsidRDefault="006D134D">
      <w:pPr>
        <w:spacing w:before="400"/>
        <w:jc w:val="both"/>
        <w:rPr>
          <w:rFonts w:ascii="Tahoma" w:eastAsia="Times New Roman" w:hAnsi="Tahoma" w:cs="Tahoma"/>
          <w:b/>
          <w:bCs/>
          <w:snapToGrid w:val="0"/>
          <w:u w:val="single"/>
          <w:lang w:val="sr-Cyrl-RS"/>
        </w:rPr>
      </w:pPr>
      <w:bookmarkStart w:id="19" w:name="_Hlk94783512"/>
      <w:proofErr w:type="spellStart"/>
      <w:r w:rsidRPr="00517341">
        <w:rPr>
          <w:rFonts w:ascii="Tahoma" w:eastAsia="Times New Roman" w:hAnsi="Tahoma" w:cs="Tahoma"/>
          <w:b/>
          <w:bCs/>
          <w:snapToGrid w:val="0"/>
          <w:u w:val="single"/>
          <w:lang w:val="sr-Cyrl-RS"/>
        </w:rPr>
        <w:t>II.</w:t>
      </w:r>
      <w:r w:rsidRPr="00517341">
        <w:rPr>
          <w:rFonts w:ascii="Tahoma" w:eastAsia="Times New Roman" w:hAnsi="Tahoma" w:cs="Tahoma"/>
          <w:snapToGrid w:val="0"/>
          <w:u w:val="single"/>
          <w:lang w:val="sr-Cyrl-RS"/>
        </w:rPr>
        <w:t>Табела</w:t>
      </w:r>
      <w:proofErr w:type="spellEnd"/>
      <w:r w:rsidRPr="00517341">
        <w:rPr>
          <w:rFonts w:ascii="Tahoma" w:eastAsia="Times New Roman" w:hAnsi="Tahoma" w:cs="Tahoma"/>
          <w:snapToGrid w:val="0"/>
          <w:u w:val="single"/>
          <w:lang w:val="sr-Cyrl-RS"/>
        </w:rPr>
        <w:t xml:space="preserve"> за оцену за </w:t>
      </w:r>
      <w:r w:rsidRPr="00517341">
        <w:rPr>
          <w:rFonts w:ascii="Tahoma" w:eastAsia="Times New Roman" w:hAnsi="Tahoma" w:cs="Tahoma"/>
          <w:b/>
          <w:bCs/>
          <w:snapToGrid w:val="0"/>
          <w:u w:val="single"/>
          <w:lang w:val="sr-Cyrl-RS"/>
        </w:rPr>
        <w:t>конкурс за стручну подршку у увођењу односно унапређењу функције ИР:</w:t>
      </w:r>
    </w:p>
    <w:bookmarkEnd w:id="19"/>
    <w:p w14:paraId="35124873" w14:textId="77777777" w:rsidR="0036376B" w:rsidRPr="00517341" w:rsidRDefault="006D134D">
      <w:pPr>
        <w:jc w:val="both"/>
        <w:rPr>
          <w:rFonts w:ascii="Tahoma" w:eastAsia="Times New Roman" w:hAnsi="Tahoma" w:cs="Tahoma"/>
          <w:color w:val="000000"/>
          <w:u w:val="single"/>
          <w:lang w:val="sr-Cyrl-RS"/>
        </w:rPr>
      </w:pPr>
      <w:r w:rsidRPr="00517341">
        <w:rPr>
          <w:rFonts w:ascii="Tahoma" w:eastAsia="Times New Roman" w:hAnsi="Tahoma" w:cs="Tahoma"/>
          <w:color w:val="000000"/>
          <w:lang w:val="sr-Cyrl-RS"/>
        </w:rPr>
        <w:t>Референце у табели на одељке пријавног обрасца који се бодује, односе се на</w:t>
      </w:r>
      <w:r w:rsidRPr="00517341">
        <w:rPr>
          <w:rFonts w:ascii="Tahoma" w:eastAsia="Times New Roman" w:hAnsi="Tahoma" w:cs="Tahoma"/>
          <w:color w:val="000000"/>
          <w:u w:val="single"/>
          <w:lang w:val="sr-Cyrl-RS"/>
        </w:rPr>
        <w:t xml:space="preserve"> Образац за пријаву ЛС за подршку у домену ИР - Прилог 2.2</w:t>
      </w:r>
    </w:p>
    <w:p w14:paraId="35124874" w14:textId="77777777" w:rsidR="0036376B" w:rsidRPr="00517341" w:rsidRDefault="006D134D">
      <w:pPr>
        <w:jc w:val="both"/>
        <w:rPr>
          <w:rFonts w:ascii="Tahoma" w:eastAsia="Times New Roman" w:hAnsi="Tahoma" w:cs="Tahoma"/>
          <w:i/>
          <w:iCs/>
          <w:color w:val="000000"/>
          <w:lang w:val="sr-Cyrl-RS"/>
        </w:rPr>
      </w:pPr>
      <w:r w:rsidRPr="00517341">
        <w:rPr>
          <w:rFonts w:ascii="Tahoma" w:eastAsia="Times New Roman" w:hAnsi="Tahoma" w:cs="Tahoma"/>
          <w:i/>
          <w:iCs/>
          <w:color w:val="000000"/>
          <w:u w:val="single"/>
          <w:lang w:val="sr-Cyrl-RS"/>
        </w:rPr>
        <w:t>Напомена:</w:t>
      </w:r>
      <w:r w:rsidRPr="00517341">
        <w:rPr>
          <w:rFonts w:ascii="Tahoma" w:eastAsia="Times New Roman" w:hAnsi="Tahoma" w:cs="Tahoma"/>
          <w:i/>
          <w:iCs/>
          <w:color w:val="000000"/>
          <w:lang w:val="sr-Cyrl-RS"/>
        </w:rPr>
        <w:t xml:space="preserve"> Молимо Вас да имате у виду да је у складу са Обрасцем за пријаву већина питања формулисана тако да се подносилац пријаве изјашњава за једну од опција одговора по питању, у складу са пресеком стања конкретне ЛС и пружа пратеће образложење за ту опцију (постојање или непостојање конкретног документа, праксе у погледу функције ИР и сл.). Код тих питања, максимални бодови су једнако пројектовани за било коју опцију одговора да би се осигурао фер третман подносилаца пријава и оцењивање се заснива на </w:t>
      </w:r>
      <w:proofErr w:type="spellStart"/>
      <w:r w:rsidRPr="00517341">
        <w:rPr>
          <w:rFonts w:ascii="Tahoma" w:eastAsia="Times New Roman" w:hAnsi="Tahoma" w:cs="Tahoma"/>
          <w:i/>
          <w:iCs/>
          <w:color w:val="000000"/>
          <w:lang w:val="sr-Cyrl-RS"/>
        </w:rPr>
        <w:t>комплетности</w:t>
      </w:r>
      <w:proofErr w:type="spellEnd"/>
      <w:r w:rsidRPr="00517341">
        <w:rPr>
          <w:rFonts w:ascii="Tahoma" w:eastAsia="Times New Roman" w:hAnsi="Tahoma" w:cs="Tahoma"/>
          <w:i/>
          <w:iCs/>
          <w:color w:val="000000"/>
          <w:lang w:val="sr-Cyrl-RS"/>
        </w:rPr>
        <w:t xml:space="preserve"> и квалитету образложења за одабрану опцију.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000" w:firstRow="0" w:lastRow="0" w:firstColumn="0" w:lastColumn="0" w:noHBand="0" w:noVBand="0"/>
      </w:tblPr>
      <w:tblGrid>
        <w:gridCol w:w="5655"/>
        <w:gridCol w:w="1701"/>
        <w:gridCol w:w="1711"/>
      </w:tblGrid>
      <w:tr w:rsidR="0036376B" w:rsidRPr="00517341" w14:paraId="3512487A" w14:textId="77777777">
        <w:trPr>
          <w:trHeight w:val="501"/>
          <w:tblHeader/>
        </w:trPr>
        <w:tc>
          <w:tcPr>
            <w:tcW w:w="5655" w:type="dxa"/>
            <w:tcBorders>
              <w:top w:val="double" w:sz="4" w:space="0" w:color="auto"/>
              <w:left w:val="double" w:sz="4" w:space="0" w:color="auto"/>
              <w:bottom w:val="double" w:sz="4" w:space="0" w:color="auto"/>
              <w:right w:val="double" w:sz="4" w:space="0" w:color="auto"/>
            </w:tcBorders>
            <w:shd w:val="clear" w:color="auto" w:fill="BDD6EE" w:themeFill="accent5" w:themeFillTint="66"/>
          </w:tcPr>
          <w:p w14:paraId="35124875" w14:textId="77777777" w:rsidR="0036376B" w:rsidRPr="00517341" w:rsidRDefault="0036376B">
            <w:pPr>
              <w:spacing w:after="200" w:line="276" w:lineRule="auto"/>
              <w:jc w:val="center"/>
              <w:rPr>
                <w:rFonts w:ascii="Tahoma" w:hAnsi="Tahoma" w:cs="Tahoma"/>
                <w:bCs/>
                <w:lang w:val="sr-Cyrl-RS"/>
              </w:rPr>
            </w:pPr>
          </w:p>
          <w:p w14:paraId="35124876" w14:textId="77777777" w:rsidR="0036376B" w:rsidRPr="00517341" w:rsidRDefault="006D134D">
            <w:pPr>
              <w:spacing w:after="200" w:line="276" w:lineRule="auto"/>
              <w:rPr>
                <w:rFonts w:ascii="Tahoma" w:hAnsi="Tahoma" w:cs="Tahoma"/>
                <w:bCs/>
                <w:lang w:val="sr-Cyrl-RS"/>
              </w:rPr>
            </w:pPr>
            <w:r w:rsidRPr="00517341">
              <w:rPr>
                <w:rFonts w:ascii="Tahoma" w:hAnsi="Tahoma" w:cs="Tahoma"/>
                <w:bCs/>
                <w:lang w:val="sr-Cyrl-RS"/>
              </w:rPr>
              <w:t>Критеријуми за оцењивање</w:t>
            </w:r>
          </w:p>
        </w:tc>
        <w:tc>
          <w:tcPr>
            <w:tcW w:w="1701" w:type="dxa"/>
            <w:tcBorders>
              <w:top w:val="double" w:sz="4" w:space="0" w:color="auto"/>
              <w:left w:val="double" w:sz="4" w:space="0" w:color="auto"/>
              <w:bottom w:val="double" w:sz="4" w:space="0" w:color="auto"/>
              <w:right w:val="double" w:sz="4" w:space="0" w:color="auto"/>
            </w:tcBorders>
            <w:shd w:val="clear" w:color="auto" w:fill="BDD6EE" w:themeFill="accent5" w:themeFillTint="66"/>
          </w:tcPr>
          <w:p w14:paraId="35124877" w14:textId="77777777" w:rsidR="0036376B" w:rsidRPr="00517341" w:rsidRDefault="0036376B">
            <w:pPr>
              <w:spacing w:after="200" w:line="276" w:lineRule="auto"/>
              <w:jc w:val="center"/>
              <w:rPr>
                <w:rFonts w:ascii="Tahoma" w:hAnsi="Tahoma" w:cs="Tahoma"/>
                <w:bCs/>
                <w:lang w:val="sr-Cyrl-RS"/>
              </w:rPr>
            </w:pPr>
          </w:p>
          <w:p w14:paraId="35124878" w14:textId="77777777" w:rsidR="0036376B" w:rsidRPr="00517341" w:rsidRDefault="006D134D">
            <w:pPr>
              <w:spacing w:after="200" w:line="276" w:lineRule="auto"/>
              <w:jc w:val="center"/>
              <w:rPr>
                <w:rFonts w:ascii="Tahoma" w:hAnsi="Tahoma" w:cs="Tahoma"/>
                <w:bCs/>
                <w:lang w:val="sr-Cyrl-RS"/>
              </w:rPr>
            </w:pPr>
            <w:r w:rsidRPr="00517341">
              <w:rPr>
                <w:rFonts w:ascii="Tahoma" w:hAnsi="Tahoma" w:cs="Tahoma"/>
                <w:bCs/>
                <w:lang w:val="sr-Cyrl-RS"/>
              </w:rPr>
              <w:t>Максималан број бодова</w:t>
            </w:r>
          </w:p>
        </w:tc>
        <w:tc>
          <w:tcPr>
            <w:tcW w:w="1711" w:type="dxa"/>
            <w:tcBorders>
              <w:top w:val="double" w:sz="4" w:space="0" w:color="auto"/>
              <w:left w:val="double" w:sz="4" w:space="0" w:color="auto"/>
              <w:bottom w:val="double" w:sz="4" w:space="0" w:color="auto"/>
              <w:right w:val="double" w:sz="4" w:space="0" w:color="auto"/>
            </w:tcBorders>
            <w:shd w:val="clear" w:color="auto" w:fill="BDD6EE" w:themeFill="accent5" w:themeFillTint="66"/>
          </w:tcPr>
          <w:p w14:paraId="35124879" w14:textId="77777777" w:rsidR="0036376B" w:rsidRPr="00517341" w:rsidRDefault="006D134D">
            <w:pPr>
              <w:spacing w:after="200" w:line="276" w:lineRule="auto"/>
              <w:jc w:val="center"/>
              <w:rPr>
                <w:rFonts w:ascii="Tahoma" w:hAnsi="Tahoma" w:cs="Tahoma"/>
                <w:bCs/>
                <w:lang w:val="sr-Cyrl-RS"/>
              </w:rPr>
            </w:pPr>
            <w:r w:rsidRPr="00517341">
              <w:rPr>
                <w:rFonts w:ascii="Tahoma" w:hAnsi="Tahoma" w:cs="Tahoma"/>
                <w:bCs/>
                <w:lang w:val="sr-Cyrl-RS"/>
              </w:rPr>
              <w:t>Релевантни одељци у Обрасцу за пријаву</w:t>
            </w:r>
          </w:p>
        </w:tc>
      </w:tr>
      <w:tr w:rsidR="0036376B" w:rsidRPr="00517341" w14:paraId="3512487E" w14:textId="77777777">
        <w:tc>
          <w:tcPr>
            <w:tcW w:w="5655" w:type="dxa"/>
            <w:tcBorders>
              <w:top w:val="double" w:sz="4" w:space="0" w:color="auto"/>
            </w:tcBorders>
            <w:shd w:val="clear" w:color="auto" w:fill="D9D9D9" w:themeFill="background1" w:themeFillShade="D9"/>
            <w:vAlign w:val="center"/>
          </w:tcPr>
          <w:p w14:paraId="3512487B" w14:textId="77777777" w:rsidR="0036376B" w:rsidRPr="00517341" w:rsidRDefault="006D134D">
            <w:pPr>
              <w:spacing w:after="0" w:line="276" w:lineRule="auto"/>
              <w:rPr>
                <w:rFonts w:ascii="Tahoma" w:hAnsi="Tahoma" w:cs="Tahoma"/>
                <w:lang w:val="sr-Cyrl-RS"/>
              </w:rPr>
            </w:pPr>
            <w:r w:rsidRPr="00517341">
              <w:rPr>
                <w:rFonts w:ascii="Tahoma" w:hAnsi="Tahoma" w:cs="Tahoma"/>
                <w:b/>
                <w:lang w:val="sr-Cyrl-RS"/>
              </w:rPr>
              <w:t>КАДРОВСКИ КАПАЦИТЕТИ ПОДНОСИОЦА ПРИЈАВЕ</w:t>
            </w:r>
          </w:p>
        </w:tc>
        <w:tc>
          <w:tcPr>
            <w:tcW w:w="1701" w:type="dxa"/>
            <w:tcBorders>
              <w:top w:val="double" w:sz="4" w:space="0" w:color="auto"/>
            </w:tcBorders>
            <w:shd w:val="clear" w:color="auto" w:fill="D9D9D9" w:themeFill="background1" w:themeFillShade="D9"/>
            <w:vAlign w:val="center"/>
          </w:tcPr>
          <w:p w14:paraId="3512487C" w14:textId="77777777" w:rsidR="0036376B" w:rsidRPr="00517341" w:rsidRDefault="006D134D">
            <w:pPr>
              <w:spacing w:after="0" w:line="276" w:lineRule="auto"/>
              <w:jc w:val="center"/>
              <w:rPr>
                <w:rFonts w:ascii="Tahoma" w:hAnsi="Tahoma" w:cs="Tahoma"/>
                <w:b/>
                <w:lang w:val="sr-Cyrl-RS"/>
              </w:rPr>
            </w:pPr>
            <w:r w:rsidRPr="00517341">
              <w:rPr>
                <w:rFonts w:ascii="Tahoma" w:hAnsi="Tahoma" w:cs="Tahoma"/>
                <w:b/>
                <w:lang w:val="sr-Cyrl-RS"/>
              </w:rPr>
              <w:t>25</w:t>
            </w:r>
          </w:p>
        </w:tc>
        <w:tc>
          <w:tcPr>
            <w:tcW w:w="1711" w:type="dxa"/>
            <w:tcBorders>
              <w:top w:val="double" w:sz="4" w:space="0" w:color="auto"/>
            </w:tcBorders>
            <w:shd w:val="clear" w:color="auto" w:fill="D9D9D9" w:themeFill="background1" w:themeFillShade="D9"/>
            <w:vAlign w:val="center"/>
          </w:tcPr>
          <w:p w14:paraId="3512487D" w14:textId="77777777" w:rsidR="0036376B" w:rsidRPr="00517341" w:rsidRDefault="006D134D">
            <w:pPr>
              <w:spacing w:after="0" w:line="276" w:lineRule="auto"/>
              <w:jc w:val="center"/>
              <w:rPr>
                <w:rFonts w:ascii="Tahoma" w:hAnsi="Tahoma" w:cs="Tahoma"/>
                <w:b/>
                <w:lang w:val="sr-Cyrl-RS"/>
              </w:rPr>
            </w:pPr>
            <w:r w:rsidRPr="00517341">
              <w:rPr>
                <w:rFonts w:ascii="Tahoma" w:hAnsi="Tahoma" w:cs="Tahoma"/>
                <w:b/>
                <w:lang w:val="sr-Cyrl-RS"/>
              </w:rPr>
              <w:t>1.</w:t>
            </w:r>
          </w:p>
        </w:tc>
      </w:tr>
      <w:tr w:rsidR="0036376B" w:rsidRPr="00517341" w14:paraId="35124882" w14:textId="77777777">
        <w:tc>
          <w:tcPr>
            <w:tcW w:w="5655" w:type="dxa"/>
            <w:tcBorders>
              <w:bottom w:val="single" w:sz="4" w:space="0" w:color="auto"/>
            </w:tcBorders>
          </w:tcPr>
          <w:p w14:paraId="3512487F" w14:textId="77777777" w:rsidR="0036376B" w:rsidRPr="00517341" w:rsidRDefault="006D134D">
            <w:pPr>
              <w:rPr>
                <w:rFonts w:ascii="Tahoma" w:hAnsi="Tahoma" w:cs="Tahoma"/>
                <w:lang w:val="sr-Cyrl-RS"/>
              </w:rPr>
            </w:pPr>
            <w:r w:rsidRPr="00517341">
              <w:rPr>
                <w:rFonts w:ascii="Tahoma" w:hAnsi="Tahoma" w:cs="Tahoma"/>
                <w:lang w:val="sr-Cyrl-RS"/>
              </w:rPr>
              <w:t xml:space="preserve">Пружене информације о укупном и планираном броју запослених у ЛС - </w:t>
            </w:r>
            <w:proofErr w:type="spellStart"/>
            <w:r w:rsidRPr="00517341">
              <w:rPr>
                <w:rFonts w:ascii="Tahoma" w:hAnsi="Tahoma" w:cs="Tahoma"/>
                <w:i/>
                <w:iCs/>
                <w:lang w:val="sr-Cyrl-RS"/>
              </w:rPr>
              <w:t>комплетност</w:t>
            </w:r>
            <w:proofErr w:type="spellEnd"/>
            <w:r w:rsidRPr="00517341">
              <w:rPr>
                <w:rFonts w:ascii="Tahoma" w:hAnsi="Tahoma" w:cs="Tahoma"/>
                <w:i/>
                <w:iCs/>
                <w:lang w:val="sr-Cyrl-RS"/>
              </w:rPr>
              <w:t xml:space="preserve"> наведених информација</w:t>
            </w:r>
          </w:p>
        </w:tc>
        <w:tc>
          <w:tcPr>
            <w:tcW w:w="1701" w:type="dxa"/>
            <w:tcBorders>
              <w:bottom w:val="single" w:sz="4" w:space="0" w:color="auto"/>
            </w:tcBorders>
            <w:vAlign w:val="center"/>
          </w:tcPr>
          <w:p w14:paraId="35124880" w14:textId="77777777" w:rsidR="0036376B" w:rsidRPr="00517341" w:rsidRDefault="006D134D">
            <w:pPr>
              <w:spacing w:after="0" w:line="276" w:lineRule="auto"/>
              <w:jc w:val="center"/>
              <w:rPr>
                <w:rFonts w:ascii="Tahoma" w:hAnsi="Tahoma" w:cs="Tahoma"/>
                <w:lang w:val="sr-Cyrl-RS"/>
              </w:rPr>
            </w:pPr>
            <w:r w:rsidRPr="00517341">
              <w:rPr>
                <w:rFonts w:ascii="Tahoma" w:hAnsi="Tahoma" w:cs="Tahoma"/>
                <w:lang w:val="sr-Cyrl-RS"/>
              </w:rPr>
              <w:t>4</w:t>
            </w:r>
          </w:p>
        </w:tc>
        <w:tc>
          <w:tcPr>
            <w:tcW w:w="1711" w:type="dxa"/>
            <w:tcBorders>
              <w:bottom w:val="single" w:sz="4" w:space="0" w:color="auto"/>
            </w:tcBorders>
            <w:shd w:val="clear" w:color="auto" w:fill="auto"/>
            <w:vAlign w:val="center"/>
          </w:tcPr>
          <w:p w14:paraId="35124881" w14:textId="77777777" w:rsidR="0036376B" w:rsidRPr="00517341" w:rsidRDefault="006D134D">
            <w:pPr>
              <w:spacing w:after="0" w:line="276" w:lineRule="auto"/>
              <w:jc w:val="center"/>
              <w:rPr>
                <w:rFonts w:ascii="Tahoma" w:hAnsi="Tahoma" w:cs="Tahoma"/>
                <w:lang w:val="sr-Cyrl-RS"/>
              </w:rPr>
            </w:pPr>
            <w:r w:rsidRPr="00517341">
              <w:rPr>
                <w:rFonts w:ascii="Tahoma" w:hAnsi="Tahoma" w:cs="Tahoma"/>
                <w:lang w:val="sr-Cyrl-RS"/>
              </w:rPr>
              <w:t>1.1.</w:t>
            </w:r>
          </w:p>
        </w:tc>
      </w:tr>
      <w:tr w:rsidR="00585907" w:rsidRPr="00517341" w14:paraId="35124886" w14:textId="77777777">
        <w:tc>
          <w:tcPr>
            <w:tcW w:w="5655" w:type="dxa"/>
            <w:tcBorders>
              <w:bottom w:val="single" w:sz="4" w:space="0" w:color="auto"/>
            </w:tcBorders>
          </w:tcPr>
          <w:p w14:paraId="35124883" w14:textId="77777777" w:rsidR="00585907" w:rsidRPr="00517341" w:rsidRDefault="00585907">
            <w:pPr>
              <w:rPr>
                <w:rFonts w:ascii="Tahoma" w:hAnsi="Tahoma" w:cs="Tahoma"/>
                <w:lang w:val="sr-Cyrl-RS"/>
              </w:rPr>
            </w:pPr>
            <w:r w:rsidRPr="00517341">
              <w:rPr>
                <w:rFonts w:ascii="Tahoma" w:hAnsi="Tahoma" w:cs="Tahoma"/>
                <w:lang w:val="sr-Cyrl-RS"/>
              </w:rPr>
              <w:t xml:space="preserve">(не)постојање систематизованих радних места за послове ИР у оквиру акта ЛС о организацији и систематизацији радних места </w:t>
            </w:r>
          </w:p>
        </w:tc>
        <w:tc>
          <w:tcPr>
            <w:tcW w:w="1701" w:type="dxa"/>
            <w:tcBorders>
              <w:bottom w:val="single" w:sz="4" w:space="0" w:color="auto"/>
            </w:tcBorders>
            <w:vAlign w:val="center"/>
          </w:tcPr>
          <w:p w14:paraId="35124884" w14:textId="77777777" w:rsidR="00585907" w:rsidRPr="00517341" w:rsidRDefault="00585907">
            <w:pPr>
              <w:spacing w:after="0" w:line="276" w:lineRule="auto"/>
              <w:jc w:val="center"/>
              <w:rPr>
                <w:rFonts w:ascii="Tahoma" w:hAnsi="Tahoma" w:cs="Tahoma"/>
                <w:lang w:val="sr-Cyrl-RS"/>
              </w:rPr>
            </w:pPr>
            <w:r w:rsidRPr="00517341">
              <w:rPr>
                <w:rFonts w:ascii="Tahoma" w:hAnsi="Tahoma" w:cs="Tahoma"/>
                <w:lang w:val="sr-Cyrl-RS"/>
              </w:rPr>
              <w:t>5</w:t>
            </w:r>
          </w:p>
        </w:tc>
        <w:tc>
          <w:tcPr>
            <w:tcW w:w="1711" w:type="dxa"/>
            <w:shd w:val="clear" w:color="auto" w:fill="auto"/>
            <w:vAlign w:val="center"/>
          </w:tcPr>
          <w:p w14:paraId="35124885" w14:textId="77777777" w:rsidR="00585907" w:rsidRPr="00517341" w:rsidRDefault="00585907">
            <w:pPr>
              <w:spacing w:after="0" w:line="276" w:lineRule="auto"/>
              <w:jc w:val="center"/>
              <w:rPr>
                <w:rFonts w:ascii="Tahoma" w:hAnsi="Tahoma" w:cs="Tahoma"/>
                <w:lang w:val="sr-Cyrl-RS"/>
              </w:rPr>
            </w:pPr>
            <w:r w:rsidRPr="00517341">
              <w:rPr>
                <w:rFonts w:ascii="Tahoma" w:hAnsi="Tahoma" w:cs="Tahoma"/>
                <w:lang w:val="sr-Cyrl-RS"/>
              </w:rPr>
              <w:t>1.2.</w:t>
            </w:r>
          </w:p>
        </w:tc>
      </w:tr>
      <w:tr w:rsidR="00585907" w:rsidRPr="00517341" w14:paraId="3512488A" w14:textId="77777777">
        <w:tc>
          <w:tcPr>
            <w:tcW w:w="5655" w:type="dxa"/>
            <w:tcBorders>
              <w:bottom w:val="single" w:sz="4" w:space="0" w:color="auto"/>
            </w:tcBorders>
          </w:tcPr>
          <w:p w14:paraId="35124887" w14:textId="77777777" w:rsidR="00585907" w:rsidRPr="00517341" w:rsidRDefault="00585907">
            <w:pPr>
              <w:rPr>
                <w:rFonts w:ascii="Tahoma" w:hAnsi="Tahoma" w:cs="Tahoma"/>
                <w:lang w:val="sr-Cyrl-RS"/>
              </w:rPr>
            </w:pPr>
            <w:r w:rsidRPr="00517341">
              <w:rPr>
                <w:rFonts w:ascii="Tahoma" w:hAnsi="Tahoma" w:cs="Tahoma"/>
                <w:lang w:val="sr-Cyrl-RS"/>
              </w:rPr>
              <w:lastRenderedPageBreak/>
              <w:t xml:space="preserve">Пружена информација о начину на који су систематизована радна места за послове ИР у ЛС - </w:t>
            </w:r>
            <w:proofErr w:type="spellStart"/>
            <w:r w:rsidRPr="00517341">
              <w:rPr>
                <w:rFonts w:ascii="Tahoma" w:hAnsi="Tahoma" w:cs="Tahoma"/>
                <w:i/>
                <w:iCs/>
                <w:lang w:val="sr-Cyrl-RS"/>
              </w:rPr>
              <w:t>комплетност</w:t>
            </w:r>
            <w:proofErr w:type="spellEnd"/>
            <w:r w:rsidRPr="00517341">
              <w:rPr>
                <w:rFonts w:ascii="Tahoma" w:hAnsi="Tahoma" w:cs="Tahoma"/>
                <w:i/>
                <w:iCs/>
                <w:lang w:val="sr-Cyrl-RS"/>
              </w:rPr>
              <w:t xml:space="preserve"> наведених информација</w:t>
            </w:r>
          </w:p>
        </w:tc>
        <w:tc>
          <w:tcPr>
            <w:tcW w:w="1701" w:type="dxa"/>
            <w:tcBorders>
              <w:bottom w:val="single" w:sz="4" w:space="0" w:color="auto"/>
            </w:tcBorders>
            <w:vAlign w:val="center"/>
          </w:tcPr>
          <w:p w14:paraId="35124888" w14:textId="77777777" w:rsidR="00585907" w:rsidRPr="00517341" w:rsidRDefault="00585907">
            <w:pPr>
              <w:spacing w:after="0" w:line="276" w:lineRule="auto"/>
              <w:jc w:val="center"/>
              <w:rPr>
                <w:rFonts w:ascii="Tahoma" w:hAnsi="Tahoma" w:cs="Tahoma"/>
                <w:lang w:val="sr-Cyrl-RS"/>
              </w:rPr>
            </w:pPr>
            <w:r w:rsidRPr="00517341">
              <w:rPr>
                <w:rFonts w:ascii="Tahoma" w:hAnsi="Tahoma" w:cs="Tahoma"/>
                <w:lang w:val="sr-Cyrl-RS"/>
              </w:rPr>
              <w:t>1</w:t>
            </w:r>
          </w:p>
        </w:tc>
        <w:tc>
          <w:tcPr>
            <w:tcW w:w="1711" w:type="dxa"/>
            <w:shd w:val="clear" w:color="auto" w:fill="auto"/>
            <w:vAlign w:val="center"/>
          </w:tcPr>
          <w:p w14:paraId="35124889" w14:textId="2099F3E7" w:rsidR="00585907" w:rsidRPr="00517341" w:rsidRDefault="00AE2BBB">
            <w:pPr>
              <w:spacing w:after="0" w:line="276" w:lineRule="auto"/>
              <w:jc w:val="center"/>
              <w:rPr>
                <w:rFonts w:ascii="Tahoma" w:hAnsi="Tahoma" w:cs="Tahoma"/>
                <w:lang w:val="sr-Cyrl-RS"/>
              </w:rPr>
            </w:pPr>
            <w:r w:rsidRPr="00517341">
              <w:rPr>
                <w:rFonts w:ascii="Tahoma" w:hAnsi="Tahoma" w:cs="Tahoma"/>
                <w:lang w:val="sr-Cyrl-RS"/>
              </w:rPr>
              <w:t>1.2.1.</w:t>
            </w:r>
          </w:p>
        </w:tc>
      </w:tr>
      <w:tr w:rsidR="00585907" w:rsidRPr="00517341" w14:paraId="3512488E" w14:textId="77777777">
        <w:tc>
          <w:tcPr>
            <w:tcW w:w="5655" w:type="dxa"/>
            <w:tcBorders>
              <w:bottom w:val="single" w:sz="4" w:space="0" w:color="auto"/>
            </w:tcBorders>
          </w:tcPr>
          <w:p w14:paraId="3512488B" w14:textId="77777777" w:rsidR="00585907" w:rsidRPr="00517341" w:rsidRDefault="00585907">
            <w:pPr>
              <w:rPr>
                <w:rFonts w:ascii="Tahoma" w:hAnsi="Tahoma" w:cs="Tahoma"/>
                <w:lang w:val="sr-Cyrl-RS"/>
              </w:rPr>
            </w:pPr>
            <w:r w:rsidRPr="00517341">
              <w:rPr>
                <w:rFonts w:ascii="Tahoma" w:hAnsi="Tahoma" w:cs="Tahoma"/>
                <w:lang w:val="sr-Cyrl-RS"/>
              </w:rPr>
              <w:t xml:space="preserve">Пружене информације о укупном броју </w:t>
            </w:r>
            <w:proofErr w:type="spellStart"/>
            <w:r w:rsidRPr="00517341">
              <w:rPr>
                <w:rFonts w:ascii="Tahoma" w:hAnsi="Tahoma" w:cs="Tahoma"/>
                <w:lang w:val="sr-Cyrl-RS"/>
              </w:rPr>
              <w:t>предвиђених</w:t>
            </w:r>
            <w:proofErr w:type="spellEnd"/>
            <w:r w:rsidRPr="00517341">
              <w:rPr>
                <w:rFonts w:ascii="Tahoma" w:hAnsi="Tahoma" w:cs="Tahoma"/>
                <w:lang w:val="sr-Cyrl-RS"/>
              </w:rPr>
              <w:t xml:space="preserve"> и попуњених радних места за послове ИР - </w:t>
            </w:r>
            <w:proofErr w:type="spellStart"/>
            <w:r w:rsidRPr="00517341">
              <w:rPr>
                <w:rFonts w:ascii="Tahoma" w:hAnsi="Tahoma" w:cs="Tahoma"/>
                <w:i/>
                <w:iCs/>
                <w:lang w:val="sr-Cyrl-RS"/>
              </w:rPr>
              <w:t>комплетност</w:t>
            </w:r>
            <w:proofErr w:type="spellEnd"/>
            <w:r w:rsidRPr="00517341">
              <w:rPr>
                <w:rFonts w:ascii="Tahoma" w:hAnsi="Tahoma" w:cs="Tahoma"/>
                <w:i/>
                <w:iCs/>
                <w:lang w:val="sr-Cyrl-RS"/>
              </w:rPr>
              <w:t xml:space="preserve"> наведених информација и обим одступања од оптималне </w:t>
            </w:r>
            <w:proofErr w:type="spellStart"/>
            <w:r w:rsidRPr="00517341">
              <w:rPr>
                <w:rFonts w:ascii="Tahoma" w:hAnsi="Tahoma" w:cs="Tahoma"/>
                <w:i/>
                <w:iCs/>
                <w:lang w:val="sr-Cyrl-RS"/>
              </w:rPr>
              <w:t>попуњености</w:t>
            </w:r>
            <w:proofErr w:type="spellEnd"/>
            <w:r w:rsidRPr="00517341">
              <w:rPr>
                <w:rFonts w:ascii="Tahoma" w:hAnsi="Tahoma" w:cs="Tahoma"/>
                <w:i/>
                <w:iCs/>
                <w:lang w:val="sr-Cyrl-RS"/>
              </w:rPr>
              <w:t xml:space="preserve"> радних места (веће одступање носи мањи број бодова)</w:t>
            </w:r>
          </w:p>
        </w:tc>
        <w:tc>
          <w:tcPr>
            <w:tcW w:w="1701" w:type="dxa"/>
            <w:tcBorders>
              <w:bottom w:val="single" w:sz="4" w:space="0" w:color="auto"/>
            </w:tcBorders>
            <w:vAlign w:val="center"/>
          </w:tcPr>
          <w:p w14:paraId="3512488C" w14:textId="77777777" w:rsidR="00585907" w:rsidRPr="00517341" w:rsidRDefault="00585907">
            <w:pPr>
              <w:spacing w:after="0" w:line="276" w:lineRule="auto"/>
              <w:jc w:val="center"/>
              <w:rPr>
                <w:rFonts w:ascii="Tahoma" w:hAnsi="Tahoma" w:cs="Tahoma"/>
                <w:lang w:val="sr-Cyrl-RS"/>
              </w:rPr>
            </w:pPr>
            <w:r w:rsidRPr="00517341">
              <w:rPr>
                <w:rFonts w:ascii="Tahoma" w:hAnsi="Tahoma" w:cs="Tahoma"/>
                <w:lang w:val="sr-Cyrl-RS"/>
              </w:rPr>
              <w:t>10</w:t>
            </w:r>
          </w:p>
        </w:tc>
        <w:tc>
          <w:tcPr>
            <w:tcW w:w="1711" w:type="dxa"/>
            <w:shd w:val="clear" w:color="auto" w:fill="auto"/>
            <w:vAlign w:val="center"/>
          </w:tcPr>
          <w:p w14:paraId="3512488D" w14:textId="175595E6" w:rsidR="00585907" w:rsidRPr="00517341" w:rsidRDefault="00AE2BBB">
            <w:pPr>
              <w:spacing w:after="0" w:line="276" w:lineRule="auto"/>
              <w:jc w:val="center"/>
              <w:rPr>
                <w:rFonts w:ascii="Tahoma" w:hAnsi="Tahoma" w:cs="Tahoma"/>
                <w:lang w:val="sr-Cyrl-RS"/>
              </w:rPr>
            </w:pPr>
            <w:r w:rsidRPr="00517341">
              <w:rPr>
                <w:rFonts w:ascii="Tahoma" w:hAnsi="Tahoma" w:cs="Tahoma"/>
                <w:lang w:val="sr-Cyrl-RS"/>
              </w:rPr>
              <w:t>1.2.2.</w:t>
            </w:r>
          </w:p>
        </w:tc>
      </w:tr>
      <w:tr w:rsidR="00585907" w:rsidRPr="00517341" w14:paraId="35124892" w14:textId="77777777">
        <w:tc>
          <w:tcPr>
            <w:tcW w:w="5655" w:type="dxa"/>
            <w:tcBorders>
              <w:bottom w:val="single" w:sz="4" w:space="0" w:color="auto"/>
            </w:tcBorders>
          </w:tcPr>
          <w:p w14:paraId="3512488F" w14:textId="77777777" w:rsidR="00585907" w:rsidRPr="00517341" w:rsidRDefault="00585907">
            <w:pPr>
              <w:rPr>
                <w:rFonts w:ascii="Tahoma" w:hAnsi="Tahoma" w:cs="Tahoma"/>
                <w:lang w:val="sr-Cyrl-RS"/>
              </w:rPr>
            </w:pPr>
            <w:r w:rsidRPr="00517341">
              <w:rPr>
                <w:rFonts w:ascii="Tahoma" w:hAnsi="Tahoma" w:cs="Tahoma"/>
                <w:lang w:val="sr-Cyrl-RS"/>
              </w:rPr>
              <w:t xml:space="preserve">Пружене информације о статусу интерних ревизора у ЛС у погледу звања овлашћеног ИР и/или у односу на обуку за стицање сертификата – </w:t>
            </w:r>
            <w:proofErr w:type="spellStart"/>
            <w:r w:rsidRPr="00517341">
              <w:rPr>
                <w:rFonts w:ascii="Tahoma" w:hAnsi="Tahoma" w:cs="Tahoma"/>
                <w:i/>
                <w:iCs/>
                <w:lang w:val="sr-Cyrl-RS"/>
              </w:rPr>
              <w:t>комплетност</w:t>
            </w:r>
            <w:proofErr w:type="spellEnd"/>
            <w:r w:rsidRPr="00517341">
              <w:rPr>
                <w:rFonts w:ascii="Tahoma" w:hAnsi="Tahoma" w:cs="Tahoma"/>
                <w:i/>
                <w:iCs/>
                <w:lang w:val="sr-Cyrl-RS"/>
              </w:rPr>
              <w:t xml:space="preserve"> наведених информација</w:t>
            </w:r>
          </w:p>
        </w:tc>
        <w:tc>
          <w:tcPr>
            <w:tcW w:w="1701" w:type="dxa"/>
            <w:tcBorders>
              <w:bottom w:val="single" w:sz="4" w:space="0" w:color="auto"/>
            </w:tcBorders>
            <w:vAlign w:val="center"/>
          </w:tcPr>
          <w:p w14:paraId="35124890" w14:textId="77777777" w:rsidR="00585907" w:rsidRPr="00517341" w:rsidRDefault="00585907">
            <w:pPr>
              <w:spacing w:after="0" w:line="276" w:lineRule="auto"/>
              <w:jc w:val="center"/>
              <w:rPr>
                <w:rFonts w:ascii="Tahoma" w:hAnsi="Tahoma" w:cs="Tahoma"/>
                <w:lang w:val="sr-Cyrl-RS"/>
              </w:rPr>
            </w:pPr>
            <w:r w:rsidRPr="00517341">
              <w:rPr>
                <w:rFonts w:ascii="Tahoma" w:hAnsi="Tahoma" w:cs="Tahoma"/>
                <w:lang w:val="sr-Cyrl-RS"/>
              </w:rPr>
              <w:t>5</w:t>
            </w:r>
          </w:p>
        </w:tc>
        <w:tc>
          <w:tcPr>
            <w:tcW w:w="1711" w:type="dxa"/>
            <w:shd w:val="clear" w:color="auto" w:fill="auto"/>
            <w:vAlign w:val="center"/>
          </w:tcPr>
          <w:p w14:paraId="35124891" w14:textId="332B091C" w:rsidR="00585907" w:rsidRPr="00517341" w:rsidRDefault="00AE2BBB">
            <w:pPr>
              <w:spacing w:after="0" w:line="276" w:lineRule="auto"/>
              <w:jc w:val="center"/>
              <w:rPr>
                <w:rFonts w:ascii="Tahoma" w:hAnsi="Tahoma" w:cs="Tahoma"/>
                <w:lang w:val="sr-Cyrl-RS"/>
              </w:rPr>
            </w:pPr>
            <w:r w:rsidRPr="00517341">
              <w:rPr>
                <w:rFonts w:ascii="Tahoma" w:hAnsi="Tahoma" w:cs="Tahoma"/>
                <w:lang w:val="sr-Cyrl-RS"/>
              </w:rPr>
              <w:t>1.2.3.</w:t>
            </w:r>
          </w:p>
        </w:tc>
      </w:tr>
      <w:tr w:rsidR="00585907" w:rsidRPr="00517341" w14:paraId="35124896" w14:textId="77777777">
        <w:tc>
          <w:tcPr>
            <w:tcW w:w="5655" w:type="dxa"/>
            <w:tcBorders>
              <w:bottom w:val="single" w:sz="4" w:space="0" w:color="auto"/>
            </w:tcBorders>
          </w:tcPr>
          <w:p w14:paraId="35124893" w14:textId="77777777" w:rsidR="00585907" w:rsidRPr="00517341" w:rsidRDefault="00585907">
            <w:pPr>
              <w:rPr>
                <w:rFonts w:ascii="Tahoma" w:hAnsi="Tahoma" w:cs="Tahoma"/>
                <w:lang w:val="sr-Cyrl-RS"/>
              </w:rPr>
            </w:pPr>
            <w:r w:rsidRPr="00517341">
              <w:rPr>
                <w:rFonts w:ascii="Tahoma" w:hAnsi="Tahoma" w:cs="Tahoma"/>
                <w:lang w:val="sr-Cyrl-RS"/>
              </w:rPr>
              <w:t xml:space="preserve">За ЛС које немају систематизована радна места за послове ИР: Пружене информације о евентуално другом начину обављања ИР у ЛС  (нпр., на основу Споразума са другом ЛС која има јединицу за ИР, ангажовањем лица по уговору и сл.) – </w:t>
            </w:r>
            <w:proofErr w:type="spellStart"/>
            <w:r w:rsidRPr="00517341">
              <w:rPr>
                <w:rFonts w:ascii="Tahoma" w:hAnsi="Tahoma" w:cs="Tahoma"/>
                <w:i/>
                <w:iCs/>
                <w:lang w:val="sr-Cyrl-RS"/>
              </w:rPr>
              <w:t>комплетност</w:t>
            </w:r>
            <w:proofErr w:type="spellEnd"/>
            <w:r w:rsidRPr="00517341">
              <w:rPr>
                <w:rFonts w:ascii="Tahoma" w:hAnsi="Tahoma" w:cs="Tahoma"/>
                <w:i/>
                <w:iCs/>
                <w:lang w:val="sr-Cyrl-RS"/>
              </w:rPr>
              <w:t xml:space="preserve"> наведених информација</w:t>
            </w:r>
          </w:p>
        </w:tc>
        <w:tc>
          <w:tcPr>
            <w:tcW w:w="1701" w:type="dxa"/>
            <w:tcBorders>
              <w:bottom w:val="single" w:sz="4" w:space="0" w:color="auto"/>
            </w:tcBorders>
            <w:vAlign w:val="center"/>
          </w:tcPr>
          <w:p w14:paraId="35124894" w14:textId="77777777" w:rsidR="00585907" w:rsidRPr="00517341" w:rsidRDefault="00585907">
            <w:pPr>
              <w:spacing w:after="0" w:line="276" w:lineRule="auto"/>
              <w:jc w:val="center"/>
              <w:rPr>
                <w:rFonts w:ascii="Tahoma" w:hAnsi="Tahoma" w:cs="Tahoma"/>
                <w:lang w:val="sr-Cyrl-RS"/>
              </w:rPr>
            </w:pPr>
            <w:r w:rsidRPr="00517341">
              <w:rPr>
                <w:rFonts w:ascii="Tahoma" w:hAnsi="Tahoma" w:cs="Tahoma"/>
                <w:lang w:val="sr-Cyrl-RS"/>
              </w:rPr>
              <w:t>(5)</w:t>
            </w:r>
            <w:r w:rsidRPr="00517341">
              <w:rPr>
                <w:rStyle w:val="FootnoteReference"/>
                <w:rFonts w:ascii="Tahoma" w:hAnsi="Tahoma" w:cs="Tahoma"/>
                <w:lang w:val="sr-Cyrl-RS"/>
              </w:rPr>
              <w:footnoteReference w:id="12"/>
            </w:r>
          </w:p>
        </w:tc>
        <w:tc>
          <w:tcPr>
            <w:tcW w:w="1711" w:type="dxa"/>
            <w:tcBorders>
              <w:bottom w:val="single" w:sz="4" w:space="0" w:color="auto"/>
            </w:tcBorders>
            <w:shd w:val="clear" w:color="auto" w:fill="auto"/>
            <w:vAlign w:val="center"/>
          </w:tcPr>
          <w:p w14:paraId="35124895" w14:textId="199D1DA0" w:rsidR="00585907" w:rsidRPr="00517341" w:rsidRDefault="00AE2BBB">
            <w:pPr>
              <w:spacing w:after="0" w:line="276" w:lineRule="auto"/>
              <w:jc w:val="center"/>
              <w:rPr>
                <w:rFonts w:ascii="Tahoma" w:hAnsi="Tahoma" w:cs="Tahoma"/>
                <w:lang w:val="sr-Cyrl-RS"/>
              </w:rPr>
            </w:pPr>
            <w:r w:rsidRPr="00517341">
              <w:rPr>
                <w:rFonts w:ascii="Tahoma" w:hAnsi="Tahoma" w:cs="Tahoma"/>
                <w:lang w:val="sr-Cyrl-RS"/>
              </w:rPr>
              <w:t>1.2.4.</w:t>
            </w:r>
          </w:p>
        </w:tc>
      </w:tr>
      <w:tr w:rsidR="0036376B" w:rsidRPr="00517341" w14:paraId="3512489A" w14:textId="77777777">
        <w:tc>
          <w:tcPr>
            <w:tcW w:w="5655" w:type="dxa"/>
            <w:tcBorders>
              <w:bottom w:val="single" w:sz="4" w:space="0" w:color="auto"/>
            </w:tcBorders>
            <w:shd w:val="clear" w:color="auto" w:fill="D9D9D9" w:themeFill="background1" w:themeFillShade="D9"/>
            <w:vAlign w:val="center"/>
          </w:tcPr>
          <w:p w14:paraId="35124897" w14:textId="77777777" w:rsidR="0036376B" w:rsidRPr="00517341" w:rsidRDefault="006D134D">
            <w:pPr>
              <w:autoSpaceDE w:val="0"/>
              <w:autoSpaceDN w:val="0"/>
              <w:adjustRightInd w:val="0"/>
              <w:spacing w:before="60" w:after="60" w:line="240" w:lineRule="auto"/>
              <w:jc w:val="both"/>
              <w:rPr>
                <w:rFonts w:ascii="Tahoma" w:hAnsi="Tahoma" w:cs="Tahoma"/>
                <w:b/>
                <w:bCs/>
                <w:lang w:val="sr-Cyrl-RS"/>
              </w:rPr>
            </w:pPr>
            <w:r w:rsidRPr="00517341">
              <w:rPr>
                <w:rFonts w:ascii="Tahoma" w:eastAsiaTheme="minorHAnsi" w:hAnsi="Tahoma" w:cs="Tahoma"/>
                <w:b/>
                <w:bCs/>
                <w:lang w:val="sr-Cyrl-RS"/>
              </w:rPr>
              <w:t>СТАТУС ФУНКЦИЈЕ ИР У ЛС И ПОТРЕБА ЗА ПОДРШКОМ</w:t>
            </w:r>
          </w:p>
        </w:tc>
        <w:tc>
          <w:tcPr>
            <w:tcW w:w="1701" w:type="dxa"/>
            <w:tcBorders>
              <w:bottom w:val="single" w:sz="4" w:space="0" w:color="auto"/>
            </w:tcBorders>
            <w:shd w:val="clear" w:color="auto" w:fill="D9D9D9" w:themeFill="background1" w:themeFillShade="D9"/>
            <w:vAlign w:val="center"/>
          </w:tcPr>
          <w:p w14:paraId="35124898" w14:textId="77777777" w:rsidR="0036376B" w:rsidRPr="00517341" w:rsidRDefault="006D134D">
            <w:pPr>
              <w:spacing w:after="0" w:line="276" w:lineRule="auto"/>
              <w:jc w:val="center"/>
              <w:rPr>
                <w:rFonts w:ascii="Tahoma" w:hAnsi="Tahoma" w:cs="Tahoma"/>
                <w:b/>
                <w:bCs/>
                <w:lang w:val="sr-Cyrl-RS"/>
              </w:rPr>
            </w:pPr>
            <w:r w:rsidRPr="00517341">
              <w:rPr>
                <w:rFonts w:ascii="Tahoma" w:hAnsi="Tahoma" w:cs="Tahoma"/>
                <w:b/>
                <w:bCs/>
                <w:lang w:val="sr-Cyrl-RS"/>
              </w:rPr>
              <w:t>65</w:t>
            </w:r>
          </w:p>
        </w:tc>
        <w:tc>
          <w:tcPr>
            <w:tcW w:w="1711" w:type="dxa"/>
            <w:tcBorders>
              <w:bottom w:val="single" w:sz="4" w:space="0" w:color="auto"/>
            </w:tcBorders>
            <w:shd w:val="clear" w:color="auto" w:fill="D9D9D9" w:themeFill="background1" w:themeFillShade="D9"/>
            <w:vAlign w:val="center"/>
          </w:tcPr>
          <w:p w14:paraId="35124899" w14:textId="77777777" w:rsidR="0036376B" w:rsidRPr="00517341" w:rsidRDefault="006D134D">
            <w:pPr>
              <w:spacing w:after="0" w:line="276" w:lineRule="auto"/>
              <w:jc w:val="center"/>
              <w:rPr>
                <w:rFonts w:ascii="Tahoma" w:hAnsi="Tahoma" w:cs="Tahoma"/>
                <w:b/>
                <w:bCs/>
                <w:lang w:val="sr-Cyrl-RS"/>
              </w:rPr>
            </w:pPr>
            <w:r w:rsidRPr="00517341">
              <w:rPr>
                <w:rFonts w:ascii="Tahoma" w:hAnsi="Tahoma" w:cs="Tahoma"/>
                <w:b/>
                <w:bCs/>
                <w:lang w:val="sr-Cyrl-RS"/>
              </w:rPr>
              <w:t>2.</w:t>
            </w:r>
          </w:p>
        </w:tc>
      </w:tr>
      <w:tr w:rsidR="0036376B" w:rsidRPr="00517341" w14:paraId="3512489E" w14:textId="77777777">
        <w:tc>
          <w:tcPr>
            <w:tcW w:w="5655" w:type="dxa"/>
            <w:tcBorders>
              <w:bottom w:val="single" w:sz="4" w:space="0" w:color="auto"/>
            </w:tcBorders>
          </w:tcPr>
          <w:p w14:paraId="3512489B" w14:textId="77777777" w:rsidR="0036376B" w:rsidRPr="00517341" w:rsidRDefault="006D134D">
            <w:pPr>
              <w:rPr>
                <w:rFonts w:ascii="Tahoma" w:hAnsi="Tahoma" w:cs="Tahoma"/>
                <w:lang w:val="sr-Cyrl-RS"/>
              </w:rPr>
            </w:pPr>
            <w:r w:rsidRPr="00517341">
              <w:rPr>
                <w:rFonts w:ascii="Tahoma" w:hAnsi="Tahoma" w:cs="Tahoma"/>
                <w:lang w:val="sr-Cyrl-RS"/>
              </w:rPr>
              <w:t xml:space="preserve">Дато изјашњење у погледу очекиване подршке (за увођење или за унапређење функције ИР) и пратеће образложење уз одабрану опцију - </w:t>
            </w:r>
            <w:proofErr w:type="spellStart"/>
            <w:r w:rsidRPr="00517341">
              <w:rPr>
                <w:rFonts w:ascii="Tahoma" w:hAnsi="Tahoma" w:cs="Tahoma"/>
                <w:i/>
                <w:iCs/>
                <w:lang w:val="sr-Cyrl-RS"/>
              </w:rPr>
              <w:t>комплетност</w:t>
            </w:r>
            <w:proofErr w:type="spellEnd"/>
            <w:r w:rsidRPr="00517341">
              <w:rPr>
                <w:rFonts w:ascii="Tahoma" w:hAnsi="Tahoma" w:cs="Tahoma"/>
                <w:i/>
                <w:iCs/>
                <w:lang w:val="sr-Cyrl-RS"/>
              </w:rPr>
              <w:t xml:space="preserve"> и квалитет одговора</w:t>
            </w:r>
            <w:r w:rsidRPr="00517341">
              <w:rPr>
                <w:rFonts w:ascii="Tahoma" w:hAnsi="Tahoma" w:cs="Tahoma"/>
                <w:lang w:val="sr-Cyrl-RS"/>
              </w:rPr>
              <w:t xml:space="preserve"> </w:t>
            </w:r>
          </w:p>
        </w:tc>
        <w:tc>
          <w:tcPr>
            <w:tcW w:w="1701" w:type="dxa"/>
            <w:tcBorders>
              <w:bottom w:val="single" w:sz="4" w:space="0" w:color="auto"/>
            </w:tcBorders>
            <w:vAlign w:val="center"/>
          </w:tcPr>
          <w:p w14:paraId="3512489C" w14:textId="77777777" w:rsidR="0036376B" w:rsidRPr="00517341" w:rsidRDefault="006D134D">
            <w:pPr>
              <w:spacing w:after="0" w:line="276" w:lineRule="auto"/>
              <w:jc w:val="center"/>
              <w:rPr>
                <w:rFonts w:ascii="Tahoma" w:hAnsi="Tahoma" w:cs="Tahoma"/>
                <w:lang w:val="sr-Cyrl-RS"/>
              </w:rPr>
            </w:pPr>
            <w:r w:rsidRPr="00517341">
              <w:rPr>
                <w:rFonts w:ascii="Tahoma" w:hAnsi="Tahoma" w:cs="Tahoma"/>
                <w:lang w:val="sr-Cyrl-RS"/>
              </w:rPr>
              <w:t>9</w:t>
            </w:r>
          </w:p>
        </w:tc>
        <w:tc>
          <w:tcPr>
            <w:tcW w:w="1711" w:type="dxa"/>
            <w:tcBorders>
              <w:bottom w:val="single" w:sz="4" w:space="0" w:color="auto"/>
            </w:tcBorders>
            <w:shd w:val="clear" w:color="auto" w:fill="auto"/>
            <w:vAlign w:val="center"/>
          </w:tcPr>
          <w:p w14:paraId="3512489D" w14:textId="77777777" w:rsidR="0036376B" w:rsidRPr="00517341" w:rsidRDefault="006D134D">
            <w:pPr>
              <w:spacing w:after="0" w:line="276" w:lineRule="auto"/>
              <w:jc w:val="center"/>
              <w:rPr>
                <w:rFonts w:ascii="Tahoma" w:hAnsi="Tahoma" w:cs="Tahoma"/>
                <w:lang w:val="sr-Cyrl-RS"/>
              </w:rPr>
            </w:pPr>
            <w:r w:rsidRPr="00517341">
              <w:rPr>
                <w:rFonts w:ascii="Tahoma" w:hAnsi="Tahoma" w:cs="Tahoma"/>
                <w:lang w:val="sr-Cyrl-RS"/>
              </w:rPr>
              <w:t>2.1.</w:t>
            </w:r>
          </w:p>
        </w:tc>
      </w:tr>
      <w:tr w:rsidR="0036376B" w:rsidRPr="00517341" w14:paraId="351248A2" w14:textId="77777777">
        <w:tc>
          <w:tcPr>
            <w:tcW w:w="5655" w:type="dxa"/>
            <w:tcBorders>
              <w:bottom w:val="single" w:sz="4" w:space="0" w:color="auto"/>
            </w:tcBorders>
          </w:tcPr>
          <w:p w14:paraId="3512489F" w14:textId="77777777" w:rsidR="0036376B" w:rsidRPr="00517341" w:rsidRDefault="006D134D">
            <w:pPr>
              <w:rPr>
                <w:rFonts w:ascii="Tahoma" w:hAnsi="Tahoma" w:cs="Tahoma"/>
                <w:lang w:val="sr-Cyrl-RS"/>
              </w:rPr>
            </w:pPr>
            <w:r w:rsidRPr="00517341">
              <w:rPr>
                <w:rFonts w:ascii="Tahoma" w:hAnsi="Tahoma" w:cs="Tahoma"/>
                <w:lang w:val="sr-Cyrl-RS"/>
              </w:rPr>
              <w:t xml:space="preserve">Пружене информације о (не)постојању Етичког кодекса ИР у ЛС и пратећа образложења -  </w:t>
            </w:r>
            <w:proofErr w:type="spellStart"/>
            <w:r w:rsidRPr="00517341">
              <w:rPr>
                <w:rFonts w:ascii="Tahoma" w:hAnsi="Tahoma" w:cs="Tahoma"/>
                <w:i/>
                <w:iCs/>
                <w:lang w:val="sr-Cyrl-RS"/>
              </w:rPr>
              <w:t>комплетност</w:t>
            </w:r>
            <w:proofErr w:type="spellEnd"/>
            <w:r w:rsidRPr="00517341">
              <w:rPr>
                <w:rFonts w:ascii="Tahoma" w:hAnsi="Tahoma" w:cs="Tahoma"/>
                <w:i/>
                <w:iCs/>
                <w:lang w:val="sr-Cyrl-RS"/>
              </w:rPr>
              <w:t xml:space="preserve"> и квалитет одговора</w:t>
            </w:r>
          </w:p>
        </w:tc>
        <w:tc>
          <w:tcPr>
            <w:tcW w:w="1701" w:type="dxa"/>
            <w:tcBorders>
              <w:bottom w:val="single" w:sz="4" w:space="0" w:color="auto"/>
            </w:tcBorders>
            <w:vAlign w:val="center"/>
          </w:tcPr>
          <w:p w14:paraId="351248A0" w14:textId="77777777" w:rsidR="0036376B" w:rsidRPr="00517341" w:rsidRDefault="006D134D">
            <w:pPr>
              <w:spacing w:after="0" w:line="276" w:lineRule="auto"/>
              <w:jc w:val="center"/>
              <w:rPr>
                <w:rFonts w:ascii="Tahoma" w:hAnsi="Tahoma" w:cs="Tahoma"/>
                <w:lang w:val="sr-Cyrl-RS"/>
              </w:rPr>
            </w:pPr>
            <w:r w:rsidRPr="00517341">
              <w:rPr>
                <w:rFonts w:ascii="Tahoma" w:hAnsi="Tahoma" w:cs="Tahoma"/>
                <w:lang w:val="sr-Cyrl-RS"/>
              </w:rPr>
              <w:t>6</w:t>
            </w:r>
          </w:p>
        </w:tc>
        <w:tc>
          <w:tcPr>
            <w:tcW w:w="1711" w:type="dxa"/>
            <w:tcBorders>
              <w:bottom w:val="single" w:sz="4" w:space="0" w:color="auto"/>
            </w:tcBorders>
            <w:shd w:val="clear" w:color="auto" w:fill="auto"/>
            <w:vAlign w:val="center"/>
          </w:tcPr>
          <w:p w14:paraId="351248A1" w14:textId="77777777" w:rsidR="0036376B" w:rsidRPr="00517341" w:rsidRDefault="006D134D">
            <w:pPr>
              <w:spacing w:after="0" w:line="276" w:lineRule="auto"/>
              <w:jc w:val="center"/>
              <w:rPr>
                <w:rFonts w:ascii="Tahoma" w:hAnsi="Tahoma" w:cs="Tahoma"/>
                <w:lang w:val="sr-Cyrl-RS"/>
              </w:rPr>
            </w:pPr>
            <w:r w:rsidRPr="00517341">
              <w:rPr>
                <w:rFonts w:ascii="Tahoma" w:hAnsi="Tahoma" w:cs="Tahoma"/>
                <w:lang w:val="sr-Cyrl-RS"/>
              </w:rPr>
              <w:t>2.2.</w:t>
            </w:r>
          </w:p>
        </w:tc>
      </w:tr>
      <w:tr w:rsidR="0036376B" w:rsidRPr="00517341" w14:paraId="351248A6" w14:textId="77777777">
        <w:tc>
          <w:tcPr>
            <w:tcW w:w="5655" w:type="dxa"/>
            <w:tcBorders>
              <w:bottom w:val="single" w:sz="4" w:space="0" w:color="auto"/>
            </w:tcBorders>
          </w:tcPr>
          <w:p w14:paraId="351248A3" w14:textId="77777777" w:rsidR="0036376B" w:rsidRPr="00517341" w:rsidRDefault="006D134D">
            <w:pPr>
              <w:rPr>
                <w:rFonts w:ascii="Tahoma" w:hAnsi="Tahoma" w:cs="Tahoma"/>
                <w:lang w:val="sr-Cyrl-RS"/>
              </w:rPr>
            </w:pPr>
            <w:r w:rsidRPr="00517341">
              <w:rPr>
                <w:rFonts w:ascii="Tahoma" w:hAnsi="Tahoma" w:cs="Tahoma"/>
                <w:lang w:val="sr-Cyrl-RS"/>
              </w:rPr>
              <w:t xml:space="preserve">Пружене информације о (не)постојању Повеље ИР у ЛС и пратећа образложења -  </w:t>
            </w:r>
            <w:proofErr w:type="spellStart"/>
            <w:r w:rsidRPr="00517341">
              <w:rPr>
                <w:rFonts w:ascii="Tahoma" w:hAnsi="Tahoma" w:cs="Tahoma"/>
                <w:i/>
                <w:iCs/>
                <w:lang w:val="sr-Cyrl-RS"/>
              </w:rPr>
              <w:t>комплетност</w:t>
            </w:r>
            <w:proofErr w:type="spellEnd"/>
            <w:r w:rsidRPr="00517341">
              <w:rPr>
                <w:rFonts w:ascii="Tahoma" w:hAnsi="Tahoma" w:cs="Tahoma"/>
                <w:i/>
                <w:iCs/>
                <w:lang w:val="sr-Cyrl-RS"/>
              </w:rPr>
              <w:t xml:space="preserve"> и квалитет одговора</w:t>
            </w:r>
          </w:p>
        </w:tc>
        <w:tc>
          <w:tcPr>
            <w:tcW w:w="1701" w:type="dxa"/>
            <w:tcBorders>
              <w:bottom w:val="single" w:sz="4" w:space="0" w:color="auto"/>
            </w:tcBorders>
            <w:vAlign w:val="center"/>
          </w:tcPr>
          <w:p w14:paraId="351248A4" w14:textId="77777777" w:rsidR="0036376B" w:rsidRPr="00517341" w:rsidRDefault="006D134D">
            <w:pPr>
              <w:spacing w:after="0" w:line="276" w:lineRule="auto"/>
              <w:jc w:val="center"/>
              <w:rPr>
                <w:rFonts w:ascii="Tahoma" w:hAnsi="Tahoma" w:cs="Tahoma"/>
                <w:lang w:val="sr-Cyrl-RS"/>
              </w:rPr>
            </w:pPr>
            <w:r w:rsidRPr="00517341">
              <w:rPr>
                <w:rFonts w:ascii="Tahoma" w:hAnsi="Tahoma" w:cs="Tahoma"/>
                <w:lang w:val="sr-Cyrl-RS"/>
              </w:rPr>
              <w:t>6</w:t>
            </w:r>
          </w:p>
        </w:tc>
        <w:tc>
          <w:tcPr>
            <w:tcW w:w="1711" w:type="dxa"/>
            <w:tcBorders>
              <w:bottom w:val="single" w:sz="4" w:space="0" w:color="auto"/>
            </w:tcBorders>
            <w:shd w:val="clear" w:color="auto" w:fill="auto"/>
            <w:vAlign w:val="center"/>
          </w:tcPr>
          <w:p w14:paraId="351248A5" w14:textId="77777777" w:rsidR="0036376B" w:rsidRPr="00517341" w:rsidRDefault="006D134D">
            <w:pPr>
              <w:spacing w:after="0" w:line="276" w:lineRule="auto"/>
              <w:jc w:val="center"/>
              <w:rPr>
                <w:rFonts w:ascii="Tahoma" w:hAnsi="Tahoma" w:cs="Tahoma"/>
                <w:lang w:val="sr-Cyrl-RS"/>
              </w:rPr>
            </w:pPr>
            <w:r w:rsidRPr="00517341">
              <w:rPr>
                <w:rFonts w:ascii="Tahoma" w:hAnsi="Tahoma" w:cs="Tahoma"/>
                <w:lang w:val="sr-Cyrl-RS"/>
              </w:rPr>
              <w:t>2.3.</w:t>
            </w:r>
          </w:p>
        </w:tc>
      </w:tr>
      <w:tr w:rsidR="0036376B" w:rsidRPr="00517341" w14:paraId="351248AA" w14:textId="77777777">
        <w:tc>
          <w:tcPr>
            <w:tcW w:w="5655" w:type="dxa"/>
            <w:tcBorders>
              <w:bottom w:val="single" w:sz="4" w:space="0" w:color="auto"/>
            </w:tcBorders>
          </w:tcPr>
          <w:p w14:paraId="351248A7" w14:textId="77777777" w:rsidR="0036376B" w:rsidRPr="00517341" w:rsidRDefault="006D134D">
            <w:pPr>
              <w:rPr>
                <w:rFonts w:ascii="Tahoma" w:hAnsi="Tahoma" w:cs="Tahoma"/>
                <w:lang w:val="sr-Cyrl-RS"/>
              </w:rPr>
            </w:pPr>
            <w:r w:rsidRPr="00517341">
              <w:rPr>
                <w:rFonts w:ascii="Tahoma" w:hAnsi="Tahoma" w:cs="Tahoma"/>
                <w:lang w:val="sr-Cyrl-RS"/>
              </w:rPr>
              <w:lastRenderedPageBreak/>
              <w:t xml:space="preserve">Пружене информације о (не)постојању трогодишњег Стратешког плана ИР и пратећа образложења - </w:t>
            </w:r>
            <w:proofErr w:type="spellStart"/>
            <w:r w:rsidRPr="00517341">
              <w:rPr>
                <w:rFonts w:ascii="Tahoma" w:hAnsi="Tahoma" w:cs="Tahoma"/>
                <w:i/>
                <w:iCs/>
                <w:lang w:val="sr-Cyrl-RS"/>
              </w:rPr>
              <w:t>комплетност</w:t>
            </w:r>
            <w:proofErr w:type="spellEnd"/>
            <w:r w:rsidRPr="00517341">
              <w:rPr>
                <w:rFonts w:ascii="Tahoma" w:hAnsi="Tahoma" w:cs="Tahoma"/>
                <w:i/>
                <w:iCs/>
                <w:lang w:val="sr-Cyrl-RS"/>
              </w:rPr>
              <w:t xml:space="preserve"> и квалитет одговора</w:t>
            </w:r>
          </w:p>
        </w:tc>
        <w:tc>
          <w:tcPr>
            <w:tcW w:w="1701" w:type="dxa"/>
            <w:tcBorders>
              <w:bottom w:val="single" w:sz="4" w:space="0" w:color="auto"/>
            </w:tcBorders>
            <w:vAlign w:val="center"/>
          </w:tcPr>
          <w:p w14:paraId="351248A8" w14:textId="77777777" w:rsidR="0036376B" w:rsidRPr="00517341" w:rsidRDefault="006D134D">
            <w:pPr>
              <w:spacing w:after="0" w:line="276" w:lineRule="auto"/>
              <w:jc w:val="center"/>
              <w:rPr>
                <w:rFonts w:ascii="Tahoma" w:hAnsi="Tahoma" w:cs="Tahoma"/>
                <w:lang w:val="sr-Cyrl-RS"/>
              </w:rPr>
            </w:pPr>
            <w:r w:rsidRPr="00517341">
              <w:rPr>
                <w:rFonts w:ascii="Tahoma" w:hAnsi="Tahoma" w:cs="Tahoma"/>
                <w:lang w:val="sr-Cyrl-RS"/>
              </w:rPr>
              <w:t>8</w:t>
            </w:r>
          </w:p>
        </w:tc>
        <w:tc>
          <w:tcPr>
            <w:tcW w:w="1711" w:type="dxa"/>
            <w:tcBorders>
              <w:bottom w:val="single" w:sz="4" w:space="0" w:color="auto"/>
            </w:tcBorders>
            <w:shd w:val="clear" w:color="auto" w:fill="auto"/>
            <w:vAlign w:val="center"/>
          </w:tcPr>
          <w:p w14:paraId="351248A9" w14:textId="77777777" w:rsidR="0036376B" w:rsidRPr="00517341" w:rsidRDefault="006D134D">
            <w:pPr>
              <w:spacing w:after="0" w:line="276" w:lineRule="auto"/>
              <w:jc w:val="center"/>
              <w:rPr>
                <w:rFonts w:ascii="Tahoma" w:hAnsi="Tahoma" w:cs="Tahoma"/>
                <w:lang w:val="sr-Cyrl-RS"/>
              </w:rPr>
            </w:pPr>
            <w:r w:rsidRPr="00517341">
              <w:rPr>
                <w:rFonts w:ascii="Tahoma" w:hAnsi="Tahoma" w:cs="Tahoma"/>
                <w:lang w:val="sr-Cyrl-RS"/>
              </w:rPr>
              <w:t>2.4.</w:t>
            </w:r>
          </w:p>
        </w:tc>
      </w:tr>
      <w:tr w:rsidR="0036376B" w:rsidRPr="00517341" w14:paraId="351248AE" w14:textId="77777777">
        <w:tc>
          <w:tcPr>
            <w:tcW w:w="5655" w:type="dxa"/>
            <w:tcBorders>
              <w:bottom w:val="single" w:sz="4" w:space="0" w:color="auto"/>
            </w:tcBorders>
          </w:tcPr>
          <w:p w14:paraId="351248AB" w14:textId="77777777" w:rsidR="0036376B" w:rsidRPr="00517341" w:rsidRDefault="006D134D">
            <w:pPr>
              <w:rPr>
                <w:rFonts w:ascii="Tahoma" w:hAnsi="Tahoma" w:cs="Tahoma"/>
                <w:lang w:val="sr-Cyrl-RS"/>
              </w:rPr>
            </w:pPr>
            <w:r w:rsidRPr="00517341">
              <w:rPr>
                <w:rFonts w:ascii="Tahoma" w:hAnsi="Tahoma" w:cs="Tahoma"/>
                <w:lang w:val="sr-Cyrl-RS"/>
              </w:rPr>
              <w:t xml:space="preserve">Пружене информације о (не)постојању годишњег плана ИР и пратећа образложења - </w:t>
            </w:r>
            <w:proofErr w:type="spellStart"/>
            <w:r w:rsidRPr="00517341">
              <w:rPr>
                <w:rFonts w:ascii="Tahoma" w:hAnsi="Tahoma" w:cs="Tahoma"/>
                <w:i/>
                <w:iCs/>
                <w:lang w:val="sr-Cyrl-RS"/>
              </w:rPr>
              <w:t>комплетност</w:t>
            </w:r>
            <w:proofErr w:type="spellEnd"/>
            <w:r w:rsidRPr="00517341">
              <w:rPr>
                <w:rFonts w:ascii="Tahoma" w:hAnsi="Tahoma" w:cs="Tahoma"/>
                <w:i/>
                <w:iCs/>
                <w:lang w:val="sr-Cyrl-RS"/>
              </w:rPr>
              <w:t xml:space="preserve"> и квалитет одговора</w:t>
            </w:r>
            <w:r w:rsidRPr="00517341">
              <w:rPr>
                <w:rFonts w:ascii="Tahoma" w:hAnsi="Tahoma" w:cs="Tahoma"/>
                <w:lang w:val="sr-Cyrl-RS"/>
              </w:rPr>
              <w:t xml:space="preserve"> </w:t>
            </w:r>
          </w:p>
        </w:tc>
        <w:tc>
          <w:tcPr>
            <w:tcW w:w="1701" w:type="dxa"/>
            <w:tcBorders>
              <w:bottom w:val="single" w:sz="4" w:space="0" w:color="auto"/>
            </w:tcBorders>
            <w:vAlign w:val="center"/>
          </w:tcPr>
          <w:p w14:paraId="351248AC" w14:textId="77777777" w:rsidR="0036376B" w:rsidRPr="00517341" w:rsidRDefault="006D134D">
            <w:pPr>
              <w:spacing w:after="0" w:line="276" w:lineRule="auto"/>
              <w:jc w:val="center"/>
              <w:rPr>
                <w:rFonts w:ascii="Tahoma" w:hAnsi="Tahoma" w:cs="Tahoma"/>
                <w:lang w:val="sr-Cyrl-RS"/>
              </w:rPr>
            </w:pPr>
            <w:r w:rsidRPr="00517341">
              <w:rPr>
                <w:rFonts w:ascii="Tahoma" w:hAnsi="Tahoma" w:cs="Tahoma"/>
                <w:lang w:val="sr-Cyrl-RS"/>
              </w:rPr>
              <w:t>8</w:t>
            </w:r>
          </w:p>
        </w:tc>
        <w:tc>
          <w:tcPr>
            <w:tcW w:w="1711" w:type="dxa"/>
            <w:tcBorders>
              <w:bottom w:val="single" w:sz="4" w:space="0" w:color="auto"/>
            </w:tcBorders>
            <w:shd w:val="clear" w:color="auto" w:fill="auto"/>
            <w:vAlign w:val="center"/>
          </w:tcPr>
          <w:p w14:paraId="351248AD" w14:textId="77777777" w:rsidR="0036376B" w:rsidRPr="00517341" w:rsidRDefault="006D134D">
            <w:pPr>
              <w:spacing w:after="0" w:line="276" w:lineRule="auto"/>
              <w:jc w:val="center"/>
              <w:rPr>
                <w:rFonts w:ascii="Tahoma" w:hAnsi="Tahoma" w:cs="Tahoma"/>
                <w:lang w:val="sr-Cyrl-RS"/>
              </w:rPr>
            </w:pPr>
            <w:r w:rsidRPr="00517341">
              <w:rPr>
                <w:rFonts w:ascii="Tahoma" w:hAnsi="Tahoma" w:cs="Tahoma"/>
                <w:lang w:val="sr-Cyrl-RS"/>
              </w:rPr>
              <w:t>2.5.</w:t>
            </w:r>
          </w:p>
        </w:tc>
      </w:tr>
      <w:tr w:rsidR="0036376B" w:rsidRPr="00517341" w14:paraId="351248B2" w14:textId="77777777">
        <w:tc>
          <w:tcPr>
            <w:tcW w:w="5655" w:type="dxa"/>
            <w:tcBorders>
              <w:bottom w:val="single" w:sz="4" w:space="0" w:color="auto"/>
            </w:tcBorders>
          </w:tcPr>
          <w:p w14:paraId="351248AF" w14:textId="77777777" w:rsidR="0036376B" w:rsidRPr="00517341" w:rsidRDefault="006D134D">
            <w:pPr>
              <w:rPr>
                <w:rFonts w:ascii="Tahoma" w:hAnsi="Tahoma" w:cs="Tahoma"/>
                <w:lang w:val="sr-Cyrl-RS"/>
              </w:rPr>
            </w:pPr>
            <w:r w:rsidRPr="00517341">
              <w:rPr>
                <w:rFonts w:ascii="Tahoma" w:hAnsi="Tahoma" w:cs="Tahoma"/>
                <w:lang w:val="sr-Cyrl-RS"/>
              </w:rPr>
              <w:t xml:space="preserve">Пружене информације о (не)спровођењу услуга уверавања и саветовања ИР и пратећа образложења </w:t>
            </w:r>
            <w:r w:rsidRPr="00517341">
              <w:rPr>
                <w:rFonts w:ascii="Tahoma" w:hAnsi="Tahoma" w:cs="Tahoma"/>
                <w:i/>
                <w:iCs/>
                <w:lang w:val="sr-Cyrl-RS"/>
              </w:rPr>
              <w:t xml:space="preserve">-  </w:t>
            </w:r>
            <w:proofErr w:type="spellStart"/>
            <w:r w:rsidRPr="00517341">
              <w:rPr>
                <w:rFonts w:ascii="Tahoma" w:hAnsi="Tahoma" w:cs="Tahoma"/>
                <w:i/>
                <w:iCs/>
                <w:lang w:val="sr-Cyrl-RS"/>
              </w:rPr>
              <w:t>комплетност</w:t>
            </w:r>
            <w:proofErr w:type="spellEnd"/>
            <w:r w:rsidRPr="00517341">
              <w:rPr>
                <w:rFonts w:ascii="Tahoma" w:hAnsi="Tahoma" w:cs="Tahoma"/>
                <w:i/>
                <w:iCs/>
                <w:lang w:val="sr-Cyrl-RS"/>
              </w:rPr>
              <w:t xml:space="preserve"> и квалитет одговора</w:t>
            </w:r>
          </w:p>
        </w:tc>
        <w:tc>
          <w:tcPr>
            <w:tcW w:w="1701" w:type="dxa"/>
            <w:tcBorders>
              <w:bottom w:val="single" w:sz="4" w:space="0" w:color="auto"/>
            </w:tcBorders>
            <w:vAlign w:val="center"/>
          </w:tcPr>
          <w:p w14:paraId="351248B0" w14:textId="77777777" w:rsidR="0036376B" w:rsidRPr="00517341" w:rsidRDefault="006D134D">
            <w:pPr>
              <w:spacing w:after="0" w:line="276" w:lineRule="auto"/>
              <w:jc w:val="center"/>
              <w:rPr>
                <w:rFonts w:ascii="Tahoma" w:hAnsi="Tahoma" w:cs="Tahoma"/>
                <w:lang w:val="sr-Cyrl-RS"/>
              </w:rPr>
            </w:pPr>
            <w:r w:rsidRPr="00517341">
              <w:rPr>
                <w:rFonts w:ascii="Tahoma" w:hAnsi="Tahoma" w:cs="Tahoma"/>
                <w:lang w:val="sr-Cyrl-RS"/>
              </w:rPr>
              <w:t>9</w:t>
            </w:r>
          </w:p>
        </w:tc>
        <w:tc>
          <w:tcPr>
            <w:tcW w:w="1711" w:type="dxa"/>
            <w:tcBorders>
              <w:bottom w:val="single" w:sz="4" w:space="0" w:color="auto"/>
            </w:tcBorders>
            <w:shd w:val="clear" w:color="auto" w:fill="auto"/>
            <w:vAlign w:val="center"/>
          </w:tcPr>
          <w:p w14:paraId="351248B1" w14:textId="77777777" w:rsidR="0036376B" w:rsidRPr="00517341" w:rsidRDefault="006D134D">
            <w:pPr>
              <w:spacing w:after="0" w:line="276" w:lineRule="auto"/>
              <w:jc w:val="center"/>
              <w:rPr>
                <w:rFonts w:ascii="Tahoma" w:hAnsi="Tahoma" w:cs="Tahoma"/>
                <w:lang w:val="sr-Cyrl-RS"/>
              </w:rPr>
            </w:pPr>
            <w:r w:rsidRPr="00517341">
              <w:rPr>
                <w:rFonts w:ascii="Tahoma" w:hAnsi="Tahoma" w:cs="Tahoma"/>
                <w:lang w:val="sr-Cyrl-RS"/>
              </w:rPr>
              <w:t>2.6.</w:t>
            </w:r>
          </w:p>
        </w:tc>
      </w:tr>
      <w:tr w:rsidR="0036376B" w:rsidRPr="00517341" w14:paraId="351248B6" w14:textId="77777777">
        <w:tc>
          <w:tcPr>
            <w:tcW w:w="5655" w:type="dxa"/>
            <w:tcBorders>
              <w:bottom w:val="single" w:sz="4" w:space="0" w:color="auto"/>
            </w:tcBorders>
          </w:tcPr>
          <w:p w14:paraId="351248B3" w14:textId="77777777" w:rsidR="0036376B" w:rsidRPr="00517341" w:rsidRDefault="006D134D">
            <w:pPr>
              <w:rPr>
                <w:rFonts w:ascii="Tahoma" w:hAnsi="Tahoma" w:cs="Tahoma"/>
                <w:lang w:val="sr-Cyrl-RS"/>
              </w:rPr>
            </w:pPr>
            <w:r w:rsidRPr="00517341">
              <w:rPr>
                <w:rFonts w:ascii="Tahoma" w:hAnsi="Tahoma" w:cs="Tahoma"/>
                <w:lang w:val="sr-Cyrl-RS"/>
              </w:rPr>
              <w:t xml:space="preserve">Пружене информације о (не)израђивању/подношењу годишњег извештаја о раду ИР ка ЦЈХ и пратећа образложења - </w:t>
            </w:r>
            <w:proofErr w:type="spellStart"/>
            <w:r w:rsidRPr="00517341">
              <w:rPr>
                <w:rFonts w:ascii="Tahoma" w:hAnsi="Tahoma" w:cs="Tahoma"/>
                <w:i/>
                <w:iCs/>
                <w:lang w:val="sr-Cyrl-RS"/>
              </w:rPr>
              <w:t>комплетност</w:t>
            </w:r>
            <w:proofErr w:type="spellEnd"/>
            <w:r w:rsidRPr="00517341">
              <w:rPr>
                <w:rFonts w:ascii="Tahoma" w:hAnsi="Tahoma" w:cs="Tahoma"/>
                <w:i/>
                <w:iCs/>
                <w:lang w:val="sr-Cyrl-RS"/>
              </w:rPr>
              <w:t xml:space="preserve"> и квалитет одговора</w:t>
            </w:r>
          </w:p>
        </w:tc>
        <w:tc>
          <w:tcPr>
            <w:tcW w:w="1701" w:type="dxa"/>
            <w:tcBorders>
              <w:bottom w:val="single" w:sz="4" w:space="0" w:color="auto"/>
            </w:tcBorders>
            <w:vAlign w:val="center"/>
          </w:tcPr>
          <w:p w14:paraId="351248B4" w14:textId="77777777" w:rsidR="0036376B" w:rsidRPr="00517341" w:rsidRDefault="006D134D">
            <w:pPr>
              <w:spacing w:after="0" w:line="276" w:lineRule="auto"/>
              <w:jc w:val="center"/>
              <w:rPr>
                <w:rFonts w:ascii="Tahoma" w:hAnsi="Tahoma" w:cs="Tahoma"/>
                <w:lang w:val="sr-Cyrl-RS"/>
              </w:rPr>
            </w:pPr>
            <w:r w:rsidRPr="00517341">
              <w:rPr>
                <w:rFonts w:ascii="Tahoma" w:hAnsi="Tahoma" w:cs="Tahoma"/>
                <w:lang w:val="sr-Cyrl-RS"/>
              </w:rPr>
              <w:t>9</w:t>
            </w:r>
          </w:p>
        </w:tc>
        <w:tc>
          <w:tcPr>
            <w:tcW w:w="1711" w:type="dxa"/>
            <w:tcBorders>
              <w:bottom w:val="single" w:sz="4" w:space="0" w:color="auto"/>
            </w:tcBorders>
            <w:shd w:val="clear" w:color="auto" w:fill="auto"/>
            <w:vAlign w:val="center"/>
          </w:tcPr>
          <w:p w14:paraId="351248B5" w14:textId="77777777" w:rsidR="0036376B" w:rsidRPr="00517341" w:rsidRDefault="006D134D">
            <w:pPr>
              <w:spacing w:after="0" w:line="276" w:lineRule="auto"/>
              <w:jc w:val="center"/>
              <w:rPr>
                <w:rFonts w:ascii="Tahoma" w:hAnsi="Tahoma" w:cs="Tahoma"/>
                <w:lang w:val="sr-Cyrl-RS"/>
              </w:rPr>
            </w:pPr>
            <w:r w:rsidRPr="00517341">
              <w:rPr>
                <w:rFonts w:ascii="Tahoma" w:hAnsi="Tahoma" w:cs="Tahoma"/>
                <w:lang w:val="sr-Cyrl-RS"/>
              </w:rPr>
              <w:t>2.7.</w:t>
            </w:r>
          </w:p>
        </w:tc>
      </w:tr>
      <w:tr w:rsidR="0036376B" w:rsidRPr="00517341" w14:paraId="351248BA" w14:textId="77777777">
        <w:tc>
          <w:tcPr>
            <w:tcW w:w="5655" w:type="dxa"/>
            <w:tcBorders>
              <w:bottom w:val="single" w:sz="4" w:space="0" w:color="auto"/>
            </w:tcBorders>
          </w:tcPr>
          <w:p w14:paraId="351248B7" w14:textId="77777777" w:rsidR="0036376B" w:rsidRPr="00517341" w:rsidRDefault="006D134D">
            <w:pPr>
              <w:rPr>
                <w:rFonts w:ascii="Tahoma" w:hAnsi="Tahoma" w:cs="Tahoma"/>
                <w:lang w:val="sr-Cyrl-RS"/>
              </w:rPr>
            </w:pPr>
            <w:r w:rsidRPr="00517341">
              <w:rPr>
                <w:rFonts w:ascii="Tahoma" w:hAnsi="Tahoma" w:cs="Tahoma"/>
                <w:lang w:val="sr-Cyrl-RS"/>
              </w:rPr>
              <w:t xml:space="preserve">Дат резиме главних очекивања од стручне подршке за увођење/унапређење функције ИР, допунских информација и образложења – </w:t>
            </w:r>
            <w:proofErr w:type="spellStart"/>
            <w:r w:rsidRPr="00517341">
              <w:rPr>
                <w:rFonts w:ascii="Tahoma" w:hAnsi="Tahoma" w:cs="Tahoma"/>
                <w:i/>
                <w:iCs/>
                <w:lang w:val="sr-Cyrl-RS"/>
              </w:rPr>
              <w:t>комплетност</w:t>
            </w:r>
            <w:proofErr w:type="spellEnd"/>
            <w:r w:rsidRPr="00517341">
              <w:rPr>
                <w:rFonts w:ascii="Tahoma" w:hAnsi="Tahoma" w:cs="Tahoma"/>
                <w:i/>
                <w:iCs/>
                <w:lang w:val="sr-Cyrl-RS"/>
              </w:rPr>
              <w:t xml:space="preserve"> и квалитет одговора</w:t>
            </w:r>
            <w:r w:rsidRPr="00517341">
              <w:rPr>
                <w:rFonts w:ascii="Tahoma" w:hAnsi="Tahoma" w:cs="Tahoma"/>
                <w:lang w:val="sr-Cyrl-RS"/>
              </w:rPr>
              <w:t xml:space="preserve"> </w:t>
            </w:r>
          </w:p>
        </w:tc>
        <w:tc>
          <w:tcPr>
            <w:tcW w:w="1701" w:type="dxa"/>
            <w:tcBorders>
              <w:bottom w:val="single" w:sz="4" w:space="0" w:color="auto"/>
            </w:tcBorders>
            <w:vAlign w:val="center"/>
          </w:tcPr>
          <w:p w14:paraId="351248B8" w14:textId="77777777" w:rsidR="0036376B" w:rsidRPr="00517341" w:rsidRDefault="006D134D">
            <w:pPr>
              <w:spacing w:after="0" w:line="276" w:lineRule="auto"/>
              <w:jc w:val="center"/>
              <w:rPr>
                <w:rFonts w:ascii="Tahoma" w:hAnsi="Tahoma" w:cs="Tahoma"/>
                <w:lang w:val="sr-Cyrl-RS"/>
              </w:rPr>
            </w:pPr>
            <w:r w:rsidRPr="00517341">
              <w:rPr>
                <w:rFonts w:ascii="Tahoma" w:hAnsi="Tahoma" w:cs="Tahoma"/>
                <w:lang w:val="sr-Cyrl-RS"/>
              </w:rPr>
              <w:t>10</w:t>
            </w:r>
          </w:p>
        </w:tc>
        <w:tc>
          <w:tcPr>
            <w:tcW w:w="1711" w:type="dxa"/>
            <w:tcBorders>
              <w:bottom w:val="single" w:sz="4" w:space="0" w:color="auto"/>
            </w:tcBorders>
            <w:shd w:val="clear" w:color="auto" w:fill="auto"/>
            <w:vAlign w:val="center"/>
          </w:tcPr>
          <w:p w14:paraId="351248B9" w14:textId="77777777" w:rsidR="0036376B" w:rsidRPr="00517341" w:rsidRDefault="006D134D">
            <w:pPr>
              <w:spacing w:after="0" w:line="276" w:lineRule="auto"/>
              <w:jc w:val="center"/>
              <w:rPr>
                <w:rFonts w:ascii="Tahoma" w:hAnsi="Tahoma" w:cs="Tahoma"/>
                <w:lang w:val="sr-Cyrl-RS"/>
              </w:rPr>
            </w:pPr>
            <w:r w:rsidRPr="00517341">
              <w:rPr>
                <w:rFonts w:ascii="Tahoma" w:hAnsi="Tahoma" w:cs="Tahoma"/>
                <w:lang w:val="sr-Cyrl-RS"/>
              </w:rPr>
              <w:t>2.8.</w:t>
            </w:r>
          </w:p>
        </w:tc>
      </w:tr>
      <w:tr w:rsidR="0036376B" w:rsidRPr="00517341" w14:paraId="351248BE" w14:textId="77777777">
        <w:tc>
          <w:tcPr>
            <w:tcW w:w="5655" w:type="dxa"/>
            <w:tcBorders>
              <w:bottom w:val="single" w:sz="4" w:space="0" w:color="auto"/>
            </w:tcBorders>
            <w:shd w:val="clear" w:color="auto" w:fill="D9D9D9" w:themeFill="background1" w:themeFillShade="D9"/>
            <w:vAlign w:val="center"/>
          </w:tcPr>
          <w:p w14:paraId="351248BB" w14:textId="77777777" w:rsidR="0036376B" w:rsidRPr="00517341" w:rsidRDefault="006D134D">
            <w:pPr>
              <w:autoSpaceDE w:val="0"/>
              <w:autoSpaceDN w:val="0"/>
              <w:adjustRightInd w:val="0"/>
              <w:spacing w:before="60" w:after="60" w:line="240" w:lineRule="auto"/>
              <w:jc w:val="both"/>
              <w:rPr>
                <w:rFonts w:ascii="Tahoma" w:hAnsi="Tahoma" w:cs="Tahoma"/>
                <w:b/>
                <w:bCs/>
                <w:lang w:val="sr-Cyrl-RS"/>
              </w:rPr>
            </w:pPr>
            <w:r w:rsidRPr="00517341">
              <w:rPr>
                <w:rFonts w:ascii="Tahoma" w:hAnsi="Tahoma" w:cs="Tahoma"/>
                <w:b/>
                <w:bCs/>
                <w:lang w:val="sr-Cyrl-RS"/>
              </w:rPr>
              <w:t>ПРЕТХОДНО ИСКУСТВО СА СТРУЧНОМ ПОДРШКОМ И СПРЕМНОСТ ЗА ПРИХВАТАЊЕ ПОДРШКЕ У ОКВИРУ ПРОГРАМА EU EXCHANGE 6</w:t>
            </w:r>
          </w:p>
        </w:tc>
        <w:tc>
          <w:tcPr>
            <w:tcW w:w="1701" w:type="dxa"/>
            <w:tcBorders>
              <w:bottom w:val="single" w:sz="4" w:space="0" w:color="auto"/>
            </w:tcBorders>
            <w:shd w:val="clear" w:color="auto" w:fill="D9D9D9" w:themeFill="background1" w:themeFillShade="D9"/>
            <w:vAlign w:val="center"/>
          </w:tcPr>
          <w:p w14:paraId="351248BC" w14:textId="77777777" w:rsidR="0036376B" w:rsidRPr="00517341" w:rsidRDefault="006D134D">
            <w:pPr>
              <w:spacing w:after="0" w:line="276" w:lineRule="auto"/>
              <w:jc w:val="center"/>
              <w:rPr>
                <w:rFonts w:ascii="Tahoma" w:hAnsi="Tahoma" w:cs="Tahoma"/>
                <w:b/>
                <w:bCs/>
                <w:lang w:val="sr-Cyrl-RS"/>
              </w:rPr>
            </w:pPr>
            <w:r w:rsidRPr="00517341">
              <w:rPr>
                <w:rFonts w:ascii="Tahoma" w:hAnsi="Tahoma" w:cs="Tahoma"/>
                <w:b/>
                <w:bCs/>
                <w:lang w:val="sr-Cyrl-RS"/>
              </w:rPr>
              <w:t>10</w:t>
            </w:r>
          </w:p>
        </w:tc>
        <w:tc>
          <w:tcPr>
            <w:tcW w:w="1711" w:type="dxa"/>
            <w:tcBorders>
              <w:bottom w:val="single" w:sz="4" w:space="0" w:color="auto"/>
            </w:tcBorders>
            <w:shd w:val="clear" w:color="auto" w:fill="D9D9D9" w:themeFill="background1" w:themeFillShade="D9"/>
            <w:vAlign w:val="center"/>
          </w:tcPr>
          <w:p w14:paraId="351248BD" w14:textId="77777777" w:rsidR="0036376B" w:rsidRPr="00517341" w:rsidRDefault="006D134D">
            <w:pPr>
              <w:spacing w:after="0" w:line="276" w:lineRule="auto"/>
              <w:jc w:val="center"/>
              <w:rPr>
                <w:rFonts w:ascii="Tahoma" w:hAnsi="Tahoma" w:cs="Tahoma"/>
                <w:b/>
                <w:bCs/>
                <w:lang w:val="sr-Cyrl-RS"/>
              </w:rPr>
            </w:pPr>
            <w:r w:rsidRPr="00517341">
              <w:rPr>
                <w:rFonts w:ascii="Tahoma" w:hAnsi="Tahoma" w:cs="Tahoma"/>
                <w:b/>
                <w:bCs/>
                <w:lang w:val="sr-Cyrl-RS"/>
              </w:rPr>
              <w:t>3.</w:t>
            </w:r>
          </w:p>
        </w:tc>
      </w:tr>
      <w:tr w:rsidR="0036376B" w:rsidRPr="00517341" w14:paraId="351248C2" w14:textId="77777777">
        <w:tc>
          <w:tcPr>
            <w:tcW w:w="5655" w:type="dxa"/>
            <w:tcBorders>
              <w:bottom w:val="single" w:sz="4" w:space="0" w:color="auto"/>
            </w:tcBorders>
            <w:shd w:val="clear" w:color="auto" w:fill="auto"/>
          </w:tcPr>
          <w:p w14:paraId="351248BF" w14:textId="77777777" w:rsidR="0036376B" w:rsidRPr="00517341" w:rsidRDefault="006D134D">
            <w:pPr>
              <w:rPr>
                <w:rFonts w:ascii="Tahoma" w:hAnsi="Tahoma" w:cs="Tahoma"/>
                <w:lang w:val="sr-Cyrl-RS"/>
              </w:rPr>
            </w:pPr>
            <w:r w:rsidRPr="00517341">
              <w:rPr>
                <w:rFonts w:ascii="Tahoma" w:hAnsi="Tahoma" w:cs="Tahoma"/>
                <w:lang w:val="sr-Cyrl-RS"/>
              </w:rPr>
              <w:t>Пружене информације о евентуалној претходној подршци ЛС за увођење/унапређење функције ИР</w:t>
            </w:r>
          </w:p>
        </w:tc>
        <w:tc>
          <w:tcPr>
            <w:tcW w:w="1701" w:type="dxa"/>
            <w:tcBorders>
              <w:bottom w:val="single" w:sz="4" w:space="0" w:color="auto"/>
            </w:tcBorders>
            <w:shd w:val="clear" w:color="auto" w:fill="auto"/>
            <w:vAlign w:val="center"/>
          </w:tcPr>
          <w:p w14:paraId="351248C0" w14:textId="77777777" w:rsidR="0036376B" w:rsidRPr="00517341" w:rsidRDefault="006D134D">
            <w:pPr>
              <w:spacing w:after="0" w:line="276" w:lineRule="auto"/>
              <w:jc w:val="center"/>
              <w:rPr>
                <w:rFonts w:ascii="Tahoma" w:hAnsi="Tahoma" w:cs="Tahoma"/>
                <w:lang w:val="sr-Cyrl-RS"/>
              </w:rPr>
            </w:pPr>
            <w:r w:rsidRPr="00517341">
              <w:rPr>
                <w:rFonts w:ascii="Tahoma" w:hAnsi="Tahoma" w:cs="Tahoma"/>
                <w:lang w:val="sr-Cyrl-RS"/>
              </w:rPr>
              <w:t>1</w:t>
            </w:r>
          </w:p>
        </w:tc>
        <w:tc>
          <w:tcPr>
            <w:tcW w:w="1711" w:type="dxa"/>
            <w:tcBorders>
              <w:bottom w:val="single" w:sz="4" w:space="0" w:color="auto"/>
            </w:tcBorders>
            <w:shd w:val="clear" w:color="auto" w:fill="auto"/>
            <w:vAlign w:val="center"/>
          </w:tcPr>
          <w:p w14:paraId="351248C1" w14:textId="77777777" w:rsidR="0036376B" w:rsidRPr="00517341" w:rsidRDefault="006D134D">
            <w:pPr>
              <w:spacing w:after="0" w:line="276" w:lineRule="auto"/>
              <w:jc w:val="center"/>
              <w:rPr>
                <w:rFonts w:ascii="Tahoma" w:hAnsi="Tahoma" w:cs="Tahoma"/>
                <w:lang w:val="sr-Cyrl-RS"/>
              </w:rPr>
            </w:pPr>
            <w:r w:rsidRPr="00517341">
              <w:rPr>
                <w:rFonts w:ascii="Tahoma" w:hAnsi="Tahoma" w:cs="Tahoma"/>
                <w:lang w:val="sr-Cyrl-RS"/>
              </w:rPr>
              <w:t>3.1.</w:t>
            </w:r>
          </w:p>
        </w:tc>
      </w:tr>
      <w:tr w:rsidR="0036376B" w:rsidRPr="00517341" w14:paraId="351248C6" w14:textId="77777777">
        <w:tc>
          <w:tcPr>
            <w:tcW w:w="5655" w:type="dxa"/>
          </w:tcPr>
          <w:p w14:paraId="351248C3" w14:textId="77777777" w:rsidR="0036376B" w:rsidRPr="00517341" w:rsidRDefault="006D134D">
            <w:pPr>
              <w:rPr>
                <w:rFonts w:ascii="Tahoma" w:hAnsi="Tahoma" w:cs="Tahoma"/>
                <w:lang w:val="sr-Cyrl-RS"/>
              </w:rPr>
            </w:pPr>
            <w:r w:rsidRPr="00517341">
              <w:rPr>
                <w:rFonts w:ascii="Tahoma" w:hAnsi="Tahoma" w:cs="Tahoma"/>
                <w:lang w:val="sr-Cyrl-RS"/>
              </w:rPr>
              <w:t>Спремност за укључивање руководства ЛС у реализацију подршке</w:t>
            </w:r>
          </w:p>
        </w:tc>
        <w:tc>
          <w:tcPr>
            <w:tcW w:w="1701" w:type="dxa"/>
            <w:vAlign w:val="center"/>
          </w:tcPr>
          <w:p w14:paraId="351248C4" w14:textId="77777777" w:rsidR="0036376B" w:rsidRPr="00517341" w:rsidRDefault="006D134D">
            <w:pPr>
              <w:spacing w:after="0" w:line="276" w:lineRule="auto"/>
              <w:jc w:val="center"/>
              <w:rPr>
                <w:rFonts w:ascii="Tahoma" w:hAnsi="Tahoma" w:cs="Tahoma"/>
                <w:lang w:val="sr-Cyrl-RS"/>
              </w:rPr>
            </w:pPr>
            <w:r w:rsidRPr="00517341">
              <w:rPr>
                <w:rFonts w:ascii="Tahoma" w:hAnsi="Tahoma" w:cs="Tahoma"/>
                <w:lang w:val="sr-Cyrl-RS"/>
              </w:rPr>
              <w:t>3</w:t>
            </w:r>
          </w:p>
        </w:tc>
        <w:tc>
          <w:tcPr>
            <w:tcW w:w="1711" w:type="dxa"/>
            <w:shd w:val="clear" w:color="auto" w:fill="auto"/>
            <w:vAlign w:val="center"/>
          </w:tcPr>
          <w:p w14:paraId="351248C5" w14:textId="77777777" w:rsidR="0036376B" w:rsidRPr="00517341" w:rsidRDefault="006D134D">
            <w:pPr>
              <w:spacing w:after="0" w:line="276" w:lineRule="auto"/>
              <w:jc w:val="center"/>
              <w:rPr>
                <w:rFonts w:ascii="Tahoma" w:hAnsi="Tahoma" w:cs="Tahoma"/>
                <w:lang w:val="sr-Cyrl-RS"/>
              </w:rPr>
            </w:pPr>
            <w:r w:rsidRPr="00517341">
              <w:rPr>
                <w:rFonts w:ascii="Tahoma" w:hAnsi="Tahoma" w:cs="Tahoma"/>
                <w:lang w:val="sr-Cyrl-RS"/>
              </w:rPr>
              <w:t>3.2.1.</w:t>
            </w:r>
          </w:p>
        </w:tc>
      </w:tr>
      <w:tr w:rsidR="0036376B" w:rsidRPr="00517341" w14:paraId="351248CA" w14:textId="77777777">
        <w:tc>
          <w:tcPr>
            <w:tcW w:w="5655" w:type="dxa"/>
          </w:tcPr>
          <w:p w14:paraId="351248C7" w14:textId="77777777" w:rsidR="0036376B" w:rsidRPr="00517341" w:rsidRDefault="006D134D">
            <w:pPr>
              <w:rPr>
                <w:rFonts w:ascii="Tahoma" w:hAnsi="Tahoma" w:cs="Tahoma"/>
                <w:lang w:val="sr-Cyrl-RS"/>
              </w:rPr>
            </w:pPr>
            <w:r w:rsidRPr="00517341">
              <w:rPr>
                <w:rFonts w:ascii="Tahoma" w:hAnsi="Tahoma" w:cs="Tahoma"/>
                <w:lang w:val="sr-Cyrl-RS"/>
              </w:rPr>
              <w:t xml:space="preserve">Спремност за укључивање осталих релевантних запослених у локалној администрацији у реализацију подршке </w:t>
            </w:r>
          </w:p>
        </w:tc>
        <w:tc>
          <w:tcPr>
            <w:tcW w:w="1701" w:type="dxa"/>
            <w:vAlign w:val="center"/>
          </w:tcPr>
          <w:p w14:paraId="351248C8" w14:textId="77777777" w:rsidR="0036376B" w:rsidRPr="00517341" w:rsidRDefault="006D134D">
            <w:pPr>
              <w:spacing w:after="0" w:line="276" w:lineRule="auto"/>
              <w:jc w:val="center"/>
              <w:rPr>
                <w:rFonts w:ascii="Tahoma" w:hAnsi="Tahoma" w:cs="Tahoma"/>
                <w:lang w:val="sr-Cyrl-RS"/>
              </w:rPr>
            </w:pPr>
            <w:r w:rsidRPr="00517341">
              <w:rPr>
                <w:rFonts w:ascii="Tahoma" w:hAnsi="Tahoma" w:cs="Tahoma"/>
                <w:lang w:val="sr-Cyrl-RS"/>
              </w:rPr>
              <w:t>3</w:t>
            </w:r>
          </w:p>
        </w:tc>
        <w:tc>
          <w:tcPr>
            <w:tcW w:w="1711" w:type="dxa"/>
            <w:shd w:val="clear" w:color="auto" w:fill="auto"/>
            <w:vAlign w:val="center"/>
          </w:tcPr>
          <w:p w14:paraId="351248C9" w14:textId="77777777" w:rsidR="0036376B" w:rsidRPr="00517341" w:rsidRDefault="006D134D">
            <w:pPr>
              <w:spacing w:after="0" w:line="276" w:lineRule="auto"/>
              <w:jc w:val="center"/>
              <w:rPr>
                <w:rFonts w:ascii="Tahoma" w:hAnsi="Tahoma" w:cs="Tahoma"/>
                <w:lang w:val="sr-Cyrl-RS"/>
              </w:rPr>
            </w:pPr>
            <w:r w:rsidRPr="00517341">
              <w:rPr>
                <w:rFonts w:ascii="Tahoma" w:hAnsi="Tahoma" w:cs="Tahoma"/>
                <w:lang w:val="sr-Cyrl-RS"/>
              </w:rPr>
              <w:t>3.2.2.</w:t>
            </w:r>
          </w:p>
        </w:tc>
      </w:tr>
      <w:tr w:rsidR="0036376B" w:rsidRPr="00517341" w14:paraId="351248CE" w14:textId="77777777">
        <w:tc>
          <w:tcPr>
            <w:tcW w:w="5655" w:type="dxa"/>
          </w:tcPr>
          <w:p w14:paraId="351248CB" w14:textId="77777777" w:rsidR="0036376B" w:rsidRPr="00517341" w:rsidRDefault="006D134D">
            <w:pPr>
              <w:rPr>
                <w:rFonts w:ascii="Tahoma" w:hAnsi="Tahoma" w:cs="Tahoma"/>
                <w:lang w:val="sr-Cyrl-RS"/>
              </w:rPr>
            </w:pPr>
            <w:r w:rsidRPr="00517341">
              <w:rPr>
                <w:rFonts w:ascii="Tahoma" w:hAnsi="Tahoma" w:cs="Tahoma"/>
                <w:lang w:val="sr-Cyrl-RS"/>
              </w:rPr>
              <w:t>Постојање техничких услова за ефективну реализацију стручне подршке</w:t>
            </w:r>
          </w:p>
        </w:tc>
        <w:tc>
          <w:tcPr>
            <w:tcW w:w="1701" w:type="dxa"/>
            <w:vAlign w:val="center"/>
          </w:tcPr>
          <w:p w14:paraId="351248CC" w14:textId="77777777" w:rsidR="0036376B" w:rsidRPr="00517341" w:rsidRDefault="006D134D">
            <w:pPr>
              <w:spacing w:after="0" w:line="276" w:lineRule="auto"/>
              <w:jc w:val="center"/>
              <w:rPr>
                <w:rFonts w:ascii="Tahoma" w:hAnsi="Tahoma" w:cs="Tahoma"/>
                <w:lang w:val="sr-Cyrl-RS"/>
              </w:rPr>
            </w:pPr>
            <w:r w:rsidRPr="00517341">
              <w:rPr>
                <w:rFonts w:ascii="Tahoma" w:hAnsi="Tahoma" w:cs="Tahoma"/>
                <w:lang w:val="sr-Cyrl-RS"/>
              </w:rPr>
              <w:t>3</w:t>
            </w:r>
          </w:p>
        </w:tc>
        <w:tc>
          <w:tcPr>
            <w:tcW w:w="1711" w:type="dxa"/>
            <w:shd w:val="clear" w:color="auto" w:fill="auto"/>
            <w:vAlign w:val="center"/>
          </w:tcPr>
          <w:p w14:paraId="351248CD" w14:textId="77777777" w:rsidR="0036376B" w:rsidRPr="00517341" w:rsidRDefault="006D134D">
            <w:pPr>
              <w:spacing w:after="0" w:line="276" w:lineRule="auto"/>
              <w:jc w:val="center"/>
              <w:rPr>
                <w:rFonts w:ascii="Tahoma" w:hAnsi="Tahoma" w:cs="Tahoma"/>
                <w:lang w:val="sr-Cyrl-RS"/>
              </w:rPr>
            </w:pPr>
            <w:r w:rsidRPr="00517341">
              <w:rPr>
                <w:rFonts w:ascii="Tahoma" w:hAnsi="Tahoma" w:cs="Tahoma"/>
                <w:lang w:val="sr-Cyrl-RS"/>
              </w:rPr>
              <w:t>3.2.3.</w:t>
            </w:r>
          </w:p>
        </w:tc>
      </w:tr>
      <w:tr w:rsidR="0036376B" w:rsidRPr="00517341" w14:paraId="351248D1" w14:textId="77777777">
        <w:tc>
          <w:tcPr>
            <w:tcW w:w="5655" w:type="dxa"/>
            <w:tcBorders>
              <w:top w:val="single" w:sz="6" w:space="0" w:color="auto"/>
              <w:left w:val="single" w:sz="6" w:space="0" w:color="auto"/>
              <w:bottom w:val="single" w:sz="6" w:space="0" w:color="auto"/>
              <w:right w:val="nil"/>
            </w:tcBorders>
            <w:shd w:val="pct10" w:color="auto" w:fill="FFFFFF"/>
            <w:vAlign w:val="center"/>
          </w:tcPr>
          <w:p w14:paraId="351248CF" w14:textId="77777777" w:rsidR="0036376B" w:rsidRPr="00517341" w:rsidRDefault="006D134D">
            <w:pPr>
              <w:spacing w:after="0" w:line="276" w:lineRule="auto"/>
              <w:rPr>
                <w:rFonts w:ascii="Tahoma" w:hAnsi="Tahoma" w:cs="Tahoma"/>
                <w:b/>
                <w:lang w:val="sr-Cyrl-RS"/>
              </w:rPr>
            </w:pPr>
            <w:r w:rsidRPr="00517341">
              <w:rPr>
                <w:rFonts w:ascii="Tahoma" w:hAnsi="Tahoma" w:cs="Tahoma"/>
                <w:b/>
                <w:lang w:val="sr-Cyrl-RS"/>
              </w:rPr>
              <w:t>Укупан максималан број бодова</w:t>
            </w:r>
          </w:p>
        </w:tc>
        <w:tc>
          <w:tcPr>
            <w:tcW w:w="3412" w:type="dxa"/>
            <w:gridSpan w:val="2"/>
            <w:tcBorders>
              <w:top w:val="single" w:sz="6" w:space="0" w:color="auto"/>
              <w:left w:val="single" w:sz="6" w:space="0" w:color="auto"/>
              <w:bottom w:val="single" w:sz="6" w:space="0" w:color="auto"/>
              <w:right w:val="single" w:sz="6" w:space="0" w:color="auto"/>
            </w:tcBorders>
            <w:shd w:val="pct10" w:color="auto" w:fill="FFFFFF"/>
            <w:vAlign w:val="center"/>
          </w:tcPr>
          <w:p w14:paraId="351248D0" w14:textId="77777777" w:rsidR="0036376B" w:rsidRPr="00517341" w:rsidRDefault="006D134D">
            <w:pPr>
              <w:spacing w:after="0" w:line="276" w:lineRule="auto"/>
              <w:rPr>
                <w:rFonts w:ascii="Tahoma" w:hAnsi="Tahoma" w:cs="Tahoma"/>
                <w:b/>
                <w:lang w:val="sr-Cyrl-RS"/>
              </w:rPr>
            </w:pPr>
            <w:r w:rsidRPr="00517341">
              <w:rPr>
                <w:rFonts w:ascii="Tahoma" w:hAnsi="Tahoma" w:cs="Tahoma"/>
                <w:b/>
                <w:lang w:val="sr-Cyrl-RS"/>
              </w:rPr>
              <w:t xml:space="preserve">         100</w:t>
            </w:r>
          </w:p>
        </w:tc>
      </w:tr>
      <w:tr w:rsidR="0036376B" w:rsidRPr="00517341" w14:paraId="351248D7" w14:textId="77777777">
        <w:tc>
          <w:tcPr>
            <w:tcW w:w="9067" w:type="dxa"/>
            <w:gridSpan w:val="3"/>
            <w:tcBorders>
              <w:top w:val="single" w:sz="6" w:space="0" w:color="auto"/>
              <w:left w:val="single" w:sz="6" w:space="0" w:color="auto"/>
              <w:bottom w:val="single" w:sz="6" w:space="0" w:color="auto"/>
              <w:right w:val="single" w:sz="6" w:space="0" w:color="auto"/>
            </w:tcBorders>
            <w:shd w:val="pct10" w:color="auto" w:fill="FFFFFF"/>
            <w:vAlign w:val="center"/>
          </w:tcPr>
          <w:p w14:paraId="351248D2" w14:textId="77777777" w:rsidR="0036376B" w:rsidRPr="00517341" w:rsidRDefault="006D134D">
            <w:pPr>
              <w:spacing w:after="0" w:line="276" w:lineRule="auto"/>
              <w:jc w:val="both"/>
              <w:rPr>
                <w:rFonts w:ascii="Tahoma" w:hAnsi="Tahoma" w:cs="Tahoma"/>
                <w:bCs/>
                <w:lang w:val="sr-Cyrl-RS"/>
              </w:rPr>
            </w:pPr>
            <w:r w:rsidRPr="00517341">
              <w:rPr>
                <w:rFonts w:ascii="Tahoma" w:hAnsi="Tahoma" w:cs="Tahoma"/>
                <w:b/>
                <w:lang w:val="sr-Cyrl-RS"/>
              </w:rPr>
              <w:lastRenderedPageBreak/>
              <w:t>Допунски критеријуми за оцењивање:</w:t>
            </w:r>
            <w:r w:rsidRPr="00517341">
              <w:rPr>
                <w:rFonts w:ascii="Tahoma" w:hAnsi="Tahoma" w:cs="Tahoma"/>
                <w:bCs/>
                <w:lang w:val="sr-Cyrl-RS"/>
              </w:rPr>
              <w:t xml:space="preserve"> у специфичној ситуацији, уколико након оцењивања по наведеним критеријумима Комисија констатује да две (или више) ЛС имају исти број бодова:</w:t>
            </w:r>
          </w:p>
          <w:p w14:paraId="351248D3" w14:textId="77777777" w:rsidR="0036376B" w:rsidRPr="00517341" w:rsidRDefault="0036376B">
            <w:pPr>
              <w:spacing w:after="0" w:line="276" w:lineRule="auto"/>
              <w:jc w:val="both"/>
              <w:rPr>
                <w:rFonts w:ascii="Tahoma" w:hAnsi="Tahoma" w:cs="Tahoma"/>
                <w:bCs/>
                <w:lang w:val="sr-Cyrl-RS"/>
              </w:rPr>
            </w:pPr>
          </w:p>
          <w:p w14:paraId="351248D4" w14:textId="77777777" w:rsidR="0036376B" w:rsidRPr="00517341" w:rsidRDefault="006D134D">
            <w:pPr>
              <w:spacing w:after="0" w:line="276" w:lineRule="auto"/>
              <w:jc w:val="both"/>
              <w:rPr>
                <w:rFonts w:ascii="Tahoma" w:hAnsi="Tahoma" w:cs="Tahoma"/>
                <w:bCs/>
                <w:lang w:val="sr-Cyrl-RS"/>
              </w:rPr>
            </w:pPr>
            <w:r w:rsidRPr="00517341">
              <w:rPr>
                <w:rFonts w:ascii="Tahoma" w:hAnsi="Tahoma" w:cs="Tahoma"/>
                <w:bCs/>
                <w:lang w:val="sr-Cyrl-RS"/>
              </w:rPr>
              <w:t>- предност у одабиру ће бити дата оној ЛС која претходно није била корисница неког вида стручне подршке у вези са функцијом интерне ревизије;</w:t>
            </w:r>
          </w:p>
          <w:p w14:paraId="624D757B" w14:textId="77777777" w:rsidR="00086017" w:rsidRPr="00517341" w:rsidRDefault="00086017" w:rsidP="00086017">
            <w:pPr>
              <w:spacing w:after="0" w:line="276" w:lineRule="auto"/>
              <w:jc w:val="both"/>
              <w:rPr>
                <w:rFonts w:ascii="Tahoma" w:hAnsi="Tahoma" w:cs="Tahoma"/>
                <w:bCs/>
                <w:lang w:val="sr-Cyrl-RS"/>
              </w:rPr>
            </w:pPr>
            <w:r w:rsidRPr="00517341">
              <w:rPr>
                <w:rFonts w:ascii="Tahoma" w:hAnsi="Tahoma" w:cs="Tahoma"/>
                <w:bCs/>
                <w:lang w:val="sr-Cyrl-RS"/>
              </w:rPr>
              <w:t xml:space="preserve">- уколико су две или више ЛС изједначене и по претходно наведеном критеријуму, предност у одабиру ће бити дата оној ЛС која има већи укупан број запослених  </w:t>
            </w:r>
          </w:p>
          <w:p w14:paraId="351248D6" w14:textId="619B3ACF" w:rsidR="0036376B" w:rsidRPr="00517341" w:rsidRDefault="00086017">
            <w:pPr>
              <w:spacing w:after="0" w:line="276" w:lineRule="auto"/>
              <w:jc w:val="both"/>
              <w:rPr>
                <w:rFonts w:ascii="Tahoma" w:hAnsi="Tahoma" w:cs="Tahoma"/>
                <w:bCs/>
                <w:lang w:val="sr-Cyrl-RS"/>
              </w:rPr>
            </w:pPr>
            <w:r w:rsidRPr="00517341">
              <w:rPr>
                <w:rFonts w:ascii="Tahoma" w:hAnsi="Tahoma" w:cs="Tahoma"/>
                <w:bCs/>
                <w:lang w:val="sr-Cyrl-RS"/>
              </w:rPr>
              <w:t>- уколико су две (или више) ЛС евентуално изједначене и по претходном критеријуму, предност ће бити дата ЛС која по својој географској позицији доприноси бољој територијалној распоређености подршке у оквиру овог конкурса.</w:t>
            </w:r>
          </w:p>
        </w:tc>
      </w:tr>
    </w:tbl>
    <w:p w14:paraId="351248D8" w14:textId="77777777" w:rsidR="0036376B" w:rsidRPr="00517341" w:rsidRDefault="006D134D">
      <w:pPr>
        <w:autoSpaceDE w:val="0"/>
        <w:autoSpaceDN w:val="0"/>
        <w:adjustRightInd w:val="0"/>
        <w:spacing w:before="400" w:after="240"/>
        <w:jc w:val="both"/>
        <w:rPr>
          <w:rFonts w:ascii="Tahoma" w:hAnsi="Tahoma" w:cs="Tahoma"/>
          <w:color w:val="000000"/>
          <w:lang w:val="sr-Cyrl-RS"/>
        </w:rPr>
      </w:pPr>
      <w:r w:rsidRPr="00517341">
        <w:rPr>
          <w:rFonts w:ascii="Tahoma" w:hAnsi="Tahoma" w:cs="Tahoma"/>
          <w:b/>
          <w:bCs/>
          <w:color w:val="000000"/>
          <w:lang w:val="sr-Cyrl-RS"/>
        </w:rPr>
        <w:t>Комуникација са подносиоцима пријава током процеса оцењивања</w:t>
      </w:r>
      <w:r w:rsidRPr="00517341">
        <w:rPr>
          <w:rFonts w:ascii="Tahoma" w:hAnsi="Tahoma" w:cs="Tahoma"/>
          <w:color w:val="000000"/>
          <w:lang w:val="sr-Cyrl-RS"/>
        </w:rPr>
        <w:t xml:space="preserve"> пријава – Надлежна Комисија ће евентуалне захтеве за додатним објашњењима у току процеса оцењивања подносиоцима пријава упућивати путем електронске поште.</w:t>
      </w:r>
    </w:p>
    <w:p w14:paraId="351248D9" w14:textId="77777777" w:rsidR="0036376B" w:rsidRPr="00517341" w:rsidRDefault="006D134D">
      <w:pPr>
        <w:jc w:val="both"/>
        <w:rPr>
          <w:rFonts w:ascii="Tahoma" w:eastAsia="Times New Roman" w:hAnsi="Tahoma" w:cs="Tahoma"/>
          <w:b/>
          <w:color w:val="000000"/>
          <w:lang w:val="sr-Cyrl-RS"/>
        </w:rPr>
      </w:pPr>
      <w:r w:rsidRPr="00517341">
        <w:rPr>
          <w:rFonts w:ascii="Tahoma" w:eastAsia="Times New Roman" w:hAnsi="Tahoma" w:cs="Tahoma"/>
          <w:b/>
          <w:color w:val="000000"/>
          <w:lang w:val="sr-Cyrl-RS"/>
        </w:rPr>
        <w:t xml:space="preserve">КОРАК 3: </w:t>
      </w:r>
      <w:r w:rsidRPr="00517341">
        <w:rPr>
          <w:rFonts w:ascii="Tahoma" w:eastAsia="Times New Roman" w:hAnsi="Tahoma" w:cs="Tahoma"/>
          <w:bCs/>
          <w:color w:val="000000"/>
          <w:lang w:val="sr-Cyrl-RS"/>
        </w:rPr>
        <w:t>Одабир локалних самоуправа и закључивање споразума о сарадњи</w:t>
      </w:r>
    </w:p>
    <w:p w14:paraId="351248DA" w14:textId="77777777" w:rsidR="0036376B" w:rsidRPr="00517341" w:rsidRDefault="006D134D">
      <w:pPr>
        <w:jc w:val="both"/>
        <w:rPr>
          <w:rFonts w:ascii="Tahoma" w:eastAsia="Times New Roman" w:hAnsi="Tahoma" w:cs="Tahoma"/>
          <w:color w:val="000000"/>
          <w:lang w:val="sr-Cyrl-RS"/>
        </w:rPr>
      </w:pPr>
      <w:r w:rsidRPr="00517341">
        <w:rPr>
          <w:rFonts w:ascii="Tahoma" w:eastAsia="Times New Roman" w:hAnsi="Tahoma" w:cs="Tahoma"/>
          <w:color w:val="000000"/>
          <w:lang w:val="sr-Cyrl-RS"/>
        </w:rPr>
        <w:t>Комисија надлежна за сваки од конкурса ће након техничке евалуације, анализирати и потврдити коначну ранг листу ЛС предложених за конкретну подршку.</w:t>
      </w:r>
    </w:p>
    <w:p w14:paraId="351248DB" w14:textId="77777777" w:rsidR="0036376B" w:rsidRPr="00517341" w:rsidRDefault="006D134D">
      <w:pPr>
        <w:jc w:val="both"/>
        <w:rPr>
          <w:rFonts w:ascii="Tahoma" w:eastAsia="Times New Roman" w:hAnsi="Tahoma" w:cs="Tahoma"/>
          <w:color w:val="000000"/>
          <w:lang w:val="sr-Cyrl-RS"/>
        </w:rPr>
      </w:pPr>
      <w:r w:rsidRPr="00517341">
        <w:rPr>
          <w:rFonts w:ascii="Tahoma" w:eastAsia="Times New Roman" w:hAnsi="Tahoma" w:cs="Tahoma"/>
          <w:color w:val="000000"/>
          <w:lang w:val="sr-Cyrl-RS"/>
        </w:rPr>
        <w:t xml:space="preserve">У зависности од интересовања и квалитета пријава, и конкретних пресека стања по сваком од конкурса у оквиру овог позива, надлежне комисије задржавају право да за сваки вид подршке које су премет овог позива предложе Надзорном одбору Програма већи или мањи број ЛС за коначан одабир. </w:t>
      </w:r>
    </w:p>
    <w:p w14:paraId="351248DC" w14:textId="77777777" w:rsidR="0036376B" w:rsidRPr="00517341" w:rsidRDefault="006D134D">
      <w:pPr>
        <w:jc w:val="both"/>
        <w:rPr>
          <w:rFonts w:ascii="Tahoma" w:eastAsia="Times New Roman" w:hAnsi="Tahoma" w:cs="Tahoma"/>
          <w:color w:val="000000"/>
          <w:lang w:val="sr-Cyrl-RS"/>
        </w:rPr>
      </w:pPr>
      <w:r w:rsidRPr="00517341">
        <w:rPr>
          <w:rFonts w:ascii="Tahoma" w:eastAsia="Times New Roman" w:hAnsi="Tahoma" w:cs="Tahoma"/>
          <w:color w:val="000000"/>
          <w:lang w:val="sr-Cyrl-RS"/>
        </w:rPr>
        <w:t xml:space="preserve">Сви подносиоци пријава, било да су одабрани или не, ће писаним путем, након одлуке Надзорног одбора Програма бити обавештени о исходу конкурса. </w:t>
      </w:r>
    </w:p>
    <w:p w14:paraId="351248DD" w14:textId="47336E79" w:rsidR="0036376B" w:rsidRPr="00517341" w:rsidRDefault="006D134D">
      <w:pPr>
        <w:jc w:val="both"/>
        <w:rPr>
          <w:rFonts w:ascii="Tahoma" w:eastAsia="Times New Roman" w:hAnsi="Tahoma" w:cs="Tahoma"/>
          <w:color w:val="000000"/>
          <w:lang w:val="sr-Cyrl-RS"/>
        </w:rPr>
      </w:pPr>
      <w:r w:rsidRPr="00517341">
        <w:rPr>
          <w:rFonts w:ascii="Tahoma" w:eastAsia="Times New Roman" w:hAnsi="Tahoma" w:cs="Tahoma"/>
          <w:color w:val="000000"/>
          <w:lang w:val="sr-Cyrl-RS"/>
        </w:rPr>
        <w:t xml:space="preserve">Оквирни период завршетка процеса одабира у оквиру овог позива је до </w:t>
      </w:r>
      <w:r w:rsidR="00556D97" w:rsidRPr="00517341">
        <w:rPr>
          <w:rFonts w:ascii="Tahoma" w:eastAsia="Times New Roman" w:hAnsi="Tahoma" w:cs="Tahoma"/>
          <w:color w:val="000000"/>
          <w:lang w:val="sr-Cyrl-RS"/>
        </w:rPr>
        <w:t>20.априла</w:t>
      </w:r>
      <w:r w:rsidRPr="00517341">
        <w:rPr>
          <w:rFonts w:ascii="Tahoma" w:eastAsia="Times New Roman" w:hAnsi="Tahoma" w:cs="Tahoma"/>
          <w:color w:val="000000"/>
          <w:lang w:val="sr-Cyrl-RS"/>
        </w:rPr>
        <w:t xml:space="preserve"> 2023. године.</w:t>
      </w:r>
    </w:p>
    <w:p w14:paraId="351248E0" w14:textId="0B22B24A" w:rsidR="0036376B" w:rsidRPr="00517341" w:rsidRDefault="006D134D">
      <w:pPr>
        <w:jc w:val="both"/>
        <w:rPr>
          <w:rFonts w:ascii="Tahoma" w:eastAsia="Times New Roman" w:hAnsi="Tahoma" w:cs="Tahoma"/>
          <w:color w:val="000000"/>
          <w:lang w:val="sr-Cyrl-RS"/>
        </w:rPr>
      </w:pPr>
      <w:r w:rsidRPr="00517341">
        <w:rPr>
          <w:rFonts w:ascii="Tahoma" w:eastAsia="Times New Roman" w:hAnsi="Tahoma" w:cs="Tahoma"/>
          <w:color w:val="000000"/>
          <w:lang w:val="sr-Cyrl-RS"/>
        </w:rPr>
        <w:t xml:space="preserve">Након одлуке о одобравању подршке, одабраној ЛС ће бити понуђено да са СКГО потпише Споразум о сарадњи, који ће представљати правни основ за реализацију подршке. </w:t>
      </w:r>
    </w:p>
    <w:p w14:paraId="351248E1" w14:textId="77777777" w:rsidR="0036376B" w:rsidRPr="00517341" w:rsidRDefault="006D134D">
      <w:pPr>
        <w:pStyle w:val="Heading2"/>
        <w:rPr>
          <w:sz w:val="22"/>
          <w:szCs w:val="22"/>
          <w:lang w:val="sr-Cyrl-RS"/>
        </w:rPr>
      </w:pPr>
      <w:bookmarkStart w:id="20" w:name="_Toc534958169"/>
      <w:bookmarkStart w:id="21" w:name="_Toc126688056"/>
      <w:r w:rsidRPr="00517341">
        <w:rPr>
          <w:sz w:val="22"/>
          <w:szCs w:val="22"/>
          <w:lang w:val="sr-Cyrl-RS"/>
        </w:rPr>
        <w:t xml:space="preserve">3.7. </w:t>
      </w:r>
      <w:bookmarkStart w:id="22" w:name="_Toc266375118"/>
      <w:bookmarkEnd w:id="20"/>
      <w:r w:rsidRPr="00517341">
        <w:rPr>
          <w:sz w:val="22"/>
          <w:szCs w:val="22"/>
          <w:lang w:val="sr-Cyrl-RS"/>
        </w:rPr>
        <w:t>Оквирни календар</w:t>
      </w:r>
      <w:bookmarkEnd w:id="21"/>
    </w:p>
    <w:tbl>
      <w:tblPr>
        <w:tblW w:w="9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0"/>
        <w:gridCol w:w="6936"/>
      </w:tblGrid>
      <w:tr w:rsidR="0036376B" w:rsidRPr="00517341" w14:paraId="351248E4" w14:textId="77777777">
        <w:trPr>
          <w:jc w:val="center"/>
        </w:trPr>
        <w:tc>
          <w:tcPr>
            <w:tcW w:w="2140" w:type="dxa"/>
            <w:shd w:val="clear" w:color="auto" w:fill="2E74B5" w:themeFill="accent5" w:themeFillShade="BF"/>
          </w:tcPr>
          <w:p w14:paraId="351248E2" w14:textId="77777777" w:rsidR="0036376B" w:rsidRPr="00517341" w:rsidRDefault="006D134D">
            <w:pPr>
              <w:spacing w:after="0" w:line="240" w:lineRule="auto"/>
              <w:ind w:left="540" w:right="185"/>
              <w:jc w:val="both"/>
              <w:rPr>
                <w:rFonts w:ascii="Tahoma" w:eastAsia="Times New Roman" w:hAnsi="Tahoma" w:cs="Tahoma"/>
                <w:b/>
                <w:color w:val="FFFFFF" w:themeColor="background1"/>
                <w:highlight w:val="yellow"/>
                <w:lang w:val="sr-Cyrl-RS"/>
              </w:rPr>
            </w:pPr>
            <w:r w:rsidRPr="00517341">
              <w:rPr>
                <w:rFonts w:ascii="Tahoma" w:eastAsia="Times New Roman" w:hAnsi="Tahoma" w:cs="Tahoma"/>
                <w:b/>
                <w:color w:val="FFFFFF" w:themeColor="background1"/>
                <w:lang w:val="sr-Cyrl-RS"/>
              </w:rPr>
              <w:t>Датум</w:t>
            </w:r>
          </w:p>
        </w:tc>
        <w:tc>
          <w:tcPr>
            <w:tcW w:w="6936" w:type="dxa"/>
            <w:shd w:val="clear" w:color="auto" w:fill="2E74B5" w:themeFill="accent5" w:themeFillShade="BF"/>
          </w:tcPr>
          <w:p w14:paraId="351248E3" w14:textId="77777777" w:rsidR="0036376B" w:rsidRPr="00517341" w:rsidRDefault="006D134D">
            <w:pPr>
              <w:spacing w:after="0" w:line="240" w:lineRule="auto"/>
              <w:ind w:left="540" w:right="185"/>
              <w:jc w:val="both"/>
              <w:rPr>
                <w:rFonts w:ascii="Tahoma" w:eastAsia="Times New Roman" w:hAnsi="Tahoma" w:cs="Tahoma"/>
                <w:b/>
                <w:color w:val="FFFFFF" w:themeColor="background1"/>
                <w:lang w:val="sr-Cyrl-RS"/>
              </w:rPr>
            </w:pPr>
            <w:r w:rsidRPr="00517341">
              <w:rPr>
                <w:rFonts w:ascii="Tahoma" w:eastAsia="Times New Roman" w:hAnsi="Tahoma" w:cs="Tahoma"/>
                <w:b/>
                <w:color w:val="FFFFFF" w:themeColor="background1"/>
                <w:lang w:val="sr-Cyrl-RS"/>
              </w:rPr>
              <w:t>Активност</w:t>
            </w:r>
          </w:p>
        </w:tc>
      </w:tr>
      <w:tr w:rsidR="0036376B" w:rsidRPr="00517341" w14:paraId="351248E7" w14:textId="77777777">
        <w:trPr>
          <w:jc w:val="center"/>
        </w:trPr>
        <w:tc>
          <w:tcPr>
            <w:tcW w:w="2140" w:type="dxa"/>
          </w:tcPr>
          <w:p w14:paraId="351248E5" w14:textId="59DEF3E1" w:rsidR="0036376B" w:rsidRPr="00517341" w:rsidRDefault="006D134D">
            <w:pPr>
              <w:rPr>
                <w:rFonts w:ascii="Tahoma" w:hAnsi="Tahoma" w:cs="Tahoma"/>
                <w:bCs/>
                <w:highlight w:val="yellow"/>
                <w:lang w:val="sr-Cyrl-RS"/>
              </w:rPr>
            </w:pPr>
            <w:r w:rsidRPr="00517341">
              <w:rPr>
                <w:rFonts w:ascii="Tahoma" w:hAnsi="Tahoma" w:cs="Tahoma"/>
                <w:bCs/>
                <w:lang w:val="sr-Cyrl-RS"/>
              </w:rPr>
              <w:t>0</w:t>
            </w:r>
            <w:r w:rsidR="00124D93" w:rsidRPr="00517341">
              <w:rPr>
                <w:rFonts w:ascii="Tahoma" w:hAnsi="Tahoma" w:cs="Tahoma"/>
                <w:bCs/>
                <w:lang w:val="sr-Cyrl-RS"/>
              </w:rPr>
              <w:t>8</w:t>
            </w:r>
            <w:r w:rsidRPr="00517341">
              <w:rPr>
                <w:rFonts w:ascii="Tahoma" w:hAnsi="Tahoma" w:cs="Tahoma"/>
                <w:bCs/>
                <w:lang w:val="sr-Cyrl-RS"/>
              </w:rPr>
              <w:t>. фебруар 2023. године</w:t>
            </w:r>
          </w:p>
        </w:tc>
        <w:tc>
          <w:tcPr>
            <w:tcW w:w="6936" w:type="dxa"/>
          </w:tcPr>
          <w:p w14:paraId="351248E6" w14:textId="77777777" w:rsidR="0036376B" w:rsidRPr="00517341" w:rsidRDefault="006D134D">
            <w:pPr>
              <w:rPr>
                <w:rFonts w:ascii="Tahoma" w:eastAsia="Times New Roman" w:hAnsi="Tahoma" w:cs="Tahoma"/>
                <w:color w:val="000000"/>
                <w:lang w:val="sr-Cyrl-RS"/>
              </w:rPr>
            </w:pPr>
            <w:r w:rsidRPr="00517341">
              <w:rPr>
                <w:rFonts w:ascii="Tahoma" w:eastAsia="Times New Roman" w:hAnsi="Tahoma" w:cs="Tahoma"/>
                <w:color w:val="000000"/>
                <w:lang w:val="sr-Cyrl-RS"/>
              </w:rPr>
              <w:t>Расписивање конкурса</w:t>
            </w:r>
          </w:p>
        </w:tc>
      </w:tr>
      <w:tr w:rsidR="0036376B" w:rsidRPr="00517341" w14:paraId="351248EA" w14:textId="77777777">
        <w:trPr>
          <w:jc w:val="center"/>
        </w:trPr>
        <w:tc>
          <w:tcPr>
            <w:tcW w:w="2140" w:type="dxa"/>
          </w:tcPr>
          <w:p w14:paraId="351248E8" w14:textId="5D97491A" w:rsidR="0036376B" w:rsidRPr="00517341" w:rsidRDefault="006D134D">
            <w:pPr>
              <w:rPr>
                <w:rFonts w:ascii="Tahoma" w:hAnsi="Tahoma" w:cs="Tahoma"/>
                <w:bCs/>
                <w:lang w:val="sr-Cyrl-RS"/>
              </w:rPr>
            </w:pPr>
            <w:r w:rsidRPr="00517341">
              <w:rPr>
                <w:rFonts w:ascii="Tahoma" w:hAnsi="Tahoma" w:cs="Tahoma"/>
                <w:bCs/>
                <w:lang w:val="sr-Cyrl-RS"/>
              </w:rPr>
              <w:lastRenderedPageBreak/>
              <w:t>2</w:t>
            </w:r>
            <w:r w:rsidR="00FF4E64" w:rsidRPr="00517341">
              <w:rPr>
                <w:rFonts w:ascii="Tahoma" w:hAnsi="Tahoma" w:cs="Tahoma"/>
                <w:bCs/>
                <w:lang w:val="sr-Cyrl-RS"/>
              </w:rPr>
              <w:t>7</w:t>
            </w:r>
            <w:r w:rsidRPr="00517341">
              <w:rPr>
                <w:rFonts w:ascii="Tahoma" w:hAnsi="Tahoma" w:cs="Tahoma"/>
                <w:bCs/>
                <w:lang w:val="sr-Cyrl-RS"/>
              </w:rPr>
              <w:t>. фебруар 2023. године</w:t>
            </w:r>
          </w:p>
        </w:tc>
        <w:tc>
          <w:tcPr>
            <w:tcW w:w="6936" w:type="dxa"/>
          </w:tcPr>
          <w:p w14:paraId="351248E9" w14:textId="77777777" w:rsidR="0036376B" w:rsidRPr="00517341" w:rsidRDefault="006D134D">
            <w:pPr>
              <w:rPr>
                <w:rFonts w:ascii="Tahoma" w:eastAsia="Times New Roman" w:hAnsi="Tahoma" w:cs="Tahoma"/>
                <w:color w:val="000000"/>
                <w:lang w:val="sr-Cyrl-RS"/>
              </w:rPr>
            </w:pPr>
            <w:r w:rsidRPr="00517341">
              <w:rPr>
                <w:rFonts w:ascii="Tahoma" w:eastAsia="Times New Roman" w:hAnsi="Tahoma" w:cs="Tahoma"/>
                <w:color w:val="000000"/>
                <w:lang w:val="sr-Cyrl-RS"/>
              </w:rPr>
              <w:t>Онлајн информативни састанак током којег ће бити детаљније представљени  услови пријављивања на конкурсе за две врсте подршке (ФУК/ИР)</w:t>
            </w:r>
          </w:p>
        </w:tc>
      </w:tr>
      <w:tr w:rsidR="0036376B" w:rsidRPr="00517341" w14:paraId="351248ED" w14:textId="77777777">
        <w:trPr>
          <w:trHeight w:val="530"/>
          <w:jc w:val="center"/>
        </w:trPr>
        <w:tc>
          <w:tcPr>
            <w:tcW w:w="2140" w:type="dxa"/>
          </w:tcPr>
          <w:p w14:paraId="351248EB" w14:textId="77777777" w:rsidR="0036376B" w:rsidRPr="00517341" w:rsidRDefault="006D134D">
            <w:pPr>
              <w:rPr>
                <w:rFonts w:ascii="Tahoma" w:hAnsi="Tahoma" w:cs="Tahoma"/>
                <w:bCs/>
                <w:lang w:val="sr-Cyrl-RS"/>
              </w:rPr>
            </w:pPr>
            <w:r w:rsidRPr="00517341">
              <w:rPr>
                <w:rFonts w:ascii="Tahoma" w:hAnsi="Tahoma" w:cs="Tahoma"/>
                <w:bCs/>
                <w:lang w:val="sr-Cyrl-RS"/>
              </w:rPr>
              <w:t>07. март 2023. године</w:t>
            </w:r>
          </w:p>
        </w:tc>
        <w:tc>
          <w:tcPr>
            <w:tcW w:w="6936" w:type="dxa"/>
          </w:tcPr>
          <w:p w14:paraId="351248EC" w14:textId="77777777" w:rsidR="0036376B" w:rsidRPr="00517341" w:rsidRDefault="006D134D">
            <w:pPr>
              <w:rPr>
                <w:rFonts w:ascii="Tahoma" w:eastAsia="Times New Roman" w:hAnsi="Tahoma" w:cs="Tahoma"/>
                <w:color w:val="000000"/>
                <w:lang w:val="sr-Cyrl-RS"/>
              </w:rPr>
            </w:pPr>
            <w:r w:rsidRPr="00517341">
              <w:rPr>
                <w:rFonts w:ascii="Tahoma" w:eastAsia="Times New Roman" w:hAnsi="Tahoma" w:cs="Tahoma"/>
                <w:color w:val="000000"/>
                <w:lang w:val="sr-Cyrl-RS"/>
              </w:rPr>
              <w:t>Рок за постављање питања о пријави за подршку за које ће СКГО објављивати одговоре на интернет страници</w:t>
            </w:r>
          </w:p>
        </w:tc>
      </w:tr>
      <w:tr w:rsidR="0036376B" w:rsidRPr="00517341" w14:paraId="351248F0" w14:textId="77777777">
        <w:trPr>
          <w:jc w:val="center"/>
        </w:trPr>
        <w:tc>
          <w:tcPr>
            <w:tcW w:w="2140" w:type="dxa"/>
          </w:tcPr>
          <w:p w14:paraId="351248EE" w14:textId="77777777" w:rsidR="0036376B" w:rsidRPr="00517341" w:rsidRDefault="006D134D">
            <w:pPr>
              <w:rPr>
                <w:rFonts w:ascii="Tahoma" w:hAnsi="Tahoma" w:cs="Tahoma"/>
                <w:bCs/>
                <w:lang w:val="sr-Cyrl-RS"/>
              </w:rPr>
            </w:pPr>
            <w:r w:rsidRPr="00517341">
              <w:rPr>
                <w:rFonts w:ascii="Tahoma" w:hAnsi="Tahoma" w:cs="Tahoma"/>
                <w:bCs/>
                <w:lang w:val="sr-Cyrl-RS"/>
              </w:rPr>
              <w:t>10. март 2023. године</w:t>
            </w:r>
          </w:p>
        </w:tc>
        <w:tc>
          <w:tcPr>
            <w:tcW w:w="6936" w:type="dxa"/>
          </w:tcPr>
          <w:p w14:paraId="351248EF" w14:textId="77777777" w:rsidR="0036376B" w:rsidRPr="00517341" w:rsidRDefault="006D134D">
            <w:pPr>
              <w:rPr>
                <w:rFonts w:ascii="Tahoma" w:eastAsia="Times New Roman" w:hAnsi="Tahoma" w:cs="Tahoma"/>
                <w:b/>
                <w:bCs/>
                <w:color w:val="000000"/>
                <w:lang w:val="sr-Cyrl-RS"/>
              </w:rPr>
            </w:pPr>
            <w:r w:rsidRPr="00517341">
              <w:rPr>
                <w:rFonts w:ascii="Tahoma" w:eastAsia="Times New Roman" w:hAnsi="Tahoma" w:cs="Tahoma"/>
                <w:b/>
                <w:bCs/>
                <w:color w:val="000000"/>
                <w:lang w:val="sr-Cyrl-RS"/>
              </w:rPr>
              <w:t>Крајњи рок за подношење пријава</w:t>
            </w:r>
          </w:p>
        </w:tc>
      </w:tr>
      <w:tr w:rsidR="0036376B" w:rsidRPr="00517341" w14:paraId="351248F3" w14:textId="77777777">
        <w:trPr>
          <w:trHeight w:val="228"/>
          <w:jc w:val="center"/>
        </w:trPr>
        <w:tc>
          <w:tcPr>
            <w:tcW w:w="2140" w:type="dxa"/>
          </w:tcPr>
          <w:p w14:paraId="351248F1" w14:textId="310FF7F9" w:rsidR="0036376B" w:rsidRPr="00517341" w:rsidRDefault="006D134D">
            <w:pPr>
              <w:rPr>
                <w:rFonts w:ascii="Tahoma" w:hAnsi="Tahoma" w:cs="Tahoma"/>
                <w:bCs/>
                <w:lang w:val="sr-Cyrl-RS"/>
              </w:rPr>
            </w:pPr>
            <w:r w:rsidRPr="00517341">
              <w:rPr>
                <w:rFonts w:ascii="Tahoma" w:hAnsi="Tahoma" w:cs="Tahoma"/>
                <w:bCs/>
                <w:lang w:val="sr-Cyrl-RS"/>
              </w:rPr>
              <w:t>1</w:t>
            </w:r>
            <w:r w:rsidR="00556D97" w:rsidRPr="00517341">
              <w:rPr>
                <w:rFonts w:ascii="Tahoma" w:hAnsi="Tahoma" w:cs="Tahoma"/>
                <w:bCs/>
                <w:lang w:val="sr-Cyrl-RS"/>
              </w:rPr>
              <w:t>3</w:t>
            </w:r>
            <w:r w:rsidRPr="00517341">
              <w:rPr>
                <w:rFonts w:ascii="Tahoma" w:hAnsi="Tahoma" w:cs="Tahoma"/>
                <w:bCs/>
                <w:lang w:val="sr-Cyrl-RS"/>
              </w:rPr>
              <w:t>.</w:t>
            </w:r>
            <w:r w:rsidR="001221FA" w:rsidRPr="00517341">
              <w:rPr>
                <w:rFonts w:ascii="Tahoma" w:hAnsi="Tahoma" w:cs="Tahoma"/>
                <w:bCs/>
                <w:lang w:val="sr-Cyrl-RS"/>
              </w:rPr>
              <w:t xml:space="preserve"> </w:t>
            </w:r>
            <w:r w:rsidR="00556D97" w:rsidRPr="00517341">
              <w:rPr>
                <w:rFonts w:ascii="Tahoma" w:hAnsi="Tahoma" w:cs="Tahoma"/>
                <w:bCs/>
                <w:lang w:val="sr-Cyrl-RS"/>
              </w:rPr>
              <w:t xml:space="preserve">март </w:t>
            </w:r>
            <w:r w:rsidRPr="00517341">
              <w:rPr>
                <w:rFonts w:ascii="Tahoma" w:hAnsi="Tahoma" w:cs="Tahoma"/>
                <w:bCs/>
                <w:lang w:val="sr-Cyrl-RS"/>
              </w:rPr>
              <w:t xml:space="preserve">-20. март 2023.године </w:t>
            </w:r>
          </w:p>
        </w:tc>
        <w:tc>
          <w:tcPr>
            <w:tcW w:w="6936" w:type="dxa"/>
          </w:tcPr>
          <w:p w14:paraId="351248F2" w14:textId="77777777" w:rsidR="0036376B" w:rsidRPr="00517341" w:rsidRDefault="006D134D">
            <w:pPr>
              <w:rPr>
                <w:rFonts w:ascii="Tahoma" w:eastAsia="Times New Roman" w:hAnsi="Tahoma" w:cs="Tahoma"/>
                <w:color w:val="000000"/>
                <w:lang w:val="sr-Cyrl-RS"/>
              </w:rPr>
            </w:pPr>
            <w:r w:rsidRPr="00517341">
              <w:rPr>
                <w:rFonts w:ascii="Tahoma" w:eastAsia="Times New Roman" w:hAnsi="Tahoma" w:cs="Tahoma"/>
                <w:color w:val="000000"/>
                <w:lang w:val="sr-Cyrl-RS"/>
              </w:rPr>
              <w:t xml:space="preserve">Административна провера испуњености критеријума за конкурисање </w:t>
            </w:r>
          </w:p>
        </w:tc>
      </w:tr>
      <w:tr w:rsidR="0036376B" w:rsidRPr="00517341" w14:paraId="351248F6" w14:textId="77777777">
        <w:trPr>
          <w:jc w:val="center"/>
        </w:trPr>
        <w:tc>
          <w:tcPr>
            <w:tcW w:w="2140" w:type="dxa"/>
          </w:tcPr>
          <w:p w14:paraId="351248F4" w14:textId="5B0086A2" w:rsidR="0036376B" w:rsidRPr="00517341" w:rsidRDefault="006D134D">
            <w:pPr>
              <w:rPr>
                <w:rFonts w:ascii="Tahoma" w:hAnsi="Tahoma" w:cs="Tahoma"/>
                <w:bCs/>
                <w:lang w:val="sr-Cyrl-RS"/>
              </w:rPr>
            </w:pPr>
            <w:r w:rsidRPr="00517341">
              <w:rPr>
                <w:rFonts w:ascii="Tahoma" w:hAnsi="Tahoma" w:cs="Tahoma"/>
                <w:bCs/>
                <w:lang w:val="sr-Cyrl-RS"/>
              </w:rPr>
              <w:t>2</w:t>
            </w:r>
            <w:r w:rsidR="00556D97" w:rsidRPr="00517341">
              <w:rPr>
                <w:rFonts w:ascii="Tahoma" w:hAnsi="Tahoma" w:cs="Tahoma"/>
                <w:bCs/>
                <w:lang w:val="sr-Cyrl-RS"/>
              </w:rPr>
              <w:t>1</w:t>
            </w:r>
            <w:r w:rsidRPr="00517341">
              <w:rPr>
                <w:rFonts w:ascii="Tahoma" w:hAnsi="Tahoma" w:cs="Tahoma"/>
                <w:bCs/>
                <w:lang w:val="sr-Cyrl-RS"/>
              </w:rPr>
              <w:t>. март – 1</w:t>
            </w:r>
            <w:r w:rsidR="00FF0110" w:rsidRPr="00517341">
              <w:rPr>
                <w:rFonts w:ascii="Tahoma" w:hAnsi="Tahoma" w:cs="Tahoma"/>
                <w:bCs/>
                <w:lang w:val="sr-Cyrl-RS"/>
              </w:rPr>
              <w:t>8</w:t>
            </w:r>
            <w:r w:rsidRPr="00517341">
              <w:rPr>
                <w:rFonts w:ascii="Tahoma" w:hAnsi="Tahoma" w:cs="Tahoma"/>
                <w:bCs/>
                <w:lang w:val="sr-Cyrl-RS"/>
              </w:rPr>
              <w:t>. април  2023. године</w:t>
            </w:r>
          </w:p>
        </w:tc>
        <w:tc>
          <w:tcPr>
            <w:tcW w:w="6936" w:type="dxa"/>
          </w:tcPr>
          <w:p w14:paraId="351248F5" w14:textId="72170467" w:rsidR="0036376B" w:rsidRPr="00517341" w:rsidRDefault="006D134D">
            <w:pPr>
              <w:rPr>
                <w:rFonts w:ascii="Tahoma" w:eastAsia="Times New Roman" w:hAnsi="Tahoma" w:cs="Tahoma"/>
                <w:color w:val="000000"/>
                <w:lang w:val="sr-Cyrl-RS"/>
              </w:rPr>
            </w:pPr>
            <w:r w:rsidRPr="00517341">
              <w:rPr>
                <w:rFonts w:ascii="Tahoma" w:eastAsia="Times New Roman" w:hAnsi="Tahoma" w:cs="Tahoma"/>
                <w:b/>
                <w:bCs/>
                <w:color w:val="000000"/>
                <w:lang w:val="sr-Cyrl-RS"/>
              </w:rPr>
              <w:t xml:space="preserve">Техничка евалуација поднетих пријава и </w:t>
            </w:r>
            <w:r w:rsidR="003A3FCA" w:rsidRPr="00517341">
              <w:rPr>
                <w:rFonts w:ascii="Tahoma" w:eastAsia="Times New Roman" w:hAnsi="Tahoma" w:cs="Tahoma"/>
                <w:b/>
                <w:bCs/>
                <w:color w:val="000000"/>
                <w:lang w:val="sr-Cyrl-RS"/>
              </w:rPr>
              <w:t>рангирање</w:t>
            </w:r>
            <w:r w:rsidRPr="00517341">
              <w:rPr>
                <w:rFonts w:ascii="Tahoma" w:eastAsia="Times New Roman" w:hAnsi="Tahoma" w:cs="Tahoma"/>
                <w:b/>
                <w:bCs/>
                <w:color w:val="000000"/>
                <w:lang w:val="sr-Cyrl-RS"/>
              </w:rPr>
              <w:t xml:space="preserve"> ЛС</w:t>
            </w:r>
            <w:r w:rsidRPr="00517341">
              <w:rPr>
                <w:rFonts w:ascii="Tahoma" w:eastAsia="Times New Roman" w:hAnsi="Tahoma" w:cs="Tahoma"/>
                <w:color w:val="000000"/>
                <w:lang w:val="sr-Cyrl-RS"/>
              </w:rPr>
              <w:t xml:space="preserve"> – Пријаве се детаљно анализирају и рангирају у складу са унапред усаглашеним системом бодовања, у складу са процедурама објашњеним у одељку 3.6 ових смерница.</w:t>
            </w:r>
          </w:p>
        </w:tc>
      </w:tr>
      <w:tr w:rsidR="0036376B" w:rsidRPr="00517341" w14:paraId="351248F9" w14:textId="77777777">
        <w:trPr>
          <w:jc w:val="center"/>
        </w:trPr>
        <w:tc>
          <w:tcPr>
            <w:tcW w:w="2140" w:type="dxa"/>
          </w:tcPr>
          <w:p w14:paraId="351248F7" w14:textId="72FC8E4C" w:rsidR="0036376B" w:rsidRPr="00517341" w:rsidRDefault="00556D97">
            <w:pPr>
              <w:rPr>
                <w:rFonts w:ascii="Tahoma" w:hAnsi="Tahoma" w:cs="Tahoma"/>
                <w:bCs/>
                <w:lang w:val="sr-Cyrl-RS"/>
              </w:rPr>
            </w:pPr>
            <w:r w:rsidRPr="00517341">
              <w:rPr>
                <w:rFonts w:ascii="Tahoma" w:hAnsi="Tahoma" w:cs="Tahoma"/>
                <w:bCs/>
                <w:lang w:val="sr-Cyrl-RS"/>
              </w:rPr>
              <w:t>20</w:t>
            </w:r>
            <w:r w:rsidR="006D134D" w:rsidRPr="00517341">
              <w:rPr>
                <w:rFonts w:ascii="Tahoma" w:hAnsi="Tahoma" w:cs="Tahoma"/>
                <w:bCs/>
                <w:lang w:val="sr-Cyrl-RS"/>
              </w:rPr>
              <w:t>. април 2023. године</w:t>
            </w:r>
          </w:p>
        </w:tc>
        <w:tc>
          <w:tcPr>
            <w:tcW w:w="6936" w:type="dxa"/>
          </w:tcPr>
          <w:p w14:paraId="351248F8" w14:textId="77777777" w:rsidR="0036376B" w:rsidRPr="00517341" w:rsidRDefault="006D134D">
            <w:pPr>
              <w:rPr>
                <w:rFonts w:ascii="Tahoma" w:eastAsia="Times New Roman" w:hAnsi="Tahoma" w:cs="Tahoma"/>
                <w:color w:val="000000"/>
                <w:lang w:val="sr-Cyrl-RS"/>
              </w:rPr>
            </w:pPr>
            <w:r w:rsidRPr="00517341">
              <w:rPr>
                <w:rFonts w:ascii="Tahoma" w:eastAsia="Times New Roman" w:hAnsi="Tahoma" w:cs="Tahoma"/>
                <w:b/>
                <w:bCs/>
                <w:color w:val="000000"/>
                <w:lang w:val="sr-Cyrl-RS"/>
              </w:rPr>
              <w:t>Информисање локалних самоуправа о резултатима конкурса</w:t>
            </w:r>
            <w:r w:rsidRPr="00517341">
              <w:rPr>
                <w:rFonts w:ascii="Tahoma" w:eastAsia="Times New Roman" w:hAnsi="Tahoma" w:cs="Tahoma"/>
                <w:color w:val="000000"/>
                <w:lang w:val="sr-Cyrl-RS"/>
              </w:rPr>
              <w:t xml:space="preserve"> – Подносиоци пријава који су учествовали на конкурсу биће обавештени о резултатима конкурса писаним путем.</w:t>
            </w:r>
          </w:p>
        </w:tc>
      </w:tr>
      <w:bookmarkEnd w:id="22"/>
    </w:tbl>
    <w:p w14:paraId="351248FA" w14:textId="77777777" w:rsidR="0036376B" w:rsidRPr="00517341" w:rsidRDefault="0036376B">
      <w:pPr>
        <w:ind w:right="-720"/>
        <w:rPr>
          <w:rFonts w:ascii="Tahoma" w:hAnsi="Tahoma" w:cs="Tahoma"/>
          <w:lang w:val="sr-Cyrl-RS"/>
        </w:rPr>
      </w:pPr>
    </w:p>
    <w:p w14:paraId="351248FB" w14:textId="77777777" w:rsidR="0036376B" w:rsidRPr="00517341" w:rsidRDefault="006D134D">
      <w:pPr>
        <w:pStyle w:val="Heading1"/>
        <w:rPr>
          <w:lang w:val="sr-Cyrl-RS"/>
        </w:rPr>
      </w:pPr>
      <w:bookmarkStart w:id="23" w:name="_Toc126688057"/>
      <w:r w:rsidRPr="00517341">
        <w:rPr>
          <w:lang w:val="sr-Cyrl-RS"/>
        </w:rPr>
        <w:t>ЛИСТА ОБАВЕЗНИХ ПРАТЕЋИХ ДОКУМЕНАТА КОЈА СЕ ДОСТАВЉАЈУ НА НОСАЧУ ПОДАТАКА УСБ-У</w:t>
      </w:r>
      <w:bookmarkEnd w:id="23"/>
    </w:p>
    <w:p w14:paraId="351248FC" w14:textId="77777777" w:rsidR="0036376B" w:rsidRPr="00517341" w:rsidRDefault="006D134D">
      <w:pPr>
        <w:pStyle w:val="BodyText"/>
        <w:ind w:left="0"/>
        <w:rPr>
          <w:rFonts w:ascii="Tahoma" w:hAnsi="Tahoma" w:cs="Tahoma"/>
          <w:sz w:val="22"/>
          <w:szCs w:val="22"/>
          <w:lang w:val="sr-Cyrl-RS" w:eastAsia="en-US"/>
        </w:rPr>
      </w:pPr>
      <w:r w:rsidRPr="00517341">
        <w:rPr>
          <w:rFonts w:ascii="Tahoma" w:hAnsi="Tahoma" w:cs="Tahoma"/>
          <w:sz w:val="22"/>
          <w:szCs w:val="22"/>
          <w:lang w:val="sr-Cyrl-RS" w:eastAsia="en-US"/>
        </w:rPr>
        <w:t xml:space="preserve">У оквиру овог одељка Смерница, наведена су сва обавезна пратећа документа која је неопходно доставити на носачу података УСБ-у, прописаном процедуром у </w:t>
      </w:r>
      <w:proofErr w:type="spellStart"/>
      <w:r w:rsidRPr="00517341">
        <w:rPr>
          <w:rFonts w:ascii="Tahoma" w:hAnsi="Tahoma" w:cs="Tahoma"/>
          <w:sz w:val="22"/>
          <w:szCs w:val="22"/>
          <w:lang w:val="sr-Cyrl-RS" w:eastAsia="en-US"/>
        </w:rPr>
        <w:t>предвиђеним</w:t>
      </w:r>
      <w:proofErr w:type="spellEnd"/>
      <w:r w:rsidRPr="00517341">
        <w:rPr>
          <w:rFonts w:ascii="Tahoma" w:hAnsi="Tahoma" w:cs="Tahoma"/>
          <w:sz w:val="22"/>
          <w:szCs w:val="22"/>
          <w:lang w:val="sr-Cyrl-RS" w:eastAsia="en-US"/>
        </w:rPr>
        <w:t xml:space="preserve"> роковима и у формату наведеном у одељку 3. ових смерница, како би пријава испунила техничке критеријуме за конкурисање и била разматрана.</w:t>
      </w:r>
    </w:p>
    <w:p w14:paraId="351248FD" w14:textId="77777777" w:rsidR="0036376B" w:rsidRPr="00517341" w:rsidRDefault="006D134D">
      <w:pPr>
        <w:pStyle w:val="BodyText"/>
        <w:ind w:left="0"/>
        <w:rPr>
          <w:rFonts w:ascii="Tahoma" w:hAnsi="Tahoma" w:cs="Tahoma"/>
          <w:b/>
          <w:bCs/>
          <w:sz w:val="22"/>
          <w:szCs w:val="22"/>
          <w:lang w:val="sr-Cyrl-RS" w:eastAsia="en-US"/>
        </w:rPr>
      </w:pPr>
      <w:r w:rsidRPr="00517341">
        <w:rPr>
          <w:rFonts w:ascii="Tahoma" w:hAnsi="Tahoma" w:cs="Tahoma"/>
          <w:b/>
          <w:bCs/>
          <w:sz w:val="22"/>
          <w:szCs w:val="22"/>
          <w:lang w:val="sr-Cyrl-RS" w:eastAsia="en-US"/>
        </w:rPr>
        <w:t>4.1. Листа обавезних пратећих докумената у оквиру пријаве за подршку у успостављању/унапређењу система ФУК:</w:t>
      </w:r>
    </w:p>
    <w:p w14:paraId="351248FE" w14:textId="77777777" w:rsidR="0036376B" w:rsidRPr="00517341" w:rsidRDefault="006D134D">
      <w:pPr>
        <w:pStyle w:val="BodyText"/>
        <w:ind w:left="0"/>
        <w:rPr>
          <w:rFonts w:ascii="Tahoma" w:hAnsi="Tahoma" w:cs="Tahoma"/>
          <w:sz w:val="22"/>
          <w:szCs w:val="22"/>
          <w:lang w:val="sr-Cyrl-RS" w:eastAsia="en-US"/>
        </w:rPr>
      </w:pPr>
      <w:r w:rsidRPr="00517341">
        <w:rPr>
          <w:rFonts w:ascii="Tahoma" w:hAnsi="Tahoma" w:cs="Tahoma"/>
          <w:b/>
          <w:bCs/>
          <w:sz w:val="22"/>
          <w:szCs w:val="22"/>
          <w:lang w:val="sr-Cyrl-RS" w:eastAsia="en-US"/>
        </w:rPr>
        <w:t>Списак пратећих докумената које је неопходно приложити на носачу података УСБ-у</w:t>
      </w:r>
      <w:r w:rsidRPr="00517341">
        <w:rPr>
          <w:rFonts w:ascii="Tahoma" w:hAnsi="Tahoma" w:cs="Tahoma"/>
          <w:sz w:val="22"/>
          <w:szCs w:val="22"/>
          <w:lang w:val="sr-Cyrl-RS" w:eastAsia="en-US"/>
        </w:rPr>
        <w:t xml:space="preserve"> у електронском формату:</w:t>
      </w:r>
    </w:p>
    <w:p w14:paraId="351248FF" w14:textId="77777777" w:rsidR="0036376B" w:rsidRPr="00517341" w:rsidRDefault="006D134D">
      <w:pPr>
        <w:pStyle w:val="BodyText"/>
        <w:ind w:left="720"/>
        <w:rPr>
          <w:rFonts w:ascii="Tahoma" w:hAnsi="Tahoma" w:cs="Tahoma"/>
          <w:sz w:val="22"/>
          <w:szCs w:val="22"/>
          <w:lang w:val="sr-Cyrl-RS" w:eastAsia="en-US"/>
        </w:rPr>
      </w:pPr>
      <w:r w:rsidRPr="00517341">
        <w:rPr>
          <w:rFonts w:ascii="Tahoma" w:hAnsi="Tahoma" w:cs="Tahoma"/>
          <w:sz w:val="22"/>
          <w:szCs w:val="22"/>
          <w:lang w:val="sr-Cyrl-RS" w:eastAsia="en-US"/>
        </w:rPr>
        <w:t xml:space="preserve">1) </w:t>
      </w:r>
      <w:r w:rsidRPr="00517341">
        <w:rPr>
          <w:rFonts w:ascii="Tahoma" w:hAnsi="Tahoma" w:cs="Tahoma"/>
          <w:b/>
          <w:bCs/>
          <w:sz w:val="22"/>
          <w:szCs w:val="22"/>
          <w:lang w:val="sr-Cyrl-RS" w:eastAsia="en-US"/>
        </w:rPr>
        <w:t>Попуњен Образац за пријаву ЛС за стручну подршку у успостављању/унапређењу система ФУК (Прилог 2.1) у Word формату</w:t>
      </w:r>
      <w:r w:rsidRPr="00517341">
        <w:rPr>
          <w:rFonts w:ascii="Tahoma" w:hAnsi="Tahoma" w:cs="Tahoma"/>
          <w:sz w:val="22"/>
          <w:szCs w:val="22"/>
          <w:lang w:val="sr-Cyrl-RS" w:eastAsia="en-US"/>
        </w:rPr>
        <w:t>;</w:t>
      </w:r>
    </w:p>
    <w:p w14:paraId="35124900" w14:textId="77777777" w:rsidR="0036376B" w:rsidRPr="00517341" w:rsidRDefault="006D134D">
      <w:pPr>
        <w:pStyle w:val="BodyText"/>
        <w:ind w:left="720"/>
        <w:rPr>
          <w:rFonts w:ascii="Tahoma" w:hAnsi="Tahoma" w:cs="Tahoma"/>
          <w:sz w:val="22"/>
          <w:szCs w:val="22"/>
          <w:lang w:val="sr-Cyrl-RS" w:eastAsia="en-US"/>
        </w:rPr>
      </w:pPr>
      <w:r w:rsidRPr="00517341">
        <w:rPr>
          <w:rFonts w:ascii="Tahoma" w:hAnsi="Tahoma" w:cs="Tahoma"/>
          <w:sz w:val="22"/>
          <w:szCs w:val="22"/>
          <w:lang w:val="sr-Cyrl-RS" w:eastAsia="en-US"/>
        </w:rPr>
        <w:t xml:space="preserve">2) Уколико сте се у оквиру питања 1.4 изјаснили да постоји </w:t>
      </w:r>
      <w:r w:rsidRPr="00517341">
        <w:rPr>
          <w:rFonts w:ascii="Tahoma" w:hAnsi="Tahoma" w:cs="Tahoma"/>
          <w:b/>
          <w:bCs/>
          <w:sz w:val="22"/>
          <w:szCs w:val="22"/>
          <w:lang w:val="sr-Cyrl-RS" w:eastAsia="en-US"/>
        </w:rPr>
        <w:t>неки организациони формат</w:t>
      </w:r>
      <w:r w:rsidRPr="00517341">
        <w:rPr>
          <w:rFonts w:ascii="Tahoma" w:hAnsi="Tahoma" w:cs="Tahoma"/>
          <w:sz w:val="22"/>
          <w:szCs w:val="22"/>
          <w:lang w:val="sr-Cyrl-RS" w:eastAsia="en-US"/>
        </w:rPr>
        <w:t xml:space="preserve"> </w:t>
      </w:r>
      <w:r w:rsidRPr="00517341">
        <w:rPr>
          <w:rFonts w:ascii="Tahoma" w:hAnsi="Tahoma" w:cs="Tahoma"/>
          <w:b/>
          <w:bCs/>
          <w:sz w:val="22"/>
          <w:szCs w:val="22"/>
          <w:lang w:val="sr-Cyrl-RS" w:eastAsia="en-US"/>
        </w:rPr>
        <w:t>за ФУК</w:t>
      </w:r>
      <w:r w:rsidRPr="00517341">
        <w:rPr>
          <w:rFonts w:ascii="Tahoma" w:hAnsi="Tahoma" w:cs="Tahoma"/>
          <w:sz w:val="22"/>
          <w:szCs w:val="22"/>
          <w:lang w:val="sr-Cyrl-RS" w:eastAsia="en-US"/>
        </w:rPr>
        <w:t xml:space="preserve"> (именован руководилац за ФУК, и/или чланови радне групе, и/или координатор за ФУК и др.), </w:t>
      </w:r>
      <w:r w:rsidRPr="00517341">
        <w:rPr>
          <w:rFonts w:ascii="Tahoma" w:hAnsi="Tahoma" w:cs="Tahoma"/>
          <w:b/>
          <w:bCs/>
          <w:sz w:val="22"/>
          <w:szCs w:val="22"/>
          <w:lang w:val="sr-Cyrl-RS" w:eastAsia="en-US"/>
        </w:rPr>
        <w:t>прилажете акт (нпр. решење) о именовању</w:t>
      </w:r>
      <w:r w:rsidRPr="00517341">
        <w:rPr>
          <w:rFonts w:ascii="Tahoma" w:hAnsi="Tahoma" w:cs="Tahoma"/>
          <w:sz w:val="22"/>
          <w:szCs w:val="22"/>
          <w:lang w:val="sr-Cyrl-RS" w:eastAsia="en-US"/>
        </w:rPr>
        <w:t xml:space="preserve"> или други документ којим се потврђују наведене улоге руководилаца/запослених у Вашој ЛС;</w:t>
      </w:r>
    </w:p>
    <w:p w14:paraId="35124901" w14:textId="77777777" w:rsidR="0036376B" w:rsidRPr="00517341" w:rsidRDefault="006D134D">
      <w:pPr>
        <w:pStyle w:val="BodyText"/>
        <w:ind w:left="720"/>
        <w:rPr>
          <w:rFonts w:ascii="Tahoma" w:hAnsi="Tahoma" w:cs="Tahoma"/>
          <w:sz w:val="22"/>
          <w:szCs w:val="22"/>
          <w:lang w:val="sr-Cyrl-RS" w:eastAsia="en-US"/>
        </w:rPr>
      </w:pPr>
      <w:r w:rsidRPr="00517341">
        <w:rPr>
          <w:rFonts w:ascii="Tahoma" w:hAnsi="Tahoma" w:cs="Tahoma"/>
          <w:sz w:val="22"/>
          <w:szCs w:val="22"/>
          <w:lang w:val="sr-Cyrl-RS" w:eastAsia="en-US"/>
        </w:rPr>
        <w:t xml:space="preserve">3)  Уколико сте се у оквиру питања 2.6 изјаснили да је усвојена </w:t>
      </w:r>
      <w:r w:rsidRPr="00517341">
        <w:rPr>
          <w:rFonts w:ascii="Tahoma" w:hAnsi="Tahoma" w:cs="Tahoma"/>
          <w:b/>
          <w:bCs/>
          <w:sz w:val="22"/>
          <w:szCs w:val="22"/>
          <w:lang w:val="sr-Cyrl-RS" w:eastAsia="en-US"/>
        </w:rPr>
        <w:t>Стратегија управљања ризицима</w:t>
      </w:r>
      <w:r w:rsidRPr="00517341">
        <w:rPr>
          <w:rFonts w:ascii="Tahoma" w:hAnsi="Tahoma" w:cs="Tahoma"/>
          <w:sz w:val="22"/>
          <w:szCs w:val="22"/>
          <w:lang w:val="sr-Cyrl-RS" w:eastAsia="en-US"/>
        </w:rPr>
        <w:t>, прилажете скенирани оригинал документа.</w:t>
      </w:r>
    </w:p>
    <w:p w14:paraId="35124902" w14:textId="77777777" w:rsidR="0036376B" w:rsidRPr="00517341" w:rsidRDefault="0036376B">
      <w:pPr>
        <w:pStyle w:val="BodyText"/>
        <w:ind w:left="0"/>
        <w:rPr>
          <w:rFonts w:ascii="Tahoma" w:hAnsi="Tahoma" w:cs="Tahoma"/>
          <w:sz w:val="22"/>
          <w:szCs w:val="22"/>
          <w:lang w:val="sr-Cyrl-RS" w:eastAsia="en-US"/>
        </w:rPr>
      </w:pPr>
    </w:p>
    <w:p w14:paraId="35124903" w14:textId="77777777" w:rsidR="0036376B" w:rsidRPr="00517341" w:rsidRDefault="006D134D">
      <w:pPr>
        <w:pStyle w:val="BodyText"/>
        <w:ind w:left="0"/>
        <w:rPr>
          <w:rFonts w:ascii="Tahoma" w:hAnsi="Tahoma" w:cs="Tahoma"/>
          <w:b/>
          <w:bCs/>
          <w:sz w:val="22"/>
          <w:szCs w:val="22"/>
          <w:lang w:val="sr-Cyrl-RS" w:eastAsia="en-US"/>
        </w:rPr>
      </w:pPr>
      <w:r w:rsidRPr="00517341">
        <w:rPr>
          <w:rFonts w:ascii="Tahoma" w:hAnsi="Tahoma" w:cs="Tahoma"/>
          <w:b/>
          <w:bCs/>
          <w:sz w:val="22"/>
          <w:szCs w:val="22"/>
          <w:lang w:val="sr-Cyrl-RS" w:eastAsia="en-US"/>
        </w:rPr>
        <w:lastRenderedPageBreak/>
        <w:t>4.2.</w:t>
      </w:r>
      <w:r w:rsidRPr="00517341">
        <w:rPr>
          <w:rFonts w:ascii="Tahoma" w:hAnsi="Tahoma" w:cs="Tahoma"/>
          <w:sz w:val="22"/>
          <w:szCs w:val="22"/>
          <w:lang w:val="sr-Cyrl-RS" w:eastAsia="en-US"/>
        </w:rPr>
        <w:t xml:space="preserve"> </w:t>
      </w:r>
      <w:r w:rsidRPr="00517341">
        <w:rPr>
          <w:rFonts w:ascii="Tahoma" w:hAnsi="Tahoma" w:cs="Tahoma"/>
          <w:b/>
          <w:bCs/>
          <w:sz w:val="22"/>
          <w:szCs w:val="22"/>
          <w:lang w:val="sr-Cyrl-RS" w:eastAsia="en-US"/>
        </w:rPr>
        <w:t>Листа обавезних пратећих докумената у оквиру пријаве за подршку у успостављању/унапређењу функције ИР:</w:t>
      </w:r>
    </w:p>
    <w:p w14:paraId="35124904" w14:textId="77777777" w:rsidR="0036376B" w:rsidRPr="00517341" w:rsidRDefault="006D134D">
      <w:pPr>
        <w:pStyle w:val="BodyText"/>
        <w:ind w:left="0"/>
        <w:rPr>
          <w:rFonts w:ascii="Tahoma" w:hAnsi="Tahoma" w:cs="Tahoma"/>
          <w:sz w:val="22"/>
          <w:szCs w:val="22"/>
          <w:lang w:val="sr-Cyrl-RS" w:eastAsia="en-US"/>
        </w:rPr>
      </w:pPr>
      <w:r w:rsidRPr="00517341">
        <w:rPr>
          <w:rFonts w:ascii="Tahoma" w:hAnsi="Tahoma" w:cs="Tahoma"/>
          <w:b/>
          <w:bCs/>
          <w:sz w:val="22"/>
          <w:szCs w:val="22"/>
          <w:lang w:val="sr-Cyrl-RS" w:eastAsia="en-US"/>
        </w:rPr>
        <w:t xml:space="preserve">Списак пратећих докумената које је неопходно приложити на носачу података УСБ-у </w:t>
      </w:r>
      <w:r w:rsidRPr="00517341">
        <w:rPr>
          <w:rFonts w:ascii="Tahoma" w:hAnsi="Tahoma" w:cs="Tahoma"/>
          <w:sz w:val="22"/>
          <w:szCs w:val="22"/>
          <w:lang w:val="sr-Cyrl-RS" w:eastAsia="en-US"/>
        </w:rPr>
        <w:t>у електронском формату:</w:t>
      </w:r>
    </w:p>
    <w:p w14:paraId="35124905" w14:textId="77777777" w:rsidR="0036376B" w:rsidRPr="00517341" w:rsidRDefault="006D134D">
      <w:pPr>
        <w:pStyle w:val="BodyText"/>
        <w:ind w:left="720"/>
        <w:rPr>
          <w:rFonts w:ascii="Tahoma" w:hAnsi="Tahoma" w:cs="Tahoma"/>
          <w:sz w:val="22"/>
          <w:szCs w:val="22"/>
          <w:lang w:val="sr-Cyrl-RS" w:eastAsia="en-US"/>
        </w:rPr>
      </w:pPr>
      <w:r w:rsidRPr="00517341">
        <w:rPr>
          <w:rFonts w:ascii="Tahoma" w:hAnsi="Tahoma" w:cs="Tahoma"/>
          <w:sz w:val="22"/>
          <w:szCs w:val="22"/>
          <w:lang w:val="sr-Cyrl-RS" w:eastAsia="en-US"/>
        </w:rPr>
        <w:t xml:space="preserve">1) </w:t>
      </w:r>
      <w:r w:rsidRPr="00517341">
        <w:rPr>
          <w:rFonts w:ascii="Tahoma" w:hAnsi="Tahoma" w:cs="Tahoma"/>
          <w:b/>
          <w:bCs/>
          <w:sz w:val="22"/>
          <w:szCs w:val="22"/>
          <w:lang w:val="sr-Cyrl-RS" w:eastAsia="en-US"/>
        </w:rPr>
        <w:t>Попуњен Образац за пријаву ЛС за стручну подршку у успостављању/унапређењу функције ИР (Прилог 2.2) у Word формату</w:t>
      </w:r>
      <w:r w:rsidRPr="00517341">
        <w:rPr>
          <w:rFonts w:ascii="Tahoma" w:hAnsi="Tahoma" w:cs="Tahoma"/>
          <w:sz w:val="22"/>
          <w:szCs w:val="22"/>
          <w:lang w:val="sr-Cyrl-RS" w:eastAsia="en-US"/>
        </w:rPr>
        <w:t>;</w:t>
      </w:r>
    </w:p>
    <w:p w14:paraId="35124906" w14:textId="77777777" w:rsidR="0036376B" w:rsidRPr="00517341" w:rsidRDefault="006D134D">
      <w:pPr>
        <w:pStyle w:val="BodyText"/>
        <w:ind w:left="720"/>
        <w:rPr>
          <w:lang w:val="sr-Cyrl-RS"/>
        </w:rPr>
      </w:pPr>
      <w:bookmarkStart w:id="24" w:name="_Hlk124808208"/>
      <w:r w:rsidRPr="00517341">
        <w:rPr>
          <w:rFonts w:ascii="Tahoma" w:hAnsi="Tahoma" w:cs="Tahoma"/>
          <w:sz w:val="22"/>
          <w:szCs w:val="22"/>
          <w:lang w:val="sr-Cyrl-RS" w:eastAsia="en-US"/>
        </w:rPr>
        <w:t xml:space="preserve">2) Уколико сте се у оквиру питања 2.1. изјаснили да се пријављујете за подршку </w:t>
      </w:r>
      <w:r w:rsidRPr="00517341">
        <w:rPr>
          <w:rFonts w:ascii="Tahoma" w:hAnsi="Tahoma" w:cs="Tahoma"/>
          <w:b/>
          <w:bCs/>
          <w:sz w:val="22"/>
          <w:szCs w:val="22"/>
          <w:u w:val="single"/>
          <w:lang w:val="sr-Cyrl-RS" w:eastAsia="en-US"/>
        </w:rPr>
        <w:t>за унапређење функције ИР</w:t>
      </w:r>
      <w:r w:rsidRPr="00517341">
        <w:rPr>
          <w:rFonts w:ascii="Tahoma" w:hAnsi="Tahoma" w:cs="Tahoma"/>
          <w:sz w:val="22"/>
          <w:szCs w:val="22"/>
          <w:lang w:val="sr-Cyrl-RS" w:eastAsia="en-US"/>
        </w:rPr>
        <w:t xml:space="preserve">, прилажете скенирани </w:t>
      </w:r>
      <w:r w:rsidRPr="00517341">
        <w:rPr>
          <w:rFonts w:ascii="Tahoma" w:hAnsi="Tahoma" w:cs="Tahoma"/>
          <w:b/>
          <w:bCs/>
          <w:sz w:val="22"/>
          <w:szCs w:val="22"/>
          <w:lang w:val="sr-Cyrl-RS" w:eastAsia="en-US"/>
        </w:rPr>
        <w:t>акт (одлуку, изјаву и сл.) који се односи на успостављање ИР</w:t>
      </w:r>
      <w:r w:rsidRPr="00517341">
        <w:rPr>
          <w:rFonts w:ascii="Tahoma" w:hAnsi="Tahoma" w:cs="Tahoma"/>
          <w:sz w:val="22"/>
          <w:szCs w:val="22"/>
          <w:lang w:val="sr-Cyrl-RS" w:eastAsia="en-US"/>
        </w:rPr>
        <w:t xml:space="preserve"> (успостављање јединице за ИР, именовање ревизора и сл.), или други документ којим се потврђује да је на неки начин успостављена ИР у Вашој ЛС (Споразум са другом ЛС и сл.);</w:t>
      </w:r>
    </w:p>
    <w:bookmarkEnd w:id="24"/>
    <w:p w14:paraId="35124907" w14:textId="77777777" w:rsidR="0036376B" w:rsidRPr="00517341" w:rsidRDefault="006D134D">
      <w:pPr>
        <w:pStyle w:val="BodyText"/>
        <w:ind w:left="720"/>
        <w:rPr>
          <w:rFonts w:ascii="Tahoma" w:hAnsi="Tahoma" w:cs="Tahoma"/>
          <w:sz w:val="22"/>
          <w:szCs w:val="22"/>
          <w:lang w:val="sr-Cyrl-RS" w:eastAsia="en-US"/>
        </w:rPr>
      </w:pPr>
      <w:r w:rsidRPr="00517341">
        <w:rPr>
          <w:rFonts w:ascii="Tahoma" w:hAnsi="Tahoma" w:cs="Tahoma"/>
          <w:sz w:val="22"/>
          <w:szCs w:val="22"/>
          <w:lang w:val="sr-Cyrl-RS" w:eastAsia="en-US"/>
        </w:rPr>
        <w:t xml:space="preserve">3) Уколико сте се у оквиру питања 2.2. изјаснили да у Вашој ЛС постоји </w:t>
      </w:r>
      <w:r w:rsidRPr="00517341">
        <w:rPr>
          <w:rFonts w:ascii="Tahoma" w:hAnsi="Tahoma" w:cs="Tahoma"/>
          <w:b/>
          <w:bCs/>
          <w:sz w:val="22"/>
          <w:szCs w:val="22"/>
          <w:lang w:val="sr-Cyrl-RS" w:eastAsia="en-US"/>
        </w:rPr>
        <w:t>Етички кодекс ИР</w:t>
      </w:r>
      <w:r w:rsidRPr="00517341">
        <w:rPr>
          <w:rFonts w:ascii="Tahoma" w:hAnsi="Tahoma" w:cs="Tahoma"/>
          <w:sz w:val="22"/>
          <w:szCs w:val="22"/>
          <w:lang w:val="sr-Cyrl-RS" w:eastAsia="en-US"/>
        </w:rPr>
        <w:t>, прилажете скенирани оригинал документа;</w:t>
      </w:r>
    </w:p>
    <w:p w14:paraId="35124908" w14:textId="77777777" w:rsidR="0036376B" w:rsidRPr="00517341" w:rsidRDefault="006D134D">
      <w:pPr>
        <w:pStyle w:val="BodyText"/>
        <w:ind w:left="720"/>
        <w:rPr>
          <w:rFonts w:ascii="Tahoma" w:hAnsi="Tahoma" w:cs="Tahoma"/>
          <w:sz w:val="22"/>
          <w:szCs w:val="22"/>
          <w:lang w:val="sr-Cyrl-RS" w:eastAsia="en-US"/>
        </w:rPr>
      </w:pPr>
      <w:r w:rsidRPr="00517341">
        <w:rPr>
          <w:rFonts w:ascii="Tahoma" w:hAnsi="Tahoma" w:cs="Tahoma"/>
          <w:sz w:val="22"/>
          <w:szCs w:val="22"/>
          <w:lang w:val="sr-Cyrl-RS" w:eastAsia="en-US"/>
        </w:rPr>
        <w:t xml:space="preserve">4) Уколико сте се у оквиру питања 2.3. изјаснили да у Вашој ЛС постоји </w:t>
      </w:r>
      <w:r w:rsidRPr="00517341">
        <w:rPr>
          <w:rFonts w:ascii="Tahoma" w:hAnsi="Tahoma" w:cs="Tahoma"/>
          <w:b/>
          <w:bCs/>
          <w:sz w:val="22"/>
          <w:szCs w:val="22"/>
          <w:lang w:val="sr-Cyrl-RS" w:eastAsia="en-US"/>
        </w:rPr>
        <w:t>Повеља ИР</w:t>
      </w:r>
      <w:r w:rsidRPr="00517341">
        <w:rPr>
          <w:rFonts w:ascii="Tahoma" w:hAnsi="Tahoma" w:cs="Tahoma"/>
          <w:sz w:val="22"/>
          <w:szCs w:val="22"/>
          <w:lang w:val="sr-Cyrl-RS" w:eastAsia="en-US"/>
        </w:rPr>
        <w:t>, прилажете скенирани оригинал документа;</w:t>
      </w:r>
    </w:p>
    <w:p w14:paraId="35124909" w14:textId="3A347BE7" w:rsidR="0036376B" w:rsidRPr="00517341" w:rsidRDefault="006D134D">
      <w:pPr>
        <w:pStyle w:val="BodyText"/>
        <w:ind w:left="720"/>
        <w:rPr>
          <w:rFonts w:ascii="Tahoma" w:hAnsi="Tahoma" w:cs="Tahoma"/>
          <w:sz w:val="22"/>
          <w:szCs w:val="22"/>
          <w:lang w:val="sr-Cyrl-RS" w:eastAsia="en-US"/>
        </w:rPr>
      </w:pPr>
      <w:r w:rsidRPr="00517341">
        <w:rPr>
          <w:rFonts w:ascii="Tahoma" w:hAnsi="Tahoma" w:cs="Tahoma"/>
          <w:sz w:val="22"/>
          <w:szCs w:val="22"/>
          <w:lang w:val="sr-Cyrl-RS" w:eastAsia="en-US"/>
        </w:rPr>
        <w:t xml:space="preserve">5) Уколико сте се у оквиру питања 2.4. изјаснили да у Вашој ЛС постоји </w:t>
      </w:r>
      <w:r w:rsidRPr="00517341">
        <w:rPr>
          <w:rFonts w:ascii="Tahoma" w:hAnsi="Tahoma" w:cs="Tahoma"/>
          <w:b/>
          <w:bCs/>
          <w:sz w:val="22"/>
          <w:szCs w:val="22"/>
          <w:lang w:val="sr-Cyrl-RS" w:eastAsia="en-US"/>
        </w:rPr>
        <w:t>трогодишњи Стратешки план ИР</w:t>
      </w:r>
      <w:r w:rsidRPr="00517341">
        <w:rPr>
          <w:rFonts w:ascii="Tahoma" w:hAnsi="Tahoma" w:cs="Tahoma"/>
          <w:sz w:val="22"/>
          <w:szCs w:val="22"/>
          <w:lang w:val="sr-Cyrl-RS" w:eastAsia="en-US"/>
        </w:rPr>
        <w:t>, прилажете на УСБ</w:t>
      </w:r>
      <w:r w:rsidR="005F41E2" w:rsidRPr="00517341">
        <w:rPr>
          <w:rFonts w:ascii="Tahoma" w:hAnsi="Tahoma" w:cs="Tahoma"/>
          <w:sz w:val="22"/>
          <w:szCs w:val="22"/>
          <w:lang w:val="sr-Cyrl-RS" w:eastAsia="en-US"/>
        </w:rPr>
        <w:t xml:space="preserve"> </w:t>
      </w:r>
      <w:r w:rsidRPr="00517341">
        <w:rPr>
          <w:rFonts w:ascii="Tahoma" w:hAnsi="Tahoma" w:cs="Tahoma"/>
          <w:sz w:val="22"/>
          <w:szCs w:val="22"/>
          <w:lang w:val="sr-Cyrl-RS" w:eastAsia="en-US"/>
        </w:rPr>
        <w:t>последњу/важећу верзију документа.</w:t>
      </w:r>
    </w:p>
    <w:p w14:paraId="3512490A" w14:textId="77777777" w:rsidR="0036376B" w:rsidRPr="00517341" w:rsidRDefault="0036376B">
      <w:pPr>
        <w:pStyle w:val="BodyText"/>
        <w:ind w:left="0"/>
        <w:rPr>
          <w:rFonts w:ascii="Tahoma" w:hAnsi="Tahoma" w:cs="Tahoma"/>
          <w:sz w:val="22"/>
          <w:szCs w:val="22"/>
          <w:lang w:val="sr-Cyrl-RS" w:eastAsia="en-US"/>
        </w:rPr>
      </w:pPr>
    </w:p>
    <w:sectPr w:rsidR="0036376B" w:rsidRPr="00517341">
      <w:headerReference w:type="even" r:id="rId13"/>
      <w:headerReference w:type="default" r:id="rId14"/>
      <w:footerReference w:type="even" r:id="rId15"/>
      <w:footerReference w:type="default" r:id="rId16"/>
      <w:headerReference w:type="first" r:id="rId17"/>
      <w:footerReference w:type="first" r:id="rId18"/>
      <w:pgSz w:w="11906" w:h="16838" w:code="9"/>
      <w:pgMar w:top="1440" w:right="1440" w:bottom="1440" w:left="1440" w:header="283" w:footer="283"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BFE62" w14:textId="77777777" w:rsidR="008F1DE8" w:rsidRDefault="008F1DE8">
      <w:pPr>
        <w:spacing w:after="0" w:line="240" w:lineRule="auto"/>
      </w:pPr>
      <w:r>
        <w:separator/>
      </w:r>
    </w:p>
  </w:endnote>
  <w:endnote w:type="continuationSeparator" w:id="0">
    <w:p w14:paraId="4640B56C" w14:textId="77777777" w:rsidR="008F1DE8" w:rsidRDefault="008F1DE8">
      <w:pPr>
        <w:spacing w:after="0" w:line="240" w:lineRule="auto"/>
      </w:pPr>
      <w:r>
        <w:continuationSeparator/>
      </w:r>
    </w:p>
  </w:endnote>
  <w:endnote w:type="continuationNotice" w:id="1">
    <w:p w14:paraId="3AD769CD" w14:textId="77777777" w:rsidR="008F1DE8" w:rsidRDefault="008F1D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1"/>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96547" w14:textId="77777777" w:rsidR="00CC2F3B" w:rsidRDefault="00CC2F3B" w:rsidP="00CC2F3B">
    <w:pPr>
      <w:pStyle w:val="Footer"/>
      <w:tabs>
        <w:tab w:val="clear" w:pos="4680"/>
        <w:tab w:val="clear" w:pos="9360"/>
        <w:tab w:val="left" w:pos="6450"/>
      </w:tabs>
      <w:jc w:val="right"/>
      <w:rPr>
        <w:rFonts w:ascii="Arial" w:hAnsi="Arial" w:cs="Arial"/>
        <w:sz w:val="18"/>
        <w:szCs w:val="18"/>
        <w:lang w:val="sr-Cyrl-RS"/>
      </w:rPr>
    </w:pPr>
    <w:r>
      <w:rPr>
        <w:rFonts w:ascii="Arial" w:hAnsi="Arial" w:cs="Arial"/>
        <w:noProof/>
        <w:sz w:val="18"/>
        <w:szCs w:val="18"/>
      </w:rPr>
      <w:drawing>
        <wp:anchor distT="0" distB="0" distL="114300" distR="114300" simplePos="0" relativeHeight="251676675" behindDoc="0" locked="0" layoutInCell="1" allowOverlap="1" wp14:anchorId="64A649B0" wp14:editId="5A65E058">
          <wp:simplePos x="0" y="0"/>
          <wp:positionH relativeFrom="column">
            <wp:posOffset>1114425</wp:posOffset>
          </wp:positionH>
          <wp:positionV relativeFrom="paragraph">
            <wp:posOffset>57151</wp:posOffset>
          </wp:positionV>
          <wp:extent cx="1476375" cy="434476"/>
          <wp:effectExtent l="0" t="0" r="0" b="3810"/>
          <wp:wrapNone/>
          <wp:docPr id="1" name="Picture 1"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81640" cy="436025"/>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w:hAnsi="Arial" w:cs="Arial"/>
        <w:noProof/>
        <w:sz w:val="18"/>
        <w:szCs w:val="18"/>
      </w:rPr>
      <w:drawing>
        <wp:anchor distT="0" distB="0" distL="114300" distR="114300" simplePos="0" relativeHeight="251675651" behindDoc="0" locked="0" layoutInCell="1" allowOverlap="1" wp14:anchorId="115C7008" wp14:editId="22429124">
          <wp:simplePos x="0" y="0"/>
          <wp:positionH relativeFrom="column">
            <wp:posOffset>-421419</wp:posOffset>
          </wp:positionH>
          <wp:positionV relativeFrom="paragraph">
            <wp:posOffset>77028</wp:posOffset>
          </wp:positionV>
          <wp:extent cx="1366051" cy="270583"/>
          <wp:effectExtent l="0" t="0" r="5715" b="0"/>
          <wp:wrapNone/>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369429" cy="271252"/>
                  </a:xfrm>
                  <a:prstGeom prst="rect">
                    <a:avLst/>
                  </a:prstGeom>
                </pic:spPr>
              </pic:pic>
            </a:graphicData>
          </a:graphic>
          <wp14:sizeRelH relativeFrom="page">
            <wp14:pctWidth>0</wp14:pctWidth>
          </wp14:sizeRelH>
          <wp14:sizeRelV relativeFrom="page">
            <wp14:pctHeight>0</wp14:pctHeight>
          </wp14:sizeRelV>
        </wp:anchor>
      </w:drawing>
    </w:r>
    <w:r>
      <w:rPr>
        <w:lang w:val="sr-Cyrl-RS"/>
      </w:rPr>
      <w:t xml:space="preserve">                                                                                                 </w:t>
    </w:r>
    <w:r>
      <w:rPr>
        <w:rFonts w:ascii="Arial" w:hAnsi="Arial" w:cs="Arial"/>
        <w:sz w:val="18"/>
        <w:szCs w:val="18"/>
        <w:lang w:val="sr-Cyrl-RS"/>
      </w:rPr>
      <w:t>Стална конференција градова и општина</w:t>
    </w:r>
  </w:p>
  <w:p w14:paraId="236F23D8" w14:textId="77777777" w:rsidR="00CC2F3B" w:rsidRDefault="00CC2F3B" w:rsidP="00CC2F3B">
    <w:pPr>
      <w:pStyle w:val="Footer"/>
      <w:tabs>
        <w:tab w:val="clear" w:pos="4680"/>
        <w:tab w:val="clear" w:pos="9360"/>
        <w:tab w:val="left" w:pos="6450"/>
      </w:tabs>
      <w:ind w:left="6300"/>
      <w:jc w:val="right"/>
      <w:rPr>
        <w:rFonts w:ascii="Arial" w:hAnsi="Arial" w:cs="Arial"/>
        <w:sz w:val="18"/>
        <w:szCs w:val="18"/>
        <w:lang w:val="sr-Cyrl-RS"/>
      </w:rPr>
    </w:pPr>
    <w:r>
      <w:rPr>
        <w:rFonts w:ascii="Arial" w:hAnsi="Arial" w:cs="Arial"/>
        <w:sz w:val="18"/>
        <w:szCs w:val="18"/>
        <w:lang w:val="sr-Cyrl-RS"/>
      </w:rPr>
      <w:t>Македонска 22, Београд</w:t>
    </w:r>
  </w:p>
  <w:p w14:paraId="79BEE125" w14:textId="77777777" w:rsidR="00CC2F3B" w:rsidRDefault="00CC2F3B" w:rsidP="00CC2F3B">
    <w:pPr>
      <w:pStyle w:val="Footer"/>
      <w:tabs>
        <w:tab w:val="clear" w:pos="4680"/>
        <w:tab w:val="clear" w:pos="9360"/>
        <w:tab w:val="left" w:pos="6450"/>
      </w:tabs>
      <w:ind w:left="6300"/>
      <w:jc w:val="right"/>
      <w:rPr>
        <w:rFonts w:ascii="Arial" w:hAnsi="Arial" w:cs="Arial"/>
        <w:sz w:val="18"/>
        <w:szCs w:val="18"/>
        <w:lang w:val="sr-Cyrl-RS"/>
      </w:rPr>
    </w:pPr>
    <w:r>
      <w:rPr>
        <w:rFonts w:ascii="Arial" w:hAnsi="Arial" w:cs="Arial"/>
        <w:sz w:val="18"/>
        <w:szCs w:val="18"/>
        <w:lang w:val="sr-Cyrl-RS"/>
      </w:rPr>
      <w:t>011/3223-446</w:t>
    </w:r>
  </w:p>
  <w:p w14:paraId="2AD033D1" w14:textId="77777777" w:rsidR="00CC2F3B" w:rsidRDefault="00CC2F3B" w:rsidP="00CC2F3B">
    <w:pPr>
      <w:pStyle w:val="Footer"/>
      <w:tabs>
        <w:tab w:val="clear" w:pos="4680"/>
        <w:tab w:val="clear" w:pos="9360"/>
        <w:tab w:val="left" w:pos="6450"/>
      </w:tabs>
      <w:ind w:left="6300"/>
      <w:jc w:val="right"/>
      <w:rPr>
        <w:rFonts w:ascii="Arial" w:hAnsi="Arial" w:cs="Arial"/>
        <w:sz w:val="18"/>
        <w:szCs w:val="18"/>
      </w:rPr>
    </w:pPr>
    <w:r>
      <w:rPr>
        <w:rFonts w:ascii="Arial" w:hAnsi="Arial" w:cs="Arial"/>
        <w:sz w:val="18"/>
        <w:szCs w:val="18"/>
        <w:lang w:val="sr-Latn-RS"/>
      </w:rPr>
      <w:t>secretariat@skgo.org</w:t>
    </w:r>
  </w:p>
  <w:p w14:paraId="3512491D" w14:textId="2ADECD66" w:rsidR="0036376B" w:rsidRPr="00CC2F3B" w:rsidRDefault="00CC2F3B" w:rsidP="00CC2F3B">
    <w:pPr>
      <w:pStyle w:val="Footer"/>
      <w:jc w:val="center"/>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 xml:space="preserve"> PAGE   \* MERGEFORMAT </w:instrText>
    </w:r>
    <w:r>
      <w:rPr>
        <w:rFonts w:ascii="Tahoma" w:hAnsi="Tahoma" w:cs="Tahoma"/>
        <w:sz w:val="18"/>
        <w:szCs w:val="18"/>
      </w:rPr>
      <w:fldChar w:fldCharType="separate"/>
    </w:r>
    <w:r>
      <w:rPr>
        <w:rFonts w:ascii="Tahoma" w:hAnsi="Tahoma" w:cs="Tahoma"/>
        <w:sz w:val="18"/>
        <w:szCs w:val="18"/>
      </w:rPr>
      <w:t>1</w:t>
    </w:r>
    <w:r>
      <w:rPr>
        <w:rFonts w:ascii="Tahoma" w:hAnsi="Tahoma" w:cs="Tahoma"/>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D442C" w14:textId="77777777" w:rsidR="00CC2F3B" w:rsidRDefault="00CC2F3B" w:rsidP="00CC2F3B">
    <w:pPr>
      <w:pStyle w:val="Footer"/>
      <w:tabs>
        <w:tab w:val="clear" w:pos="4680"/>
        <w:tab w:val="clear" w:pos="9360"/>
        <w:tab w:val="left" w:pos="6450"/>
      </w:tabs>
      <w:jc w:val="right"/>
      <w:rPr>
        <w:rFonts w:ascii="Arial" w:hAnsi="Arial" w:cs="Arial"/>
        <w:sz w:val="18"/>
        <w:szCs w:val="18"/>
        <w:lang w:val="sr-Cyrl-RS"/>
      </w:rPr>
    </w:pPr>
    <w:r>
      <w:rPr>
        <w:rFonts w:ascii="Arial" w:hAnsi="Arial" w:cs="Arial"/>
        <w:noProof/>
        <w:sz w:val="18"/>
        <w:szCs w:val="18"/>
      </w:rPr>
      <w:drawing>
        <wp:anchor distT="0" distB="0" distL="114300" distR="114300" simplePos="0" relativeHeight="251679747" behindDoc="0" locked="0" layoutInCell="1" allowOverlap="1" wp14:anchorId="09E7559B" wp14:editId="0ACBBEFA">
          <wp:simplePos x="0" y="0"/>
          <wp:positionH relativeFrom="column">
            <wp:posOffset>1114425</wp:posOffset>
          </wp:positionH>
          <wp:positionV relativeFrom="paragraph">
            <wp:posOffset>57151</wp:posOffset>
          </wp:positionV>
          <wp:extent cx="1476375" cy="434476"/>
          <wp:effectExtent l="0" t="0" r="0" b="3810"/>
          <wp:wrapNone/>
          <wp:docPr id="21" name="Picture 21"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Tex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81640" cy="436025"/>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w:hAnsi="Arial" w:cs="Arial"/>
        <w:noProof/>
        <w:sz w:val="18"/>
        <w:szCs w:val="18"/>
      </w:rPr>
      <w:drawing>
        <wp:anchor distT="0" distB="0" distL="114300" distR="114300" simplePos="0" relativeHeight="251678723" behindDoc="0" locked="0" layoutInCell="1" allowOverlap="1" wp14:anchorId="456A41FB" wp14:editId="187206C3">
          <wp:simplePos x="0" y="0"/>
          <wp:positionH relativeFrom="column">
            <wp:posOffset>-421419</wp:posOffset>
          </wp:positionH>
          <wp:positionV relativeFrom="paragraph">
            <wp:posOffset>77028</wp:posOffset>
          </wp:positionV>
          <wp:extent cx="1366051" cy="270583"/>
          <wp:effectExtent l="0" t="0" r="5715" b="0"/>
          <wp:wrapNone/>
          <wp:docPr id="22" name="Picture 2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369429" cy="271252"/>
                  </a:xfrm>
                  <a:prstGeom prst="rect">
                    <a:avLst/>
                  </a:prstGeom>
                </pic:spPr>
              </pic:pic>
            </a:graphicData>
          </a:graphic>
          <wp14:sizeRelH relativeFrom="page">
            <wp14:pctWidth>0</wp14:pctWidth>
          </wp14:sizeRelH>
          <wp14:sizeRelV relativeFrom="page">
            <wp14:pctHeight>0</wp14:pctHeight>
          </wp14:sizeRelV>
        </wp:anchor>
      </w:drawing>
    </w:r>
    <w:r>
      <w:rPr>
        <w:lang w:val="sr-Cyrl-RS"/>
      </w:rPr>
      <w:t xml:space="preserve">                                                                                                 </w:t>
    </w:r>
    <w:r>
      <w:rPr>
        <w:rFonts w:ascii="Arial" w:hAnsi="Arial" w:cs="Arial"/>
        <w:sz w:val="18"/>
        <w:szCs w:val="18"/>
        <w:lang w:val="sr-Cyrl-RS"/>
      </w:rPr>
      <w:t>Стална конференција градова и општина</w:t>
    </w:r>
  </w:p>
  <w:p w14:paraId="330D1D35" w14:textId="77777777" w:rsidR="00CC2F3B" w:rsidRDefault="00CC2F3B" w:rsidP="00CC2F3B">
    <w:pPr>
      <w:pStyle w:val="Footer"/>
      <w:tabs>
        <w:tab w:val="clear" w:pos="4680"/>
        <w:tab w:val="clear" w:pos="9360"/>
        <w:tab w:val="left" w:pos="6450"/>
      </w:tabs>
      <w:ind w:left="6300"/>
      <w:jc w:val="right"/>
      <w:rPr>
        <w:rFonts w:ascii="Arial" w:hAnsi="Arial" w:cs="Arial"/>
        <w:sz w:val="18"/>
        <w:szCs w:val="18"/>
        <w:lang w:val="sr-Cyrl-RS"/>
      </w:rPr>
    </w:pPr>
    <w:r>
      <w:rPr>
        <w:rFonts w:ascii="Arial" w:hAnsi="Arial" w:cs="Arial"/>
        <w:sz w:val="18"/>
        <w:szCs w:val="18"/>
        <w:lang w:val="sr-Cyrl-RS"/>
      </w:rPr>
      <w:t>Македонска 22, Београд</w:t>
    </w:r>
  </w:p>
  <w:p w14:paraId="19265033" w14:textId="77777777" w:rsidR="00CC2F3B" w:rsidRDefault="00CC2F3B" w:rsidP="00CC2F3B">
    <w:pPr>
      <w:pStyle w:val="Footer"/>
      <w:tabs>
        <w:tab w:val="clear" w:pos="4680"/>
        <w:tab w:val="clear" w:pos="9360"/>
        <w:tab w:val="left" w:pos="6450"/>
      </w:tabs>
      <w:ind w:left="6300"/>
      <w:jc w:val="right"/>
      <w:rPr>
        <w:rFonts w:ascii="Arial" w:hAnsi="Arial" w:cs="Arial"/>
        <w:sz w:val="18"/>
        <w:szCs w:val="18"/>
        <w:lang w:val="sr-Cyrl-RS"/>
      </w:rPr>
    </w:pPr>
    <w:r>
      <w:rPr>
        <w:rFonts w:ascii="Arial" w:hAnsi="Arial" w:cs="Arial"/>
        <w:sz w:val="18"/>
        <w:szCs w:val="18"/>
        <w:lang w:val="sr-Cyrl-RS"/>
      </w:rPr>
      <w:t>011/3223-446</w:t>
    </w:r>
  </w:p>
  <w:p w14:paraId="6DDF751D" w14:textId="77777777" w:rsidR="00CC2F3B" w:rsidRDefault="00CC2F3B" w:rsidP="00CC2F3B">
    <w:pPr>
      <w:pStyle w:val="Footer"/>
      <w:tabs>
        <w:tab w:val="clear" w:pos="4680"/>
        <w:tab w:val="clear" w:pos="9360"/>
        <w:tab w:val="left" w:pos="6450"/>
      </w:tabs>
      <w:ind w:left="6300"/>
      <w:jc w:val="right"/>
      <w:rPr>
        <w:rFonts w:ascii="Arial" w:hAnsi="Arial" w:cs="Arial"/>
        <w:sz w:val="18"/>
        <w:szCs w:val="18"/>
      </w:rPr>
    </w:pPr>
    <w:r>
      <w:rPr>
        <w:rFonts w:ascii="Arial" w:hAnsi="Arial" w:cs="Arial"/>
        <w:sz w:val="18"/>
        <w:szCs w:val="18"/>
        <w:lang w:val="sr-Latn-RS"/>
      </w:rPr>
      <w:t>secretariat@skgo.org</w:t>
    </w:r>
  </w:p>
  <w:p w14:paraId="35124922" w14:textId="697A32BD" w:rsidR="0036376B" w:rsidRPr="00CC2F3B" w:rsidRDefault="00CC2F3B" w:rsidP="00CC2F3B">
    <w:pPr>
      <w:pStyle w:val="Footer"/>
      <w:jc w:val="center"/>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 xml:space="preserve"> PAGE   \* MERGEFORMAT </w:instrText>
    </w:r>
    <w:r>
      <w:rPr>
        <w:rFonts w:ascii="Tahoma" w:hAnsi="Tahoma" w:cs="Tahoma"/>
        <w:sz w:val="18"/>
        <w:szCs w:val="18"/>
      </w:rPr>
      <w:fldChar w:fldCharType="separate"/>
    </w:r>
    <w:r>
      <w:rPr>
        <w:rFonts w:ascii="Tahoma" w:hAnsi="Tahoma" w:cs="Tahoma"/>
        <w:sz w:val="18"/>
        <w:szCs w:val="18"/>
      </w:rPr>
      <w:t>1</w:t>
    </w:r>
    <w:r>
      <w:rPr>
        <w:rFonts w:ascii="Tahoma" w:hAnsi="Tahoma" w:cs="Tahoma"/>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24927" w14:textId="77777777" w:rsidR="0036376B" w:rsidRDefault="006D134D">
    <w:pPr>
      <w:pStyle w:val="Footer"/>
      <w:tabs>
        <w:tab w:val="clear" w:pos="4680"/>
        <w:tab w:val="clear" w:pos="9360"/>
        <w:tab w:val="left" w:pos="6450"/>
      </w:tabs>
      <w:jc w:val="right"/>
      <w:rPr>
        <w:rFonts w:ascii="Arial" w:hAnsi="Arial" w:cs="Arial"/>
        <w:sz w:val="18"/>
        <w:szCs w:val="18"/>
        <w:lang w:val="sr-Cyrl-RS"/>
      </w:rPr>
    </w:pPr>
    <w:r>
      <w:rPr>
        <w:rFonts w:ascii="Arial" w:hAnsi="Arial" w:cs="Arial"/>
        <w:noProof/>
        <w:sz w:val="18"/>
        <w:szCs w:val="18"/>
      </w:rPr>
      <w:drawing>
        <wp:anchor distT="0" distB="0" distL="114300" distR="114300" simplePos="0" relativeHeight="251673603" behindDoc="0" locked="0" layoutInCell="1" allowOverlap="1" wp14:anchorId="35124946" wp14:editId="23C046BF">
          <wp:simplePos x="0" y="0"/>
          <wp:positionH relativeFrom="column">
            <wp:posOffset>1114426</wp:posOffset>
          </wp:positionH>
          <wp:positionV relativeFrom="paragraph">
            <wp:posOffset>57150</wp:posOffset>
          </wp:positionV>
          <wp:extent cx="1504950" cy="442884"/>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10737" cy="444587"/>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w:hAnsi="Arial" w:cs="Arial"/>
        <w:noProof/>
        <w:sz w:val="18"/>
        <w:szCs w:val="18"/>
      </w:rPr>
      <w:drawing>
        <wp:anchor distT="0" distB="0" distL="114300" distR="114300" simplePos="0" relativeHeight="251672579" behindDoc="0" locked="0" layoutInCell="1" allowOverlap="1" wp14:anchorId="35124948" wp14:editId="361546A5">
          <wp:simplePos x="0" y="0"/>
          <wp:positionH relativeFrom="column">
            <wp:posOffset>-421419</wp:posOffset>
          </wp:positionH>
          <wp:positionV relativeFrom="paragraph">
            <wp:posOffset>77028</wp:posOffset>
          </wp:positionV>
          <wp:extent cx="1366051" cy="270583"/>
          <wp:effectExtent l="0" t="0" r="5715" b="0"/>
          <wp:wrapNone/>
          <wp:docPr id="26" name="Picture 26"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369429" cy="271252"/>
                  </a:xfrm>
                  <a:prstGeom prst="rect">
                    <a:avLst/>
                  </a:prstGeom>
                </pic:spPr>
              </pic:pic>
            </a:graphicData>
          </a:graphic>
          <wp14:sizeRelH relativeFrom="page">
            <wp14:pctWidth>0</wp14:pctWidth>
          </wp14:sizeRelH>
          <wp14:sizeRelV relativeFrom="page">
            <wp14:pctHeight>0</wp14:pctHeight>
          </wp14:sizeRelV>
        </wp:anchor>
      </w:drawing>
    </w:r>
    <w:r>
      <w:rPr>
        <w:lang w:val="sr-Cyrl-RS"/>
      </w:rPr>
      <w:t xml:space="preserve">                                                                                                 </w:t>
    </w:r>
    <w:r>
      <w:rPr>
        <w:rFonts w:ascii="Arial" w:hAnsi="Arial" w:cs="Arial"/>
        <w:sz w:val="18"/>
        <w:szCs w:val="18"/>
        <w:lang w:val="sr-Cyrl-RS"/>
      </w:rPr>
      <w:t>Стална конференција градова и општина</w:t>
    </w:r>
  </w:p>
  <w:p w14:paraId="35124928" w14:textId="77777777" w:rsidR="0036376B" w:rsidRDefault="006D134D">
    <w:pPr>
      <w:pStyle w:val="Footer"/>
      <w:tabs>
        <w:tab w:val="clear" w:pos="4680"/>
        <w:tab w:val="clear" w:pos="9360"/>
        <w:tab w:val="left" w:pos="6450"/>
      </w:tabs>
      <w:ind w:left="6300"/>
      <w:jc w:val="right"/>
      <w:rPr>
        <w:rFonts w:ascii="Arial" w:hAnsi="Arial" w:cs="Arial"/>
        <w:sz w:val="18"/>
        <w:szCs w:val="18"/>
        <w:lang w:val="sr-Cyrl-RS"/>
      </w:rPr>
    </w:pPr>
    <w:r>
      <w:rPr>
        <w:rFonts w:ascii="Arial" w:hAnsi="Arial" w:cs="Arial"/>
        <w:sz w:val="18"/>
        <w:szCs w:val="18"/>
        <w:lang w:val="sr-Cyrl-RS"/>
      </w:rPr>
      <w:t>Македонска 22, Београд</w:t>
    </w:r>
  </w:p>
  <w:p w14:paraId="35124929" w14:textId="77777777" w:rsidR="0036376B" w:rsidRDefault="006D134D">
    <w:pPr>
      <w:pStyle w:val="Footer"/>
      <w:tabs>
        <w:tab w:val="clear" w:pos="4680"/>
        <w:tab w:val="clear" w:pos="9360"/>
        <w:tab w:val="left" w:pos="6450"/>
      </w:tabs>
      <w:ind w:left="6300"/>
      <w:jc w:val="right"/>
      <w:rPr>
        <w:rFonts w:ascii="Arial" w:hAnsi="Arial" w:cs="Arial"/>
        <w:sz w:val="18"/>
        <w:szCs w:val="18"/>
        <w:lang w:val="sr-Cyrl-RS"/>
      </w:rPr>
    </w:pPr>
    <w:r>
      <w:rPr>
        <w:rFonts w:ascii="Arial" w:hAnsi="Arial" w:cs="Arial"/>
        <w:sz w:val="18"/>
        <w:szCs w:val="18"/>
        <w:lang w:val="sr-Cyrl-RS"/>
      </w:rPr>
      <w:t>011/3223-446</w:t>
    </w:r>
  </w:p>
  <w:p w14:paraId="3512492A" w14:textId="77777777" w:rsidR="0036376B" w:rsidRDefault="006D134D">
    <w:pPr>
      <w:pStyle w:val="Footer"/>
      <w:tabs>
        <w:tab w:val="clear" w:pos="4680"/>
        <w:tab w:val="clear" w:pos="9360"/>
        <w:tab w:val="left" w:pos="6450"/>
      </w:tabs>
      <w:ind w:left="6300"/>
      <w:jc w:val="right"/>
      <w:rPr>
        <w:rFonts w:ascii="Arial" w:hAnsi="Arial" w:cs="Arial"/>
        <w:sz w:val="18"/>
        <w:szCs w:val="18"/>
      </w:rPr>
    </w:pPr>
    <w:r>
      <w:rPr>
        <w:rFonts w:ascii="Arial" w:hAnsi="Arial" w:cs="Arial"/>
        <w:sz w:val="18"/>
        <w:szCs w:val="18"/>
        <w:lang w:val="sr-Latn-RS"/>
      </w:rPr>
      <w:t>secretariat@skgo.org</w:t>
    </w:r>
  </w:p>
  <w:p w14:paraId="3512492B" w14:textId="77777777" w:rsidR="0036376B" w:rsidRDefault="0036376B">
    <w:pPr>
      <w:pStyle w:val="Footer"/>
      <w:jc w:val="center"/>
      <w:rPr>
        <w:rFonts w:ascii="Tahoma" w:hAnsi="Tahoma" w:cs="Tahom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CB3DFB" w14:textId="77777777" w:rsidR="008F1DE8" w:rsidRDefault="008F1DE8">
      <w:pPr>
        <w:spacing w:after="0" w:line="240" w:lineRule="auto"/>
      </w:pPr>
      <w:r>
        <w:separator/>
      </w:r>
    </w:p>
  </w:footnote>
  <w:footnote w:type="continuationSeparator" w:id="0">
    <w:p w14:paraId="32B867C7" w14:textId="77777777" w:rsidR="008F1DE8" w:rsidRDefault="008F1DE8">
      <w:pPr>
        <w:spacing w:after="0" w:line="240" w:lineRule="auto"/>
      </w:pPr>
      <w:r>
        <w:continuationSeparator/>
      </w:r>
    </w:p>
  </w:footnote>
  <w:footnote w:type="continuationNotice" w:id="1">
    <w:p w14:paraId="1B566E69" w14:textId="77777777" w:rsidR="008F1DE8" w:rsidRDefault="008F1DE8">
      <w:pPr>
        <w:spacing w:after="0" w:line="240" w:lineRule="auto"/>
      </w:pPr>
    </w:p>
  </w:footnote>
  <w:footnote w:id="2">
    <w:p w14:paraId="3512494A" w14:textId="77777777" w:rsidR="0036376B" w:rsidRPr="00B1056A" w:rsidRDefault="006D134D">
      <w:pPr>
        <w:pStyle w:val="FootnoteText"/>
        <w:rPr>
          <w:rFonts w:ascii="Tahoma" w:hAnsi="Tahoma" w:cs="Tahoma"/>
          <w:sz w:val="18"/>
          <w:szCs w:val="18"/>
          <w:lang w:val="sr-Cyrl-RS"/>
        </w:rPr>
      </w:pPr>
      <w:r w:rsidRPr="00B1056A">
        <w:rPr>
          <w:rStyle w:val="FootnoteReference"/>
          <w:lang w:val="sr-Cyrl-RS"/>
        </w:rPr>
        <w:footnoteRef/>
      </w:r>
      <w:r w:rsidRPr="00B1056A">
        <w:rPr>
          <w:lang w:val="sr-Cyrl-RS"/>
        </w:rPr>
        <w:t xml:space="preserve">  </w:t>
      </w:r>
      <w:r w:rsidRPr="00B1056A">
        <w:rPr>
          <w:rFonts w:ascii="Tahoma" w:hAnsi="Tahoma" w:cs="Tahoma"/>
          <w:sz w:val="18"/>
          <w:szCs w:val="18"/>
          <w:lang w:val="sr-Cyrl-RS"/>
        </w:rPr>
        <w:t>На нивоу општег циља, Програм</w:t>
      </w:r>
      <w:r w:rsidRPr="00B1056A">
        <w:rPr>
          <w:rFonts w:ascii="Tahoma" w:eastAsia="Times New Roman" w:hAnsi="Tahoma" w:cs="Tahoma"/>
          <w:color w:val="000000"/>
          <w:sz w:val="18"/>
          <w:szCs w:val="18"/>
          <w:lang w:val="sr-Cyrl-RS"/>
        </w:rPr>
        <w:t xml:space="preserve"> EU Exchange 6 </w:t>
      </w:r>
      <w:r w:rsidRPr="00B1056A">
        <w:rPr>
          <w:rFonts w:ascii="Tahoma" w:hAnsi="Tahoma" w:cs="Tahoma"/>
          <w:sz w:val="18"/>
          <w:szCs w:val="18"/>
          <w:lang w:val="sr-Cyrl-RS"/>
        </w:rPr>
        <w:t xml:space="preserve">уклопљен је са општим циљем Програма за реформу система локалне самоуправе у Републици Србији за период од 2021. до 2025. године („Службени гласник РС“ бр. 73/2021, од 22.07.2021. године: </w:t>
      </w:r>
      <w:hyperlink r:id="rId1" w:history="1">
        <w:r w:rsidRPr="00B1056A">
          <w:rPr>
            <w:rStyle w:val="Hyperlink"/>
            <w:rFonts w:ascii="Tahoma" w:hAnsi="Tahoma" w:cs="Tahoma"/>
            <w:sz w:val="18"/>
            <w:szCs w:val="18"/>
            <w:lang w:val="sr-Cyrl-RS"/>
          </w:rPr>
          <w:t>http://mduls.gov.rs/wp-content/uploads/Program-za-reformu-sistema-lokalne-samouprave-u-Republici-Srbiji-za-period-od-2021.-do-2025.-godine.docx?script=lat</w:t>
        </w:r>
      </w:hyperlink>
      <w:r w:rsidRPr="00B1056A">
        <w:rPr>
          <w:rFonts w:ascii="Tahoma" w:hAnsi="Tahoma" w:cs="Tahoma"/>
          <w:sz w:val="18"/>
          <w:szCs w:val="18"/>
          <w:lang w:val="sr-Cyrl-RS"/>
        </w:rPr>
        <w:t xml:space="preserve">), чијој реализацији треба да допринесе, а који је утврђен Стратегијом реформе јавне управе (СРЈУ) за период од 2021. до 2030. године („Службени гласник РС“, бр. 42/2021 и 9/2022-Одлука: </w:t>
      </w:r>
      <w:hyperlink r:id="rId2" w:history="1">
        <w:r w:rsidRPr="00B1056A">
          <w:rPr>
            <w:rStyle w:val="Hyperlink"/>
            <w:rFonts w:ascii="Tahoma" w:hAnsi="Tahoma" w:cs="Tahoma"/>
            <w:sz w:val="18"/>
            <w:szCs w:val="18"/>
            <w:lang w:val="sr-Cyrl-RS"/>
          </w:rPr>
          <w:t>https://monitoring.mduls.gov.rs/downloadFile/?id=11085&amp;type=doc</w:t>
        </w:r>
      </w:hyperlink>
      <w:r w:rsidRPr="00B1056A">
        <w:rPr>
          <w:rFonts w:ascii="Tahoma" w:hAnsi="Tahoma" w:cs="Tahoma"/>
          <w:sz w:val="18"/>
          <w:szCs w:val="18"/>
          <w:lang w:val="sr-Cyrl-RS"/>
        </w:rPr>
        <w:t>), као Посебан циљ 8. те стратегије.</w:t>
      </w:r>
    </w:p>
  </w:footnote>
  <w:footnote w:id="3">
    <w:p w14:paraId="3512494B" w14:textId="2DE5D500" w:rsidR="0036376B" w:rsidRPr="00B1056A" w:rsidRDefault="006D134D">
      <w:pPr>
        <w:pStyle w:val="FootnoteText"/>
        <w:rPr>
          <w:rFonts w:asciiTheme="minorHAnsi" w:hAnsiTheme="minorHAnsi" w:cstheme="minorHAnsi"/>
          <w:lang w:val="sr-Cyrl-RS"/>
        </w:rPr>
      </w:pPr>
      <w:r w:rsidRPr="00B1056A">
        <w:rPr>
          <w:rStyle w:val="FootnoteReference"/>
          <w:rFonts w:asciiTheme="minorHAnsi" w:hAnsiTheme="minorHAnsi" w:cstheme="minorHAnsi"/>
          <w:lang w:val="sr-Cyrl-RS"/>
        </w:rPr>
        <w:footnoteRef/>
      </w:r>
      <w:r w:rsidR="008B6365" w:rsidRPr="00B1056A">
        <w:rPr>
          <w:rFonts w:ascii="Tahoma" w:hAnsi="Tahoma" w:cs="Tahoma"/>
          <w:sz w:val="18"/>
          <w:szCs w:val="18"/>
          <w:lang w:val="sr-Cyrl-RS"/>
        </w:rPr>
        <w:t xml:space="preserve"> </w:t>
      </w:r>
      <w:r w:rsidRPr="00B1056A">
        <w:rPr>
          <w:rFonts w:ascii="Tahoma" w:hAnsi="Tahoma" w:cs="Tahoma"/>
          <w:sz w:val="18"/>
          <w:szCs w:val="18"/>
          <w:lang w:val="sr-Cyrl-RS"/>
        </w:rPr>
        <w:t xml:space="preserve">Више информација о Програму доступно на: </w:t>
      </w:r>
      <w:hyperlink r:id="rId3" w:history="1">
        <w:r w:rsidRPr="00B1056A">
          <w:rPr>
            <w:rStyle w:val="Hyperlink"/>
            <w:rFonts w:ascii="Tahoma" w:hAnsi="Tahoma" w:cs="Tahoma"/>
            <w:sz w:val="18"/>
            <w:szCs w:val="18"/>
            <w:lang w:val="sr-Cyrl-RS"/>
          </w:rPr>
          <w:t>http://www.skgo.org/projekti/detaljno/63/eu-exchange-6</w:t>
        </w:r>
      </w:hyperlink>
      <w:r w:rsidRPr="00B1056A">
        <w:rPr>
          <w:rFonts w:asciiTheme="minorHAnsi" w:hAnsiTheme="minorHAnsi" w:cstheme="minorHAnsi"/>
          <w:lang w:val="sr-Cyrl-RS"/>
        </w:rPr>
        <w:t xml:space="preserve">. </w:t>
      </w:r>
    </w:p>
  </w:footnote>
  <w:footnote w:id="4">
    <w:p w14:paraId="3512494C" w14:textId="77777777" w:rsidR="0036376B" w:rsidRPr="00B1056A" w:rsidRDefault="006D134D">
      <w:pPr>
        <w:pStyle w:val="FootnoteText"/>
        <w:rPr>
          <w:rFonts w:ascii="Tahoma" w:hAnsi="Tahoma" w:cs="Tahoma"/>
          <w:sz w:val="18"/>
          <w:szCs w:val="18"/>
          <w:lang w:val="sr-Cyrl-RS"/>
        </w:rPr>
      </w:pPr>
      <w:r w:rsidRPr="00B1056A">
        <w:rPr>
          <w:rStyle w:val="FootnoteReference"/>
          <w:lang w:val="sr-Cyrl-RS"/>
        </w:rPr>
        <w:footnoteRef/>
      </w:r>
      <w:r w:rsidRPr="00B1056A">
        <w:rPr>
          <w:lang w:val="sr-Cyrl-RS"/>
        </w:rPr>
        <w:t xml:space="preserve"> </w:t>
      </w:r>
      <w:r w:rsidRPr="00B1056A">
        <w:rPr>
          <w:rFonts w:ascii="Tahoma" w:hAnsi="Tahoma" w:cs="Tahoma"/>
          <w:sz w:val="18"/>
          <w:szCs w:val="18"/>
          <w:lang w:val="sr-Cyrl-RS"/>
        </w:rPr>
        <w:t>Све формулације које су у тексту изражене у граматичком мушком роду, подразумевају природни мушки или женски род лица на која се могу односити.</w:t>
      </w:r>
    </w:p>
  </w:footnote>
  <w:footnote w:id="5">
    <w:p w14:paraId="3512494D" w14:textId="24BB881B" w:rsidR="0036376B" w:rsidRPr="00B1056A" w:rsidRDefault="006D134D">
      <w:pPr>
        <w:pStyle w:val="FootnoteText"/>
        <w:rPr>
          <w:rFonts w:ascii="Tahoma" w:hAnsi="Tahoma" w:cs="Tahoma"/>
          <w:sz w:val="18"/>
          <w:szCs w:val="18"/>
          <w:lang w:val="sr-Cyrl-RS"/>
        </w:rPr>
      </w:pPr>
      <w:r w:rsidRPr="00B1056A">
        <w:rPr>
          <w:rStyle w:val="FootnoteReference"/>
          <w:lang w:val="sr-Cyrl-RS"/>
        </w:rPr>
        <w:footnoteRef/>
      </w:r>
      <w:r w:rsidR="008B6365" w:rsidRPr="00B1056A">
        <w:rPr>
          <w:rFonts w:ascii="Tahoma" w:hAnsi="Tahoma" w:cs="Tahoma"/>
          <w:sz w:val="18"/>
          <w:szCs w:val="18"/>
          <w:lang w:val="sr-Cyrl-RS"/>
        </w:rPr>
        <w:t xml:space="preserve"> </w:t>
      </w:r>
      <w:r w:rsidRPr="00B1056A">
        <w:rPr>
          <w:rFonts w:ascii="Tahoma" w:hAnsi="Tahoma" w:cs="Tahoma"/>
          <w:sz w:val="18"/>
          <w:szCs w:val="18"/>
          <w:lang w:val="sr-Cyrl-RS"/>
        </w:rPr>
        <w:t xml:space="preserve">У оквиру посебног циља IV ПРУЈФ: </w:t>
      </w:r>
      <w:hyperlink r:id="rId4" w:history="1">
        <w:r w:rsidRPr="00B1056A">
          <w:rPr>
            <w:rStyle w:val="Hyperlink"/>
            <w:rFonts w:ascii="Tahoma" w:hAnsi="Tahoma" w:cs="Tahoma"/>
            <w:sz w:val="18"/>
            <w:szCs w:val="18"/>
            <w:lang w:val="sr-Cyrl-RS"/>
          </w:rPr>
          <w:t>https://www.mfin.gov.rs//upload/media/yrndWJ_60ec21463954b.pdf</w:t>
        </w:r>
      </w:hyperlink>
      <w:r w:rsidRPr="00B1056A">
        <w:rPr>
          <w:rFonts w:ascii="Tahoma" w:hAnsi="Tahoma" w:cs="Tahoma"/>
          <w:sz w:val="18"/>
          <w:szCs w:val="18"/>
          <w:lang w:val="sr-Cyrl-RS"/>
        </w:rPr>
        <w:t xml:space="preserve"> </w:t>
      </w:r>
    </w:p>
  </w:footnote>
  <w:footnote w:id="6">
    <w:p w14:paraId="3512494E" w14:textId="77777777" w:rsidR="0036376B" w:rsidRPr="00B1056A" w:rsidRDefault="006D134D">
      <w:pPr>
        <w:pStyle w:val="FootnoteText"/>
        <w:jc w:val="both"/>
        <w:rPr>
          <w:rFonts w:ascii="Tahoma" w:hAnsi="Tahoma" w:cs="Tahoma"/>
          <w:sz w:val="18"/>
          <w:szCs w:val="18"/>
          <w:lang w:val="sr-Cyrl-RS"/>
        </w:rPr>
      </w:pPr>
      <w:r w:rsidRPr="00B1056A">
        <w:rPr>
          <w:rStyle w:val="FootnoteReference"/>
          <w:lang w:val="sr-Cyrl-RS"/>
        </w:rPr>
        <w:footnoteRef/>
      </w:r>
      <w:r w:rsidRPr="00B1056A">
        <w:rPr>
          <w:lang w:val="sr-Cyrl-RS"/>
        </w:rPr>
        <w:t xml:space="preserve"> </w:t>
      </w:r>
      <w:r w:rsidRPr="00B1056A">
        <w:rPr>
          <w:rFonts w:ascii="Tahoma" w:hAnsi="Tahoma" w:cs="Tahoma"/>
          <w:sz w:val="18"/>
          <w:szCs w:val="18"/>
          <w:lang w:val="sr-Cyrl-RS"/>
        </w:rPr>
        <w:t>Кроз меру 2.4 у оквиру посебног циља 2 ПРЛС.</w:t>
      </w:r>
    </w:p>
    <w:p w14:paraId="3512494F" w14:textId="77777777" w:rsidR="0036376B" w:rsidRDefault="006D134D">
      <w:pPr>
        <w:pStyle w:val="FootnoteText"/>
        <w:jc w:val="both"/>
        <w:rPr>
          <w:rFonts w:ascii="Tahoma" w:hAnsi="Tahoma" w:cs="Tahoma"/>
          <w:sz w:val="18"/>
          <w:szCs w:val="18"/>
          <w:lang w:val="sr-Latn-RS"/>
        </w:rPr>
      </w:pPr>
      <w:r w:rsidRPr="00B1056A">
        <w:rPr>
          <w:rFonts w:ascii="Tahoma" w:hAnsi="Tahoma" w:cs="Tahoma"/>
          <w:sz w:val="18"/>
          <w:szCs w:val="18"/>
          <w:lang w:val="sr-Cyrl-RS"/>
        </w:rPr>
        <w:t xml:space="preserve">Поред тога, ефективнијем систему ФУК тежи се и у оквиру мера (2.2.-2.3.) Програма унапређења управљања јавним политикама и регулаторном реформом за период 2021-2025: </w:t>
      </w:r>
      <w:hyperlink r:id="rId5" w:history="1">
        <w:r w:rsidRPr="00B1056A">
          <w:rPr>
            <w:rStyle w:val="Hyperlink"/>
            <w:rFonts w:ascii="Tahoma" w:hAnsi="Tahoma" w:cs="Tahoma"/>
            <w:sz w:val="18"/>
            <w:szCs w:val="18"/>
            <w:lang w:val="sr-Cyrl-RS"/>
          </w:rPr>
          <w:t>https://rsjp.gov.rs/wp-content/uploads/Program_tekst_-sa-AP-PDF.pdf</w:t>
        </w:r>
      </w:hyperlink>
      <w:r w:rsidRPr="00B1056A">
        <w:rPr>
          <w:lang w:val="sr-Cyrl-RS"/>
        </w:rPr>
        <w:t xml:space="preserve"> </w:t>
      </w:r>
      <w:r w:rsidRPr="00B1056A">
        <w:rPr>
          <w:rFonts w:ascii="Tahoma" w:hAnsi="Tahoma" w:cs="Tahoma"/>
          <w:sz w:val="18"/>
          <w:szCs w:val="18"/>
          <w:lang w:val="sr-Cyrl-RS"/>
        </w:rPr>
        <w:t>Такође, у појмовном смислу, управљачка одговорност  је предуслов за ИФКЈ, док се у пракси ова два појма суштински прожимају и позитивно утичу један на други. Унапређење институције управљачке одговорности интегрисано је као део СРЈУ 2021-2030 у оквиру стуба Одговорност и транспарентност (посебан циљ 6).</w:t>
      </w:r>
    </w:p>
  </w:footnote>
  <w:footnote w:id="7">
    <w:p w14:paraId="35124950" w14:textId="77777777" w:rsidR="0036376B" w:rsidRPr="004C3427" w:rsidRDefault="006D134D" w:rsidP="00E0306D">
      <w:pPr>
        <w:pStyle w:val="FootnoteText"/>
        <w:jc w:val="both"/>
        <w:rPr>
          <w:rFonts w:ascii="Tahoma" w:hAnsi="Tahoma" w:cs="Tahoma"/>
          <w:sz w:val="18"/>
          <w:szCs w:val="18"/>
          <w:lang w:val="sr-Cyrl-RS"/>
        </w:rPr>
      </w:pPr>
      <w:r w:rsidRPr="004C3427">
        <w:rPr>
          <w:rStyle w:val="FootnoteReference"/>
          <w:lang w:val="sr-Cyrl-RS"/>
        </w:rPr>
        <w:footnoteRef/>
      </w:r>
      <w:r w:rsidRPr="004C3427">
        <w:rPr>
          <w:lang w:val="sr-Cyrl-RS"/>
        </w:rPr>
        <w:t xml:space="preserve"> </w:t>
      </w:r>
      <w:r w:rsidRPr="004C3427">
        <w:rPr>
          <w:rFonts w:ascii="Tahoma" w:hAnsi="Tahoma" w:cs="Tahoma"/>
          <w:sz w:val="18"/>
          <w:szCs w:val="18"/>
          <w:lang w:val="sr-Cyrl-RS"/>
        </w:rPr>
        <w:t xml:space="preserve">Правилник о заједничким критеријумима и стандардима за успостављање, функционисање и извештавање о систему финансијског управљања и контроле у јавном сектору ("Сл. гласник РС", бр. 89/2019): </w:t>
      </w:r>
      <w:hyperlink r:id="rId6" w:history="1">
        <w:r w:rsidRPr="004C3427">
          <w:rPr>
            <w:rStyle w:val="Hyperlink"/>
            <w:rFonts w:ascii="Tahoma" w:hAnsi="Tahoma" w:cs="Tahoma"/>
            <w:sz w:val="18"/>
            <w:szCs w:val="18"/>
            <w:lang w:val="sr-Cyrl-RS"/>
          </w:rPr>
          <w:t>https://www.paragraf.rs/propisi/pravilnik-zajednickim-kriterijumima-finansijskog-upravljanja-javnom-sektoru.html</w:t>
        </w:r>
      </w:hyperlink>
      <w:r w:rsidRPr="004C3427">
        <w:rPr>
          <w:rFonts w:ascii="Tahoma" w:hAnsi="Tahoma" w:cs="Tahoma"/>
          <w:sz w:val="18"/>
          <w:szCs w:val="18"/>
          <w:lang w:val="sr-Cyrl-RS"/>
        </w:rPr>
        <w:t xml:space="preserve"> </w:t>
      </w:r>
    </w:p>
  </w:footnote>
  <w:footnote w:id="8">
    <w:p w14:paraId="35124951" w14:textId="77777777" w:rsidR="0036376B" w:rsidRPr="004C3427" w:rsidRDefault="006D134D">
      <w:pPr>
        <w:pStyle w:val="FootnoteText"/>
        <w:jc w:val="both"/>
        <w:rPr>
          <w:rFonts w:ascii="Tahoma" w:hAnsi="Tahoma" w:cs="Tahoma"/>
          <w:sz w:val="18"/>
          <w:szCs w:val="18"/>
          <w:lang w:val="sr-Cyrl-RS"/>
        </w:rPr>
      </w:pPr>
      <w:r w:rsidRPr="004C3427">
        <w:rPr>
          <w:rStyle w:val="FootnoteReference"/>
          <w:lang w:val="sr-Cyrl-RS"/>
        </w:rPr>
        <w:footnoteRef/>
      </w:r>
      <w:r w:rsidRPr="004C3427">
        <w:rPr>
          <w:lang w:val="sr-Cyrl-RS"/>
        </w:rPr>
        <w:t xml:space="preserve"> </w:t>
      </w:r>
      <w:r w:rsidRPr="004C3427">
        <w:rPr>
          <w:rFonts w:ascii="Tahoma" w:hAnsi="Tahoma" w:cs="Tahoma"/>
          <w:sz w:val="18"/>
          <w:szCs w:val="18"/>
          <w:lang w:val="sr-Cyrl-RS"/>
        </w:rPr>
        <w:t>Правилник о заједничким критеријумима за организовање и стандардима и методолошким упутствима за поступање и извештавање интерне ревизије у јавном сектору ("Сл. гласник РС", бр. 99/2011 и 106/2013):</w:t>
      </w:r>
      <w:hyperlink r:id="rId7" w:history="1">
        <w:r w:rsidRPr="004C3427">
          <w:rPr>
            <w:rStyle w:val="Hyperlink"/>
            <w:rFonts w:ascii="Tahoma" w:hAnsi="Tahoma" w:cs="Tahoma"/>
            <w:sz w:val="18"/>
            <w:szCs w:val="18"/>
            <w:lang w:val="sr-Cyrl-RS"/>
          </w:rPr>
          <w:t>https://www.paragraf.rs/propisi/pravilnik-organizovanje-izvestavanje-revizije-javnom-sektoru.html</w:t>
        </w:r>
      </w:hyperlink>
      <w:r w:rsidRPr="004C3427">
        <w:rPr>
          <w:rFonts w:ascii="Tahoma" w:hAnsi="Tahoma" w:cs="Tahoma"/>
          <w:sz w:val="18"/>
          <w:szCs w:val="18"/>
          <w:lang w:val="sr-Cyrl-RS"/>
        </w:rPr>
        <w:t xml:space="preserve"> </w:t>
      </w:r>
    </w:p>
  </w:footnote>
  <w:footnote w:id="9">
    <w:p w14:paraId="35124952" w14:textId="1D4F81D2" w:rsidR="0036376B" w:rsidRPr="00E44D16" w:rsidRDefault="006D134D">
      <w:pPr>
        <w:pStyle w:val="FootnoteText"/>
        <w:rPr>
          <w:rFonts w:ascii="Tahoma" w:hAnsi="Tahoma" w:cs="Tahoma"/>
          <w:sz w:val="18"/>
          <w:szCs w:val="18"/>
          <w:lang w:val="sr-Latn-RS"/>
        </w:rPr>
      </w:pPr>
      <w:r w:rsidRPr="004C3427">
        <w:rPr>
          <w:rStyle w:val="FootnoteReference"/>
          <w:lang w:val="sr-Cyrl-RS"/>
        </w:rPr>
        <w:footnoteRef/>
      </w:r>
      <w:r w:rsidRPr="004C3427">
        <w:rPr>
          <w:lang w:val="sr-Cyrl-RS"/>
        </w:rPr>
        <w:t xml:space="preserve"> </w:t>
      </w:r>
      <w:r w:rsidRPr="004C3427">
        <w:rPr>
          <w:rFonts w:ascii="Tahoma" w:hAnsi="Tahoma" w:cs="Tahoma"/>
          <w:sz w:val="18"/>
          <w:szCs w:val="18"/>
          <w:lang w:val="sr-Cyrl-RS"/>
        </w:rPr>
        <w:t>Најскорији Извештај ЕК о напретку Србије објављен је октобра 2022. године:</w:t>
      </w:r>
      <w:r w:rsidR="00E0306D" w:rsidRPr="004C3427">
        <w:rPr>
          <w:rFonts w:ascii="Tahoma" w:hAnsi="Tahoma" w:cs="Tahoma"/>
          <w:sz w:val="18"/>
          <w:szCs w:val="18"/>
          <w:lang w:val="sr-Cyrl-RS"/>
        </w:rPr>
        <w:t xml:space="preserve"> </w:t>
      </w:r>
      <w:hyperlink r:id="rId8" w:history="1">
        <w:r w:rsidR="00E44D16" w:rsidRPr="004C3427">
          <w:rPr>
            <w:rStyle w:val="Hyperlink"/>
            <w:rFonts w:ascii="Tahoma" w:hAnsi="Tahoma" w:cs="Tahoma"/>
            <w:sz w:val="18"/>
            <w:szCs w:val="18"/>
            <w:lang w:val="sr-Cyrl-RS"/>
          </w:rPr>
          <w:t>https://www.mei.gov.rs/upload/documents/eu_dokumenta/godisnji_izvestaji_ek_o_napretku/Serbia_Report_2022_SR.pdf</w:t>
        </w:r>
      </w:hyperlink>
    </w:p>
  </w:footnote>
  <w:footnote w:id="10">
    <w:p w14:paraId="35124953" w14:textId="77777777" w:rsidR="0036376B" w:rsidRDefault="006D134D">
      <w:pPr>
        <w:pStyle w:val="FootnoteText"/>
        <w:jc w:val="both"/>
        <w:rPr>
          <w:rFonts w:ascii="Tahoma" w:hAnsi="Tahoma" w:cs="Tahoma"/>
          <w:sz w:val="18"/>
          <w:szCs w:val="18"/>
          <w:lang w:val="sr-Latn-RS"/>
        </w:rPr>
      </w:pPr>
      <w:r>
        <w:rPr>
          <w:rStyle w:val="FootnoteReference"/>
        </w:rPr>
        <w:footnoteRef/>
      </w:r>
      <w:r w:rsidRPr="00517341">
        <w:rPr>
          <w:lang w:val="sr-Latn-RS"/>
        </w:rPr>
        <w:t xml:space="preserve"> </w:t>
      </w:r>
      <w:r w:rsidRPr="004C3427">
        <w:rPr>
          <w:rFonts w:ascii="Tahoma" w:hAnsi="Tahoma" w:cs="Tahoma"/>
          <w:sz w:val="18"/>
          <w:szCs w:val="18"/>
          <w:lang w:val="sr-Cyrl-RS"/>
        </w:rPr>
        <w:t xml:space="preserve">Најскорији Консолидовани годишњи извештај о стању ИФКЈ односи се на 2021. годину и доступан је од јула 2022. године: </w:t>
      </w:r>
      <w:hyperlink r:id="rId9" w:history="1">
        <w:r w:rsidRPr="004C3427">
          <w:rPr>
            <w:rStyle w:val="Hyperlink"/>
            <w:rFonts w:ascii="Tahoma" w:hAnsi="Tahoma" w:cs="Tahoma"/>
            <w:sz w:val="18"/>
            <w:szCs w:val="18"/>
            <w:lang w:val="sr-Cyrl-RS"/>
          </w:rPr>
          <w:t>https://www.mfin.gov.rs//upload/media/6jh9Z7_6336a07d4be6f.pdf</w:t>
        </w:r>
      </w:hyperlink>
      <w:r>
        <w:rPr>
          <w:rFonts w:ascii="Tahoma" w:hAnsi="Tahoma" w:cs="Tahoma"/>
          <w:sz w:val="18"/>
          <w:szCs w:val="18"/>
          <w:lang w:val="sr-Latn-RS"/>
        </w:rPr>
        <w:t xml:space="preserve"> </w:t>
      </w:r>
    </w:p>
  </w:footnote>
  <w:footnote w:id="11">
    <w:p w14:paraId="35124954" w14:textId="77777777" w:rsidR="0036376B" w:rsidRDefault="006D134D">
      <w:pPr>
        <w:pStyle w:val="FootnoteText"/>
        <w:jc w:val="both"/>
        <w:rPr>
          <w:rFonts w:ascii="Tahoma" w:hAnsi="Tahoma" w:cs="Tahoma"/>
          <w:sz w:val="18"/>
          <w:szCs w:val="18"/>
          <w:lang w:val="sr-Latn-RS"/>
        </w:rPr>
      </w:pPr>
      <w:r>
        <w:rPr>
          <w:rStyle w:val="FootnoteReference"/>
        </w:rPr>
        <w:footnoteRef/>
      </w:r>
      <w:r w:rsidRPr="00517341">
        <w:rPr>
          <w:lang w:val="sr-Latn-RS"/>
        </w:rPr>
        <w:t xml:space="preserve"> </w:t>
      </w:r>
      <w:r w:rsidRPr="004C3427">
        <w:rPr>
          <w:rFonts w:ascii="Tahoma" w:hAnsi="Tahoma" w:cs="Tahoma"/>
          <w:sz w:val="18"/>
          <w:szCs w:val="18"/>
          <w:lang w:val="sr-Cyrl-RS"/>
        </w:rPr>
        <w:t xml:space="preserve">Посебно база знања намењена наочито ЛС, успостављена у оквиру пројеката РЕЛОФ и РЕЛОФ2 „Реформа локалних финансија у Србији“ који су спроведени уз финансијску подршку Владе Швајцарске (СЕКО) у сарадњи са ЦЈХ: </w:t>
      </w:r>
      <w:hyperlink r:id="rId10" w:history="1">
        <w:r w:rsidRPr="004C3427">
          <w:rPr>
            <w:rStyle w:val="Hyperlink"/>
            <w:rFonts w:ascii="Tahoma" w:hAnsi="Tahoma" w:cs="Tahoma"/>
            <w:sz w:val="18"/>
            <w:szCs w:val="18"/>
            <w:lang w:val="sr-Cyrl-RS"/>
          </w:rPr>
          <w:t>https://www.lokalnefinansije.co.rs/baza-znanja.php</w:t>
        </w:r>
      </w:hyperlink>
      <w:r>
        <w:rPr>
          <w:rFonts w:ascii="Tahoma" w:hAnsi="Tahoma" w:cs="Tahoma"/>
          <w:sz w:val="18"/>
          <w:szCs w:val="18"/>
          <w:lang w:val="sr-Latn-RS"/>
        </w:rPr>
        <w:t xml:space="preserve"> </w:t>
      </w:r>
    </w:p>
  </w:footnote>
  <w:footnote w:id="12">
    <w:p w14:paraId="35124956" w14:textId="3130CE9A" w:rsidR="00585907" w:rsidRDefault="00585907">
      <w:pPr>
        <w:pStyle w:val="FootnoteText"/>
        <w:jc w:val="both"/>
        <w:rPr>
          <w:rFonts w:ascii="Tahoma" w:hAnsi="Tahoma" w:cs="Tahoma"/>
          <w:sz w:val="18"/>
          <w:szCs w:val="18"/>
          <w:lang w:val="sr-Latn-RS"/>
        </w:rPr>
      </w:pPr>
      <w:r>
        <w:rPr>
          <w:rStyle w:val="FootnoteReference"/>
        </w:rPr>
        <w:footnoteRef/>
      </w:r>
      <w:r w:rsidRPr="00FF0110">
        <w:rPr>
          <w:lang w:val="sr-Latn-RS"/>
        </w:rPr>
        <w:t xml:space="preserve"> </w:t>
      </w:r>
      <w:r>
        <w:rPr>
          <w:rFonts w:ascii="Tahoma" w:hAnsi="Tahoma" w:cs="Tahoma"/>
          <w:sz w:val="18"/>
          <w:szCs w:val="18"/>
          <w:lang w:val="sr-Latn-RS"/>
        </w:rPr>
        <w:t xml:space="preserve">На ово потпитање одговарају само ЛС </w:t>
      </w:r>
      <w:r>
        <w:rPr>
          <w:rFonts w:ascii="Tahoma" w:hAnsi="Tahoma" w:cs="Tahoma"/>
          <w:sz w:val="18"/>
          <w:szCs w:val="18"/>
          <w:lang w:val="sr-Cyrl-RS"/>
        </w:rPr>
        <w:t xml:space="preserve">које </w:t>
      </w:r>
      <w:r>
        <w:rPr>
          <w:rFonts w:ascii="Tahoma" w:hAnsi="Tahoma" w:cs="Tahoma"/>
          <w:sz w:val="18"/>
          <w:szCs w:val="18"/>
          <w:lang w:val="sr-Latn-RS"/>
        </w:rPr>
        <w:t>немају систематизована радна места за послове ИР и као такве не остварују бодове по претходним потпитањима која се односе на тај аспект. Стога максимално могући бодови (5) за одговор на ово потпитање не улазе у суму максималног броја бодова за одељак 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24911" w14:textId="77777777" w:rsidR="0036376B" w:rsidRDefault="006D134D">
    <w:pPr>
      <w:pStyle w:val="Header"/>
      <w:tabs>
        <w:tab w:val="clear" w:pos="4680"/>
        <w:tab w:val="clear" w:pos="9360"/>
        <w:tab w:val="left" w:pos="7965"/>
      </w:tabs>
      <w:ind w:left="-450"/>
      <w:rPr>
        <w:noProof/>
      </w:rPr>
    </w:pPr>
    <w:r>
      <w:rPr>
        <w:noProof/>
      </w:rPr>
      <w:drawing>
        <wp:anchor distT="0" distB="0" distL="114300" distR="114300" simplePos="0" relativeHeight="251669507" behindDoc="0" locked="0" layoutInCell="1" allowOverlap="1" wp14:anchorId="3512492C" wp14:editId="3512492D">
          <wp:simplePos x="0" y="0"/>
          <mc:AlternateContent>
            <mc:Choice Requires="wp14">
              <wp:positionH relativeFrom="rightMargin">
                <wp14:pctPosHOffset>-250000</wp14:pctPosHOffset>
              </wp:positionH>
            </mc:Choice>
            <mc:Fallback>
              <wp:positionH relativeFrom="page">
                <wp:posOffset>4359910</wp:posOffset>
              </wp:positionH>
            </mc:Fallback>
          </mc:AlternateContent>
          <wp:positionV relativeFrom="paragraph">
            <wp:posOffset>64770</wp:posOffset>
          </wp:positionV>
          <wp:extent cx="2786400" cy="478800"/>
          <wp:effectExtent l="0" t="0" r="0" b="0"/>
          <wp:wrapNone/>
          <wp:docPr id="15" name="Picture 15"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Picture 191"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86400" cy="4788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3512492E" wp14:editId="3512492F">
          <wp:extent cx="1267200" cy="579600"/>
          <wp:effectExtent l="0" t="0" r="0" b="0"/>
          <wp:docPr id="16" name="Picture 1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67200" cy="579600"/>
                  </a:xfrm>
                  <a:prstGeom prst="rect">
                    <a:avLst/>
                  </a:prstGeom>
                  <a:noFill/>
                </pic:spPr>
              </pic:pic>
            </a:graphicData>
          </a:graphic>
        </wp:inline>
      </w:drawing>
    </w:r>
  </w:p>
  <w:p w14:paraId="35124912" w14:textId="77777777" w:rsidR="0036376B" w:rsidRDefault="006D134D">
    <w:pPr>
      <w:pStyle w:val="Header"/>
      <w:tabs>
        <w:tab w:val="clear" w:pos="4680"/>
        <w:tab w:val="clear" w:pos="9360"/>
        <w:tab w:val="left" w:pos="7965"/>
      </w:tabs>
      <w:ind w:left="-450"/>
      <w:rPr>
        <w:noProof/>
      </w:rPr>
    </w:pPr>
    <w:r>
      <w:rPr>
        <w:noProof/>
      </w:rPr>
      <w:tab/>
    </w:r>
  </w:p>
  <w:p w14:paraId="35124913" w14:textId="77777777" w:rsidR="0036376B" w:rsidRDefault="006D134D">
    <w:pPr>
      <w:pStyle w:val="Header"/>
      <w:rPr>
        <w:rFonts w:ascii="Arial" w:hAnsi="Arial" w:cs="Arial"/>
        <w:b/>
        <w:bCs/>
        <w:noProof/>
        <w:sz w:val="24"/>
        <w:szCs w:val="24"/>
        <w:lang w:val="sr-Latn-RS"/>
      </w:rPr>
    </w:pPr>
    <w:r>
      <w:rPr>
        <w:rFonts w:ascii="Arial" w:hAnsi="Arial" w:cs="Arial"/>
        <w:b/>
        <w:bCs/>
        <w:noProof/>
        <w:sz w:val="24"/>
        <w:szCs w:val="24"/>
        <w:lang w:val="sr-Cyrl-RS"/>
      </w:rPr>
      <w:t>ПРОГРАМ</w:t>
    </w:r>
    <w:r>
      <w:rPr>
        <w:rFonts w:ascii="Arial" w:hAnsi="Arial" w:cs="Arial"/>
        <w:b/>
        <w:bCs/>
        <w:noProof/>
        <w:sz w:val="24"/>
        <w:szCs w:val="24"/>
        <w:lang w:val="en-GB"/>
      </w:rPr>
      <w:t xml:space="preserve"> EU</w:t>
    </w:r>
    <w:r>
      <w:rPr>
        <w:rFonts w:ascii="Arial" w:hAnsi="Arial" w:cs="Arial"/>
        <w:b/>
        <w:bCs/>
        <w:noProof/>
        <w:sz w:val="24"/>
        <w:szCs w:val="24"/>
        <w:lang w:val="sr-Cyrl-RS"/>
      </w:rPr>
      <w:t xml:space="preserve"> </w:t>
    </w:r>
    <w:r>
      <w:rPr>
        <w:rFonts w:ascii="Arial" w:hAnsi="Arial" w:cs="Arial"/>
        <w:b/>
        <w:bCs/>
        <w:noProof/>
        <w:sz w:val="24"/>
        <w:szCs w:val="24"/>
        <w:lang w:val="sr-Latn-RS"/>
      </w:rPr>
      <w:t>EXCHANGE 6</w:t>
    </w:r>
  </w:p>
  <w:p w14:paraId="35124914" w14:textId="77777777" w:rsidR="0036376B" w:rsidRDefault="006D134D">
    <w:pPr>
      <w:pStyle w:val="Header"/>
    </w:pPr>
    <w:r>
      <w:rPr>
        <w:b/>
        <w:bCs/>
        <w:noProof/>
      </w:rPr>
      <mc:AlternateContent>
        <mc:Choice Requires="wps">
          <w:drawing>
            <wp:anchor distT="0" distB="0" distL="114300" distR="114300" simplePos="0" relativeHeight="251670531" behindDoc="0" locked="0" layoutInCell="1" allowOverlap="1" wp14:anchorId="35124930" wp14:editId="35124931">
              <wp:simplePos x="0" y="0"/>
              <wp:positionH relativeFrom="margin">
                <wp:align>left</wp:align>
              </wp:positionH>
              <wp:positionV relativeFrom="paragraph">
                <wp:posOffset>80010</wp:posOffset>
              </wp:positionV>
              <wp:extent cx="6534150" cy="0"/>
              <wp:effectExtent l="0" t="0" r="0" b="0"/>
              <wp:wrapNone/>
              <wp:docPr id="8" name="Straight Connector 8"/>
              <wp:cNvGraphicFramePr/>
              <a:graphic xmlns:a="http://schemas.openxmlformats.org/drawingml/2006/main">
                <a:graphicData uri="http://schemas.microsoft.com/office/word/2010/wordprocessingShape">
                  <wps:wsp>
                    <wps:cNvCnPr/>
                    <wps:spPr>
                      <a:xfrm>
                        <a:off x="0" y="0"/>
                        <a:ext cx="6534150" cy="0"/>
                      </a:xfrm>
                      <a:prstGeom prst="line">
                        <a:avLst/>
                      </a:prstGeom>
                      <a:ln>
                        <a:solidFill>
                          <a:schemeClr val="accent1"/>
                        </a:solidFill>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anchor>
          </w:drawing>
        </mc:Choice>
        <mc:Fallback>
          <w:pict>
            <v:line w14:anchorId="33B5003E" id="Straight Connector 8" o:spid="_x0000_s1026" style="position:absolute;z-index:251670531;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6.3pt" to="514.5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" strokecolor="#4472c4 [3204]" strokeweight="1.5pt">
              <v:stroke joinstyle="miter"/>
              <w10:wrap anchorx="margin"/>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24915" w14:textId="77777777" w:rsidR="0036376B" w:rsidRDefault="006D134D">
    <w:pPr>
      <w:pStyle w:val="Header"/>
      <w:tabs>
        <w:tab w:val="clear" w:pos="4680"/>
        <w:tab w:val="clear" w:pos="9360"/>
        <w:tab w:val="left" w:pos="7965"/>
      </w:tabs>
      <w:ind w:left="-450"/>
      <w:rPr>
        <w:noProof/>
      </w:rPr>
    </w:pPr>
    <w:bookmarkStart w:id="25" w:name="_Hlk87009635"/>
    <w:bookmarkStart w:id="26" w:name="_Hlk87009636"/>
    <w:r>
      <w:rPr>
        <w:noProof/>
      </w:rPr>
      <w:drawing>
        <wp:anchor distT="0" distB="0" distL="114300" distR="114300" simplePos="0" relativeHeight="251660291" behindDoc="0" locked="0" layoutInCell="1" allowOverlap="1" wp14:anchorId="35124932" wp14:editId="35124933">
          <wp:simplePos x="0" y="0"/>
          <mc:AlternateContent>
            <mc:Choice Requires="wp14">
              <wp:positionH relativeFrom="rightMargin">
                <wp14:pctPosHOffset>-250000</wp14:pctPosHOffset>
              </wp:positionH>
            </mc:Choice>
            <mc:Fallback>
              <wp:positionH relativeFrom="page">
                <wp:posOffset>4359910</wp:posOffset>
              </wp:positionH>
            </mc:Fallback>
          </mc:AlternateContent>
          <wp:positionV relativeFrom="paragraph">
            <wp:posOffset>64770</wp:posOffset>
          </wp:positionV>
          <wp:extent cx="2786400" cy="478800"/>
          <wp:effectExtent l="0" t="0" r="0" b="0"/>
          <wp:wrapNone/>
          <wp:docPr id="17" name="Picture 17"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Picture 191"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86400" cy="4788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35124934" wp14:editId="35124935">
          <wp:extent cx="1267200" cy="579600"/>
          <wp:effectExtent l="0" t="0" r="0" b="0"/>
          <wp:docPr id="18" name="Picture 18"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67200" cy="579600"/>
                  </a:xfrm>
                  <a:prstGeom prst="rect">
                    <a:avLst/>
                  </a:prstGeom>
                  <a:noFill/>
                </pic:spPr>
              </pic:pic>
            </a:graphicData>
          </a:graphic>
        </wp:inline>
      </w:drawing>
    </w:r>
  </w:p>
  <w:p w14:paraId="35124916" w14:textId="77777777" w:rsidR="0036376B" w:rsidRDefault="006D134D">
    <w:pPr>
      <w:pStyle w:val="Header"/>
      <w:tabs>
        <w:tab w:val="clear" w:pos="4680"/>
        <w:tab w:val="clear" w:pos="9360"/>
        <w:tab w:val="left" w:pos="7965"/>
      </w:tabs>
      <w:ind w:left="-450"/>
      <w:rPr>
        <w:noProof/>
      </w:rPr>
    </w:pPr>
    <w:r>
      <w:rPr>
        <w:noProof/>
      </w:rPr>
      <w:tab/>
    </w:r>
  </w:p>
  <w:bookmarkEnd w:id="25"/>
  <w:bookmarkEnd w:id="26"/>
  <w:p w14:paraId="35124917" w14:textId="77777777" w:rsidR="0036376B" w:rsidRDefault="006D134D">
    <w:pPr>
      <w:pStyle w:val="Header"/>
      <w:rPr>
        <w:rFonts w:ascii="Arial" w:hAnsi="Arial" w:cs="Arial"/>
        <w:b/>
        <w:bCs/>
        <w:noProof/>
        <w:sz w:val="24"/>
        <w:szCs w:val="24"/>
        <w:lang w:val="sr-Latn-RS"/>
      </w:rPr>
    </w:pPr>
    <w:r>
      <w:rPr>
        <w:rFonts w:ascii="Arial" w:hAnsi="Arial" w:cs="Arial"/>
        <w:b/>
        <w:bCs/>
        <w:noProof/>
        <w:sz w:val="24"/>
        <w:szCs w:val="24"/>
        <w:lang w:val="sr-Cyrl-RS"/>
      </w:rPr>
      <w:t>ПРОГРАМ</w:t>
    </w:r>
    <w:r>
      <w:rPr>
        <w:rFonts w:ascii="Arial" w:hAnsi="Arial" w:cs="Arial"/>
        <w:b/>
        <w:bCs/>
        <w:noProof/>
        <w:sz w:val="24"/>
        <w:szCs w:val="24"/>
        <w:lang w:val="en-GB"/>
      </w:rPr>
      <w:t xml:space="preserve"> EU</w:t>
    </w:r>
    <w:r>
      <w:rPr>
        <w:rFonts w:ascii="Arial" w:hAnsi="Arial" w:cs="Arial"/>
        <w:b/>
        <w:bCs/>
        <w:noProof/>
        <w:sz w:val="24"/>
        <w:szCs w:val="24"/>
        <w:lang w:val="sr-Cyrl-RS"/>
      </w:rPr>
      <w:t xml:space="preserve"> </w:t>
    </w:r>
    <w:r>
      <w:rPr>
        <w:rFonts w:ascii="Arial" w:hAnsi="Arial" w:cs="Arial"/>
        <w:b/>
        <w:bCs/>
        <w:noProof/>
        <w:sz w:val="24"/>
        <w:szCs w:val="24"/>
        <w:lang w:val="sr-Latn-RS"/>
      </w:rPr>
      <w:t>EXCHANGE 6</w:t>
    </w:r>
  </w:p>
  <w:p w14:paraId="35124918" w14:textId="77777777" w:rsidR="0036376B" w:rsidRDefault="006D134D">
    <w:pPr>
      <w:pStyle w:val="Header"/>
    </w:pPr>
    <w:r>
      <w:rPr>
        <w:b/>
        <w:bCs/>
        <w:noProof/>
      </w:rPr>
      <mc:AlternateContent>
        <mc:Choice Requires="wps">
          <w:drawing>
            <wp:anchor distT="0" distB="0" distL="114300" distR="114300" simplePos="0" relativeHeight="251661315" behindDoc="0" locked="0" layoutInCell="1" allowOverlap="1" wp14:anchorId="35124936" wp14:editId="35124937">
              <wp:simplePos x="0" y="0"/>
              <wp:positionH relativeFrom="margin">
                <wp:align>left</wp:align>
              </wp:positionH>
              <wp:positionV relativeFrom="paragraph">
                <wp:posOffset>80010</wp:posOffset>
              </wp:positionV>
              <wp:extent cx="6534150"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534150" cy="0"/>
                      </a:xfrm>
                      <a:prstGeom prst="line">
                        <a:avLst/>
                      </a:prstGeom>
                      <a:ln>
                        <a:solidFill>
                          <a:schemeClr val="accent1"/>
                        </a:solidFill>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anchor>
          </w:drawing>
        </mc:Choice>
        <mc:Fallback>
          <w:pict>
            <v:line w14:anchorId="2489953D" id="Straight Connector 4" o:spid="_x0000_s1026" style="position:absolute;z-index:251661315;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6.3pt" to="514.5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" strokecolor="#4472c4 [3204]" strokeweight="1.5pt">
              <v:stroke joinstyle="miter"/>
              <w10:wrap anchorx="margin"/>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24923" w14:textId="77777777" w:rsidR="0036376B" w:rsidRDefault="006D134D">
    <w:pPr>
      <w:pStyle w:val="Header"/>
      <w:tabs>
        <w:tab w:val="clear" w:pos="4680"/>
        <w:tab w:val="clear" w:pos="9360"/>
        <w:tab w:val="left" w:pos="7965"/>
      </w:tabs>
      <w:ind w:left="-450"/>
      <w:rPr>
        <w:noProof/>
      </w:rPr>
    </w:pPr>
    <w:r>
      <w:rPr>
        <w:noProof/>
      </w:rPr>
      <w:drawing>
        <wp:anchor distT="0" distB="0" distL="114300" distR="114300" simplePos="0" relativeHeight="251666435" behindDoc="0" locked="0" layoutInCell="1" allowOverlap="1" wp14:anchorId="35124940" wp14:editId="35124941">
          <wp:simplePos x="0" y="0"/>
          <mc:AlternateContent>
            <mc:Choice Requires="wp14">
              <wp:positionH relativeFrom="rightMargin">
                <wp14:pctPosHOffset>-250000</wp14:pctPosHOffset>
              </wp:positionH>
            </mc:Choice>
            <mc:Fallback>
              <wp:positionH relativeFrom="page">
                <wp:posOffset>4359910</wp:posOffset>
              </wp:positionH>
            </mc:Fallback>
          </mc:AlternateContent>
          <wp:positionV relativeFrom="paragraph">
            <wp:posOffset>64770</wp:posOffset>
          </wp:positionV>
          <wp:extent cx="2786400" cy="478800"/>
          <wp:effectExtent l="0" t="0" r="0" b="0"/>
          <wp:wrapNone/>
          <wp:docPr id="23" name="Picture 23"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Picture 191"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86400" cy="4788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35124942" wp14:editId="35124943">
          <wp:extent cx="1267200" cy="579600"/>
          <wp:effectExtent l="0" t="0" r="0" b="0"/>
          <wp:docPr id="24" name="Picture 24"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67200" cy="579600"/>
                  </a:xfrm>
                  <a:prstGeom prst="rect">
                    <a:avLst/>
                  </a:prstGeom>
                  <a:noFill/>
                </pic:spPr>
              </pic:pic>
            </a:graphicData>
          </a:graphic>
        </wp:inline>
      </w:drawing>
    </w:r>
  </w:p>
  <w:p w14:paraId="35124924" w14:textId="77777777" w:rsidR="0036376B" w:rsidRDefault="006D134D">
    <w:pPr>
      <w:pStyle w:val="Header"/>
      <w:tabs>
        <w:tab w:val="clear" w:pos="4680"/>
        <w:tab w:val="clear" w:pos="9360"/>
        <w:tab w:val="left" w:pos="7965"/>
      </w:tabs>
      <w:ind w:left="-450"/>
      <w:rPr>
        <w:noProof/>
      </w:rPr>
    </w:pPr>
    <w:r>
      <w:rPr>
        <w:noProof/>
      </w:rPr>
      <w:tab/>
    </w:r>
  </w:p>
  <w:p w14:paraId="35124925" w14:textId="77777777" w:rsidR="0036376B" w:rsidRDefault="006D134D">
    <w:pPr>
      <w:pStyle w:val="Header"/>
      <w:rPr>
        <w:rFonts w:ascii="Arial" w:hAnsi="Arial" w:cs="Arial"/>
        <w:b/>
        <w:bCs/>
        <w:noProof/>
        <w:sz w:val="24"/>
        <w:szCs w:val="24"/>
        <w:lang w:val="sr-Latn-RS"/>
      </w:rPr>
    </w:pPr>
    <w:r>
      <w:rPr>
        <w:rFonts w:ascii="Arial" w:hAnsi="Arial" w:cs="Arial"/>
        <w:b/>
        <w:bCs/>
        <w:noProof/>
        <w:sz w:val="24"/>
        <w:szCs w:val="24"/>
        <w:lang w:val="sr-Cyrl-RS"/>
      </w:rPr>
      <w:t>ПРОГРАМ</w:t>
    </w:r>
    <w:r>
      <w:rPr>
        <w:rFonts w:ascii="Arial" w:hAnsi="Arial" w:cs="Arial"/>
        <w:b/>
        <w:bCs/>
        <w:noProof/>
        <w:sz w:val="24"/>
        <w:szCs w:val="24"/>
        <w:lang w:val="en-GB"/>
      </w:rPr>
      <w:t xml:space="preserve"> EU</w:t>
    </w:r>
    <w:r>
      <w:rPr>
        <w:rFonts w:ascii="Arial" w:hAnsi="Arial" w:cs="Arial"/>
        <w:b/>
        <w:bCs/>
        <w:noProof/>
        <w:sz w:val="24"/>
        <w:szCs w:val="24"/>
        <w:lang w:val="sr-Cyrl-RS"/>
      </w:rPr>
      <w:t xml:space="preserve"> </w:t>
    </w:r>
    <w:r>
      <w:rPr>
        <w:rFonts w:ascii="Arial" w:hAnsi="Arial" w:cs="Arial"/>
        <w:b/>
        <w:bCs/>
        <w:noProof/>
        <w:sz w:val="24"/>
        <w:szCs w:val="24"/>
        <w:lang w:val="sr-Latn-RS"/>
      </w:rPr>
      <w:t>EXCHANGE 6</w:t>
    </w:r>
  </w:p>
  <w:p w14:paraId="35124926" w14:textId="77777777" w:rsidR="0036376B" w:rsidRDefault="006D134D">
    <w:pPr>
      <w:pStyle w:val="Header"/>
    </w:pPr>
    <w:r>
      <w:rPr>
        <w:b/>
        <w:bCs/>
        <w:noProof/>
      </w:rPr>
      <mc:AlternateContent>
        <mc:Choice Requires="wps">
          <w:drawing>
            <wp:anchor distT="0" distB="0" distL="114300" distR="114300" simplePos="0" relativeHeight="251667459" behindDoc="0" locked="0" layoutInCell="1" allowOverlap="1" wp14:anchorId="35124944" wp14:editId="35124945">
              <wp:simplePos x="0" y="0"/>
              <wp:positionH relativeFrom="margin">
                <wp:align>left</wp:align>
              </wp:positionH>
              <wp:positionV relativeFrom="paragraph">
                <wp:posOffset>80010</wp:posOffset>
              </wp:positionV>
              <wp:extent cx="6534150"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6534150" cy="0"/>
                      </a:xfrm>
                      <a:prstGeom prst="line">
                        <a:avLst/>
                      </a:prstGeom>
                      <a:ln>
                        <a:solidFill>
                          <a:schemeClr val="accent1"/>
                        </a:solidFill>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anchor>
          </w:drawing>
        </mc:Choice>
        <mc:Fallback>
          <w:pict>
            <v:line w14:anchorId="1152AACD" id="Straight Connector 5" o:spid="_x0000_s1026" style="position:absolute;z-index:251667459;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6.3pt" to="514.5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" strokecolor="#4472c4 [3204]" strokeweight="1.5pt">
              <v:stroke joinstyle="miter"/>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C432A"/>
    <w:multiLevelType w:val="hybridMultilevel"/>
    <w:tmpl w:val="D704475C"/>
    <w:lvl w:ilvl="0" w:tplc="333E3404">
      <w:numFmt w:val="bullet"/>
      <w:lvlText w:val="-"/>
      <w:lvlJc w:val="left"/>
      <w:pPr>
        <w:ind w:left="900" w:hanging="360"/>
      </w:pPr>
      <w:rPr>
        <w:rFonts w:ascii="Tahoma" w:eastAsia="Times New Roman" w:hAnsi="Tahoma" w:cs="Tahoma" w:hint="default"/>
      </w:rPr>
    </w:lvl>
    <w:lvl w:ilvl="1" w:tplc="08090003">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1" w15:restartNumberingAfterBreak="0">
    <w:nsid w:val="02360E9F"/>
    <w:multiLevelType w:val="hybridMultilevel"/>
    <w:tmpl w:val="12E8A5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38B28DD"/>
    <w:multiLevelType w:val="hybridMultilevel"/>
    <w:tmpl w:val="A6221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A351A"/>
    <w:multiLevelType w:val="hybridMultilevel"/>
    <w:tmpl w:val="BFB4ECFC"/>
    <w:lvl w:ilvl="0" w:tplc="08090001">
      <w:start w:val="1"/>
      <w:numFmt w:val="bullet"/>
      <w:lvlText w:val=""/>
      <w:lvlJc w:val="left"/>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97923AB"/>
    <w:multiLevelType w:val="hybridMultilevel"/>
    <w:tmpl w:val="100E2714"/>
    <w:lvl w:ilvl="0" w:tplc="6EC607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0F1A19"/>
    <w:multiLevelType w:val="hybridMultilevel"/>
    <w:tmpl w:val="E72ACBC2"/>
    <w:lvl w:ilvl="0" w:tplc="72EE862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09845C1"/>
    <w:multiLevelType w:val="hybridMultilevel"/>
    <w:tmpl w:val="F7D07BE6"/>
    <w:lvl w:ilvl="0" w:tplc="6060A5F4">
      <w:start w:val="3"/>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1297D78"/>
    <w:multiLevelType w:val="hybridMultilevel"/>
    <w:tmpl w:val="7E9EEF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1FD3B34"/>
    <w:multiLevelType w:val="hybridMultilevel"/>
    <w:tmpl w:val="6B54E15C"/>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1B518A"/>
    <w:multiLevelType w:val="hybridMultilevel"/>
    <w:tmpl w:val="BE1261C6"/>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0" w15:restartNumberingAfterBreak="0">
    <w:nsid w:val="1A183A08"/>
    <w:multiLevelType w:val="multilevel"/>
    <w:tmpl w:val="BC9AEA2E"/>
    <w:lvl w:ilvl="0">
      <w:start w:val="1"/>
      <w:numFmt w:val="decimal"/>
      <w:pStyle w:val="Heading1"/>
      <w:lvlText w:val="%1."/>
      <w:lvlJc w:val="left"/>
      <w:pPr>
        <w:ind w:left="1260" w:hanging="360"/>
      </w:pPr>
    </w:lvl>
    <w:lvl w:ilvl="1">
      <w:start w:val="5"/>
      <w:numFmt w:val="decimal"/>
      <w:isLgl/>
      <w:lvlText w:val="%1.%2."/>
      <w:lvlJc w:val="left"/>
      <w:pPr>
        <w:ind w:left="1620" w:hanging="720"/>
      </w:pPr>
      <w:rPr>
        <w:rFonts w:hint="default"/>
      </w:rPr>
    </w:lvl>
    <w:lvl w:ilvl="2">
      <w:start w:val="1"/>
      <w:numFmt w:val="decimal"/>
      <w:isLgl/>
      <w:lvlText w:val="%1.%2.%3."/>
      <w:lvlJc w:val="left"/>
      <w:pPr>
        <w:ind w:left="1980" w:hanging="1080"/>
      </w:pPr>
      <w:rPr>
        <w:rFonts w:hint="default"/>
      </w:rPr>
    </w:lvl>
    <w:lvl w:ilvl="3">
      <w:start w:val="1"/>
      <w:numFmt w:val="decimal"/>
      <w:isLgl/>
      <w:lvlText w:val="%1.%2.%3.%4."/>
      <w:lvlJc w:val="left"/>
      <w:pPr>
        <w:ind w:left="2340" w:hanging="1440"/>
      </w:pPr>
      <w:rPr>
        <w:rFonts w:hint="default"/>
      </w:rPr>
    </w:lvl>
    <w:lvl w:ilvl="4">
      <w:start w:val="1"/>
      <w:numFmt w:val="decimal"/>
      <w:isLgl/>
      <w:lvlText w:val="%1.%2.%3.%4.%5."/>
      <w:lvlJc w:val="left"/>
      <w:pPr>
        <w:ind w:left="2340" w:hanging="1440"/>
      </w:pPr>
      <w:rPr>
        <w:rFonts w:hint="default"/>
      </w:rPr>
    </w:lvl>
    <w:lvl w:ilvl="5">
      <w:start w:val="1"/>
      <w:numFmt w:val="decimal"/>
      <w:isLgl/>
      <w:lvlText w:val="%1.%2.%3.%4.%5.%6."/>
      <w:lvlJc w:val="left"/>
      <w:pPr>
        <w:ind w:left="2700" w:hanging="1800"/>
      </w:pPr>
      <w:rPr>
        <w:rFonts w:hint="default"/>
      </w:rPr>
    </w:lvl>
    <w:lvl w:ilvl="6">
      <w:start w:val="1"/>
      <w:numFmt w:val="decimal"/>
      <w:isLgl/>
      <w:lvlText w:val="%1.%2.%3.%4.%5.%6.%7."/>
      <w:lvlJc w:val="left"/>
      <w:pPr>
        <w:ind w:left="3060" w:hanging="2160"/>
      </w:pPr>
      <w:rPr>
        <w:rFonts w:hint="default"/>
      </w:rPr>
    </w:lvl>
    <w:lvl w:ilvl="7">
      <w:start w:val="1"/>
      <w:numFmt w:val="decimal"/>
      <w:isLgl/>
      <w:lvlText w:val="%1.%2.%3.%4.%5.%6.%7.%8."/>
      <w:lvlJc w:val="left"/>
      <w:pPr>
        <w:ind w:left="3420" w:hanging="2520"/>
      </w:pPr>
      <w:rPr>
        <w:rFonts w:hint="default"/>
      </w:rPr>
    </w:lvl>
    <w:lvl w:ilvl="8">
      <w:start w:val="1"/>
      <w:numFmt w:val="decimal"/>
      <w:isLgl/>
      <w:lvlText w:val="%1.%2.%3.%4.%5.%6.%7.%8.%9."/>
      <w:lvlJc w:val="left"/>
      <w:pPr>
        <w:ind w:left="3420" w:hanging="2520"/>
      </w:pPr>
      <w:rPr>
        <w:rFonts w:hint="default"/>
      </w:rPr>
    </w:lvl>
  </w:abstractNum>
  <w:abstractNum w:abstractNumId="11" w15:restartNumberingAfterBreak="0">
    <w:nsid w:val="26C915BE"/>
    <w:multiLevelType w:val="hybridMultilevel"/>
    <w:tmpl w:val="C142A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DD07C6"/>
    <w:multiLevelType w:val="hybridMultilevel"/>
    <w:tmpl w:val="E7A080FE"/>
    <w:lvl w:ilvl="0" w:tplc="F3C6AA8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80B64EC"/>
    <w:multiLevelType w:val="hybridMultilevel"/>
    <w:tmpl w:val="1368E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E10316"/>
    <w:multiLevelType w:val="hybridMultilevel"/>
    <w:tmpl w:val="6492B154"/>
    <w:lvl w:ilvl="0" w:tplc="FFFFFFFF">
      <w:start w:val="1"/>
      <w:numFmt w:val="decimal"/>
      <w:lvlText w:val="%1)"/>
      <w:lvlJc w:val="left"/>
      <w:pPr>
        <w:ind w:left="795" w:hanging="360"/>
      </w:pPr>
    </w:lvl>
    <w:lvl w:ilvl="1" w:tplc="FFFFFFFF" w:tentative="1">
      <w:start w:val="1"/>
      <w:numFmt w:val="lowerLetter"/>
      <w:lvlText w:val="%2."/>
      <w:lvlJc w:val="left"/>
      <w:pPr>
        <w:ind w:left="1515" w:hanging="360"/>
      </w:pPr>
    </w:lvl>
    <w:lvl w:ilvl="2" w:tplc="FFFFFFFF" w:tentative="1">
      <w:start w:val="1"/>
      <w:numFmt w:val="lowerRoman"/>
      <w:lvlText w:val="%3."/>
      <w:lvlJc w:val="right"/>
      <w:pPr>
        <w:ind w:left="2235" w:hanging="180"/>
      </w:pPr>
    </w:lvl>
    <w:lvl w:ilvl="3" w:tplc="FFFFFFFF" w:tentative="1">
      <w:start w:val="1"/>
      <w:numFmt w:val="decimal"/>
      <w:lvlText w:val="%4."/>
      <w:lvlJc w:val="left"/>
      <w:pPr>
        <w:ind w:left="2955" w:hanging="360"/>
      </w:pPr>
    </w:lvl>
    <w:lvl w:ilvl="4" w:tplc="FFFFFFFF" w:tentative="1">
      <w:start w:val="1"/>
      <w:numFmt w:val="lowerLetter"/>
      <w:lvlText w:val="%5."/>
      <w:lvlJc w:val="left"/>
      <w:pPr>
        <w:ind w:left="3675" w:hanging="360"/>
      </w:pPr>
    </w:lvl>
    <w:lvl w:ilvl="5" w:tplc="FFFFFFFF" w:tentative="1">
      <w:start w:val="1"/>
      <w:numFmt w:val="lowerRoman"/>
      <w:lvlText w:val="%6."/>
      <w:lvlJc w:val="right"/>
      <w:pPr>
        <w:ind w:left="4395" w:hanging="180"/>
      </w:pPr>
    </w:lvl>
    <w:lvl w:ilvl="6" w:tplc="FFFFFFFF" w:tentative="1">
      <w:start w:val="1"/>
      <w:numFmt w:val="decimal"/>
      <w:lvlText w:val="%7."/>
      <w:lvlJc w:val="left"/>
      <w:pPr>
        <w:ind w:left="5115" w:hanging="360"/>
      </w:pPr>
    </w:lvl>
    <w:lvl w:ilvl="7" w:tplc="FFFFFFFF" w:tentative="1">
      <w:start w:val="1"/>
      <w:numFmt w:val="lowerLetter"/>
      <w:lvlText w:val="%8."/>
      <w:lvlJc w:val="left"/>
      <w:pPr>
        <w:ind w:left="5835" w:hanging="360"/>
      </w:pPr>
    </w:lvl>
    <w:lvl w:ilvl="8" w:tplc="FFFFFFFF" w:tentative="1">
      <w:start w:val="1"/>
      <w:numFmt w:val="lowerRoman"/>
      <w:lvlText w:val="%9."/>
      <w:lvlJc w:val="right"/>
      <w:pPr>
        <w:ind w:left="6555" w:hanging="180"/>
      </w:pPr>
    </w:lvl>
  </w:abstractNum>
  <w:abstractNum w:abstractNumId="15" w15:restartNumberingAfterBreak="0">
    <w:nsid w:val="2D0F4DCB"/>
    <w:multiLevelType w:val="hybridMultilevel"/>
    <w:tmpl w:val="5D1A0D4E"/>
    <w:lvl w:ilvl="0" w:tplc="DC7AEE88">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6" w15:restartNumberingAfterBreak="0">
    <w:nsid w:val="30AA1C09"/>
    <w:multiLevelType w:val="hybridMultilevel"/>
    <w:tmpl w:val="D3D295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0CD780E"/>
    <w:multiLevelType w:val="hybridMultilevel"/>
    <w:tmpl w:val="05828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C3650D"/>
    <w:multiLevelType w:val="hybridMultilevel"/>
    <w:tmpl w:val="BE3C8D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523316"/>
    <w:multiLevelType w:val="hybridMultilevel"/>
    <w:tmpl w:val="21C6099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EB3088A"/>
    <w:multiLevelType w:val="hybridMultilevel"/>
    <w:tmpl w:val="60C4C97E"/>
    <w:lvl w:ilvl="0" w:tplc="EAE87AB8">
      <w:start w:val="10"/>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FC51D36"/>
    <w:multiLevelType w:val="hybridMultilevel"/>
    <w:tmpl w:val="AA5ADDCE"/>
    <w:lvl w:ilvl="0" w:tplc="53E0428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30C66C5"/>
    <w:multiLevelType w:val="hybridMultilevel"/>
    <w:tmpl w:val="D3D29590"/>
    <w:lvl w:ilvl="0" w:tplc="725C8E3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5273E77"/>
    <w:multiLevelType w:val="hybridMultilevel"/>
    <w:tmpl w:val="6492B154"/>
    <w:lvl w:ilvl="0" w:tplc="FFFFFFFF">
      <w:start w:val="1"/>
      <w:numFmt w:val="decimal"/>
      <w:lvlText w:val="%1)"/>
      <w:lvlJc w:val="left"/>
      <w:pPr>
        <w:ind w:left="795" w:hanging="360"/>
      </w:pPr>
    </w:lvl>
    <w:lvl w:ilvl="1" w:tplc="FFFFFFFF" w:tentative="1">
      <w:start w:val="1"/>
      <w:numFmt w:val="lowerLetter"/>
      <w:lvlText w:val="%2."/>
      <w:lvlJc w:val="left"/>
      <w:pPr>
        <w:ind w:left="1515" w:hanging="360"/>
      </w:pPr>
    </w:lvl>
    <w:lvl w:ilvl="2" w:tplc="FFFFFFFF" w:tentative="1">
      <w:start w:val="1"/>
      <w:numFmt w:val="lowerRoman"/>
      <w:lvlText w:val="%3."/>
      <w:lvlJc w:val="right"/>
      <w:pPr>
        <w:ind w:left="2235" w:hanging="180"/>
      </w:pPr>
    </w:lvl>
    <w:lvl w:ilvl="3" w:tplc="FFFFFFFF" w:tentative="1">
      <w:start w:val="1"/>
      <w:numFmt w:val="decimal"/>
      <w:lvlText w:val="%4."/>
      <w:lvlJc w:val="left"/>
      <w:pPr>
        <w:ind w:left="2955" w:hanging="360"/>
      </w:pPr>
    </w:lvl>
    <w:lvl w:ilvl="4" w:tplc="FFFFFFFF" w:tentative="1">
      <w:start w:val="1"/>
      <w:numFmt w:val="lowerLetter"/>
      <w:lvlText w:val="%5."/>
      <w:lvlJc w:val="left"/>
      <w:pPr>
        <w:ind w:left="3675" w:hanging="360"/>
      </w:pPr>
    </w:lvl>
    <w:lvl w:ilvl="5" w:tplc="FFFFFFFF" w:tentative="1">
      <w:start w:val="1"/>
      <w:numFmt w:val="lowerRoman"/>
      <w:lvlText w:val="%6."/>
      <w:lvlJc w:val="right"/>
      <w:pPr>
        <w:ind w:left="4395" w:hanging="180"/>
      </w:pPr>
    </w:lvl>
    <w:lvl w:ilvl="6" w:tplc="FFFFFFFF" w:tentative="1">
      <w:start w:val="1"/>
      <w:numFmt w:val="decimal"/>
      <w:lvlText w:val="%7."/>
      <w:lvlJc w:val="left"/>
      <w:pPr>
        <w:ind w:left="5115" w:hanging="360"/>
      </w:pPr>
    </w:lvl>
    <w:lvl w:ilvl="7" w:tplc="FFFFFFFF" w:tentative="1">
      <w:start w:val="1"/>
      <w:numFmt w:val="lowerLetter"/>
      <w:lvlText w:val="%8."/>
      <w:lvlJc w:val="left"/>
      <w:pPr>
        <w:ind w:left="5835" w:hanging="360"/>
      </w:pPr>
    </w:lvl>
    <w:lvl w:ilvl="8" w:tplc="FFFFFFFF" w:tentative="1">
      <w:start w:val="1"/>
      <w:numFmt w:val="lowerRoman"/>
      <w:lvlText w:val="%9."/>
      <w:lvlJc w:val="right"/>
      <w:pPr>
        <w:ind w:left="6555" w:hanging="180"/>
      </w:pPr>
    </w:lvl>
  </w:abstractNum>
  <w:abstractNum w:abstractNumId="24" w15:restartNumberingAfterBreak="0">
    <w:nsid w:val="4651652F"/>
    <w:multiLevelType w:val="hybridMultilevel"/>
    <w:tmpl w:val="FB2A1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6E6E10"/>
    <w:multiLevelType w:val="multilevel"/>
    <w:tmpl w:val="313C232E"/>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6" w15:restartNumberingAfterBreak="0">
    <w:nsid w:val="4D772543"/>
    <w:multiLevelType w:val="hybridMultilevel"/>
    <w:tmpl w:val="5CACA526"/>
    <w:lvl w:ilvl="0" w:tplc="29285476">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EA4474"/>
    <w:multiLevelType w:val="hybridMultilevel"/>
    <w:tmpl w:val="48BCBDB0"/>
    <w:lvl w:ilvl="0" w:tplc="BB344904">
      <w:start w:val="1"/>
      <w:numFmt w:val="lowerLetter"/>
      <w:lvlText w:val="%1)"/>
      <w:lvlJc w:val="left"/>
      <w:pPr>
        <w:ind w:left="1510" w:hanging="360"/>
      </w:pPr>
      <w:rPr>
        <w:rFonts w:ascii="Tahoma" w:hAnsi="Tahoma" w:cs="Tahoma" w:hint="default"/>
      </w:rPr>
    </w:lvl>
    <w:lvl w:ilvl="1" w:tplc="04090019" w:tentative="1">
      <w:start w:val="1"/>
      <w:numFmt w:val="lowerLetter"/>
      <w:lvlText w:val="%2."/>
      <w:lvlJc w:val="left"/>
      <w:pPr>
        <w:ind w:left="2230" w:hanging="360"/>
      </w:pPr>
    </w:lvl>
    <w:lvl w:ilvl="2" w:tplc="0409001B" w:tentative="1">
      <w:start w:val="1"/>
      <w:numFmt w:val="lowerRoman"/>
      <w:lvlText w:val="%3."/>
      <w:lvlJc w:val="right"/>
      <w:pPr>
        <w:ind w:left="2950" w:hanging="180"/>
      </w:pPr>
    </w:lvl>
    <w:lvl w:ilvl="3" w:tplc="0409000F" w:tentative="1">
      <w:start w:val="1"/>
      <w:numFmt w:val="decimal"/>
      <w:lvlText w:val="%4."/>
      <w:lvlJc w:val="left"/>
      <w:pPr>
        <w:ind w:left="3670" w:hanging="360"/>
      </w:pPr>
    </w:lvl>
    <w:lvl w:ilvl="4" w:tplc="04090019" w:tentative="1">
      <w:start w:val="1"/>
      <w:numFmt w:val="lowerLetter"/>
      <w:lvlText w:val="%5."/>
      <w:lvlJc w:val="left"/>
      <w:pPr>
        <w:ind w:left="4390" w:hanging="360"/>
      </w:pPr>
    </w:lvl>
    <w:lvl w:ilvl="5" w:tplc="0409001B" w:tentative="1">
      <w:start w:val="1"/>
      <w:numFmt w:val="lowerRoman"/>
      <w:lvlText w:val="%6."/>
      <w:lvlJc w:val="right"/>
      <w:pPr>
        <w:ind w:left="5110" w:hanging="180"/>
      </w:pPr>
    </w:lvl>
    <w:lvl w:ilvl="6" w:tplc="0409000F" w:tentative="1">
      <w:start w:val="1"/>
      <w:numFmt w:val="decimal"/>
      <w:lvlText w:val="%7."/>
      <w:lvlJc w:val="left"/>
      <w:pPr>
        <w:ind w:left="5830" w:hanging="360"/>
      </w:pPr>
    </w:lvl>
    <w:lvl w:ilvl="7" w:tplc="04090019" w:tentative="1">
      <w:start w:val="1"/>
      <w:numFmt w:val="lowerLetter"/>
      <w:lvlText w:val="%8."/>
      <w:lvlJc w:val="left"/>
      <w:pPr>
        <w:ind w:left="6550" w:hanging="360"/>
      </w:pPr>
    </w:lvl>
    <w:lvl w:ilvl="8" w:tplc="0409001B" w:tentative="1">
      <w:start w:val="1"/>
      <w:numFmt w:val="lowerRoman"/>
      <w:lvlText w:val="%9."/>
      <w:lvlJc w:val="right"/>
      <w:pPr>
        <w:ind w:left="7270" w:hanging="180"/>
      </w:pPr>
    </w:lvl>
  </w:abstractNum>
  <w:abstractNum w:abstractNumId="28" w15:restartNumberingAfterBreak="0">
    <w:nsid w:val="59E0260A"/>
    <w:multiLevelType w:val="hybridMultilevel"/>
    <w:tmpl w:val="2C9840C8"/>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29" w15:restartNumberingAfterBreak="0">
    <w:nsid w:val="5EAD55C5"/>
    <w:multiLevelType w:val="hybridMultilevel"/>
    <w:tmpl w:val="611286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62F225DC"/>
    <w:multiLevelType w:val="hybridMultilevel"/>
    <w:tmpl w:val="6492B154"/>
    <w:lvl w:ilvl="0" w:tplc="04090011">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1" w15:restartNumberingAfterBreak="0">
    <w:nsid w:val="63C00F07"/>
    <w:multiLevelType w:val="hybridMultilevel"/>
    <w:tmpl w:val="79AC4416"/>
    <w:lvl w:ilvl="0" w:tplc="CFEE8CD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543D69"/>
    <w:multiLevelType w:val="hybridMultilevel"/>
    <w:tmpl w:val="6BD2CFE8"/>
    <w:lvl w:ilvl="0" w:tplc="6060A5F4">
      <w:start w:val="3"/>
      <w:numFmt w:val="bullet"/>
      <w:lvlText w:val="-"/>
      <w:lvlJc w:val="left"/>
      <w:pPr>
        <w:ind w:left="360" w:hanging="360"/>
      </w:pPr>
      <w:rPr>
        <w:rFonts w:ascii="Calibri" w:eastAsia="Calibr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3" w15:restartNumberingAfterBreak="0">
    <w:nsid w:val="65D0192B"/>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9C87366"/>
    <w:multiLevelType w:val="hybridMultilevel"/>
    <w:tmpl w:val="BE7AFC4C"/>
    <w:lvl w:ilvl="0" w:tplc="333E3404">
      <w:numFmt w:val="bullet"/>
      <w:lvlText w:val="-"/>
      <w:lvlJc w:val="left"/>
      <w:pPr>
        <w:ind w:left="360" w:hanging="360"/>
      </w:pPr>
      <w:rPr>
        <w:rFonts w:ascii="Tahoma" w:eastAsia="Times New Roman" w:hAnsi="Tahoma" w:cs="Tahom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2032440"/>
    <w:multiLevelType w:val="hybridMultilevel"/>
    <w:tmpl w:val="CADAC1B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A34F80"/>
    <w:multiLevelType w:val="hybridMultilevel"/>
    <w:tmpl w:val="373EA0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9E212C9"/>
    <w:multiLevelType w:val="hybridMultilevel"/>
    <w:tmpl w:val="D7AA2FBA"/>
    <w:lvl w:ilvl="0" w:tplc="08090001">
      <w:start w:val="1"/>
      <w:numFmt w:val="bullet"/>
      <w:lvlText w:val=""/>
      <w:lvlJc w:val="left"/>
      <w:pPr>
        <w:ind w:left="795" w:hanging="360"/>
      </w:pPr>
      <w:rPr>
        <w:rFonts w:ascii="Symbol" w:hAnsi="Symbol" w:hint="default"/>
      </w:rPr>
    </w:lvl>
    <w:lvl w:ilvl="1" w:tplc="08090003">
      <w:start w:val="1"/>
      <w:numFmt w:val="bullet"/>
      <w:lvlText w:val="o"/>
      <w:lvlJc w:val="left"/>
      <w:pPr>
        <w:ind w:left="1515" w:hanging="360"/>
      </w:pPr>
      <w:rPr>
        <w:rFonts w:ascii="Courier New" w:hAnsi="Courier New" w:cs="Courier New" w:hint="default"/>
      </w:rPr>
    </w:lvl>
    <w:lvl w:ilvl="2" w:tplc="08090005">
      <w:start w:val="1"/>
      <w:numFmt w:val="bullet"/>
      <w:lvlText w:val=""/>
      <w:lvlJc w:val="left"/>
      <w:pPr>
        <w:ind w:left="2235" w:hanging="360"/>
      </w:pPr>
      <w:rPr>
        <w:rFonts w:ascii="Wingdings" w:hAnsi="Wingdings" w:hint="default"/>
      </w:rPr>
    </w:lvl>
    <w:lvl w:ilvl="3" w:tplc="08090001">
      <w:start w:val="1"/>
      <w:numFmt w:val="bullet"/>
      <w:lvlText w:val=""/>
      <w:lvlJc w:val="left"/>
      <w:pPr>
        <w:ind w:left="2955" w:hanging="360"/>
      </w:pPr>
      <w:rPr>
        <w:rFonts w:ascii="Symbol" w:hAnsi="Symbol" w:hint="default"/>
      </w:rPr>
    </w:lvl>
    <w:lvl w:ilvl="4" w:tplc="08090003">
      <w:start w:val="1"/>
      <w:numFmt w:val="bullet"/>
      <w:lvlText w:val="o"/>
      <w:lvlJc w:val="left"/>
      <w:pPr>
        <w:ind w:left="3675" w:hanging="360"/>
      </w:pPr>
      <w:rPr>
        <w:rFonts w:ascii="Courier New" w:hAnsi="Courier New" w:cs="Courier New" w:hint="default"/>
      </w:rPr>
    </w:lvl>
    <w:lvl w:ilvl="5" w:tplc="08090005">
      <w:start w:val="1"/>
      <w:numFmt w:val="bullet"/>
      <w:lvlText w:val=""/>
      <w:lvlJc w:val="left"/>
      <w:pPr>
        <w:ind w:left="4395" w:hanging="360"/>
      </w:pPr>
      <w:rPr>
        <w:rFonts w:ascii="Wingdings" w:hAnsi="Wingdings" w:hint="default"/>
      </w:rPr>
    </w:lvl>
    <w:lvl w:ilvl="6" w:tplc="08090001">
      <w:start w:val="1"/>
      <w:numFmt w:val="bullet"/>
      <w:lvlText w:val=""/>
      <w:lvlJc w:val="left"/>
      <w:pPr>
        <w:ind w:left="5115" w:hanging="360"/>
      </w:pPr>
      <w:rPr>
        <w:rFonts w:ascii="Symbol" w:hAnsi="Symbol" w:hint="default"/>
      </w:rPr>
    </w:lvl>
    <w:lvl w:ilvl="7" w:tplc="08090003">
      <w:start w:val="1"/>
      <w:numFmt w:val="bullet"/>
      <w:lvlText w:val="o"/>
      <w:lvlJc w:val="left"/>
      <w:pPr>
        <w:ind w:left="5835" w:hanging="360"/>
      </w:pPr>
      <w:rPr>
        <w:rFonts w:ascii="Courier New" w:hAnsi="Courier New" w:cs="Courier New" w:hint="default"/>
      </w:rPr>
    </w:lvl>
    <w:lvl w:ilvl="8" w:tplc="08090005">
      <w:start w:val="1"/>
      <w:numFmt w:val="bullet"/>
      <w:lvlText w:val=""/>
      <w:lvlJc w:val="left"/>
      <w:pPr>
        <w:ind w:left="6555" w:hanging="360"/>
      </w:pPr>
      <w:rPr>
        <w:rFonts w:ascii="Wingdings" w:hAnsi="Wingdings" w:hint="default"/>
      </w:rPr>
    </w:lvl>
  </w:abstractNum>
  <w:num w:numId="1" w16cid:durableId="1382634273">
    <w:abstractNumId w:val="18"/>
  </w:num>
  <w:num w:numId="2" w16cid:durableId="248345960">
    <w:abstractNumId w:val="26"/>
  </w:num>
  <w:num w:numId="3" w16cid:durableId="735930659">
    <w:abstractNumId w:val="7"/>
  </w:num>
  <w:num w:numId="4" w16cid:durableId="168494896">
    <w:abstractNumId w:val="19"/>
  </w:num>
  <w:num w:numId="5" w16cid:durableId="293946205">
    <w:abstractNumId w:val="25"/>
  </w:num>
  <w:num w:numId="6" w16cid:durableId="1455055503">
    <w:abstractNumId w:val="35"/>
  </w:num>
  <w:num w:numId="7" w16cid:durableId="1225332692">
    <w:abstractNumId w:val="17"/>
  </w:num>
  <w:num w:numId="8" w16cid:durableId="540939974">
    <w:abstractNumId w:val="24"/>
  </w:num>
  <w:num w:numId="9" w16cid:durableId="2133285810">
    <w:abstractNumId w:val="11"/>
  </w:num>
  <w:num w:numId="10" w16cid:durableId="1712219866">
    <w:abstractNumId w:val="8"/>
  </w:num>
  <w:num w:numId="11" w16cid:durableId="1415054475">
    <w:abstractNumId w:val="30"/>
  </w:num>
  <w:num w:numId="12" w16cid:durableId="2118913269">
    <w:abstractNumId w:val="23"/>
  </w:num>
  <w:num w:numId="13" w16cid:durableId="1892157841">
    <w:abstractNumId w:val="14"/>
  </w:num>
  <w:num w:numId="14" w16cid:durableId="771894227">
    <w:abstractNumId w:val="27"/>
  </w:num>
  <w:num w:numId="15" w16cid:durableId="1667366995">
    <w:abstractNumId w:val="2"/>
  </w:num>
  <w:num w:numId="16" w16cid:durableId="452870424">
    <w:abstractNumId w:val="10"/>
  </w:num>
  <w:num w:numId="17" w16cid:durableId="130683305">
    <w:abstractNumId w:val="15"/>
  </w:num>
  <w:num w:numId="18" w16cid:durableId="355036264">
    <w:abstractNumId w:val="25"/>
    <w:lvlOverride w:ilvl="0">
      <w:startOverride w:val="1"/>
    </w:lvlOverride>
  </w:num>
  <w:num w:numId="19" w16cid:durableId="1038504540">
    <w:abstractNumId w:val="25"/>
    <w:lvlOverride w:ilvl="0">
      <w:startOverride w:val="2"/>
    </w:lvlOverride>
  </w:num>
  <w:num w:numId="20" w16cid:durableId="1229606917">
    <w:abstractNumId w:val="25"/>
  </w:num>
  <w:num w:numId="21" w16cid:durableId="1544294858">
    <w:abstractNumId w:val="28"/>
  </w:num>
  <w:num w:numId="22" w16cid:durableId="508327516">
    <w:abstractNumId w:val="9"/>
  </w:num>
  <w:num w:numId="23" w16cid:durableId="2130465644">
    <w:abstractNumId w:val="0"/>
  </w:num>
  <w:num w:numId="24" w16cid:durableId="1168128933">
    <w:abstractNumId w:val="33"/>
  </w:num>
  <w:num w:numId="25" w16cid:durableId="1946109968">
    <w:abstractNumId w:val="3"/>
  </w:num>
  <w:num w:numId="26" w16cid:durableId="1186554210">
    <w:abstractNumId w:val="12"/>
  </w:num>
  <w:num w:numId="27" w16cid:durableId="1450853644">
    <w:abstractNumId w:val="5"/>
  </w:num>
  <w:num w:numId="28" w16cid:durableId="1857882116">
    <w:abstractNumId w:val="22"/>
  </w:num>
  <w:num w:numId="29" w16cid:durableId="337199699">
    <w:abstractNumId w:val="16"/>
  </w:num>
  <w:num w:numId="30" w16cid:durableId="61951706">
    <w:abstractNumId w:val="20"/>
  </w:num>
  <w:num w:numId="31" w16cid:durableId="27025144">
    <w:abstractNumId w:val="4"/>
  </w:num>
  <w:num w:numId="32" w16cid:durableId="1633904946">
    <w:abstractNumId w:val="21"/>
  </w:num>
  <w:num w:numId="33" w16cid:durableId="755975533">
    <w:abstractNumId w:val="31"/>
  </w:num>
  <w:num w:numId="34" w16cid:durableId="868301981">
    <w:abstractNumId w:val="34"/>
  </w:num>
  <w:num w:numId="35" w16cid:durableId="387187332">
    <w:abstractNumId w:val="37"/>
  </w:num>
  <w:num w:numId="36" w16cid:durableId="1154447443">
    <w:abstractNumId w:val="29"/>
  </w:num>
  <w:num w:numId="37" w16cid:durableId="525020505">
    <w:abstractNumId w:val="1"/>
  </w:num>
  <w:num w:numId="38" w16cid:durableId="1250575057">
    <w:abstractNumId w:val="6"/>
  </w:num>
  <w:num w:numId="39" w16cid:durableId="713891560">
    <w:abstractNumId w:val="32"/>
  </w:num>
  <w:num w:numId="40" w16cid:durableId="996959681">
    <w:abstractNumId w:val="36"/>
  </w:num>
  <w:num w:numId="41" w16cid:durableId="9740690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376B"/>
    <w:rsid w:val="00086017"/>
    <w:rsid w:val="001221FA"/>
    <w:rsid w:val="00124D93"/>
    <w:rsid w:val="00156F57"/>
    <w:rsid w:val="001655EB"/>
    <w:rsid w:val="00185CC2"/>
    <w:rsid w:val="001A4B04"/>
    <w:rsid w:val="001B18A6"/>
    <w:rsid w:val="002159B7"/>
    <w:rsid w:val="00362C49"/>
    <w:rsid w:val="0036376B"/>
    <w:rsid w:val="003A3FCA"/>
    <w:rsid w:val="003A45FD"/>
    <w:rsid w:val="003C0341"/>
    <w:rsid w:val="00443EC9"/>
    <w:rsid w:val="004C3427"/>
    <w:rsid w:val="004E25BA"/>
    <w:rsid w:val="004F34DA"/>
    <w:rsid w:val="004F4D17"/>
    <w:rsid w:val="00517341"/>
    <w:rsid w:val="00556D97"/>
    <w:rsid w:val="00585907"/>
    <w:rsid w:val="00590E2A"/>
    <w:rsid w:val="005F41E2"/>
    <w:rsid w:val="00662F93"/>
    <w:rsid w:val="006D134D"/>
    <w:rsid w:val="007208D9"/>
    <w:rsid w:val="00761069"/>
    <w:rsid w:val="007A6C21"/>
    <w:rsid w:val="007C3A3D"/>
    <w:rsid w:val="0080380F"/>
    <w:rsid w:val="00805560"/>
    <w:rsid w:val="008073F5"/>
    <w:rsid w:val="00822DAF"/>
    <w:rsid w:val="008B6365"/>
    <w:rsid w:val="008F1DE8"/>
    <w:rsid w:val="00912435"/>
    <w:rsid w:val="00921C9E"/>
    <w:rsid w:val="009B3621"/>
    <w:rsid w:val="00A24BC0"/>
    <w:rsid w:val="00A27F2C"/>
    <w:rsid w:val="00A84AE7"/>
    <w:rsid w:val="00AE2BBB"/>
    <w:rsid w:val="00AE7FBA"/>
    <w:rsid w:val="00B1056A"/>
    <w:rsid w:val="00B6478C"/>
    <w:rsid w:val="00B75B08"/>
    <w:rsid w:val="00CC2F3B"/>
    <w:rsid w:val="00CC7945"/>
    <w:rsid w:val="00D32F8B"/>
    <w:rsid w:val="00DB3E73"/>
    <w:rsid w:val="00E0306D"/>
    <w:rsid w:val="00E44D16"/>
    <w:rsid w:val="00E646B2"/>
    <w:rsid w:val="00EB20AB"/>
    <w:rsid w:val="00F92D99"/>
    <w:rsid w:val="00FA0365"/>
    <w:rsid w:val="00FB65B2"/>
    <w:rsid w:val="00FF0110"/>
    <w:rsid w:val="00FF4E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12476B"/>
  <w15:chartTrackingRefBased/>
  <w15:docId w15:val="{DF4DDED2-5557-42B6-83CF-CE926AE72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Times New Roman"/>
    </w:rPr>
  </w:style>
  <w:style w:type="paragraph" w:styleId="Heading1">
    <w:name w:val="heading 1"/>
    <w:aliases w:val="F3 Heading 1 - Section Char Char"/>
    <w:basedOn w:val="BodyText"/>
    <w:next w:val="BodyText"/>
    <w:link w:val="Heading1Char"/>
    <w:autoRedefine/>
    <w:uiPriority w:val="99"/>
    <w:qFormat/>
    <w:pPr>
      <w:keepNext/>
      <w:keepLines/>
      <w:numPr>
        <w:numId w:val="16"/>
      </w:numPr>
      <w:tabs>
        <w:tab w:val="left" w:pos="900"/>
      </w:tabs>
      <w:spacing w:before="240" w:after="240" w:line="259" w:lineRule="auto"/>
      <w:ind w:right="187"/>
      <w:outlineLvl w:val="0"/>
    </w:pPr>
    <w:rPr>
      <w:rFonts w:ascii="Tahoma" w:eastAsia="Times New Roman" w:hAnsi="Tahoma" w:cs="Tahoma"/>
      <w:b/>
      <w:caps/>
      <w:noProof/>
      <w:color w:val="000000"/>
      <w:kern w:val="28"/>
      <w:sz w:val="24"/>
      <w:szCs w:val="24"/>
      <w:lang w:val="sr-Latn-CS" w:eastAsia="en-US"/>
    </w:rPr>
  </w:style>
  <w:style w:type="paragraph" w:styleId="Heading2">
    <w:name w:val="heading 2"/>
    <w:aliases w:val="F4 Heading 2 - SubSection Char Char"/>
    <w:basedOn w:val="BodyText"/>
    <w:next w:val="BodyText"/>
    <w:link w:val="Heading2Char"/>
    <w:autoRedefine/>
    <w:uiPriority w:val="99"/>
    <w:qFormat/>
    <w:pPr>
      <w:keepNext/>
      <w:keepLines/>
      <w:spacing w:before="360" w:after="240"/>
      <w:ind w:left="0" w:right="187"/>
      <w:outlineLvl w:val="1"/>
    </w:pPr>
    <w:rPr>
      <w:rFonts w:ascii="Tahoma" w:eastAsia="Times New Roman" w:hAnsi="Tahoma" w:cs="Tahoma"/>
      <w:b/>
      <w:noProof/>
      <w:color w:val="000000"/>
      <w:sz w:val="24"/>
      <w:lang w:val="pl-P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Revision">
    <w:name w:val="Revision"/>
    <w:hidden/>
    <w:uiPriority w:val="99"/>
    <w:semiHidden/>
    <w:pPr>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customStyle="1" w:styleId="Nessunaspaziatura">
    <w:name w:val="Nessuna spaziatura"/>
    <w:qFormat/>
    <w:pPr>
      <w:spacing w:after="0" w:line="240" w:lineRule="auto"/>
    </w:pPr>
    <w:rPr>
      <w:rFonts w:ascii="Calibri" w:eastAsia="Calibri" w:hAnsi="Calibri" w:cs="Times New Roman"/>
    </w:rPr>
  </w:style>
  <w:style w:type="paragraph" w:styleId="BodyText">
    <w:name w:val="Body Text"/>
    <w:aliases w:val="F2 Body Text"/>
    <w:basedOn w:val="Normal"/>
    <w:link w:val="BodyTextChar"/>
    <w:qFormat/>
    <w:pPr>
      <w:spacing w:before="120" w:after="120" w:line="264" w:lineRule="auto"/>
      <w:ind w:left="907"/>
      <w:jc w:val="both"/>
    </w:pPr>
    <w:rPr>
      <w:rFonts w:ascii="Arial" w:hAnsi="Arial"/>
      <w:sz w:val="20"/>
      <w:szCs w:val="20"/>
      <w:lang w:val="en-GB" w:eastAsia="x-none"/>
    </w:rPr>
  </w:style>
  <w:style w:type="character" w:customStyle="1" w:styleId="BodyTextChar">
    <w:name w:val="Body Text Char"/>
    <w:aliases w:val="F2 Body Text Char"/>
    <w:basedOn w:val="DefaultParagraphFont"/>
    <w:link w:val="BodyText"/>
    <w:rPr>
      <w:rFonts w:ascii="Arial" w:eastAsia="Calibri" w:hAnsi="Arial" w:cs="Times New Roman"/>
      <w:sz w:val="20"/>
      <w:szCs w:val="20"/>
      <w:lang w:val="en-GB" w:eastAsia="x-none"/>
    </w:rPr>
  </w:style>
  <w:style w:type="character" w:styleId="FootnoteReference">
    <w:name w:val="footnote reference"/>
    <w:uiPriority w:val="99"/>
    <w:rPr>
      <w:vertAlign w:val="superscript"/>
    </w:rPr>
  </w:style>
  <w:style w:type="character" w:styleId="Hyperlink">
    <w:name w:val="Hyperlink"/>
    <w:basedOn w:val="DefaultParagraphFont"/>
    <w:uiPriority w:val="99"/>
    <w:unhideWhenUsed/>
    <w:rPr>
      <w:color w:val="0563C1" w:themeColor="hyperlink"/>
      <w:u w:val="single"/>
    </w:r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customStyle="1" w:styleId="Heading1Char">
    <w:name w:val="Heading 1 Char"/>
    <w:aliases w:val="F3 Heading 1 - Section Char Char Char"/>
    <w:basedOn w:val="DefaultParagraphFont"/>
    <w:link w:val="Heading1"/>
    <w:uiPriority w:val="99"/>
    <w:rPr>
      <w:rFonts w:ascii="Tahoma" w:eastAsia="Times New Roman" w:hAnsi="Tahoma" w:cs="Tahoma"/>
      <w:b/>
      <w:caps/>
      <w:noProof/>
      <w:color w:val="000000"/>
      <w:kern w:val="28"/>
      <w:sz w:val="24"/>
      <w:szCs w:val="24"/>
      <w:lang w:val="sr-Latn-CS"/>
    </w:rPr>
  </w:style>
  <w:style w:type="character" w:customStyle="1" w:styleId="Heading2Char">
    <w:name w:val="Heading 2 Char"/>
    <w:aliases w:val="F4 Heading 2 - SubSection Char Char Char"/>
    <w:basedOn w:val="DefaultParagraphFont"/>
    <w:link w:val="Heading2"/>
    <w:uiPriority w:val="99"/>
    <w:rPr>
      <w:rFonts w:ascii="Tahoma" w:eastAsia="Times New Roman" w:hAnsi="Tahoma" w:cs="Tahoma"/>
      <w:b/>
      <w:noProof/>
      <w:color w:val="000000"/>
      <w:sz w:val="24"/>
      <w:szCs w:val="20"/>
      <w:lang w:val="pl-PL"/>
    </w:rPr>
  </w:style>
  <w:style w:type="paragraph" w:styleId="TOCHeading">
    <w:name w:val="TOC Heading"/>
    <w:basedOn w:val="Heading1"/>
    <w:next w:val="Normal"/>
    <w:uiPriority w:val="39"/>
    <w:unhideWhenUsed/>
    <w:qFormat/>
    <w:pPr>
      <w:numPr>
        <w:numId w:val="0"/>
      </w:numPr>
      <w:tabs>
        <w:tab w:val="clear" w:pos="900"/>
      </w:tabs>
      <w:spacing w:after="0"/>
      <w:ind w:right="0"/>
      <w:jc w:val="left"/>
      <w:outlineLvl w:val="9"/>
    </w:pPr>
    <w:rPr>
      <w:rFonts w:asciiTheme="majorHAnsi" w:eastAsiaTheme="majorEastAsia" w:hAnsiTheme="majorHAnsi" w:cstheme="majorBidi"/>
      <w:b w:val="0"/>
      <w:caps w:val="0"/>
      <w:noProof w:val="0"/>
      <w:color w:val="2F5496" w:themeColor="accent1" w:themeShade="BF"/>
      <w:kern w:val="0"/>
      <w:sz w:val="32"/>
      <w:szCs w:val="32"/>
      <w:lang w:val="en-US"/>
    </w:rPr>
  </w:style>
  <w:style w:type="paragraph" w:styleId="TOC1">
    <w:name w:val="toc 1"/>
    <w:basedOn w:val="Normal"/>
    <w:next w:val="Normal"/>
    <w:autoRedefine/>
    <w:uiPriority w:val="39"/>
    <w:unhideWhenUsed/>
    <w:pPr>
      <w:tabs>
        <w:tab w:val="left" w:pos="440"/>
        <w:tab w:val="right" w:leader="dot" w:pos="9016"/>
      </w:tabs>
      <w:spacing w:after="100"/>
    </w:pPr>
    <w:rPr>
      <w:rFonts w:ascii="Tahoma" w:hAnsi="Tahoma" w:cs="Tahoma"/>
      <w:b/>
      <w:bCs/>
      <w:noProof/>
      <w:lang w:val="sr-Latn-RS"/>
    </w:rPr>
  </w:style>
  <w:style w:type="paragraph" w:styleId="TOC2">
    <w:name w:val="toc 2"/>
    <w:basedOn w:val="Normal"/>
    <w:next w:val="Normal"/>
    <w:autoRedefine/>
    <w:uiPriority w:val="39"/>
    <w:unhideWhenUsed/>
    <w:pPr>
      <w:spacing w:after="100"/>
      <w:ind w:left="220"/>
    </w:pPr>
  </w:style>
  <w:style w:type="character" w:styleId="UnresolvedMention">
    <w:name w:val="Unresolved Mention"/>
    <w:basedOn w:val="DefaultParagraphFont"/>
    <w:uiPriority w:val="99"/>
    <w:semiHidden/>
    <w:unhideWhenUsed/>
    <w:rPr>
      <w:color w:val="605E5C"/>
      <w:shd w:val="clear" w:color="auto" w:fill="E1DFDD"/>
    </w:rPr>
  </w:style>
  <w:style w:type="paragraph" w:styleId="FootnoteText">
    <w:name w:val="footnote text"/>
    <w:basedOn w:val="Normal"/>
    <w:link w:val="FootnoteTextChar"/>
    <w:uiPriority w:val="99"/>
    <w:unhideWhenUsed/>
    <w:pPr>
      <w:spacing w:after="0" w:line="240" w:lineRule="auto"/>
    </w:pPr>
    <w:rPr>
      <w:sz w:val="20"/>
      <w:szCs w:val="20"/>
    </w:rPr>
  </w:style>
  <w:style w:type="character" w:customStyle="1" w:styleId="FootnoteTextChar">
    <w:name w:val="Footnote Text Char"/>
    <w:basedOn w:val="DefaultParagraphFont"/>
    <w:link w:val="FootnoteText"/>
    <w:uiPriority w:val="99"/>
    <w:rPr>
      <w:rFonts w:ascii="Calibri" w:eastAsia="Calibri" w:hAnsi="Calibri" w:cs="Times New Roman"/>
      <w:sz w:val="20"/>
      <w:szCs w:val="20"/>
    </w:rPr>
  </w:style>
  <w:style w:type="paragraph" w:customStyle="1" w:styleId="Text1">
    <w:name w:val="Text 1"/>
    <w:basedOn w:val="Normal"/>
    <w:pPr>
      <w:spacing w:after="240" w:line="240" w:lineRule="auto"/>
      <w:ind w:left="482"/>
      <w:jc w:val="both"/>
    </w:pPr>
    <w:rPr>
      <w:rFonts w:ascii="Times New Roman" w:eastAsia="Times New Roman" w:hAnsi="Times New Roman"/>
      <w:snapToGrid w:val="0"/>
      <w:sz w:val="24"/>
      <w:szCs w:val="20"/>
      <w:lang w:val="en-GB"/>
    </w:rPr>
  </w:style>
  <w:style w:type="paragraph" w:customStyle="1" w:styleId="Normal1">
    <w:name w:val="Normal1"/>
    <w:basedOn w:val="Normal"/>
    <w:pPr>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wyq110---naslov-clana">
    <w:name w:val="wyq110---naslov-clana"/>
    <w:basedOn w:val="Normal"/>
    <w:pPr>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clan">
    <w:name w:val="clan"/>
    <w:basedOn w:val="Normal"/>
    <w:pPr>
      <w:spacing w:before="100" w:beforeAutospacing="1" w:after="100" w:afterAutospacing="1" w:line="240" w:lineRule="auto"/>
    </w:pPr>
    <w:rPr>
      <w:rFonts w:ascii="Times New Roman" w:eastAsia="Times New Roman" w:hAnsi="Times New Roman"/>
      <w:sz w:val="24"/>
      <w:szCs w:val="24"/>
      <w:lang w:val="en-GB" w:eastAsia="en-GB"/>
    </w:rPr>
  </w:style>
  <w:style w:type="character" w:styleId="FollowedHyperlink">
    <w:name w:val="FollowedHyperlink"/>
    <w:basedOn w:val="DefaultParagraphFont"/>
    <w:uiPriority w:val="99"/>
    <w:semiHidden/>
    <w:unhideWhenUs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9904404">
      <w:bodyDiv w:val="1"/>
      <w:marLeft w:val="0"/>
      <w:marRight w:val="0"/>
      <w:marTop w:val="0"/>
      <w:marBottom w:val="0"/>
      <w:divBdr>
        <w:top w:val="none" w:sz="0" w:space="0" w:color="auto"/>
        <w:left w:val="none" w:sz="0" w:space="0" w:color="auto"/>
        <w:bottom w:val="none" w:sz="0" w:space="0" w:color="auto"/>
        <w:right w:val="none" w:sz="0" w:space="0" w:color="auto"/>
      </w:divBdr>
    </w:div>
    <w:div w:id="1277759339">
      <w:bodyDiv w:val="1"/>
      <w:marLeft w:val="0"/>
      <w:marRight w:val="0"/>
      <w:marTop w:val="0"/>
      <w:marBottom w:val="0"/>
      <w:divBdr>
        <w:top w:val="none" w:sz="0" w:space="0" w:color="auto"/>
        <w:left w:val="none" w:sz="0" w:space="0" w:color="auto"/>
        <w:bottom w:val="none" w:sz="0" w:space="0" w:color="auto"/>
        <w:right w:val="none" w:sz="0" w:space="0" w:color="auto"/>
      </w:divBdr>
    </w:div>
    <w:div w:id="1794786403">
      <w:bodyDiv w:val="1"/>
      <w:marLeft w:val="0"/>
      <w:marRight w:val="0"/>
      <w:marTop w:val="0"/>
      <w:marBottom w:val="0"/>
      <w:divBdr>
        <w:top w:val="none" w:sz="0" w:space="0" w:color="auto"/>
        <w:left w:val="none" w:sz="0" w:space="0" w:color="auto"/>
        <w:bottom w:val="none" w:sz="0" w:space="0" w:color="auto"/>
        <w:right w:val="none" w:sz="0" w:space="0" w:color="auto"/>
      </w:divBdr>
    </w:div>
    <w:div w:id="1953781796">
      <w:bodyDiv w:val="1"/>
      <w:marLeft w:val="0"/>
      <w:marRight w:val="0"/>
      <w:marTop w:val="0"/>
      <w:marBottom w:val="0"/>
      <w:divBdr>
        <w:top w:val="none" w:sz="0" w:space="0" w:color="auto"/>
        <w:left w:val="none" w:sz="0" w:space="0" w:color="auto"/>
        <w:bottom w:val="none" w:sz="0" w:space="0" w:color="auto"/>
        <w:right w:val="none" w:sz="0" w:space="0" w:color="auto"/>
      </w:divBdr>
    </w:div>
    <w:div w:id="2009744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ojana.prastalo@skgo.org"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b.gy/jyswwb"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8" Type="http://schemas.openxmlformats.org/officeDocument/2006/relationships/hyperlink" Target="https://www.mei.gov.rs/upload/documents/eu_dokumenta/godisnji_izvestaji_ek_o_napretku/Serbia_Report_2022_SR.pdf" TargetMode="External"/><Relationship Id="rId3" Type="http://schemas.openxmlformats.org/officeDocument/2006/relationships/hyperlink" Target="http://www.skgo.org/projekti/detaljno/63/eu-exchange-6" TargetMode="External"/><Relationship Id="rId7" Type="http://schemas.openxmlformats.org/officeDocument/2006/relationships/hyperlink" Target="https://www.paragraf.rs/propisi/pravilnik-organizovanje-izvestavanje-revizije-javnom-sektoru.html" TargetMode="External"/><Relationship Id="rId2" Type="http://schemas.openxmlformats.org/officeDocument/2006/relationships/hyperlink" Target="https://monitoring.mduls.gov.rs/downloadFile/?id=11085&amp;type=doc" TargetMode="External"/><Relationship Id="rId1" Type="http://schemas.openxmlformats.org/officeDocument/2006/relationships/hyperlink" Target="http://mduls.gov.rs/wp-content/uploads/Program-za-reformu-sistema-lokalne-samouprave-u-Republici-Srbiji-za-period-od-2021.-do-2025.-godine.docx?script=lat" TargetMode="External"/><Relationship Id="rId6" Type="http://schemas.openxmlformats.org/officeDocument/2006/relationships/hyperlink" Target="https://www.paragraf.rs/propisi/pravilnik-zajednickim-kriterijumima-finansijskog-upravljanja-javnom-sektoru.html" TargetMode="External"/><Relationship Id="rId5" Type="http://schemas.openxmlformats.org/officeDocument/2006/relationships/hyperlink" Target="https://rsjp.gov.rs/wp-content/uploads/Program_tekst_-sa-AP-PDF.pdf" TargetMode="External"/><Relationship Id="rId10" Type="http://schemas.openxmlformats.org/officeDocument/2006/relationships/hyperlink" Target="https://www.lokalnefinansije.co.rs/baza-znanja.php" TargetMode="External"/><Relationship Id="rId4" Type="http://schemas.openxmlformats.org/officeDocument/2006/relationships/hyperlink" Target="https://www.mfin.gov.rs//upload/media/yrndWJ_60ec21463954b.pdf" TargetMode="External"/><Relationship Id="rId9" Type="http://schemas.openxmlformats.org/officeDocument/2006/relationships/hyperlink" Target="https://www.mfin.gov.rs//upload/media/6jh9Z7_6336a07d4be6f.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C1DB5488F8A3A4FBFF3F075976528E0" ma:contentTypeVersion="17" ma:contentTypeDescription="Create a new document." ma:contentTypeScope="" ma:versionID="b057ce890c6bf22c7028cd7d4e750a7c">
  <xsd:schema xmlns:xsd="http://www.w3.org/2001/XMLSchema" xmlns:xs="http://www.w3.org/2001/XMLSchema" xmlns:p="http://schemas.microsoft.com/office/2006/metadata/properties" xmlns:ns2="934e4f6f-c740-4e49-838d-10594e3f873c" xmlns:ns3="3c76ee32-0d6c-4c12-baae-0c22192ba994" targetNamespace="http://schemas.microsoft.com/office/2006/metadata/properties" ma:root="true" ma:fieldsID="ce3c177fecc9f449dd21f2f4ace0fa24" ns2:_="" ns3:_="">
    <xsd:import namespace="934e4f6f-c740-4e49-838d-10594e3f873c"/>
    <xsd:import namespace="3c76ee32-0d6c-4c12-baae-0c22192ba99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p5b7"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4e4f6f-c740-4e49-838d-10594e3f8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p5b7" ma:index="14" nillable="true" ma:displayName="Number" ma:internalName="p5b7">
      <xsd:simpleType>
        <xsd:restriction base="dms:Number"/>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5eb37d50-2a46-435d-99da-0464c82fad9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c76ee32-0d6c-4c12-baae-0c22192ba99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4da2ab6d-d4b6-4451-892f-c831d653c5ab}" ma:internalName="TaxCatchAll" ma:showField="CatchAllData" ma:web="3c76ee32-0d6c-4c12-baae-0c22192ba9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34e4f6f-c740-4e49-838d-10594e3f873c">
      <Terms xmlns="http://schemas.microsoft.com/office/infopath/2007/PartnerControls"/>
    </lcf76f155ced4ddcb4097134ff3c332f>
    <p5b7 xmlns="934e4f6f-c740-4e49-838d-10594e3f873c" xsi:nil="true"/>
    <TaxCatchAll xmlns="3c76ee32-0d6c-4c12-baae-0c22192ba994" xsi:nil="true"/>
  </documentManagement>
</p:properties>
</file>

<file path=customXml/itemProps1.xml><?xml version="1.0" encoding="utf-8"?>
<ds:datastoreItem xmlns:ds="http://schemas.openxmlformats.org/officeDocument/2006/customXml" ds:itemID="{7D4A8C23-394F-459F-B36E-E752493BD3E1}">
  <ds:schemaRefs>
    <ds:schemaRef ds:uri="http://schemas.openxmlformats.org/officeDocument/2006/bibliography"/>
  </ds:schemaRefs>
</ds:datastoreItem>
</file>

<file path=customXml/itemProps2.xml><?xml version="1.0" encoding="utf-8"?>
<ds:datastoreItem xmlns:ds="http://schemas.openxmlformats.org/officeDocument/2006/customXml" ds:itemID="{E3FFB8B6-FB48-4C50-8ACE-E1E31DDFE7EA}">
  <ds:schemaRefs>
    <ds:schemaRef ds:uri="http://schemas.microsoft.com/sharepoint/v3/contenttype/forms"/>
  </ds:schemaRefs>
</ds:datastoreItem>
</file>

<file path=customXml/itemProps3.xml><?xml version="1.0" encoding="utf-8"?>
<ds:datastoreItem xmlns:ds="http://schemas.openxmlformats.org/officeDocument/2006/customXml" ds:itemID="{FB94439C-9B26-4886-B6D4-AD64FF08D3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4e4f6f-c740-4e49-838d-10594e3f873c"/>
    <ds:schemaRef ds:uri="3c76ee32-0d6c-4c12-baae-0c22192ba9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9DCBCE0-F171-40F6-8057-7DC8D8643FD4}">
  <ds:schemaRefs>
    <ds:schemaRef ds:uri="http://schemas.microsoft.com/office/2006/metadata/properties"/>
    <ds:schemaRef ds:uri="http://schemas.microsoft.com/office/infopath/2007/PartnerControls"/>
    <ds:schemaRef ds:uri="934e4f6f-c740-4e49-838d-10594e3f873c"/>
    <ds:schemaRef ds:uri="3c76ee32-0d6c-4c12-baae-0c22192ba994"/>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23</Pages>
  <Words>7241</Words>
  <Characters>41275</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Pločić</dc:creator>
  <cp:keywords/>
  <dc:description/>
  <cp:lastModifiedBy>Bojana Gasic Prastalo</cp:lastModifiedBy>
  <cp:revision>111</cp:revision>
  <cp:lastPrinted>2023-01-16T10:24:00Z</cp:lastPrinted>
  <dcterms:created xsi:type="dcterms:W3CDTF">2023-01-30T14:25:00Z</dcterms:created>
  <dcterms:modified xsi:type="dcterms:W3CDTF">2023-04-07T09:52:00Z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0x0101002C1DB5488F8A3A4FBFF3F075976528E0</vt:lpwstr>
  </property>
  <property fmtid="{D5CDD505-2E9C-101B-9397-08002B2CF9AE}" pid="3" name="MediaServiceImageTags">
    <vt:lpwstr/>
  </property>
</Properties>
</file>