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282" w:rsidRDefault="00465282" w:rsidP="004C5D0C">
      <w:pPr>
        <w:jc w:val="both"/>
      </w:pP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MSFI,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svojom</w:t>
      </w:r>
      <w:proofErr w:type="spellEnd"/>
      <w:r>
        <w:t xml:space="preserve">,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utvrđenom</w:t>
      </w:r>
      <w:proofErr w:type="spellEnd"/>
      <w:r>
        <w:t xml:space="preserve">, </w:t>
      </w:r>
      <w:proofErr w:type="spellStart"/>
      <w:r>
        <w:t>računovodstvenom</w:t>
      </w:r>
      <w:proofErr w:type="spellEnd"/>
      <w:r>
        <w:t xml:space="preserve"> </w:t>
      </w:r>
      <w:proofErr w:type="spellStart"/>
      <w:r>
        <w:t>politikom</w:t>
      </w:r>
      <w:bookmarkStart w:id="0" w:name="_GoBack"/>
      <w:bookmarkEnd w:id="0"/>
      <w:proofErr w:type="spellEnd"/>
    </w:p>
    <w:p w:rsidR="00465282" w:rsidRDefault="00465282" w:rsidP="004C5D0C">
      <w:pPr>
        <w:jc w:val="both"/>
      </w:pPr>
      <w:r>
        <w:t>„</w:t>
      </w:r>
      <w:proofErr w:type="spellStart"/>
      <w:r>
        <w:t>Saglasno</w:t>
      </w:r>
      <w:proofErr w:type="spellEnd"/>
      <w:r>
        <w:t xml:space="preserve"> </w:t>
      </w:r>
      <w:proofErr w:type="spellStart"/>
      <w:r>
        <w:t>odredbi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20. </w:t>
      </w:r>
      <w:proofErr w:type="spellStart"/>
      <w:proofErr w:type="gramStart"/>
      <w:r>
        <w:t>Zakona</w:t>
      </w:r>
      <w:proofErr w:type="spellEnd"/>
      <w:r>
        <w:t xml:space="preserve"> o </w:t>
      </w:r>
      <w:proofErr w:type="spellStart"/>
      <w:r>
        <w:t>računovodstvu</w:t>
      </w:r>
      <w:proofErr w:type="spellEnd"/>
      <w:r>
        <w:t xml:space="preserve"> („Sl. </w:t>
      </w:r>
      <w:proofErr w:type="spellStart"/>
      <w:r>
        <w:t>glasnik</w:t>
      </w:r>
      <w:proofErr w:type="spellEnd"/>
      <w:r>
        <w:t xml:space="preserve"> RS“, br. 62/2013 – </w:t>
      </w:r>
      <w:proofErr w:type="spellStart"/>
      <w:r>
        <w:t>dalje</w:t>
      </w:r>
      <w:proofErr w:type="spellEnd"/>
      <w:r>
        <w:t xml:space="preserve">: </w:t>
      </w:r>
      <w:proofErr w:type="spellStart"/>
      <w:r>
        <w:t>Zakon</w:t>
      </w:r>
      <w:proofErr w:type="spellEnd"/>
      <w:r>
        <w:t xml:space="preserve">), za </w:t>
      </w:r>
      <w:proofErr w:type="spellStart"/>
      <w:r>
        <w:t>priznavanje</w:t>
      </w:r>
      <w:proofErr w:type="spellEnd"/>
      <w:r>
        <w:t xml:space="preserve">, </w:t>
      </w:r>
      <w:proofErr w:type="spellStart"/>
      <w:r>
        <w:t>vrednovanje</w:t>
      </w:r>
      <w:proofErr w:type="spellEnd"/>
      <w:r>
        <w:t xml:space="preserve">, </w:t>
      </w:r>
      <w:proofErr w:type="spellStart"/>
      <w:r>
        <w:t>prezentaciju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obelodanjivanje</w:t>
      </w:r>
      <w:proofErr w:type="spellEnd"/>
      <w:r>
        <w:t xml:space="preserve"> </w:t>
      </w:r>
      <w:proofErr w:type="spellStart"/>
      <w:r>
        <w:t>pozicija</w:t>
      </w:r>
      <w:proofErr w:type="spellEnd"/>
      <w:r>
        <w:t xml:space="preserve"> u </w:t>
      </w:r>
      <w:proofErr w:type="spellStart"/>
      <w:r>
        <w:t>finansijskim</w:t>
      </w:r>
      <w:proofErr w:type="spellEnd"/>
      <w:r>
        <w:t xml:space="preserve"> </w:t>
      </w:r>
      <w:proofErr w:type="spellStart"/>
      <w:r>
        <w:t>izveštajima</w:t>
      </w:r>
      <w:proofErr w:type="spellEnd"/>
      <w:r>
        <w:t xml:space="preserve">, </w:t>
      </w:r>
      <w:proofErr w:type="spellStart"/>
      <w:r>
        <w:t>velika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,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sastavljanja</w:t>
      </w:r>
      <w:proofErr w:type="spellEnd"/>
      <w:r>
        <w:t xml:space="preserve"> </w:t>
      </w:r>
      <w:proofErr w:type="spellStart"/>
      <w:r>
        <w:t>konsolidovanih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izveštaja</w:t>
      </w:r>
      <w:proofErr w:type="spellEnd"/>
      <w:r>
        <w:t xml:space="preserve"> (</w:t>
      </w:r>
      <w:proofErr w:type="spellStart"/>
      <w:r>
        <w:t>matična</w:t>
      </w:r>
      <w:proofErr w:type="spellEnd"/>
      <w:r>
        <w:t xml:space="preserve">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), </w:t>
      </w:r>
      <w:proofErr w:type="spellStart"/>
      <w:r>
        <w:t>javna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pripremaju</w:t>
      </w:r>
      <w:proofErr w:type="spellEnd"/>
      <w:r>
        <w:t xml:space="preserve"> da </w:t>
      </w:r>
      <w:proofErr w:type="spellStart"/>
      <w:r>
        <w:t>postanu</w:t>
      </w:r>
      <w:proofErr w:type="spellEnd"/>
      <w:r>
        <w:t xml:space="preserve"> </w:t>
      </w:r>
      <w:proofErr w:type="spellStart"/>
      <w:r>
        <w:t>javna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kapitala</w:t>
      </w:r>
      <w:proofErr w:type="spellEnd"/>
      <w:r>
        <w:t xml:space="preserve">, </w:t>
      </w:r>
      <w:proofErr w:type="spellStart"/>
      <w:r>
        <w:t>nezavisno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veličine</w:t>
      </w:r>
      <w:proofErr w:type="spellEnd"/>
      <w:r>
        <w:t xml:space="preserve">, </w:t>
      </w:r>
      <w:proofErr w:type="spellStart"/>
      <w:r>
        <w:t>primenjuju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standarde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 (MSFI).</w:t>
      </w:r>
      <w:proofErr w:type="gramEnd"/>
    </w:p>
    <w:p w:rsidR="00465282" w:rsidRDefault="00465282" w:rsidP="004C5D0C">
      <w:pPr>
        <w:jc w:val="both"/>
      </w:pPr>
      <w:proofErr w:type="spellStart"/>
      <w:r>
        <w:t>Što</w:t>
      </w:r>
      <w:proofErr w:type="spellEnd"/>
      <w:r>
        <w:t xml:space="preserve"> se </w:t>
      </w:r>
      <w:proofErr w:type="spellStart"/>
      <w:r>
        <w:t>tiče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,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</w:t>
      </w:r>
      <w:proofErr w:type="spellStart"/>
      <w:r>
        <w:t>ukazujemo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računovodstvenog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gramStart"/>
      <w:r>
        <w:t>( MRS</w:t>
      </w:r>
      <w:proofErr w:type="gramEnd"/>
      <w:r>
        <w:t xml:space="preserve">) 16: </w:t>
      </w:r>
      <w:proofErr w:type="spellStart"/>
      <w:r>
        <w:t>Nekretnine</w:t>
      </w:r>
      <w:proofErr w:type="spellEnd"/>
      <w:r>
        <w:t xml:space="preserve">,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Međunarodnog</w:t>
      </w:r>
      <w:proofErr w:type="spellEnd"/>
      <w:r>
        <w:t xml:space="preserve"> </w:t>
      </w:r>
      <w:proofErr w:type="spellStart"/>
      <w:r>
        <w:t>standarda</w:t>
      </w:r>
      <w:proofErr w:type="spellEnd"/>
      <w:r>
        <w:t xml:space="preserve"> </w:t>
      </w:r>
      <w:proofErr w:type="spellStart"/>
      <w:r>
        <w:t>finansijskog</w:t>
      </w:r>
      <w:proofErr w:type="spellEnd"/>
      <w:r>
        <w:t xml:space="preserve"> </w:t>
      </w:r>
      <w:proofErr w:type="spellStart"/>
      <w:r>
        <w:t>izveštavanja</w:t>
      </w:r>
      <w:proofErr w:type="spellEnd"/>
      <w:r>
        <w:t xml:space="preserve"> (MSFI) 13: </w:t>
      </w:r>
      <w:proofErr w:type="spellStart"/>
      <w:r>
        <w:t>Odmeravanje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>.</w:t>
      </w:r>
    </w:p>
    <w:p w:rsidR="00465282" w:rsidRDefault="00465282" w:rsidP="004C5D0C">
      <w:pPr>
        <w:jc w:val="both"/>
      </w:pPr>
      <w:proofErr w:type="spellStart"/>
      <w:r>
        <w:t>Naime</w:t>
      </w:r>
      <w:proofErr w:type="spellEnd"/>
      <w:r>
        <w:t xml:space="preserve">,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da,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MRS 16, </w:t>
      </w:r>
      <w:proofErr w:type="spellStart"/>
      <w:r>
        <w:t>biraju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,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,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računovodstvenim</w:t>
      </w:r>
      <w:proofErr w:type="spellEnd"/>
      <w:r>
        <w:t xml:space="preserve"> </w:t>
      </w:r>
      <w:proofErr w:type="spellStart"/>
      <w:r>
        <w:t>politikama</w:t>
      </w:r>
      <w:proofErr w:type="spellEnd"/>
      <w:r>
        <w:t xml:space="preserve"> (</w:t>
      </w:r>
      <w:proofErr w:type="spellStart"/>
      <w:r>
        <w:t>paragraf</w:t>
      </w:r>
      <w:proofErr w:type="spellEnd"/>
      <w:r>
        <w:t xml:space="preserve"> 29. MRS 16: </w:t>
      </w:r>
      <w:proofErr w:type="spellStart"/>
      <w:r>
        <w:t>Entitet</w:t>
      </w:r>
      <w:proofErr w:type="spellEnd"/>
      <w:r>
        <w:t xml:space="preserve"> se </w:t>
      </w:r>
      <w:proofErr w:type="spellStart"/>
      <w:r>
        <w:t>opredeljuje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model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paragrafa</w:t>
      </w:r>
      <w:proofErr w:type="spellEnd"/>
      <w:r>
        <w:t xml:space="preserve"> 30 </w:t>
      </w:r>
      <w:proofErr w:type="spellStart"/>
      <w:r>
        <w:t>ili</w:t>
      </w:r>
      <w:proofErr w:type="spellEnd"/>
      <w:r>
        <w:t xml:space="preserve"> za model </w:t>
      </w:r>
      <w:proofErr w:type="spellStart"/>
      <w:r>
        <w:t>revalorizacije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paragrafa</w:t>
      </w:r>
      <w:proofErr w:type="spellEnd"/>
      <w:r>
        <w:t xml:space="preserve"> 31,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računovodstvenu</w:t>
      </w:r>
      <w:proofErr w:type="spellEnd"/>
      <w:r>
        <w:t xml:space="preserve"> </w:t>
      </w:r>
      <w:proofErr w:type="spellStart"/>
      <w:r>
        <w:t>politiku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politiku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celu</w:t>
      </w:r>
      <w:proofErr w:type="spellEnd"/>
      <w:r>
        <w:t xml:space="preserve"> </w:t>
      </w:r>
      <w:proofErr w:type="spellStart"/>
      <w:r>
        <w:t>grupu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,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>).</w:t>
      </w:r>
    </w:p>
    <w:p w:rsidR="00465282" w:rsidRDefault="00465282" w:rsidP="004C5D0C">
      <w:pPr>
        <w:jc w:val="both"/>
      </w:pPr>
      <w:proofErr w:type="spellStart"/>
      <w:r>
        <w:t>Modelom</w:t>
      </w:r>
      <w:proofErr w:type="spellEnd"/>
      <w:r>
        <w:t xml:space="preserve">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utvrđeno</w:t>
      </w:r>
      <w:proofErr w:type="spellEnd"/>
      <w:r>
        <w:t xml:space="preserve"> je da se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početnog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, </w:t>
      </w:r>
      <w:proofErr w:type="spellStart"/>
      <w:r>
        <w:t>nekretnine</w:t>
      </w:r>
      <w:proofErr w:type="spellEnd"/>
      <w:r>
        <w:t xml:space="preserve">,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evidentiraju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nabavnoj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umanjenoj</w:t>
      </w:r>
      <w:proofErr w:type="spellEnd"/>
      <w:r>
        <w:t xml:space="preserve"> za </w:t>
      </w:r>
      <w:proofErr w:type="spellStart"/>
      <w:r>
        <w:t>ukupnu</w:t>
      </w:r>
      <w:proofErr w:type="spellEnd"/>
      <w:r>
        <w:t xml:space="preserve"> </w:t>
      </w:r>
      <w:proofErr w:type="spellStart"/>
      <w:r>
        <w:t>eventualnu</w:t>
      </w:r>
      <w:proofErr w:type="spellEnd"/>
      <w:r>
        <w:t xml:space="preserve"> </w:t>
      </w:r>
      <w:proofErr w:type="spellStart"/>
      <w:r>
        <w:t>akumuliranu</w:t>
      </w:r>
      <w:proofErr w:type="spellEnd"/>
      <w:r>
        <w:t xml:space="preserve"> </w:t>
      </w:r>
      <w:proofErr w:type="spellStart"/>
      <w:r>
        <w:t>amortizaciju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ukupne</w:t>
      </w:r>
      <w:proofErr w:type="spellEnd"/>
      <w:r>
        <w:t xml:space="preserve"> </w:t>
      </w:r>
      <w:proofErr w:type="spellStart"/>
      <w:r>
        <w:t>eventualne</w:t>
      </w:r>
      <w:proofErr w:type="spellEnd"/>
      <w:r>
        <w:t xml:space="preserve"> </w:t>
      </w:r>
      <w:proofErr w:type="spellStart"/>
      <w:r>
        <w:t>akumulirane</w:t>
      </w:r>
      <w:proofErr w:type="spellEnd"/>
      <w:r>
        <w:t xml:space="preserve"> </w:t>
      </w:r>
      <w:proofErr w:type="spellStart"/>
      <w:r>
        <w:t>gubitke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umanjenja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>.</w:t>
      </w:r>
    </w:p>
    <w:p w:rsidR="00465282" w:rsidRDefault="00465282" w:rsidP="004C5D0C">
      <w:pPr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odluče</w:t>
      </w:r>
      <w:proofErr w:type="spellEnd"/>
      <w:r>
        <w:t xml:space="preserve"> za </w:t>
      </w:r>
      <w:proofErr w:type="spellStart"/>
      <w:r>
        <w:t>fer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(model </w:t>
      </w:r>
      <w:proofErr w:type="spellStart"/>
      <w:r>
        <w:t>revalorizacije</w:t>
      </w:r>
      <w:proofErr w:type="spellEnd"/>
      <w:r>
        <w:t xml:space="preserve">), </w:t>
      </w:r>
      <w:proofErr w:type="spellStart"/>
      <w:r>
        <w:t>procena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se </w:t>
      </w:r>
      <w:proofErr w:type="spellStart"/>
      <w:r>
        <w:t>vrši</w:t>
      </w:r>
      <w:proofErr w:type="spellEnd"/>
      <w:r>
        <w:t xml:space="preserve"> minimum </w:t>
      </w:r>
      <w:proofErr w:type="spellStart"/>
      <w:r>
        <w:t>jednom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svakih</w:t>
      </w:r>
      <w:proofErr w:type="spellEnd"/>
      <w:r>
        <w:t xml:space="preserve"> 3-5 </w:t>
      </w:r>
      <w:proofErr w:type="spellStart"/>
      <w:r>
        <w:t>godina</w:t>
      </w:r>
      <w:proofErr w:type="spellEnd"/>
      <w:r>
        <w:t xml:space="preserve">, a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češće</w:t>
      </w:r>
      <w:proofErr w:type="spellEnd"/>
      <w:r>
        <w:t xml:space="preserve"> (</w:t>
      </w:r>
      <w:proofErr w:type="spellStart"/>
      <w:r>
        <w:t>jednom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) u </w:t>
      </w:r>
      <w:proofErr w:type="spellStart"/>
      <w:r>
        <w:t>zavisnosti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(„</w:t>
      </w:r>
      <w:proofErr w:type="spellStart"/>
      <w:r>
        <w:t>Neke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,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pokazivati</w:t>
      </w:r>
      <w:proofErr w:type="spellEnd"/>
      <w:r>
        <w:t xml:space="preserve"> </w:t>
      </w:r>
      <w:proofErr w:type="spellStart"/>
      <w:r>
        <w:t>znatna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promenljiva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čega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vršenje</w:t>
      </w:r>
      <w:proofErr w:type="spellEnd"/>
      <w:r>
        <w:t xml:space="preserve"> </w:t>
      </w:r>
      <w:proofErr w:type="spellStart"/>
      <w:r>
        <w:t>revalorizacije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godine</w:t>
      </w:r>
      <w:proofErr w:type="spellEnd"/>
      <w:r>
        <w:t>“).</w:t>
      </w:r>
    </w:p>
    <w:p w:rsidR="00465282" w:rsidRDefault="00465282" w:rsidP="004C5D0C">
      <w:pPr>
        <w:jc w:val="both"/>
      </w:pPr>
      <w:r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odredbama</w:t>
      </w:r>
      <w:proofErr w:type="spellEnd"/>
      <w:r>
        <w:t xml:space="preserve"> </w:t>
      </w:r>
      <w:proofErr w:type="spellStart"/>
      <w:r>
        <w:t>paragrafa</w:t>
      </w:r>
      <w:proofErr w:type="spellEnd"/>
      <w:r>
        <w:t xml:space="preserve"> 9. MSFI 13, </w:t>
      </w:r>
      <w:proofErr w:type="spellStart"/>
      <w:r>
        <w:t>propisano</w:t>
      </w:r>
      <w:proofErr w:type="spellEnd"/>
      <w:r>
        <w:t xml:space="preserve"> je da se </w:t>
      </w:r>
      <w:proofErr w:type="spellStart"/>
      <w:r>
        <w:t>fer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definiše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dobijena</w:t>
      </w:r>
      <w:proofErr w:type="spellEnd"/>
      <w:r>
        <w:t xml:space="preserve"> za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plaćena</w:t>
      </w:r>
      <w:proofErr w:type="spellEnd"/>
      <w:r>
        <w:t xml:space="preserve"> za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redovnoj</w:t>
      </w:r>
      <w:proofErr w:type="spellEnd"/>
      <w:r>
        <w:t xml:space="preserve"> </w:t>
      </w:r>
      <w:proofErr w:type="spellStart"/>
      <w:r>
        <w:t>transakciji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učesnika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datum </w:t>
      </w:r>
      <w:proofErr w:type="spellStart"/>
      <w:r>
        <w:t>odmeravanja</w:t>
      </w:r>
      <w:proofErr w:type="spellEnd"/>
      <w:r>
        <w:t>.</w:t>
      </w:r>
    </w:p>
    <w:p w:rsidR="00465282" w:rsidRDefault="00465282" w:rsidP="004C5D0C">
      <w:pPr>
        <w:jc w:val="both"/>
      </w:pPr>
      <w:proofErr w:type="spellStart"/>
      <w:r>
        <w:t>Odmeravanje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se </w:t>
      </w:r>
      <w:proofErr w:type="spellStart"/>
      <w:r>
        <w:t>radi</w:t>
      </w:r>
      <w:proofErr w:type="spellEnd"/>
      <w:r>
        <w:t xml:space="preserve"> pod </w:t>
      </w:r>
      <w:proofErr w:type="spellStart"/>
      <w:r>
        <w:t>pretpostavkom</w:t>
      </w:r>
      <w:proofErr w:type="spellEnd"/>
      <w:r>
        <w:t xml:space="preserve"> da se </w:t>
      </w:r>
      <w:proofErr w:type="spellStart"/>
      <w:r>
        <w:t>transakcija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odvija</w:t>
      </w:r>
      <w:proofErr w:type="spellEnd"/>
      <w:r>
        <w:t xml:space="preserve"> </w:t>
      </w:r>
      <w:proofErr w:type="spellStart"/>
      <w:r>
        <w:t>ili</w:t>
      </w:r>
      <w:proofErr w:type="spellEnd"/>
      <w:r>
        <w:t>:</w:t>
      </w:r>
    </w:p>
    <w:p w:rsidR="00465282" w:rsidRDefault="00465282" w:rsidP="004C5D0C">
      <w:pPr>
        <w:jc w:val="both"/>
      </w:pPr>
      <w:r>
        <w:t xml:space="preserve">(a)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primarnom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za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; </w:t>
      </w:r>
      <w:proofErr w:type="spellStart"/>
      <w:r>
        <w:t>ili</w:t>
      </w:r>
      <w:proofErr w:type="spellEnd"/>
    </w:p>
    <w:p w:rsidR="00465282" w:rsidRDefault="00465282" w:rsidP="004C5D0C">
      <w:pPr>
        <w:jc w:val="both"/>
      </w:pPr>
      <w:r>
        <w:t xml:space="preserve">(b) </w:t>
      </w:r>
      <w:proofErr w:type="gramStart"/>
      <w:r>
        <w:t>u</w:t>
      </w:r>
      <w:proofErr w:type="gramEnd"/>
      <w:r>
        <w:t xml:space="preserve"> </w:t>
      </w:r>
      <w:proofErr w:type="spellStart"/>
      <w:r>
        <w:t>odsustvu</w:t>
      </w:r>
      <w:proofErr w:type="spellEnd"/>
      <w:r>
        <w:t xml:space="preserve"> </w:t>
      </w:r>
      <w:proofErr w:type="spellStart"/>
      <w:r>
        <w:t>primarnog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najpovoljnijem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za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obavezu</w:t>
      </w:r>
      <w:proofErr w:type="spellEnd"/>
      <w:r>
        <w:t>.</w:t>
      </w:r>
    </w:p>
    <w:p w:rsidR="00465282" w:rsidRDefault="00465282" w:rsidP="004C5D0C">
      <w:pPr>
        <w:jc w:val="both"/>
      </w:pPr>
      <w:proofErr w:type="spellStart"/>
      <w:r>
        <w:t>Entitet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sprovede</w:t>
      </w:r>
      <w:proofErr w:type="spellEnd"/>
      <w:r>
        <w:t xml:space="preserve"> </w:t>
      </w:r>
      <w:proofErr w:type="spellStart"/>
      <w:r>
        <w:t>sveobuhvatno</w:t>
      </w:r>
      <w:proofErr w:type="spellEnd"/>
      <w:r>
        <w:t xml:space="preserve"> </w:t>
      </w:r>
      <w:proofErr w:type="spellStart"/>
      <w:r>
        <w:t>istraživanje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mogućih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identifikovanja</w:t>
      </w:r>
      <w:proofErr w:type="spellEnd"/>
      <w:r>
        <w:t xml:space="preserve"> </w:t>
      </w:r>
      <w:proofErr w:type="spellStart"/>
      <w:r>
        <w:t>primarnog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, u </w:t>
      </w:r>
      <w:proofErr w:type="spellStart"/>
      <w:r>
        <w:t>odsustvu</w:t>
      </w:r>
      <w:proofErr w:type="spellEnd"/>
      <w:r>
        <w:t xml:space="preserve"> </w:t>
      </w:r>
      <w:proofErr w:type="spellStart"/>
      <w:r>
        <w:t>primarnog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, </w:t>
      </w:r>
      <w:proofErr w:type="spellStart"/>
      <w:r>
        <w:t>najpovoljnijeg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razumno</w:t>
      </w:r>
      <w:proofErr w:type="spellEnd"/>
      <w:r>
        <w:t xml:space="preserve"> </w:t>
      </w:r>
      <w:proofErr w:type="spellStart"/>
      <w:r>
        <w:t>raspoložive</w:t>
      </w:r>
      <w:proofErr w:type="spellEnd"/>
      <w:r>
        <w:t xml:space="preserve">. U </w:t>
      </w:r>
      <w:proofErr w:type="spellStart"/>
      <w:r>
        <w:t>odsustvu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o </w:t>
      </w:r>
      <w:proofErr w:type="spellStart"/>
      <w:r>
        <w:t>suprotnom</w:t>
      </w:r>
      <w:proofErr w:type="spellEnd"/>
      <w:r>
        <w:t xml:space="preserve">, </w:t>
      </w:r>
      <w:proofErr w:type="spellStart"/>
      <w:r>
        <w:t>tržište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kome</w:t>
      </w:r>
      <w:proofErr w:type="spellEnd"/>
      <w:r>
        <w:t xml:space="preserve"> bi </w:t>
      </w:r>
      <w:proofErr w:type="spellStart"/>
      <w:r>
        <w:t>entitet</w:t>
      </w:r>
      <w:proofErr w:type="spellEnd"/>
      <w:r>
        <w:t xml:space="preserve"> </w:t>
      </w:r>
      <w:proofErr w:type="spellStart"/>
      <w:r>
        <w:t>uobičajeno</w:t>
      </w:r>
      <w:proofErr w:type="spellEnd"/>
      <w:r>
        <w:t xml:space="preserve"> </w:t>
      </w:r>
      <w:proofErr w:type="spellStart"/>
      <w:r>
        <w:t>inicirao</w:t>
      </w:r>
      <w:proofErr w:type="spellEnd"/>
      <w:r>
        <w:t xml:space="preserve"> </w:t>
      </w:r>
      <w:proofErr w:type="spellStart"/>
      <w:r>
        <w:t>transakciju</w:t>
      </w:r>
      <w:proofErr w:type="spellEnd"/>
      <w:r>
        <w:t xml:space="preserve"> </w:t>
      </w:r>
      <w:proofErr w:type="spellStart"/>
      <w:r>
        <w:t>prodaje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prenosa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se </w:t>
      </w:r>
      <w:proofErr w:type="spellStart"/>
      <w:r>
        <w:t>podrazumeva</w:t>
      </w:r>
      <w:proofErr w:type="spellEnd"/>
      <w:r>
        <w:t xml:space="preserve"> da je </w:t>
      </w:r>
      <w:proofErr w:type="spellStart"/>
      <w:r>
        <w:t>primarno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, u </w:t>
      </w:r>
      <w:proofErr w:type="spellStart"/>
      <w:r>
        <w:t>odsustvu</w:t>
      </w:r>
      <w:proofErr w:type="spellEnd"/>
      <w:r>
        <w:t xml:space="preserve"> </w:t>
      </w:r>
      <w:proofErr w:type="spellStart"/>
      <w:r>
        <w:t>primarnog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, da je </w:t>
      </w:r>
      <w:proofErr w:type="spellStart"/>
      <w:r>
        <w:t>najpovoljnije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>.</w:t>
      </w:r>
    </w:p>
    <w:p w:rsidR="00465282" w:rsidRDefault="00465282" w:rsidP="004C5D0C">
      <w:pPr>
        <w:jc w:val="both"/>
      </w:pPr>
    </w:p>
    <w:p w:rsidR="00465282" w:rsidRDefault="00465282" w:rsidP="004C5D0C">
      <w:pPr>
        <w:jc w:val="both"/>
      </w:pPr>
      <w:proofErr w:type="spellStart"/>
      <w:r>
        <w:lastRenderedPageBreak/>
        <w:t>Fer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je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bi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naplaćena</w:t>
      </w:r>
      <w:proofErr w:type="spellEnd"/>
      <w:r>
        <w:t xml:space="preserve"> za </w:t>
      </w:r>
      <w:proofErr w:type="spellStart"/>
      <w:r>
        <w:t>prodaju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plaćena</w:t>
      </w:r>
      <w:proofErr w:type="spellEnd"/>
      <w:r>
        <w:t xml:space="preserve"> za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u </w:t>
      </w:r>
      <w:proofErr w:type="spellStart"/>
      <w:r>
        <w:t>redovnoj</w:t>
      </w:r>
      <w:proofErr w:type="spellEnd"/>
      <w:r>
        <w:t xml:space="preserve"> </w:t>
      </w:r>
      <w:proofErr w:type="spellStart"/>
      <w:r>
        <w:t>transakciji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primarnom</w:t>
      </w:r>
      <w:proofErr w:type="spellEnd"/>
      <w:r>
        <w:t xml:space="preserve"> (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najpovoljnijem</w:t>
      </w:r>
      <w:proofErr w:type="spellEnd"/>
      <w:r>
        <w:t xml:space="preserve">)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datum </w:t>
      </w:r>
      <w:proofErr w:type="spellStart"/>
      <w:r>
        <w:t>odmeravanja</w:t>
      </w:r>
      <w:proofErr w:type="spellEnd"/>
      <w:r>
        <w:t xml:space="preserve">, </w:t>
      </w:r>
      <w:proofErr w:type="spellStart"/>
      <w:r>
        <w:t>po</w:t>
      </w:r>
      <w:proofErr w:type="spellEnd"/>
      <w:r>
        <w:t xml:space="preserve"> </w:t>
      </w:r>
      <w:proofErr w:type="spellStart"/>
      <w:r>
        <w:t>tekućim</w:t>
      </w:r>
      <w:proofErr w:type="spellEnd"/>
      <w:r>
        <w:t xml:space="preserve"> </w:t>
      </w:r>
      <w:proofErr w:type="spellStart"/>
      <w:r>
        <w:t>tržišnim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(</w:t>
      </w:r>
      <w:proofErr w:type="spellStart"/>
      <w:r>
        <w:t>tj</w:t>
      </w:r>
      <w:proofErr w:type="spellEnd"/>
      <w:r>
        <w:t xml:space="preserve">. </w:t>
      </w:r>
      <w:proofErr w:type="spellStart"/>
      <w:r>
        <w:t>izlazna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), </w:t>
      </w:r>
      <w:proofErr w:type="spellStart"/>
      <w:r>
        <w:t>nezavisno</w:t>
      </w:r>
      <w:proofErr w:type="spellEnd"/>
      <w:r>
        <w:t xml:space="preserve"> od toga da li je ta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uočljiva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procenjena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tehnike</w:t>
      </w:r>
      <w:proofErr w:type="spellEnd"/>
      <w:r>
        <w:t xml:space="preserve"> </w:t>
      </w:r>
      <w:proofErr w:type="spellStart"/>
      <w:r>
        <w:t>procene</w:t>
      </w:r>
      <w:proofErr w:type="spellEnd"/>
      <w:r>
        <w:t>.</w:t>
      </w:r>
    </w:p>
    <w:p w:rsidR="00465282" w:rsidRDefault="00465282" w:rsidP="004C5D0C">
      <w:pPr>
        <w:jc w:val="both"/>
      </w:pPr>
      <w:r>
        <w:t xml:space="preserve">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MSFI 13 </w:t>
      </w:r>
      <w:proofErr w:type="spellStart"/>
      <w:r>
        <w:t>postoje</w:t>
      </w:r>
      <w:proofErr w:type="spellEnd"/>
      <w:r>
        <w:t xml:space="preserve"> tri </w:t>
      </w:r>
      <w:proofErr w:type="spellStart"/>
      <w:r>
        <w:t>metoda</w:t>
      </w:r>
      <w:proofErr w:type="spellEnd"/>
      <w:r>
        <w:t xml:space="preserve"> (</w:t>
      </w:r>
      <w:proofErr w:type="spellStart"/>
      <w:r>
        <w:t>tehnike</w:t>
      </w:r>
      <w:proofErr w:type="spellEnd"/>
      <w:r>
        <w:t xml:space="preserve">)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>:</w:t>
      </w:r>
    </w:p>
    <w:p w:rsidR="00465282" w:rsidRDefault="00465282" w:rsidP="004C5D0C">
      <w:pPr>
        <w:jc w:val="both"/>
      </w:pPr>
      <w:r>
        <w:t xml:space="preserve">1) </w:t>
      </w:r>
      <w:proofErr w:type="spellStart"/>
      <w:proofErr w:type="gramStart"/>
      <w:r>
        <w:t>tržišni</w:t>
      </w:r>
      <w:proofErr w:type="spellEnd"/>
      <w:proofErr w:type="gramEnd"/>
      <w:r>
        <w:t xml:space="preserve"> </w:t>
      </w:r>
      <w:proofErr w:type="spellStart"/>
      <w:r>
        <w:t>pristup</w:t>
      </w:r>
      <w:proofErr w:type="spellEnd"/>
      <w:r>
        <w:t xml:space="preserve"> – </w:t>
      </w:r>
      <w:proofErr w:type="spellStart"/>
      <w:r>
        <w:t>koriste</w:t>
      </w:r>
      <w:proofErr w:type="spellEnd"/>
      <w:r>
        <w:t xml:space="preserve"> se </w:t>
      </w:r>
      <w:proofErr w:type="spellStart"/>
      <w:r>
        <w:t>kupoprodajne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tržišnih</w:t>
      </w:r>
      <w:proofErr w:type="spellEnd"/>
      <w:r>
        <w:t xml:space="preserve"> </w:t>
      </w:r>
      <w:proofErr w:type="spellStart"/>
      <w:r>
        <w:t>transakcija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identičnim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uporedivim</w:t>
      </w:r>
      <w:proofErr w:type="spellEnd"/>
      <w:r>
        <w:t xml:space="preserve"> (</w:t>
      </w:r>
      <w:proofErr w:type="spellStart"/>
      <w:r>
        <w:t>sličnim</w:t>
      </w:r>
      <w:proofErr w:type="spellEnd"/>
      <w:r>
        <w:t xml:space="preserve">) </w:t>
      </w:r>
      <w:proofErr w:type="spellStart"/>
      <w:r>
        <w:t>sredstvima</w:t>
      </w:r>
      <w:proofErr w:type="spellEnd"/>
      <w:r>
        <w:t xml:space="preserve">, </w:t>
      </w:r>
      <w:proofErr w:type="spellStart"/>
      <w:r>
        <w:t>obavezama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grupama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>;</w:t>
      </w:r>
    </w:p>
    <w:p w:rsidR="00465282" w:rsidRDefault="00465282" w:rsidP="004C5D0C">
      <w:pPr>
        <w:jc w:val="both"/>
      </w:pPr>
      <w:r>
        <w:t xml:space="preserve">2) </w:t>
      </w:r>
      <w:proofErr w:type="spellStart"/>
      <w:proofErr w:type="gramStart"/>
      <w:r>
        <w:t>troškovni</w:t>
      </w:r>
      <w:proofErr w:type="spellEnd"/>
      <w:proofErr w:type="gram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sadašnji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zamene</w:t>
      </w:r>
      <w:proofErr w:type="spellEnd"/>
      <w:r>
        <w:t xml:space="preserve"> –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sada</w:t>
      </w:r>
      <w:proofErr w:type="spellEnd"/>
      <w:r>
        <w:t xml:space="preserve"> </w:t>
      </w:r>
      <w:proofErr w:type="spellStart"/>
      <w:r>
        <w:t>potreban</w:t>
      </w:r>
      <w:proofErr w:type="spellEnd"/>
      <w:r>
        <w:t xml:space="preserve"> da se </w:t>
      </w:r>
      <w:proofErr w:type="spellStart"/>
      <w:r>
        <w:t>zameni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sredstvo</w:t>
      </w:r>
      <w:proofErr w:type="spellEnd"/>
      <w:r>
        <w:t xml:space="preserve"> </w:t>
      </w:r>
      <w:proofErr w:type="spellStart"/>
      <w:r>
        <w:t>umanjen</w:t>
      </w:r>
      <w:proofErr w:type="spellEnd"/>
      <w:r>
        <w:t xml:space="preserve"> za </w:t>
      </w:r>
      <w:proofErr w:type="spellStart"/>
      <w:r>
        <w:t>amortizaciju</w:t>
      </w:r>
      <w:proofErr w:type="spellEnd"/>
      <w:r>
        <w:t>;</w:t>
      </w:r>
    </w:p>
    <w:p w:rsidR="00465282" w:rsidRDefault="00465282" w:rsidP="004C5D0C">
      <w:pPr>
        <w:jc w:val="both"/>
      </w:pPr>
      <w:r>
        <w:t xml:space="preserve">3) </w:t>
      </w:r>
      <w:proofErr w:type="spellStart"/>
      <w:proofErr w:type="gramStart"/>
      <w:r>
        <w:t>prihodni</w:t>
      </w:r>
      <w:proofErr w:type="spellEnd"/>
      <w:proofErr w:type="gramEnd"/>
      <w:r>
        <w:t xml:space="preserve"> </w:t>
      </w:r>
      <w:proofErr w:type="spellStart"/>
      <w:r>
        <w:t>pristup</w:t>
      </w:r>
      <w:proofErr w:type="spellEnd"/>
      <w:r>
        <w:t xml:space="preserve"> –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podrazumeva</w:t>
      </w:r>
      <w:proofErr w:type="spellEnd"/>
      <w:r>
        <w:t xml:space="preserve"> </w:t>
      </w:r>
      <w:proofErr w:type="spellStart"/>
      <w:r>
        <w:t>tehnike</w:t>
      </w:r>
      <w:proofErr w:type="spellEnd"/>
      <w:r>
        <w:t xml:space="preserve">: a) </w:t>
      </w:r>
      <w:proofErr w:type="spellStart"/>
      <w:r>
        <w:t>svođenje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sadašnju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diskontovanjem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tokova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očekuju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određenog</w:t>
      </w:r>
      <w:proofErr w:type="spellEnd"/>
      <w:r>
        <w:t xml:space="preserve">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b) </w:t>
      </w:r>
      <w:proofErr w:type="spellStart"/>
      <w:r>
        <w:t>upotreba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viška</w:t>
      </w:r>
      <w:proofErr w:type="spellEnd"/>
      <w:r>
        <w:t xml:space="preserve"> </w:t>
      </w:r>
      <w:proofErr w:type="spellStart"/>
      <w:r>
        <w:t>zarade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perioda</w:t>
      </w:r>
      <w:proofErr w:type="spellEnd"/>
      <w:r>
        <w:t xml:space="preserve"> (</w:t>
      </w:r>
      <w:proofErr w:type="spellStart"/>
      <w:r>
        <w:t>koristi</w:t>
      </w:r>
      <w:proofErr w:type="spellEnd"/>
      <w:r>
        <w:t xml:space="preserve"> se za </w:t>
      </w:r>
      <w:proofErr w:type="spellStart"/>
      <w:r>
        <w:t>određenu</w:t>
      </w:r>
      <w:proofErr w:type="spellEnd"/>
      <w:r>
        <w:t xml:space="preserve"> </w:t>
      </w:r>
      <w:proofErr w:type="spellStart"/>
      <w:r>
        <w:t>nematerijalnu</w:t>
      </w:r>
      <w:proofErr w:type="spellEnd"/>
      <w:r>
        <w:t xml:space="preserve"> </w:t>
      </w:r>
      <w:proofErr w:type="spellStart"/>
      <w:r>
        <w:t>imovinu</w:t>
      </w:r>
      <w:proofErr w:type="spellEnd"/>
      <w:r>
        <w:t>).</w:t>
      </w:r>
    </w:p>
    <w:p w:rsidR="00465282" w:rsidRDefault="00465282" w:rsidP="004C5D0C">
      <w:pPr>
        <w:jc w:val="both"/>
      </w:pPr>
      <w:r>
        <w:t xml:space="preserve">Da bi se </w:t>
      </w:r>
      <w:proofErr w:type="spellStart"/>
      <w:r>
        <w:t>povećala</w:t>
      </w:r>
      <w:proofErr w:type="spellEnd"/>
      <w:r>
        <w:t xml:space="preserve"> </w:t>
      </w:r>
      <w:proofErr w:type="spellStart"/>
      <w:r>
        <w:t>doslednost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uporedivost</w:t>
      </w:r>
      <w:proofErr w:type="spellEnd"/>
      <w:r>
        <w:t xml:space="preserve"> u </w:t>
      </w:r>
      <w:proofErr w:type="spellStart"/>
      <w:r>
        <w:t>odmeravanju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povezanih</w:t>
      </w:r>
      <w:proofErr w:type="spellEnd"/>
      <w:r>
        <w:t xml:space="preserve"> </w:t>
      </w:r>
      <w:proofErr w:type="spellStart"/>
      <w:r>
        <w:t>obelodanjivanja</w:t>
      </w:r>
      <w:proofErr w:type="spellEnd"/>
      <w:r>
        <w:t xml:space="preserve">, MSFI 13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hijerarhiju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klasifikuje</w:t>
      </w:r>
      <w:proofErr w:type="spellEnd"/>
      <w:r>
        <w:t xml:space="preserve"> u tri </w:t>
      </w:r>
      <w:proofErr w:type="spellStart"/>
      <w:r>
        <w:t>nivoa</w:t>
      </w:r>
      <w:proofErr w:type="spellEnd"/>
      <w:r>
        <w:t xml:space="preserve"> </w:t>
      </w:r>
      <w:proofErr w:type="spellStart"/>
      <w:r>
        <w:t>inpute</w:t>
      </w:r>
      <w:proofErr w:type="spellEnd"/>
      <w:r>
        <w:t xml:space="preserve"> za </w:t>
      </w:r>
      <w:proofErr w:type="spellStart"/>
      <w:r>
        <w:t>tehnike</w:t>
      </w:r>
      <w:proofErr w:type="spellEnd"/>
      <w:r>
        <w:t xml:space="preserve">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odmeravanju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>:</w:t>
      </w:r>
    </w:p>
    <w:p w:rsidR="00465282" w:rsidRDefault="00465282" w:rsidP="004C5D0C">
      <w:pPr>
        <w:jc w:val="both"/>
      </w:pPr>
      <w:r>
        <w:t xml:space="preserve">1) </w:t>
      </w:r>
      <w:proofErr w:type="spellStart"/>
      <w:proofErr w:type="gramStart"/>
      <w:r>
        <w:t>inputi</w:t>
      </w:r>
      <w:proofErr w:type="spellEnd"/>
      <w:proofErr w:type="gramEnd"/>
      <w:r>
        <w:t xml:space="preserve"> </w:t>
      </w:r>
      <w:proofErr w:type="spellStart"/>
      <w:r>
        <w:t>nivoa</w:t>
      </w:r>
      <w:proofErr w:type="spellEnd"/>
      <w:r>
        <w:t xml:space="preserve"> 1 – </w:t>
      </w:r>
      <w:proofErr w:type="spellStart"/>
      <w:r>
        <w:t>kotirane</w:t>
      </w:r>
      <w:proofErr w:type="spellEnd"/>
      <w:r>
        <w:t xml:space="preserve"> (</w:t>
      </w:r>
      <w:proofErr w:type="spellStart"/>
      <w:r>
        <w:t>nekorigovane</w:t>
      </w:r>
      <w:proofErr w:type="spellEnd"/>
      <w:r>
        <w:t xml:space="preserve">)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aktivnog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–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aktivnog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najpouzdaniji</w:t>
      </w:r>
      <w:proofErr w:type="spellEnd"/>
      <w:r>
        <w:t xml:space="preserve"> </w:t>
      </w:r>
      <w:proofErr w:type="spellStart"/>
      <w:r>
        <w:t>dokaz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</w:t>
      </w:r>
      <w:proofErr w:type="spellStart"/>
      <w:r>
        <w:t>vrednoti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bez </w:t>
      </w:r>
      <w:proofErr w:type="spellStart"/>
      <w:r>
        <w:t>korekcija</w:t>
      </w:r>
      <w:proofErr w:type="spellEnd"/>
      <w:r>
        <w:t xml:space="preserve"> u </w:t>
      </w:r>
      <w:proofErr w:type="spellStart"/>
      <w:r>
        <w:t>odmeravanju</w:t>
      </w:r>
      <w:proofErr w:type="spellEnd"/>
      <w:r>
        <w:t xml:space="preserve"> </w:t>
      </w:r>
      <w:proofErr w:type="spellStart"/>
      <w:r>
        <w:t>fer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god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dostupne</w:t>
      </w:r>
      <w:proofErr w:type="spellEnd"/>
      <w:r>
        <w:t>;</w:t>
      </w:r>
    </w:p>
    <w:p w:rsidR="00465282" w:rsidRDefault="00465282" w:rsidP="004C5D0C">
      <w:pPr>
        <w:jc w:val="both"/>
      </w:pPr>
      <w:r>
        <w:t xml:space="preserve">2) </w:t>
      </w:r>
      <w:proofErr w:type="spellStart"/>
      <w:proofErr w:type="gramStart"/>
      <w:r>
        <w:t>inputi</w:t>
      </w:r>
      <w:proofErr w:type="spellEnd"/>
      <w:proofErr w:type="gramEnd"/>
      <w:r>
        <w:t xml:space="preserve"> </w:t>
      </w:r>
      <w:proofErr w:type="spellStart"/>
      <w:r>
        <w:t>nivoa</w:t>
      </w:r>
      <w:proofErr w:type="spellEnd"/>
      <w:r>
        <w:t xml:space="preserve"> 2 – </w:t>
      </w:r>
      <w:proofErr w:type="spellStart"/>
      <w:r>
        <w:t>podrazumevaju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: </w:t>
      </w:r>
      <w:proofErr w:type="spellStart"/>
      <w:r>
        <w:t>kotiranih</w:t>
      </w:r>
      <w:proofErr w:type="spellEnd"/>
      <w:r>
        <w:t xml:space="preserve"> </w:t>
      </w:r>
      <w:proofErr w:type="spellStart"/>
      <w:r>
        <w:t>tržišnih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aktivnog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za </w:t>
      </w:r>
      <w:proofErr w:type="spellStart"/>
      <w:r>
        <w:t>slična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; </w:t>
      </w:r>
      <w:proofErr w:type="spellStart"/>
      <w:r>
        <w:t>kotiranih</w:t>
      </w:r>
      <w:proofErr w:type="spellEnd"/>
      <w:r>
        <w:t xml:space="preserve"> </w:t>
      </w:r>
      <w:proofErr w:type="spellStart"/>
      <w:r>
        <w:t>tržišnih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za </w:t>
      </w:r>
      <w:proofErr w:type="spellStart"/>
      <w:r>
        <w:t>identična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slična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tržišta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aktivna</w:t>
      </w:r>
      <w:proofErr w:type="spellEnd"/>
      <w:r>
        <w:t xml:space="preserve">; </w:t>
      </w:r>
      <w:proofErr w:type="spellStart"/>
      <w:r>
        <w:t>stopa</w:t>
      </w:r>
      <w:proofErr w:type="spellEnd"/>
      <w:r>
        <w:t xml:space="preserve"> </w:t>
      </w:r>
      <w:proofErr w:type="spellStart"/>
      <w:r>
        <w:t>prinosa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;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inpute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kamatne</w:t>
      </w:r>
      <w:proofErr w:type="spellEnd"/>
      <w:r>
        <w:t xml:space="preserve"> stope </w:t>
      </w:r>
      <w:proofErr w:type="spellStart"/>
      <w:r>
        <w:t>i</w:t>
      </w:r>
      <w:proofErr w:type="spellEnd"/>
      <w:r>
        <w:t xml:space="preserve"> </w:t>
      </w:r>
      <w:proofErr w:type="spellStart"/>
      <w:r>
        <w:t>krive</w:t>
      </w:r>
      <w:proofErr w:type="spellEnd"/>
      <w:r>
        <w:t xml:space="preserve"> </w:t>
      </w:r>
      <w:proofErr w:type="spellStart"/>
      <w:r>
        <w:t>prinosa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uočljive</w:t>
      </w:r>
      <w:proofErr w:type="spellEnd"/>
      <w:r>
        <w:t xml:space="preserve"> u </w:t>
      </w:r>
      <w:proofErr w:type="spellStart"/>
      <w:r>
        <w:t>uobičajenim</w:t>
      </w:r>
      <w:proofErr w:type="spellEnd"/>
      <w:r>
        <w:t xml:space="preserve"> </w:t>
      </w:r>
      <w:proofErr w:type="spellStart"/>
      <w:r>
        <w:t>kotiranim</w:t>
      </w:r>
      <w:proofErr w:type="spellEnd"/>
      <w:r>
        <w:t xml:space="preserve"> </w:t>
      </w:r>
      <w:proofErr w:type="spellStart"/>
      <w:r>
        <w:t>intervalima</w:t>
      </w:r>
      <w:proofErr w:type="spellEnd"/>
      <w:r>
        <w:t>);</w:t>
      </w:r>
    </w:p>
    <w:p w:rsidR="00465282" w:rsidRDefault="00465282" w:rsidP="004C5D0C">
      <w:pPr>
        <w:jc w:val="both"/>
      </w:pPr>
      <w:r>
        <w:t xml:space="preserve">3) </w:t>
      </w:r>
      <w:proofErr w:type="spellStart"/>
      <w:proofErr w:type="gramStart"/>
      <w:r>
        <w:t>inputi</w:t>
      </w:r>
      <w:proofErr w:type="spellEnd"/>
      <w:proofErr w:type="gramEnd"/>
      <w:r>
        <w:t xml:space="preserve"> </w:t>
      </w:r>
      <w:proofErr w:type="spellStart"/>
      <w:r>
        <w:t>nivoa</w:t>
      </w:r>
      <w:proofErr w:type="spellEnd"/>
      <w:r>
        <w:t xml:space="preserve"> 3 – </w:t>
      </w:r>
      <w:proofErr w:type="spellStart"/>
      <w:r>
        <w:t>neuočljivi</w:t>
      </w:r>
      <w:proofErr w:type="spellEnd"/>
      <w:r>
        <w:t xml:space="preserve"> </w:t>
      </w:r>
      <w:proofErr w:type="spellStart"/>
      <w:r>
        <w:t>inputi</w:t>
      </w:r>
      <w:proofErr w:type="spellEnd"/>
      <w:r>
        <w:t xml:space="preserve"> za </w:t>
      </w:r>
      <w:proofErr w:type="spellStart"/>
      <w:r>
        <w:t>imovinu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, s </w:t>
      </w:r>
      <w:proofErr w:type="spellStart"/>
      <w:r>
        <w:t>obzirom</w:t>
      </w:r>
      <w:proofErr w:type="spellEnd"/>
      <w:r>
        <w:t xml:space="preserve"> da ne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aktivno</w:t>
      </w:r>
      <w:proofErr w:type="spellEnd"/>
      <w:r>
        <w:t xml:space="preserve"> </w:t>
      </w:r>
      <w:proofErr w:type="spellStart"/>
      <w:r>
        <w:t>tržište</w:t>
      </w:r>
      <w:proofErr w:type="spellEnd"/>
      <w:r>
        <w:t xml:space="preserve">, </w:t>
      </w:r>
      <w:proofErr w:type="spellStart"/>
      <w:r>
        <w:t>kotirane</w:t>
      </w:r>
      <w:proofErr w:type="spellEnd"/>
      <w:r>
        <w:t xml:space="preserve"> </w:t>
      </w:r>
      <w:proofErr w:type="spellStart"/>
      <w:r>
        <w:t>tržišne</w:t>
      </w:r>
      <w:proofErr w:type="spellEnd"/>
      <w:r>
        <w:t xml:space="preserve"> </w:t>
      </w:r>
      <w:proofErr w:type="spellStart"/>
      <w:r>
        <w:t>cene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uporedivi</w:t>
      </w:r>
      <w:proofErr w:type="spellEnd"/>
      <w:r>
        <w:t xml:space="preserve">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imovine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. </w:t>
      </w:r>
      <w:proofErr w:type="spellStart"/>
      <w:r>
        <w:t>Obuhvataju</w:t>
      </w:r>
      <w:proofErr w:type="spellEnd"/>
      <w:r>
        <w:t xml:space="preserve"> </w:t>
      </w:r>
      <w:proofErr w:type="spellStart"/>
      <w:r>
        <w:t>uglavnom</w:t>
      </w:r>
      <w:proofErr w:type="spellEnd"/>
      <w:r>
        <w:t xml:space="preserve"> interne </w:t>
      </w:r>
      <w:proofErr w:type="spellStart"/>
      <w:r>
        <w:t>procene</w:t>
      </w:r>
      <w:proofErr w:type="spellEnd"/>
      <w:r>
        <w:t xml:space="preserve"> </w:t>
      </w:r>
      <w:proofErr w:type="spellStart"/>
      <w:r>
        <w:t>rukovodstva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tehnika</w:t>
      </w:r>
      <w:proofErr w:type="spellEnd"/>
      <w:r>
        <w:t xml:space="preserve"> (</w:t>
      </w:r>
      <w:proofErr w:type="spellStart"/>
      <w:r>
        <w:t>procena</w:t>
      </w:r>
      <w:proofErr w:type="spellEnd"/>
      <w:r>
        <w:t xml:space="preserve">) </w:t>
      </w:r>
      <w:proofErr w:type="spellStart"/>
      <w:r>
        <w:t>prihodnim</w:t>
      </w:r>
      <w:proofErr w:type="spellEnd"/>
      <w:r>
        <w:t xml:space="preserve"> </w:t>
      </w:r>
      <w:proofErr w:type="spellStart"/>
      <w:r>
        <w:t>pristupom</w:t>
      </w:r>
      <w:proofErr w:type="spellEnd"/>
      <w:r>
        <w:t xml:space="preserve"> </w:t>
      </w:r>
      <w:proofErr w:type="spellStart"/>
      <w:r>
        <w:t>zasnovana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sadašnjoj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budućih</w:t>
      </w:r>
      <w:proofErr w:type="spellEnd"/>
      <w:r>
        <w:t xml:space="preserve"> </w:t>
      </w:r>
      <w:proofErr w:type="spellStart"/>
      <w:r>
        <w:t>novčanih</w:t>
      </w:r>
      <w:proofErr w:type="spellEnd"/>
      <w:r>
        <w:t xml:space="preserve"> </w:t>
      </w:r>
      <w:proofErr w:type="spellStart"/>
      <w:r>
        <w:t>tokova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projektuje</w:t>
      </w:r>
      <w:proofErr w:type="spellEnd"/>
      <w:r>
        <w:t xml:space="preserve"> </w:t>
      </w:r>
      <w:proofErr w:type="spellStart"/>
      <w:r>
        <w:t>uprava</w:t>
      </w:r>
      <w:proofErr w:type="spellEnd"/>
      <w:r>
        <w:t>.</w:t>
      </w:r>
    </w:p>
    <w:p w:rsidR="00465282" w:rsidRDefault="00465282" w:rsidP="004C5D0C">
      <w:pPr>
        <w:jc w:val="both"/>
      </w:pPr>
      <w:proofErr w:type="spellStart"/>
      <w:r>
        <w:t>Imajući</w:t>
      </w:r>
      <w:proofErr w:type="spellEnd"/>
      <w:r>
        <w:t xml:space="preserve"> u </w:t>
      </w:r>
      <w:proofErr w:type="spellStart"/>
      <w:r>
        <w:t>vidu</w:t>
      </w:r>
      <w:proofErr w:type="spellEnd"/>
      <w:r>
        <w:t xml:space="preserve"> gore </w:t>
      </w:r>
      <w:proofErr w:type="spellStart"/>
      <w:r>
        <w:t>navedeno</w:t>
      </w:r>
      <w:proofErr w:type="spellEnd"/>
      <w:r>
        <w:t xml:space="preserve">, </w:t>
      </w:r>
      <w:proofErr w:type="spellStart"/>
      <w:r>
        <w:t>ukazujemo</w:t>
      </w:r>
      <w:proofErr w:type="spellEnd"/>
      <w:r>
        <w:t xml:space="preserve"> da bi u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tržišnu</w:t>
      </w:r>
      <w:proofErr w:type="spellEnd"/>
      <w:r>
        <w:t xml:space="preserve"> (</w:t>
      </w:r>
      <w:proofErr w:type="spellStart"/>
      <w:r>
        <w:t>fer</w:t>
      </w:r>
      <w:proofErr w:type="spellEnd"/>
      <w:r>
        <w:t xml:space="preserve">)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trebalo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 xml:space="preserve"> </w:t>
      </w:r>
      <w:proofErr w:type="spellStart"/>
      <w:r>
        <w:t>shodno</w:t>
      </w:r>
      <w:proofErr w:type="spellEnd"/>
      <w:r>
        <w:t xml:space="preserve"> </w:t>
      </w:r>
      <w:proofErr w:type="spellStart"/>
      <w:r>
        <w:t>aktuelnim</w:t>
      </w:r>
      <w:proofErr w:type="spellEnd"/>
      <w:r>
        <w:t xml:space="preserve"> </w:t>
      </w:r>
      <w:proofErr w:type="spellStart"/>
      <w:r>
        <w:t>prilikama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tržištu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„X</w:t>
      </w:r>
      <w:proofErr w:type="gramStart"/>
      <w:r>
        <w:t>“ u</w:t>
      </w:r>
      <w:proofErr w:type="gramEnd"/>
      <w:r>
        <w:t xml:space="preserve"> </w:t>
      </w:r>
      <w:proofErr w:type="spellStart"/>
      <w:r>
        <w:t>poslednjih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dana, </w:t>
      </w:r>
      <w:proofErr w:type="spellStart"/>
      <w:r>
        <w:t>pri</w:t>
      </w:r>
      <w:proofErr w:type="spellEnd"/>
      <w:r>
        <w:t xml:space="preserve"> tome </w:t>
      </w:r>
      <w:proofErr w:type="spellStart"/>
      <w:r>
        <w:t>vodeći</w:t>
      </w:r>
      <w:proofErr w:type="spellEnd"/>
      <w:r>
        <w:t xml:space="preserve"> </w:t>
      </w:r>
      <w:proofErr w:type="spellStart"/>
      <w:r>
        <w:t>računa</w:t>
      </w:r>
      <w:proofErr w:type="spellEnd"/>
      <w:r>
        <w:t xml:space="preserve"> o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tipu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(</w:t>
      </w:r>
      <w:proofErr w:type="spellStart"/>
      <w:r>
        <w:t>npr</w:t>
      </w:r>
      <w:proofErr w:type="spellEnd"/>
      <w:r>
        <w:t xml:space="preserve">. </w:t>
      </w:r>
      <w:proofErr w:type="spellStart"/>
      <w:r>
        <w:t>nepokretnost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koristi</w:t>
      </w:r>
      <w:proofErr w:type="spellEnd"/>
      <w:r>
        <w:t xml:space="preserve"> za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komercijalne</w:t>
      </w:r>
      <w:proofErr w:type="spellEnd"/>
      <w:r>
        <w:t xml:space="preserve"> </w:t>
      </w:r>
      <w:proofErr w:type="spellStart"/>
      <w:r>
        <w:t>delatnosti</w:t>
      </w:r>
      <w:proofErr w:type="spellEnd"/>
      <w:r>
        <w:t xml:space="preserve">, </w:t>
      </w:r>
      <w:proofErr w:type="spellStart"/>
      <w:r>
        <w:t>stambeni</w:t>
      </w:r>
      <w:proofErr w:type="spellEnd"/>
      <w:r>
        <w:t xml:space="preserve"> </w:t>
      </w:r>
      <w:proofErr w:type="spellStart"/>
      <w:r>
        <w:t>objekti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dr.) </w:t>
      </w:r>
      <w:proofErr w:type="spellStart"/>
      <w:r>
        <w:t>čiju</w:t>
      </w:r>
      <w:proofErr w:type="spellEnd"/>
      <w:r>
        <w:t xml:space="preserve"> je </w:t>
      </w:r>
      <w:proofErr w:type="spellStart"/>
      <w:r>
        <w:t>fer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utvrditi</w:t>
      </w:r>
      <w:proofErr w:type="spellEnd"/>
      <w:r>
        <w:t>.</w:t>
      </w:r>
    </w:p>
    <w:p w:rsidR="00465282" w:rsidRDefault="00465282" w:rsidP="004C5D0C">
      <w:pPr>
        <w:jc w:val="both"/>
      </w:pPr>
      <w:proofErr w:type="spellStart"/>
      <w:r>
        <w:t>Ovim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ističemo</w:t>
      </w:r>
      <w:proofErr w:type="spellEnd"/>
      <w:r>
        <w:t xml:space="preserve"> da </w:t>
      </w:r>
      <w:proofErr w:type="spellStart"/>
      <w:r>
        <w:t>pravna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primenjuju</w:t>
      </w:r>
      <w:proofErr w:type="spellEnd"/>
      <w:r>
        <w:t xml:space="preserve"> MSFI,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nepokretnosti</w:t>
      </w:r>
      <w:proofErr w:type="spellEnd"/>
      <w:r>
        <w:t xml:space="preserve"> </w:t>
      </w:r>
      <w:proofErr w:type="spellStart"/>
      <w:r>
        <w:t>vrše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svojom</w:t>
      </w:r>
      <w:proofErr w:type="spellEnd"/>
      <w:r>
        <w:t xml:space="preserve">, </w:t>
      </w:r>
      <w:proofErr w:type="spellStart"/>
      <w:r>
        <w:t>ranije</w:t>
      </w:r>
      <w:proofErr w:type="spellEnd"/>
      <w:r>
        <w:t xml:space="preserve"> </w:t>
      </w:r>
      <w:proofErr w:type="spellStart"/>
      <w:r>
        <w:t>utvrđenom</w:t>
      </w:r>
      <w:proofErr w:type="spellEnd"/>
      <w:r>
        <w:t xml:space="preserve">, </w:t>
      </w:r>
      <w:proofErr w:type="spellStart"/>
      <w:r>
        <w:t>računovodstvenom</w:t>
      </w:r>
      <w:proofErr w:type="spellEnd"/>
      <w:r>
        <w:t xml:space="preserve"> </w:t>
      </w:r>
      <w:proofErr w:type="spellStart"/>
      <w:r>
        <w:t>politikom</w:t>
      </w:r>
      <w:proofErr w:type="spellEnd"/>
      <w:r>
        <w:t xml:space="preserve"> (u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MRS 16, </w:t>
      </w:r>
      <w:proofErr w:type="spellStart"/>
      <w:r>
        <w:t>primenjujući</w:t>
      </w:r>
      <w:proofErr w:type="spellEnd"/>
      <w:r>
        <w:t xml:space="preserve"> model </w:t>
      </w:r>
      <w:proofErr w:type="spellStart"/>
      <w:r>
        <w:t>nabavne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model </w:t>
      </w:r>
      <w:proofErr w:type="spellStart"/>
      <w:r>
        <w:t>revalorizacije</w:t>
      </w:r>
      <w:proofErr w:type="spellEnd"/>
      <w:r>
        <w:t xml:space="preserve"> – </w:t>
      </w:r>
      <w:proofErr w:type="spellStart"/>
      <w:r>
        <w:t>fer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>).</w:t>
      </w:r>
    </w:p>
    <w:p w:rsidR="00465282" w:rsidRDefault="00465282" w:rsidP="004C5D0C">
      <w:pPr>
        <w:jc w:val="both"/>
      </w:pPr>
      <w:proofErr w:type="spellStart"/>
      <w:r>
        <w:t>Koristimo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priliku</w:t>
      </w:r>
      <w:proofErr w:type="spellEnd"/>
      <w:r>
        <w:t xml:space="preserve"> da </w:t>
      </w:r>
      <w:proofErr w:type="spellStart"/>
      <w:r>
        <w:t>ukažemo</w:t>
      </w:r>
      <w:proofErr w:type="spellEnd"/>
      <w:r>
        <w:t xml:space="preserve"> da,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računovodstvu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računovodstvenim</w:t>
      </w:r>
      <w:proofErr w:type="spellEnd"/>
      <w:r>
        <w:t xml:space="preserve"> </w:t>
      </w:r>
      <w:proofErr w:type="spellStart"/>
      <w:r>
        <w:t>politikama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„AB“,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dostavljen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prilog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privredno</w:t>
      </w:r>
      <w:proofErr w:type="spellEnd"/>
      <w:r>
        <w:t xml:space="preserve"> </w:t>
      </w:r>
      <w:proofErr w:type="spellStart"/>
      <w:r>
        <w:t>društvo</w:t>
      </w:r>
      <w:proofErr w:type="spellEnd"/>
      <w:r>
        <w:t xml:space="preserve"> </w:t>
      </w:r>
      <w:proofErr w:type="spellStart"/>
      <w:r>
        <w:t>vrednuje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nekretnine</w:t>
      </w:r>
      <w:proofErr w:type="spellEnd"/>
      <w:r>
        <w:t xml:space="preserve">,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opremu</w:t>
      </w:r>
      <w:proofErr w:type="spellEnd"/>
      <w:r>
        <w:t xml:space="preserve">, s </w:t>
      </w:r>
      <w:proofErr w:type="spellStart"/>
      <w:r>
        <w:t>obzirom</w:t>
      </w:r>
      <w:proofErr w:type="spellEnd"/>
      <w:r>
        <w:t xml:space="preserve"> da je u </w:t>
      </w:r>
      <w:proofErr w:type="spellStart"/>
      <w:r>
        <w:t>članu</w:t>
      </w:r>
      <w:proofErr w:type="spellEnd"/>
      <w:r>
        <w:t xml:space="preserve"> 18. </w:t>
      </w:r>
      <w:proofErr w:type="spellStart"/>
      <w:proofErr w:type="gramStart"/>
      <w:r>
        <w:t>stav</w:t>
      </w:r>
      <w:proofErr w:type="spellEnd"/>
      <w:proofErr w:type="gramEnd"/>
      <w:r>
        <w:t xml:space="preserve"> 4. </w:t>
      </w:r>
      <w:proofErr w:type="spellStart"/>
      <w:proofErr w:type="gramStart"/>
      <w:r>
        <w:t>ovog</w:t>
      </w:r>
      <w:proofErr w:type="spellEnd"/>
      <w:proofErr w:type="gramEnd"/>
      <w:r>
        <w:t xml:space="preserve"> </w:t>
      </w:r>
      <w:proofErr w:type="spellStart"/>
      <w:r>
        <w:t>pravilnika</w:t>
      </w:r>
      <w:proofErr w:type="spellEnd"/>
      <w:r>
        <w:t xml:space="preserve"> </w:t>
      </w:r>
      <w:proofErr w:type="spellStart"/>
      <w:r>
        <w:t>predviđeno</w:t>
      </w:r>
      <w:proofErr w:type="spellEnd"/>
      <w:r>
        <w:t xml:space="preserve"> da se,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početnog</w:t>
      </w:r>
      <w:proofErr w:type="spellEnd"/>
      <w:r>
        <w:t xml:space="preserve"> </w:t>
      </w:r>
      <w:proofErr w:type="spellStart"/>
      <w:r>
        <w:t>priznavanja</w:t>
      </w:r>
      <w:proofErr w:type="spellEnd"/>
      <w:r>
        <w:t xml:space="preserve">, </w:t>
      </w:r>
      <w:proofErr w:type="spellStart"/>
      <w:r>
        <w:t>naknadno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nekretnina</w:t>
      </w:r>
      <w:proofErr w:type="spellEnd"/>
      <w:r>
        <w:t xml:space="preserve">,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opreme</w:t>
      </w:r>
      <w:proofErr w:type="spellEnd"/>
      <w:r>
        <w:t xml:space="preserve"> </w:t>
      </w:r>
      <w:proofErr w:type="spellStart"/>
      <w:r>
        <w:lastRenderedPageBreak/>
        <w:t>vrši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nabavnoj</w:t>
      </w:r>
      <w:proofErr w:type="spellEnd"/>
      <w:r>
        <w:t xml:space="preserve"> </w:t>
      </w:r>
      <w:proofErr w:type="spellStart"/>
      <w:r>
        <w:t>vrednosti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je </w:t>
      </w:r>
      <w:proofErr w:type="spellStart"/>
      <w:r>
        <w:t>stavom</w:t>
      </w:r>
      <w:proofErr w:type="spellEnd"/>
      <w:r>
        <w:t xml:space="preserve"> 5. </w:t>
      </w:r>
      <w:proofErr w:type="spellStart"/>
      <w:proofErr w:type="gramStart"/>
      <w:r>
        <w:t>istog</w:t>
      </w:r>
      <w:proofErr w:type="spellEnd"/>
      <w:proofErr w:type="gram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propisano</w:t>
      </w:r>
      <w:proofErr w:type="spellEnd"/>
      <w:r>
        <w:t xml:space="preserve"> da se </w:t>
      </w:r>
      <w:proofErr w:type="spellStart"/>
      <w:r>
        <w:t>nekretnine</w:t>
      </w:r>
      <w:proofErr w:type="spellEnd"/>
      <w:r>
        <w:t xml:space="preserve">, </w:t>
      </w:r>
      <w:proofErr w:type="spellStart"/>
      <w:r>
        <w:t>postrojenja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oprema</w:t>
      </w:r>
      <w:proofErr w:type="spellEnd"/>
      <w:r>
        <w:t xml:space="preserve"> </w:t>
      </w:r>
      <w:proofErr w:type="spellStart"/>
      <w:r>
        <w:t>iskazuju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modelu</w:t>
      </w:r>
      <w:proofErr w:type="spellEnd"/>
      <w:r>
        <w:t xml:space="preserve"> </w:t>
      </w:r>
      <w:proofErr w:type="spellStart"/>
      <w:r>
        <w:t>revalorizacije</w:t>
      </w:r>
      <w:proofErr w:type="spellEnd"/>
      <w:r>
        <w:t xml:space="preserve"> (</w:t>
      </w:r>
      <w:proofErr w:type="spellStart"/>
      <w:r>
        <w:t>fer</w:t>
      </w:r>
      <w:proofErr w:type="spellEnd"/>
      <w:r>
        <w:t xml:space="preserve"> </w:t>
      </w:r>
      <w:proofErr w:type="spellStart"/>
      <w:r>
        <w:t>vrednost</w:t>
      </w:r>
      <w:proofErr w:type="spellEnd"/>
      <w:r>
        <w:t>).“</w:t>
      </w:r>
    </w:p>
    <w:p w:rsidR="00BA76EF" w:rsidRDefault="00465282" w:rsidP="004C5D0C">
      <w:pPr>
        <w:jc w:val="both"/>
      </w:pPr>
      <w:proofErr w:type="spellStart"/>
      <w:r>
        <w:t>Mišljenje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finansija</w:t>
      </w:r>
      <w:proofErr w:type="spellEnd"/>
      <w:r>
        <w:t xml:space="preserve"> br. 430-0-258/2014-08 </w:t>
      </w:r>
      <w:proofErr w:type="spellStart"/>
      <w:proofErr w:type="gramStart"/>
      <w:r>
        <w:t>od</w:t>
      </w:r>
      <w:proofErr w:type="spellEnd"/>
      <w:proofErr w:type="gramEnd"/>
      <w:r>
        <w:t xml:space="preserve"> 21.10.2014. </w:t>
      </w:r>
      <w:proofErr w:type="spellStart"/>
      <w:proofErr w:type="gramStart"/>
      <w:r>
        <w:t>godine</w:t>
      </w:r>
      <w:proofErr w:type="spellEnd"/>
      <w:proofErr w:type="gramEnd"/>
    </w:p>
    <w:sectPr w:rsidR="00BA7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82"/>
    <w:rsid w:val="000043F1"/>
    <w:rsid w:val="0002159B"/>
    <w:rsid w:val="00031BF6"/>
    <w:rsid w:val="000359B8"/>
    <w:rsid w:val="000563D3"/>
    <w:rsid w:val="00076E47"/>
    <w:rsid w:val="00083FAD"/>
    <w:rsid w:val="00092AD0"/>
    <w:rsid w:val="000B2D44"/>
    <w:rsid w:val="000C5041"/>
    <w:rsid w:val="000D071A"/>
    <w:rsid w:val="000F7790"/>
    <w:rsid w:val="00137943"/>
    <w:rsid w:val="001465D4"/>
    <w:rsid w:val="0015425D"/>
    <w:rsid w:val="00171470"/>
    <w:rsid w:val="00171648"/>
    <w:rsid w:val="001732E6"/>
    <w:rsid w:val="0017501A"/>
    <w:rsid w:val="00175150"/>
    <w:rsid w:val="001B42E9"/>
    <w:rsid w:val="001C136E"/>
    <w:rsid w:val="001C356B"/>
    <w:rsid w:val="001C7E58"/>
    <w:rsid w:val="001E4A46"/>
    <w:rsid w:val="00202986"/>
    <w:rsid w:val="00223C90"/>
    <w:rsid w:val="00224062"/>
    <w:rsid w:val="00234345"/>
    <w:rsid w:val="00272064"/>
    <w:rsid w:val="00276DA1"/>
    <w:rsid w:val="00294ABD"/>
    <w:rsid w:val="00295E3A"/>
    <w:rsid w:val="002A6966"/>
    <w:rsid w:val="002B3C78"/>
    <w:rsid w:val="002C1D32"/>
    <w:rsid w:val="002E05AB"/>
    <w:rsid w:val="002E1616"/>
    <w:rsid w:val="002E446A"/>
    <w:rsid w:val="002F346B"/>
    <w:rsid w:val="00302302"/>
    <w:rsid w:val="00303C31"/>
    <w:rsid w:val="00325508"/>
    <w:rsid w:val="003359DB"/>
    <w:rsid w:val="0035400C"/>
    <w:rsid w:val="00355A6B"/>
    <w:rsid w:val="00356A43"/>
    <w:rsid w:val="003759AD"/>
    <w:rsid w:val="00376F37"/>
    <w:rsid w:val="0038556E"/>
    <w:rsid w:val="003877A5"/>
    <w:rsid w:val="003E0AF9"/>
    <w:rsid w:val="003E22E7"/>
    <w:rsid w:val="003E39DC"/>
    <w:rsid w:val="003F5ACB"/>
    <w:rsid w:val="004129BB"/>
    <w:rsid w:val="00454C86"/>
    <w:rsid w:val="004561D9"/>
    <w:rsid w:val="00463BB9"/>
    <w:rsid w:val="00465282"/>
    <w:rsid w:val="004679D3"/>
    <w:rsid w:val="00471A40"/>
    <w:rsid w:val="00491A02"/>
    <w:rsid w:val="00491CDE"/>
    <w:rsid w:val="004965F8"/>
    <w:rsid w:val="004C5D0C"/>
    <w:rsid w:val="004D233C"/>
    <w:rsid w:val="004E5FFD"/>
    <w:rsid w:val="00530575"/>
    <w:rsid w:val="00563F9A"/>
    <w:rsid w:val="00576534"/>
    <w:rsid w:val="00594552"/>
    <w:rsid w:val="005B0020"/>
    <w:rsid w:val="0061456E"/>
    <w:rsid w:val="0061632B"/>
    <w:rsid w:val="00620219"/>
    <w:rsid w:val="00622F08"/>
    <w:rsid w:val="00623494"/>
    <w:rsid w:val="00625140"/>
    <w:rsid w:val="00652BB4"/>
    <w:rsid w:val="00667279"/>
    <w:rsid w:val="006743DC"/>
    <w:rsid w:val="00685A46"/>
    <w:rsid w:val="006A087F"/>
    <w:rsid w:val="006B135B"/>
    <w:rsid w:val="006C21EF"/>
    <w:rsid w:val="006C68EE"/>
    <w:rsid w:val="006D00E1"/>
    <w:rsid w:val="006E0193"/>
    <w:rsid w:val="006E644D"/>
    <w:rsid w:val="006E70E2"/>
    <w:rsid w:val="007262AC"/>
    <w:rsid w:val="007335AA"/>
    <w:rsid w:val="00761C31"/>
    <w:rsid w:val="00775860"/>
    <w:rsid w:val="007836A1"/>
    <w:rsid w:val="00794151"/>
    <w:rsid w:val="00795D5E"/>
    <w:rsid w:val="007B33AF"/>
    <w:rsid w:val="007B7C6D"/>
    <w:rsid w:val="007C4A30"/>
    <w:rsid w:val="007C7155"/>
    <w:rsid w:val="007D01CE"/>
    <w:rsid w:val="007E049A"/>
    <w:rsid w:val="00813AFD"/>
    <w:rsid w:val="008376F8"/>
    <w:rsid w:val="00860887"/>
    <w:rsid w:val="00883399"/>
    <w:rsid w:val="008843D6"/>
    <w:rsid w:val="008845A1"/>
    <w:rsid w:val="00885576"/>
    <w:rsid w:val="00886B91"/>
    <w:rsid w:val="008A25BE"/>
    <w:rsid w:val="008A2C49"/>
    <w:rsid w:val="008A74C6"/>
    <w:rsid w:val="008B439E"/>
    <w:rsid w:val="008D0EB7"/>
    <w:rsid w:val="008D6714"/>
    <w:rsid w:val="008F1B3C"/>
    <w:rsid w:val="00905761"/>
    <w:rsid w:val="00910A19"/>
    <w:rsid w:val="00917C36"/>
    <w:rsid w:val="00925836"/>
    <w:rsid w:val="00932AE0"/>
    <w:rsid w:val="00933360"/>
    <w:rsid w:val="00935865"/>
    <w:rsid w:val="00940DCD"/>
    <w:rsid w:val="009532C4"/>
    <w:rsid w:val="009728AE"/>
    <w:rsid w:val="009824DD"/>
    <w:rsid w:val="009929E1"/>
    <w:rsid w:val="009935E7"/>
    <w:rsid w:val="0099490A"/>
    <w:rsid w:val="009A0CB1"/>
    <w:rsid w:val="009B781A"/>
    <w:rsid w:val="009D3681"/>
    <w:rsid w:val="009E35F2"/>
    <w:rsid w:val="009F161B"/>
    <w:rsid w:val="00A07F2A"/>
    <w:rsid w:val="00A30CC8"/>
    <w:rsid w:val="00A31ED3"/>
    <w:rsid w:val="00A57B70"/>
    <w:rsid w:val="00A57E71"/>
    <w:rsid w:val="00A61045"/>
    <w:rsid w:val="00A700CB"/>
    <w:rsid w:val="00A73572"/>
    <w:rsid w:val="00A86EB3"/>
    <w:rsid w:val="00AA2CF3"/>
    <w:rsid w:val="00AC1724"/>
    <w:rsid w:val="00AC2515"/>
    <w:rsid w:val="00AC3FDC"/>
    <w:rsid w:val="00AC5B62"/>
    <w:rsid w:val="00AD3593"/>
    <w:rsid w:val="00AF234C"/>
    <w:rsid w:val="00B018B7"/>
    <w:rsid w:val="00B62929"/>
    <w:rsid w:val="00B7348E"/>
    <w:rsid w:val="00B9684C"/>
    <w:rsid w:val="00B97D20"/>
    <w:rsid w:val="00BA76EF"/>
    <w:rsid w:val="00BB4F85"/>
    <w:rsid w:val="00BB691A"/>
    <w:rsid w:val="00BC2411"/>
    <w:rsid w:val="00C225B8"/>
    <w:rsid w:val="00C36E6A"/>
    <w:rsid w:val="00C41C2B"/>
    <w:rsid w:val="00C50E0C"/>
    <w:rsid w:val="00C55ECC"/>
    <w:rsid w:val="00C8076B"/>
    <w:rsid w:val="00C85D24"/>
    <w:rsid w:val="00CA0C84"/>
    <w:rsid w:val="00CA6296"/>
    <w:rsid w:val="00CB0B75"/>
    <w:rsid w:val="00CB0CCA"/>
    <w:rsid w:val="00CC59CC"/>
    <w:rsid w:val="00CC7B7E"/>
    <w:rsid w:val="00CD680A"/>
    <w:rsid w:val="00CD7999"/>
    <w:rsid w:val="00D06FDF"/>
    <w:rsid w:val="00D47DF4"/>
    <w:rsid w:val="00D545FB"/>
    <w:rsid w:val="00D56246"/>
    <w:rsid w:val="00D5640A"/>
    <w:rsid w:val="00D63C21"/>
    <w:rsid w:val="00D657FA"/>
    <w:rsid w:val="00DA35BF"/>
    <w:rsid w:val="00DB47AD"/>
    <w:rsid w:val="00DC0CBC"/>
    <w:rsid w:val="00DC635C"/>
    <w:rsid w:val="00DD6660"/>
    <w:rsid w:val="00DE3D35"/>
    <w:rsid w:val="00DE57C2"/>
    <w:rsid w:val="00DE683E"/>
    <w:rsid w:val="00DF244D"/>
    <w:rsid w:val="00E150C6"/>
    <w:rsid w:val="00E15C3D"/>
    <w:rsid w:val="00E16223"/>
    <w:rsid w:val="00E208ED"/>
    <w:rsid w:val="00E34776"/>
    <w:rsid w:val="00E77D02"/>
    <w:rsid w:val="00E853F4"/>
    <w:rsid w:val="00E9176F"/>
    <w:rsid w:val="00E93446"/>
    <w:rsid w:val="00E943A1"/>
    <w:rsid w:val="00EB6DA2"/>
    <w:rsid w:val="00EC1799"/>
    <w:rsid w:val="00EF041A"/>
    <w:rsid w:val="00EF0B5B"/>
    <w:rsid w:val="00EF5733"/>
    <w:rsid w:val="00F066B8"/>
    <w:rsid w:val="00F12A50"/>
    <w:rsid w:val="00F16F3D"/>
    <w:rsid w:val="00F31169"/>
    <w:rsid w:val="00F34051"/>
    <w:rsid w:val="00F54A5E"/>
    <w:rsid w:val="00F558AF"/>
    <w:rsid w:val="00F6245F"/>
    <w:rsid w:val="00F92D67"/>
    <w:rsid w:val="00FA254D"/>
    <w:rsid w:val="00FB0494"/>
    <w:rsid w:val="00FE12C8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F74AE3-FE30-4F3C-81B0-14F2F178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Niciforovic</dc:creator>
  <cp:keywords/>
  <dc:description/>
  <cp:lastModifiedBy>Violeta Niciforovic</cp:lastModifiedBy>
  <cp:revision>1</cp:revision>
  <dcterms:created xsi:type="dcterms:W3CDTF">2019-09-10T09:37:00Z</dcterms:created>
  <dcterms:modified xsi:type="dcterms:W3CDTF">2019-09-10T10:11:00Z</dcterms:modified>
</cp:coreProperties>
</file>