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B82" w:rsidRDefault="00EA4B82" w:rsidP="00EA4B82">
      <w:pPr>
        <w:tabs>
          <w:tab w:val="left" w:pos="720"/>
        </w:tabs>
        <w:jc w:val="center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ПРАВИЛНИК О ИСПРАВЦИ ГРЕШКЕ ПРИ ЕВИДЕНТИРАЊУ ПОРЕЗА И СПОРЕДНИХ ПОРЕСКИХ ДАВАЊА</w:t>
      </w:r>
    </w:p>
    <w:p w:rsidR="00EA4B82" w:rsidRDefault="00EA4B82" w:rsidP="00EA4B82">
      <w:pPr>
        <w:tabs>
          <w:tab w:val="left" w:pos="720"/>
        </w:tabs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ab/>
      </w:r>
      <w:proofErr w:type="spellStart"/>
      <w:r>
        <w:rPr>
          <w:rFonts w:ascii="Arial Narrow" w:hAnsi="Arial Narrow" w:cs="Arial"/>
          <w:bCs/>
        </w:rPr>
        <w:t>На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основу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члана</w:t>
      </w:r>
      <w:proofErr w:type="spellEnd"/>
      <w:r>
        <w:rPr>
          <w:rFonts w:ascii="Arial Narrow" w:hAnsi="Arial Narrow" w:cs="Arial"/>
          <w:bCs/>
        </w:rPr>
        <w:t xml:space="preserve"> 62. </w:t>
      </w:r>
      <w:proofErr w:type="spellStart"/>
      <w:proofErr w:type="gramStart"/>
      <w:r>
        <w:rPr>
          <w:rFonts w:ascii="Arial Narrow" w:hAnsi="Arial Narrow" w:cs="Arial"/>
          <w:bCs/>
        </w:rPr>
        <w:t>став</w:t>
      </w:r>
      <w:proofErr w:type="spellEnd"/>
      <w:proofErr w:type="gramEnd"/>
      <w:r>
        <w:rPr>
          <w:rFonts w:ascii="Arial Narrow" w:hAnsi="Arial Narrow" w:cs="Arial"/>
          <w:bCs/>
        </w:rPr>
        <w:t xml:space="preserve"> 4. </w:t>
      </w:r>
      <w:proofErr w:type="spellStart"/>
      <w:r>
        <w:rPr>
          <w:rFonts w:ascii="Arial Narrow" w:hAnsi="Arial Narrow" w:cs="Arial"/>
          <w:bCs/>
        </w:rPr>
        <w:t>Закона</w:t>
      </w:r>
      <w:proofErr w:type="spellEnd"/>
      <w:r>
        <w:rPr>
          <w:rFonts w:ascii="Arial Narrow" w:hAnsi="Arial Narrow" w:cs="Arial"/>
          <w:bCs/>
        </w:rPr>
        <w:t xml:space="preserve"> о </w:t>
      </w:r>
      <w:proofErr w:type="spellStart"/>
      <w:r>
        <w:rPr>
          <w:rFonts w:ascii="Arial Narrow" w:hAnsi="Arial Narrow" w:cs="Arial"/>
          <w:bCs/>
        </w:rPr>
        <w:t>пореском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поступку</w:t>
      </w:r>
      <w:proofErr w:type="spellEnd"/>
      <w:r>
        <w:rPr>
          <w:rFonts w:ascii="Arial Narrow" w:hAnsi="Arial Narrow" w:cs="Arial"/>
          <w:bCs/>
        </w:rPr>
        <w:t xml:space="preserve"> и </w:t>
      </w:r>
      <w:proofErr w:type="spellStart"/>
      <w:r>
        <w:rPr>
          <w:rFonts w:ascii="Arial Narrow" w:hAnsi="Arial Narrow" w:cs="Arial"/>
          <w:bCs/>
        </w:rPr>
        <w:t>пореској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администрацији</w:t>
      </w:r>
      <w:proofErr w:type="spellEnd"/>
      <w:r>
        <w:rPr>
          <w:rFonts w:ascii="Arial Narrow" w:hAnsi="Arial Narrow" w:cs="Arial"/>
          <w:bCs/>
        </w:rPr>
        <w:t xml:space="preserve"> (</w:t>
      </w:r>
      <w:proofErr w:type="spellStart"/>
      <w:r>
        <w:rPr>
          <w:rFonts w:ascii="Arial Narrow" w:hAnsi="Arial Narrow" w:cs="Arial"/>
          <w:bCs/>
        </w:rPr>
        <w:t>Сл.гласник</w:t>
      </w:r>
      <w:proofErr w:type="spellEnd"/>
      <w:r>
        <w:rPr>
          <w:rFonts w:ascii="Arial Narrow" w:hAnsi="Arial Narrow" w:cs="Arial"/>
          <w:bCs/>
        </w:rPr>
        <w:t xml:space="preserve"> РС </w:t>
      </w:r>
      <w:proofErr w:type="spellStart"/>
      <w:r>
        <w:rPr>
          <w:rFonts w:ascii="Arial Narrow" w:hAnsi="Arial Narrow" w:cs="Arial"/>
          <w:bCs/>
        </w:rPr>
        <w:t>број</w:t>
      </w:r>
      <w:proofErr w:type="spellEnd"/>
      <w:r>
        <w:rPr>
          <w:rFonts w:ascii="Arial Narrow" w:hAnsi="Arial Narrow" w:cs="Arial"/>
          <w:bCs/>
        </w:rPr>
        <w:t xml:space="preserve"> 80/02...68/14), </w:t>
      </w:r>
      <w:proofErr w:type="spellStart"/>
      <w:r>
        <w:rPr>
          <w:rFonts w:ascii="Arial Narrow" w:hAnsi="Arial Narrow" w:cs="Arial"/>
          <w:bCs/>
        </w:rPr>
        <w:t>министар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финансија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донео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је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Правилник</w:t>
      </w:r>
      <w:proofErr w:type="spellEnd"/>
      <w:r>
        <w:rPr>
          <w:rFonts w:ascii="Arial Narrow" w:hAnsi="Arial Narrow" w:cs="Arial"/>
          <w:bCs/>
        </w:rPr>
        <w:t xml:space="preserve"> о </w:t>
      </w:r>
      <w:proofErr w:type="spellStart"/>
      <w:r>
        <w:rPr>
          <w:rFonts w:ascii="Arial Narrow" w:hAnsi="Arial Narrow" w:cs="Arial"/>
          <w:bCs/>
        </w:rPr>
        <w:t>исправци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грешке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при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евидентирању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пореза</w:t>
      </w:r>
      <w:proofErr w:type="spellEnd"/>
      <w:r>
        <w:rPr>
          <w:rFonts w:ascii="Arial Narrow" w:hAnsi="Arial Narrow" w:cs="Arial"/>
          <w:bCs/>
        </w:rPr>
        <w:t xml:space="preserve"> и </w:t>
      </w:r>
      <w:proofErr w:type="spellStart"/>
      <w:r>
        <w:rPr>
          <w:rFonts w:ascii="Arial Narrow" w:hAnsi="Arial Narrow" w:cs="Arial"/>
          <w:bCs/>
        </w:rPr>
        <w:t>споредних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пореских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давања</w:t>
      </w:r>
      <w:proofErr w:type="spellEnd"/>
      <w:r>
        <w:rPr>
          <w:rFonts w:ascii="Arial Narrow" w:hAnsi="Arial Narrow" w:cs="Arial"/>
          <w:bCs/>
        </w:rPr>
        <w:t xml:space="preserve">. </w:t>
      </w:r>
      <w:proofErr w:type="spellStart"/>
      <w:r>
        <w:rPr>
          <w:rFonts w:ascii="Arial Narrow" w:hAnsi="Arial Narrow" w:cs="Arial"/>
          <w:bCs/>
        </w:rPr>
        <w:t>Правилник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је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објављен</w:t>
      </w:r>
      <w:proofErr w:type="spellEnd"/>
      <w:r>
        <w:rPr>
          <w:rFonts w:ascii="Arial Narrow" w:hAnsi="Arial Narrow" w:cs="Arial"/>
          <w:bCs/>
        </w:rPr>
        <w:t xml:space="preserve"> у </w:t>
      </w:r>
      <w:proofErr w:type="spellStart"/>
      <w:r>
        <w:rPr>
          <w:rFonts w:ascii="Arial Narrow" w:hAnsi="Arial Narrow" w:cs="Arial"/>
          <w:bCs/>
        </w:rPr>
        <w:t>Службеном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гласнику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Републике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Србије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број</w:t>
      </w:r>
      <w:proofErr w:type="spellEnd"/>
      <w:r>
        <w:rPr>
          <w:rFonts w:ascii="Arial Narrow" w:hAnsi="Arial Narrow" w:cs="Arial"/>
          <w:bCs/>
        </w:rPr>
        <w:t xml:space="preserve"> 77. </w:t>
      </w:r>
      <w:proofErr w:type="spellStart"/>
      <w:proofErr w:type="gramStart"/>
      <w:r>
        <w:rPr>
          <w:rFonts w:ascii="Arial Narrow" w:hAnsi="Arial Narrow" w:cs="Arial"/>
          <w:bCs/>
        </w:rPr>
        <w:t>од</w:t>
      </w:r>
      <w:proofErr w:type="spellEnd"/>
      <w:proofErr w:type="gramEnd"/>
      <w:r>
        <w:rPr>
          <w:rFonts w:ascii="Arial Narrow" w:hAnsi="Arial Narrow" w:cs="Arial"/>
          <w:bCs/>
        </w:rPr>
        <w:t xml:space="preserve"> 24.јула 2014. </w:t>
      </w:r>
      <w:proofErr w:type="spellStart"/>
      <w:proofErr w:type="gramStart"/>
      <w:r>
        <w:rPr>
          <w:rFonts w:ascii="Arial Narrow" w:hAnsi="Arial Narrow" w:cs="Arial"/>
          <w:bCs/>
        </w:rPr>
        <w:t>године</w:t>
      </w:r>
      <w:proofErr w:type="spellEnd"/>
      <w:proofErr w:type="gramEnd"/>
      <w:r>
        <w:rPr>
          <w:rFonts w:ascii="Arial Narrow" w:hAnsi="Arial Narrow" w:cs="Arial"/>
          <w:bCs/>
        </w:rPr>
        <w:t xml:space="preserve">. </w:t>
      </w:r>
    </w:p>
    <w:p w:rsidR="00EA4B82" w:rsidRDefault="00EA4B82" w:rsidP="00EA4B82">
      <w:pPr>
        <w:tabs>
          <w:tab w:val="left" w:pos="720"/>
        </w:tabs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ab/>
      </w:r>
      <w:proofErr w:type="spellStart"/>
      <w:r>
        <w:rPr>
          <w:rFonts w:ascii="Arial Narrow" w:hAnsi="Arial Narrow" w:cs="Arial"/>
          <w:bCs/>
        </w:rPr>
        <w:t>Овим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правилником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ближе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се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уређује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начин</w:t>
      </w:r>
      <w:proofErr w:type="spellEnd"/>
      <w:r>
        <w:rPr>
          <w:rFonts w:ascii="Arial Narrow" w:hAnsi="Arial Narrow" w:cs="Arial"/>
          <w:bCs/>
        </w:rPr>
        <w:t xml:space="preserve"> и </w:t>
      </w:r>
      <w:proofErr w:type="spellStart"/>
      <w:r>
        <w:rPr>
          <w:rFonts w:ascii="Arial Narrow" w:hAnsi="Arial Narrow" w:cs="Arial"/>
          <w:bCs/>
        </w:rPr>
        <w:t>поступак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исправке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грешке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при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евидентирању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пореза</w:t>
      </w:r>
      <w:proofErr w:type="spellEnd"/>
      <w:r>
        <w:rPr>
          <w:rFonts w:ascii="Arial Narrow" w:hAnsi="Arial Narrow" w:cs="Arial"/>
          <w:bCs/>
        </w:rPr>
        <w:t xml:space="preserve"> и </w:t>
      </w:r>
      <w:proofErr w:type="spellStart"/>
      <w:r>
        <w:rPr>
          <w:rFonts w:ascii="Arial Narrow" w:hAnsi="Arial Narrow" w:cs="Arial"/>
          <w:bCs/>
        </w:rPr>
        <w:t>споредних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пореских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давања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коју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Пореска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управа</w:t>
      </w:r>
      <w:proofErr w:type="spellEnd"/>
      <w:r>
        <w:rPr>
          <w:rFonts w:ascii="Arial Narrow" w:hAnsi="Arial Narrow" w:cs="Arial"/>
          <w:bCs/>
        </w:rPr>
        <w:t xml:space="preserve">, </w:t>
      </w:r>
      <w:proofErr w:type="spellStart"/>
      <w:r>
        <w:rPr>
          <w:rFonts w:ascii="Arial Narrow" w:hAnsi="Arial Narrow" w:cs="Arial"/>
          <w:bCs/>
        </w:rPr>
        <w:t>односно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надлежни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порески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орган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јединице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локалне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самоуправе</w:t>
      </w:r>
      <w:proofErr w:type="spellEnd"/>
      <w:r>
        <w:rPr>
          <w:rFonts w:ascii="Arial Narrow" w:hAnsi="Arial Narrow" w:cs="Arial"/>
          <w:bCs/>
        </w:rPr>
        <w:t xml:space="preserve">, </w:t>
      </w:r>
      <w:proofErr w:type="spellStart"/>
      <w:r>
        <w:rPr>
          <w:rFonts w:ascii="Arial Narrow" w:hAnsi="Arial Narrow" w:cs="Arial"/>
          <w:bCs/>
        </w:rPr>
        <w:t>врши</w:t>
      </w:r>
      <w:proofErr w:type="spellEnd"/>
      <w:r>
        <w:rPr>
          <w:rFonts w:ascii="Arial Narrow" w:hAnsi="Arial Narrow" w:cs="Arial"/>
          <w:bCs/>
        </w:rPr>
        <w:t xml:space="preserve"> у </w:t>
      </w:r>
      <w:proofErr w:type="spellStart"/>
      <w:r>
        <w:rPr>
          <w:rFonts w:ascii="Arial Narrow" w:hAnsi="Arial Narrow" w:cs="Arial"/>
          <w:bCs/>
        </w:rPr>
        <w:t>поступку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пореске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контроле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покренутом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на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захтев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пореског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обвезника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или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по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службеној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дужности</w:t>
      </w:r>
      <w:proofErr w:type="spellEnd"/>
      <w:r>
        <w:rPr>
          <w:rFonts w:ascii="Arial Narrow" w:hAnsi="Arial Narrow" w:cs="Arial"/>
          <w:bCs/>
        </w:rPr>
        <w:t xml:space="preserve">. </w:t>
      </w:r>
    </w:p>
    <w:p w:rsidR="00EA4B82" w:rsidRDefault="00EA4B82" w:rsidP="00EA4B82">
      <w:pPr>
        <w:tabs>
          <w:tab w:val="left" w:pos="720"/>
        </w:tabs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ab/>
      </w:r>
      <w:proofErr w:type="spellStart"/>
      <w:r>
        <w:rPr>
          <w:rFonts w:ascii="Arial Narrow" w:hAnsi="Arial Narrow" w:cs="Arial"/>
          <w:bCs/>
        </w:rPr>
        <w:t>Одредбама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члана</w:t>
      </w:r>
      <w:proofErr w:type="spellEnd"/>
      <w:r>
        <w:rPr>
          <w:rFonts w:ascii="Arial Narrow" w:hAnsi="Arial Narrow" w:cs="Arial"/>
          <w:bCs/>
        </w:rPr>
        <w:t xml:space="preserve"> 2. </w:t>
      </w:r>
      <w:proofErr w:type="spellStart"/>
      <w:proofErr w:type="gramStart"/>
      <w:r>
        <w:rPr>
          <w:rFonts w:ascii="Arial Narrow" w:hAnsi="Arial Narrow" w:cs="Arial"/>
          <w:bCs/>
        </w:rPr>
        <w:t>правилника</w:t>
      </w:r>
      <w:proofErr w:type="spellEnd"/>
      <w:proofErr w:type="gram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уређено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је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за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које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вресте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учињених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грешака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се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могу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применити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одредбе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овог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правилника</w:t>
      </w:r>
      <w:proofErr w:type="spellEnd"/>
      <w:r>
        <w:rPr>
          <w:rFonts w:ascii="Arial Narrow" w:hAnsi="Arial Narrow" w:cs="Arial"/>
          <w:bCs/>
        </w:rPr>
        <w:t xml:space="preserve">. </w:t>
      </w:r>
      <w:proofErr w:type="spellStart"/>
      <w:r>
        <w:rPr>
          <w:rFonts w:ascii="Arial Narrow" w:hAnsi="Arial Narrow" w:cs="Arial"/>
          <w:bCs/>
        </w:rPr>
        <w:t>Закључује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се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да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се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пре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свега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ради</w:t>
      </w:r>
      <w:proofErr w:type="spellEnd"/>
      <w:r>
        <w:rPr>
          <w:rFonts w:ascii="Arial Narrow" w:hAnsi="Arial Narrow" w:cs="Arial"/>
          <w:bCs/>
        </w:rPr>
        <w:t xml:space="preserve"> о </w:t>
      </w:r>
      <w:proofErr w:type="spellStart"/>
      <w:r>
        <w:rPr>
          <w:rFonts w:ascii="Arial Narrow" w:hAnsi="Arial Narrow" w:cs="Arial"/>
          <w:bCs/>
        </w:rPr>
        <w:t>грешкама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које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настају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приликом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писања</w:t>
      </w:r>
      <w:proofErr w:type="spellEnd"/>
      <w:r>
        <w:rPr>
          <w:rFonts w:ascii="Arial Narrow" w:hAnsi="Arial Narrow" w:cs="Arial"/>
          <w:bCs/>
        </w:rPr>
        <w:t xml:space="preserve"> и </w:t>
      </w:r>
      <w:proofErr w:type="spellStart"/>
      <w:r>
        <w:rPr>
          <w:rFonts w:ascii="Arial Narrow" w:hAnsi="Arial Narrow" w:cs="Arial"/>
          <w:bCs/>
        </w:rPr>
        <w:t>техничког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уноса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података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код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евидентирања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пореза</w:t>
      </w:r>
      <w:proofErr w:type="spellEnd"/>
      <w:r>
        <w:rPr>
          <w:rFonts w:ascii="Arial Narrow" w:hAnsi="Arial Narrow" w:cs="Arial"/>
          <w:bCs/>
        </w:rPr>
        <w:t xml:space="preserve"> и </w:t>
      </w:r>
      <w:proofErr w:type="spellStart"/>
      <w:r>
        <w:rPr>
          <w:rFonts w:ascii="Arial Narrow" w:hAnsi="Arial Narrow" w:cs="Arial"/>
          <w:bCs/>
        </w:rPr>
        <w:t>споредних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пореских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давања</w:t>
      </w:r>
      <w:proofErr w:type="spellEnd"/>
      <w:r>
        <w:rPr>
          <w:rFonts w:ascii="Arial Narrow" w:hAnsi="Arial Narrow" w:cs="Arial"/>
          <w:bCs/>
        </w:rPr>
        <w:t xml:space="preserve"> у </w:t>
      </w:r>
      <w:proofErr w:type="spellStart"/>
      <w:r>
        <w:rPr>
          <w:rFonts w:ascii="Arial Narrow" w:hAnsi="Arial Narrow" w:cs="Arial"/>
          <w:bCs/>
        </w:rPr>
        <w:t>пореском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рачуноводству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или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од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стране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самог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пореског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обвезника</w:t>
      </w:r>
      <w:proofErr w:type="spellEnd"/>
      <w:r>
        <w:rPr>
          <w:rFonts w:ascii="Arial Narrow" w:hAnsi="Arial Narrow" w:cs="Arial"/>
          <w:bCs/>
        </w:rPr>
        <w:t xml:space="preserve">.    </w:t>
      </w:r>
    </w:p>
    <w:p w:rsidR="00EA4B82" w:rsidRDefault="00EA4B82" w:rsidP="00EA4B82">
      <w:pPr>
        <w:tabs>
          <w:tab w:val="left" w:pos="720"/>
        </w:tabs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ab/>
        <w:t xml:space="preserve">У </w:t>
      </w:r>
      <w:proofErr w:type="spellStart"/>
      <w:r>
        <w:rPr>
          <w:rFonts w:ascii="Arial Narrow" w:hAnsi="Arial Narrow" w:cs="Arial"/>
          <w:bCs/>
        </w:rPr>
        <w:t>наставку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текста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дајемо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изворни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текст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правилника</w:t>
      </w:r>
      <w:proofErr w:type="spellEnd"/>
      <w:r>
        <w:rPr>
          <w:rFonts w:ascii="Arial Narrow" w:hAnsi="Arial Narrow" w:cs="Arial"/>
          <w:bCs/>
        </w:rPr>
        <w:t>.</w:t>
      </w:r>
    </w:p>
    <w:p w:rsidR="00EA4B82" w:rsidRDefault="00EA4B82" w:rsidP="00EA4B82">
      <w:pPr>
        <w:tabs>
          <w:tab w:val="left" w:pos="720"/>
        </w:tabs>
        <w:jc w:val="both"/>
        <w:rPr>
          <w:rFonts w:ascii="Arial Narrow" w:hAnsi="Arial Narrow" w:cs="Arial"/>
          <w:bCs/>
        </w:rPr>
      </w:pPr>
    </w:p>
    <w:p w:rsidR="00EA4B82" w:rsidRDefault="00EA4B82" w:rsidP="00EA4B82">
      <w:pPr>
        <w:tabs>
          <w:tab w:val="left" w:pos="720"/>
        </w:tabs>
        <w:jc w:val="center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ПРАВИЛНИК</w:t>
      </w:r>
    </w:p>
    <w:p w:rsidR="00EA4B82" w:rsidRDefault="00EA4B82" w:rsidP="00EA4B82">
      <w:pPr>
        <w:tabs>
          <w:tab w:val="left" w:pos="720"/>
        </w:tabs>
        <w:jc w:val="center"/>
        <w:rPr>
          <w:rFonts w:ascii="Arial Narrow" w:hAnsi="Arial Narrow" w:cs="Arial"/>
          <w:bCs/>
        </w:rPr>
      </w:pPr>
      <w:proofErr w:type="gramStart"/>
      <w:r>
        <w:rPr>
          <w:rFonts w:ascii="Arial Narrow" w:hAnsi="Arial Narrow" w:cs="Arial"/>
          <w:bCs/>
        </w:rPr>
        <w:t>о</w:t>
      </w:r>
      <w:proofErr w:type="gram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исправци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грешке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при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евидентирању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пореза</w:t>
      </w:r>
      <w:proofErr w:type="spellEnd"/>
      <w:r>
        <w:rPr>
          <w:rFonts w:ascii="Arial Narrow" w:hAnsi="Arial Narrow" w:cs="Arial"/>
          <w:bCs/>
        </w:rPr>
        <w:t xml:space="preserve"> и </w:t>
      </w:r>
      <w:proofErr w:type="spellStart"/>
      <w:r>
        <w:rPr>
          <w:rFonts w:ascii="Arial Narrow" w:hAnsi="Arial Narrow" w:cs="Arial"/>
          <w:bCs/>
        </w:rPr>
        <w:t>споредних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пореских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давања</w:t>
      </w:r>
      <w:proofErr w:type="spellEnd"/>
    </w:p>
    <w:p w:rsidR="00EA4B82" w:rsidRDefault="00EA4B82" w:rsidP="00EA4B82">
      <w:pPr>
        <w:jc w:val="center"/>
        <w:rPr>
          <w:rFonts w:ascii="Arial Narrow" w:hAnsi="Arial Narrow" w:cstheme="minorBidi"/>
        </w:rPr>
      </w:pPr>
      <w:proofErr w:type="spellStart"/>
      <w:r>
        <w:rPr>
          <w:rFonts w:ascii="Arial Narrow" w:hAnsi="Arial Narrow"/>
        </w:rPr>
        <w:t>Члан</w:t>
      </w:r>
      <w:proofErr w:type="spellEnd"/>
      <w:r>
        <w:rPr>
          <w:rFonts w:ascii="Arial Narrow" w:hAnsi="Arial Narrow"/>
        </w:rPr>
        <w:t xml:space="preserve"> 1</w:t>
      </w:r>
    </w:p>
    <w:p w:rsidR="00EA4B82" w:rsidRDefault="00EA4B82" w:rsidP="00EA4B82">
      <w:pPr>
        <w:tabs>
          <w:tab w:val="left" w:pos="720"/>
        </w:tabs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ab/>
      </w:r>
      <w:proofErr w:type="spellStart"/>
      <w:r>
        <w:rPr>
          <w:rFonts w:ascii="Arial Narrow" w:hAnsi="Arial Narrow" w:cs="Arial"/>
          <w:bCs/>
        </w:rPr>
        <w:t>Овим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правилником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ближе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се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уређује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начин</w:t>
      </w:r>
      <w:proofErr w:type="spellEnd"/>
      <w:r>
        <w:rPr>
          <w:rFonts w:ascii="Arial Narrow" w:hAnsi="Arial Narrow" w:cs="Arial"/>
          <w:bCs/>
        </w:rPr>
        <w:t xml:space="preserve"> и </w:t>
      </w:r>
      <w:proofErr w:type="spellStart"/>
      <w:r>
        <w:rPr>
          <w:rFonts w:ascii="Arial Narrow" w:hAnsi="Arial Narrow" w:cs="Arial"/>
          <w:bCs/>
        </w:rPr>
        <w:t>поступак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исправке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грешке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при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евидентирању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пореза</w:t>
      </w:r>
      <w:proofErr w:type="spellEnd"/>
      <w:r>
        <w:rPr>
          <w:rFonts w:ascii="Arial Narrow" w:hAnsi="Arial Narrow" w:cs="Arial"/>
          <w:bCs/>
        </w:rPr>
        <w:t xml:space="preserve"> и </w:t>
      </w:r>
      <w:proofErr w:type="spellStart"/>
      <w:r>
        <w:rPr>
          <w:rFonts w:ascii="Arial Narrow" w:hAnsi="Arial Narrow" w:cs="Arial"/>
          <w:bCs/>
        </w:rPr>
        <w:t>споредних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пореских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давања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gramStart"/>
      <w:r>
        <w:rPr>
          <w:rFonts w:ascii="Arial Narrow" w:hAnsi="Arial Narrow" w:cs="Arial"/>
          <w:bCs/>
        </w:rPr>
        <w:t>( у</w:t>
      </w:r>
      <w:proofErr w:type="gram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даљем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тексту</w:t>
      </w:r>
      <w:proofErr w:type="spellEnd"/>
      <w:r>
        <w:rPr>
          <w:rFonts w:ascii="Arial Narrow" w:hAnsi="Arial Narrow" w:cs="Arial"/>
          <w:bCs/>
        </w:rPr>
        <w:t xml:space="preserve">: </w:t>
      </w:r>
      <w:proofErr w:type="spellStart"/>
      <w:r>
        <w:rPr>
          <w:rFonts w:ascii="Arial Narrow" w:hAnsi="Arial Narrow" w:cs="Arial"/>
          <w:bCs/>
        </w:rPr>
        <w:t>пореска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обавеза</w:t>
      </w:r>
      <w:proofErr w:type="spellEnd"/>
      <w:r>
        <w:rPr>
          <w:rFonts w:ascii="Arial Narrow" w:hAnsi="Arial Narrow" w:cs="Arial"/>
          <w:bCs/>
        </w:rPr>
        <w:t xml:space="preserve">) </w:t>
      </w:r>
      <w:proofErr w:type="spellStart"/>
      <w:r>
        <w:rPr>
          <w:rFonts w:ascii="Arial Narrow" w:hAnsi="Arial Narrow" w:cs="Arial"/>
          <w:bCs/>
        </w:rPr>
        <w:t>коју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Пореска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управа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врши</w:t>
      </w:r>
      <w:proofErr w:type="spellEnd"/>
      <w:r>
        <w:rPr>
          <w:rFonts w:ascii="Arial Narrow" w:hAnsi="Arial Narrow" w:cs="Arial"/>
          <w:bCs/>
        </w:rPr>
        <w:t xml:space="preserve"> у </w:t>
      </w:r>
      <w:proofErr w:type="spellStart"/>
      <w:r>
        <w:rPr>
          <w:rFonts w:ascii="Arial Narrow" w:hAnsi="Arial Narrow" w:cs="Arial"/>
          <w:bCs/>
        </w:rPr>
        <w:t>поступку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пореске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контроле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покренутом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на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захтев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пореског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обвезника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или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по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службеној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дужности</w:t>
      </w:r>
      <w:proofErr w:type="spellEnd"/>
      <w:r>
        <w:rPr>
          <w:rFonts w:ascii="Arial Narrow" w:hAnsi="Arial Narrow" w:cs="Arial"/>
          <w:bCs/>
        </w:rPr>
        <w:t xml:space="preserve">. </w:t>
      </w:r>
    </w:p>
    <w:p w:rsidR="00EA4B82" w:rsidRDefault="00EA4B82" w:rsidP="00EA4B82">
      <w:pPr>
        <w:tabs>
          <w:tab w:val="left" w:pos="720"/>
        </w:tabs>
        <w:jc w:val="center"/>
        <w:rPr>
          <w:rFonts w:ascii="Arial Narrow" w:hAnsi="Arial Narrow" w:cs="Arial"/>
          <w:bCs/>
        </w:rPr>
      </w:pPr>
      <w:proofErr w:type="spellStart"/>
      <w:r>
        <w:rPr>
          <w:rFonts w:ascii="Arial Narrow" w:hAnsi="Arial Narrow" w:cs="Arial"/>
          <w:bCs/>
        </w:rPr>
        <w:t>Члан</w:t>
      </w:r>
      <w:proofErr w:type="spellEnd"/>
      <w:r>
        <w:rPr>
          <w:rFonts w:ascii="Arial Narrow" w:hAnsi="Arial Narrow" w:cs="Arial"/>
          <w:bCs/>
        </w:rPr>
        <w:t xml:space="preserve"> 2</w:t>
      </w:r>
    </w:p>
    <w:p w:rsidR="00EA4B82" w:rsidRDefault="00EA4B82" w:rsidP="00EA4B82">
      <w:pPr>
        <w:tabs>
          <w:tab w:val="left" w:pos="720"/>
        </w:tabs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ab/>
      </w:r>
      <w:proofErr w:type="spellStart"/>
      <w:r>
        <w:rPr>
          <w:rFonts w:ascii="Arial Narrow" w:hAnsi="Arial Narrow" w:cs="Arial"/>
          <w:bCs/>
        </w:rPr>
        <w:t>Грешка</w:t>
      </w:r>
      <w:proofErr w:type="spellEnd"/>
      <w:r>
        <w:rPr>
          <w:rFonts w:ascii="Arial Narrow" w:hAnsi="Arial Narrow" w:cs="Arial"/>
          <w:bCs/>
        </w:rPr>
        <w:t xml:space="preserve"> у </w:t>
      </w:r>
      <w:proofErr w:type="spellStart"/>
      <w:r>
        <w:rPr>
          <w:rFonts w:ascii="Arial Narrow" w:hAnsi="Arial Narrow" w:cs="Arial"/>
          <w:bCs/>
        </w:rPr>
        <w:t>евидентирању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пореске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обавезе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може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настати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поступањем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пореског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обвезника</w:t>
      </w:r>
      <w:proofErr w:type="spellEnd"/>
      <w:r>
        <w:rPr>
          <w:rFonts w:ascii="Arial Narrow" w:hAnsi="Arial Narrow" w:cs="Arial"/>
          <w:bCs/>
        </w:rPr>
        <w:t xml:space="preserve">, </w:t>
      </w:r>
      <w:proofErr w:type="spellStart"/>
      <w:r>
        <w:rPr>
          <w:rFonts w:ascii="Arial Narrow" w:hAnsi="Arial Narrow" w:cs="Arial"/>
          <w:bCs/>
        </w:rPr>
        <w:t>односно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Пореске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управе</w:t>
      </w:r>
      <w:proofErr w:type="spellEnd"/>
      <w:r>
        <w:rPr>
          <w:rFonts w:ascii="Arial Narrow" w:hAnsi="Arial Narrow" w:cs="Arial"/>
          <w:bCs/>
        </w:rPr>
        <w:t xml:space="preserve">, </w:t>
      </w:r>
      <w:proofErr w:type="spellStart"/>
      <w:r>
        <w:rPr>
          <w:rFonts w:ascii="Arial Narrow" w:hAnsi="Arial Narrow" w:cs="Arial"/>
          <w:bCs/>
        </w:rPr>
        <w:t>тако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што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се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пореска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обавеза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по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једном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истом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основу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евидентира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више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пута</w:t>
      </w:r>
      <w:proofErr w:type="spellEnd"/>
      <w:r>
        <w:rPr>
          <w:rFonts w:ascii="Arial Narrow" w:hAnsi="Arial Narrow" w:cs="Arial"/>
          <w:bCs/>
        </w:rPr>
        <w:t xml:space="preserve">, </w:t>
      </w:r>
      <w:proofErr w:type="spellStart"/>
      <w:r>
        <w:rPr>
          <w:rFonts w:ascii="Arial Narrow" w:hAnsi="Arial Narrow" w:cs="Arial"/>
          <w:bCs/>
        </w:rPr>
        <w:t>или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се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пореска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обавеза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једног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пореског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обвезника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евидентира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као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пореска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обавеза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другог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пореског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обвезника</w:t>
      </w:r>
      <w:proofErr w:type="spellEnd"/>
      <w:r>
        <w:rPr>
          <w:rFonts w:ascii="Arial Narrow" w:hAnsi="Arial Narrow" w:cs="Arial"/>
          <w:bCs/>
        </w:rPr>
        <w:t xml:space="preserve">, </w:t>
      </w:r>
      <w:proofErr w:type="spellStart"/>
      <w:r>
        <w:rPr>
          <w:rFonts w:ascii="Arial Narrow" w:hAnsi="Arial Narrow" w:cs="Arial"/>
          <w:bCs/>
        </w:rPr>
        <w:t>или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се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приликом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евидентирања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пореске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обавезе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унесе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погрешан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износ</w:t>
      </w:r>
      <w:proofErr w:type="spellEnd"/>
      <w:r>
        <w:rPr>
          <w:rFonts w:ascii="Arial Narrow" w:hAnsi="Arial Narrow" w:cs="Arial"/>
          <w:bCs/>
        </w:rPr>
        <w:t>.</w:t>
      </w:r>
    </w:p>
    <w:p w:rsidR="00EA4B82" w:rsidRDefault="00EA4B82" w:rsidP="00EA4B82">
      <w:pPr>
        <w:tabs>
          <w:tab w:val="left" w:pos="720"/>
        </w:tabs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ab/>
      </w:r>
      <w:proofErr w:type="spellStart"/>
      <w:r>
        <w:rPr>
          <w:rFonts w:ascii="Arial Narrow" w:hAnsi="Arial Narrow" w:cs="Arial"/>
          <w:bCs/>
        </w:rPr>
        <w:t>Грешка</w:t>
      </w:r>
      <w:proofErr w:type="spellEnd"/>
      <w:r>
        <w:rPr>
          <w:rFonts w:ascii="Arial Narrow" w:hAnsi="Arial Narrow" w:cs="Arial"/>
          <w:bCs/>
        </w:rPr>
        <w:t xml:space="preserve"> у </w:t>
      </w:r>
      <w:proofErr w:type="spellStart"/>
      <w:r>
        <w:rPr>
          <w:rFonts w:ascii="Arial Narrow" w:hAnsi="Arial Narrow" w:cs="Arial"/>
          <w:bCs/>
        </w:rPr>
        <w:t>евидентирању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пореске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обавезе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која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се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исправља</w:t>
      </w:r>
      <w:proofErr w:type="spellEnd"/>
      <w:r>
        <w:rPr>
          <w:rFonts w:ascii="Arial Narrow" w:hAnsi="Arial Narrow" w:cs="Arial"/>
          <w:bCs/>
        </w:rPr>
        <w:t xml:space="preserve"> у </w:t>
      </w:r>
      <w:proofErr w:type="spellStart"/>
      <w:r>
        <w:rPr>
          <w:rFonts w:ascii="Arial Narrow" w:hAnsi="Arial Narrow" w:cs="Arial"/>
          <w:bCs/>
        </w:rPr>
        <w:t>складу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са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овим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правилником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не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сматра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се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грешком</w:t>
      </w:r>
      <w:proofErr w:type="spellEnd"/>
      <w:r>
        <w:rPr>
          <w:rFonts w:ascii="Arial Narrow" w:hAnsi="Arial Narrow" w:cs="Arial"/>
          <w:bCs/>
        </w:rPr>
        <w:t xml:space="preserve">, </w:t>
      </w:r>
      <w:proofErr w:type="spellStart"/>
      <w:r>
        <w:rPr>
          <w:rFonts w:ascii="Arial Narrow" w:hAnsi="Arial Narrow" w:cs="Arial"/>
          <w:bCs/>
        </w:rPr>
        <w:t>односно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пропустом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који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се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отклањају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подношењем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измењене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пореске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пријаве</w:t>
      </w:r>
      <w:proofErr w:type="spellEnd"/>
      <w:r>
        <w:rPr>
          <w:rFonts w:ascii="Arial Narrow" w:hAnsi="Arial Narrow" w:cs="Arial"/>
          <w:bCs/>
        </w:rPr>
        <w:t xml:space="preserve">, у </w:t>
      </w:r>
      <w:proofErr w:type="spellStart"/>
      <w:r>
        <w:rPr>
          <w:rFonts w:ascii="Arial Narrow" w:hAnsi="Arial Narrow" w:cs="Arial"/>
          <w:bCs/>
        </w:rPr>
        <w:t>складу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са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чланом</w:t>
      </w:r>
      <w:proofErr w:type="spellEnd"/>
      <w:r>
        <w:rPr>
          <w:rFonts w:ascii="Arial Narrow" w:hAnsi="Arial Narrow" w:cs="Arial"/>
          <w:bCs/>
        </w:rPr>
        <w:t xml:space="preserve"> 40. </w:t>
      </w:r>
      <w:proofErr w:type="spellStart"/>
      <w:r>
        <w:rPr>
          <w:rFonts w:ascii="Arial Narrow" w:hAnsi="Arial Narrow" w:cs="Arial"/>
          <w:bCs/>
        </w:rPr>
        <w:t>Закона</w:t>
      </w:r>
      <w:proofErr w:type="spellEnd"/>
      <w:r>
        <w:rPr>
          <w:rFonts w:ascii="Arial Narrow" w:hAnsi="Arial Narrow" w:cs="Arial"/>
          <w:bCs/>
        </w:rPr>
        <w:t xml:space="preserve"> о </w:t>
      </w:r>
      <w:proofErr w:type="spellStart"/>
      <w:r>
        <w:rPr>
          <w:rFonts w:ascii="Arial Narrow" w:hAnsi="Arial Narrow" w:cs="Arial"/>
          <w:bCs/>
        </w:rPr>
        <w:t>пореском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поступку</w:t>
      </w:r>
      <w:proofErr w:type="spellEnd"/>
      <w:r>
        <w:rPr>
          <w:rFonts w:ascii="Arial Narrow" w:hAnsi="Arial Narrow" w:cs="Arial"/>
          <w:bCs/>
        </w:rPr>
        <w:t xml:space="preserve"> и </w:t>
      </w:r>
      <w:proofErr w:type="spellStart"/>
      <w:r>
        <w:rPr>
          <w:rFonts w:ascii="Arial Narrow" w:hAnsi="Arial Narrow" w:cs="Arial"/>
          <w:bCs/>
        </w:rPr>
        <w:t>пореској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администрацији</w:t>
      </w:r>
      <w:proofErr w:type="spellEnd"/>
      <w:r>
        <w:rPr>
          <w:rFonts w:ascii="Arial Narrow" w:hAnsi="Arial Narrow" w:cs="Arial"/>
          <w:bCs/>
        </w:rPr>
        <w:t xml:space="preserve"> („</w:t>
      </w:r>
      <w:proofErr w:type="spellStart"/>
      <w:r>
        <w:rPr>
          <w:rFonts w:ascii="Arial Narrow" w:hAnsi="Arial Narrow" w:cs="Arial"/>
          <w:bCs/>
        </w:rPr>
        <w:t>Службени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гласник</w:t>
      </w:r>
      <w:proofErr w:type="spellEnd"/>
      <w:r>
        <w:rPr>
          <w:rFonts w:ascii="Arial Narrow" w:hAnsi="Arial Narrow" w:cs="Arial"/>
          <w:bCs/>
        </w:rPr>
        <w:t xml:space="preserve"> РС“, бр.80/02, 84/02-исправка, 23/03-исправка, 70/03, 55/04, 61/05, 85/05-др.закон, 62/06-др.закон, 61/07, 20/09, 72/09-др.закон, 53/10, 101/11, 2/12-исправка, 93/12, 47/13, 108/13 и 68/14).</w:t>
      </w:r>
    </w:p>
    <w:p w:rsidR="00EA4B82" w:rsidRDefault="00EA4B82" w:rsidP="00EA4B82">
      <w:pPr>
        <w:tabs>
          <w:tab w:val="left" w:pos="720"/>
        </w:tabs>
        <w:jc w:val="center"/>
        <w:rPr>
          <w:rFonts w:ascii="Arial Narrow" w:hAnsi="Arial Narrow" w:cs="Arial"/>
          <w:bCs/>
        </w:rPr>
      </w:pPr>
      <w:proofErr w:type="spellStart"/>
      <w:r>
        <w:rPr>
          <w:rFonts w:ascii="Arial Narrow" w:hAnsi="Arial Narrow" w:cs="Arial"/>
          <w:bCs/>
        </w:rPr>
        <w:t>Члан</w:t>
      </w:r>
      <w:proofErr w:type="spellEnd"/>
      <w:r>
        <w:rPr>
          <w:rFonts w:ascii="Arial Narrow" w:hAnsi="Arial Narrow" w:cs="Arial"/>
          <w:bCs/>
        </w:rPr>
        <w:t xml:space="preserve"> 3</w:t>
      </w:r>
    </w:p>
    <w:p w:rsidR="00EA4B82" w:rsidRDefault="00EA4B82" w:rsidP="00EA4B82">
      <w:pPr>
        <w:tabs>
          <w:tab w:val="left" w:pos="720"/>
        </w:tabs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ab/>
      </w:r>
      <w:proofErr w:type="spellStart"/>
      <w:r>
        <w:rPr>
          <w:rFonts w:ascii="Arial Narrow" w:hAnsi="Arial Narrow" w:cs="Arial"/>
          <w:bCs/>
        </w:rPr>
        <w:t>Ако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је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грешка</w:t>
      </w:r>
      <w:proofErr w:type="spellEnd"/>
      <w:r>
        <w:rPr>
          <w:rFonts w:ascii="Arial Narrow" w:hAnsi="Arial Narrow" w:cs="Arial"/>
          <w:bCs/>
        </w:rPr>
        <w:t xml:space="preserve"> у </w:t>
      </w:r>
      <w:proofErr w:type="spellStart"/>
      <w:r>
        <w:rPr>
          <w:rFonts w:ascii="Arial Narrow" w:hAnsi="Arial Narrow" w:cs="Arial"/>
          <w:bCs/>
        </w:rPr>
        <w:t>евидентирању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пореске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обавезе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настала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поступањем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пореског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обвезника</w:t>
      </w:r>
      <w:proofErr w:type="spellEnd"/>
      <w:r>
        <w:rPr>
          <w:rFonts w:ascii="Arial Narrow" w:hAnsi="Arial Narrow" w:cs="Arial"/>
          <w:bCs/>
        </w:rPr>
        <w:t xml:space="preserve">, </w:t>
      </w:r>
      <w:proofErr w:type="spellStart"/>
      <w:r>
        <w:rPr>
          <w:rFonts w:ascii="Arial Narrow" w:hAnsi="Arial Narrow" w:cs="Arial"/>
          <w:bCs/>
        </w:rPr>
        <w:t>порески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обвезник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надлежној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организационој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јединици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Пореске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управе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подноси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захтев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за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исправку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грешке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на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Обрасцу</w:t>
      </w:r>
      <w:proofErr w:type="spellEnd"/>
      <w:r>
        <w:rPr>
          <w:rFonts w:ascii="Arial Narrow" w:hAnsi="Arial Narrow" w:cs="Arial"/>
          <w:bCs/>
        </w:rPr>
        <w:t xml:space="preserve"> ЗИГ – </w:t>
      </w:r>
      <w:proofErr w:type="spellStart"/>
      <w:r>
        <w:rPr>
          <w:rFonts w:ascii="Arial Narrow" w:hAnsi="Arial Narrow" w:cs="Arial"/>
          <w:bCs/>
        </w:rPr>
        <w:t>захтев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за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исправку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грешке</w:t>
      </w:r>
      <w:proofErr w:type="spellEnd"/>
      <w:r>
        <w:rPr>
          <w:rFonts w:ascii="Arial Narrow" w:hAnsi="Arial Narrow" w:cs="Arial"/>
          <w:bCs/>
        </w:rPr>
        <w:t xml:space="preserve">, </w:t>
      </w:r>
      <w:proofErr w:type="spellStart"/>
      <w:r>
        <w:rPr>
          <w:rFonts w:ascii="Arial Narrow" w:hAnsi="Arial Narrow" w:cs="Arial"/>
          <w:bCs/>
        </w:rPr>
        <w:t>који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је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одштампан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уз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овај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правилник</w:t>
      </w:r>
      <w:proofErr w:type="spellEnd"/>
      <w:r>
        <w:rPr>
          <w:rFonts w:ascii="Arial Narrow" w:hAnsi="Arial Narrow" w:cs="Arial"/>
          <w:bCs/>
        </w:rPr>
        <w:t xml:space="preserve"> и </w:t>
      </w:r>
      <w:proofErr w:type="spellStart"/>
      <w:r>
        <w:rPr>
          <w:rFonts w:ascii="Arial Narrow" w:hAnsi="Arial Narrow" w:cs="Arial"/>
          <w:bCs/>
        </w:rPr>
        <w:t>чини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његов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саставни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део</w:t>
      </w:r>
      <w:proofErr w:type="spellEnd"/>
      <w:r>
        <w:rPr>
          <w:rFonts w:ascii="Arial Narrow" w:hAnsi="Arial Narrow" w:cs="Arial"/>
          <w:bCs/>
        </w:rPr>
        <w:t>.</w:t>
      </w:r>
    </w:p>
    <w:p w:rsidR="00EA4B82" w:rsidRDefault="00EA4B82" w:rsidP="00EA4B82">
      <w:pPr>
        <w:tabs>
          <w:tab w:val="left" w:pos="720"/>
        </w:tabs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ab/>
      </w:r>
      <w:proofErr w:type="spellStart"/>
      <w:r>
        <w:rPr>
          <w:rFonts w:ascii="Arial Narrow" w:hAnsi="Arial Narrow" w:cs="Arial"/>
          <w:bCs/>
        </w:rPr>
        <w:t>По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захтеву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из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става</w:t>
      </w:r>
      <w:proofErr w:type="spellEnd"/>
      <w:r>
        <w:rPr>
          <w:rFonts w:ascii="Arial Narrow" w:hAnsi="Arial Narrow" w:cs="Arial"/>
          <w:bCs/>
        </w:rPr>
        <w:t xml:space="preserve"> 1. </w:t>
      </w:r>
      <w:proofErr w:type="spellStart"/>
      <w:proofErr w:type="gramStart"/>
      <w:r>
        <w:rPr>
          <w:rFonts w:ascii="Arial Narrow" w:hAnsi="Arial Narrow" w:cs="Arial"/>
          <w:bCs/>
        </w:rPr>
        <w:t>овог</w:t>
      </w:r>
      <w:proofErr w:type="spellEnd"/>
      <w:proofErr w:type="gram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члана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Пореска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управа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одлучује</w:t>
      </w:r>
      <w:proofErr w:type="spellEnd"/>
      <w:r>
        <w:rPr>
          <w:rFonts w:ascii="Arial Narrow" w:hAnsi="Arial Narrow" w:cs="Arial"/>
          <w:bCs/>
        </w:rPr>
        <w:t xml:space="preserve"> у </w:t>
      </w:r>
      <w:proofErr w:type="spellStart"/>
      <w:r>
        <w:rPr>
          <w:rFonts w:ascii="Arial Narrow" w:hAnsi="Arial Narrow" w:cs="Arial"/>
          <w:bCs/>
        </w:rPr>
        <w:t>року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од</w:t>
      </w:r>
      <w:proofErr w:type="spellEnd"/>
      <w:r>
        <w:rPr>
          <w:rFonts w:ascii="Arial Narrow" w:hAnsi="Arial Narrow" w:cs="Arial"/>
          <w:bCs/>
        </w:rPr>
        <w:t xml:space="preserve"> 15 </w:t>
      </w:r>
      <w:proofErr w:type="spellStart"/>
      <w:r>
        <w:rPr>
          <w:rFonts w:ascii="Arial Narrow" w:hAnsi="Arial Narrow" w:cs="Arial"/>
          <w:bCs/>
        </w:rPr>
        <w:t>дана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од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дана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пријема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захтева</w:t>
      </w:r>
      <w:proofErr w:type="spellEnd"/>
      <w:r>
        <w:rPr>
          <w:rFonts w:ascii="Arial Narrow" w:hAnsi="Arial Narrow" w:cs="Arial"/>
          <w:bCs/>
        </w:rPr>
        <w:t>.</w:t>
      </w:r>
    </w:p>
    <w:p w:rsidR="00EA4B82" w:rsidRDefault="00EA4B82" w:rsidP="00EA4B82">
      <w:pPr>
        <w:tabs>
          <w:tab w:val="left" w:pos="720"/>
        </w:tabs>
        <w:jc w:val="center"/>
        <w:rPr>
          <w:rFonts w:ascii="Arial Narrow" w:hAnsi="Arial Narrow" w:cs="Arial"/>
          <w:bCs/>
        </w:rPr>
      </w:pPr>
      <w:proofErr w:type="spellStart"/>
      <w:r>
        <w:rPr>
          <w:rFonts w:ascii="Arial Narrow" w:hAnsi="Arial Narrow" w:cs="Arial"/>
          <w:bCs/>
        </w:rPr>
        <w:t>Члан</w:t>
      </w:r>
      <w:proofErr w:type="spellEnd"/>
      <w:r>
        <w:rPr>
          <w:rFonts w:ascii="Arial Narrow" w:hAnsi="Arial Narrow" w:cs="Arial"/>
          <w:bCs/>
        </w:rPr>
        <w:t xml:space="preserve"> 4</w:t>
      </w:r>
    </w:p>
    <w:p w:rsidR="00EA4B82" w:rsidRDefault="00EA4B82" w:rsidP="00EA4B82">
      <w:pPr>
        <w:tabs>
          <w:tab w:val="left" w:pos="720"/>
        </w:tabs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ab/>
      </w:r>
      <w:proofErr w:type="spellStart"/>
      <w:r>
        <w:rPr>
          <w:rFonts w:ascii="Arial Narrow" w:hAnsi="Arial Narrow" w:cs="Arial"/>
          <w:bCs/>
        </w:rPr>
        <w:t>Ако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је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грешка</w:t>
      </w:r>
      <w:proofErr w:type="spellEnd"/>
      <w:r>
        <w:rPr>
          <w:rFonts w:ascii="Arial Narrow" w:hAnsi="Arial Narrow" w:cs="Arial"/>
          <w:bCs/>
        </w:rPr>
        <w:t xml:space="preserve"> у </w:t>
      </w:r>
      <w:proofErr w:type="spellStart"/>
      <w:r>
        <w:rPr>
          <w:rFonts w:ascii="Arial Narrow" w:hAnsi="Arial Narrow" w:cs="Arial"/>
          <w:bCs/>
        </w:rPr>
        <w:t>евидентирању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пореске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обавезе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настала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поступањем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Пореске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управе</w:t>
      </w:r>
      <w:proofErr w:type="spellEnd"/>
      <w:r>
        <w:rPr>
          <w:rFonts w:ascii="Arial Narrow" w:hAnsi="Arial Narrow" w:cs="Arial"/>
          <w:bCs/>
        </w:rPr>
        <w:t xml:space="preserve">, </w:t>
      </w:r>
      <w:proofErr w:type="spellStart"/>
      <w:r>
        <w:rPr>
          <w:rFonts w:ascii="Arial Narrow" w:hAnsi="Arial Narrow" w:cs="Arial"/>
          <w:bCs/>
        </w:rPr>
        <w:t>Пореска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управа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врши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исправку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по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службеној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дужности</w:t>
      </w:r>
      <w:proofErr w:type="spellEnd"/>
      <w:r>
        <w:rPr>
          <w:rFonts w:ascii="Arial Narrow" w:hAnsi="Arial Narrow" w:cs="Arial"/>
          <w:bCs/>
        </w:rPr>
        <w:t>.</w:t>
      </w:r>
    </w:p>
    <w:p w:rsidR="00EA4B82" w:rsidRDefault="00EA4B82" w:rsidP="00EA4B82">
      <w:pPr>
        <w:tabs>
          <w:tab w:val="left" w:pos="720"/>
        </w:tabs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ab/>
      </w:r>
      <w:proofErr w:type="spellStart"/>
      <w:r>
        <w:rPr>
          <w:rFonts w:ascii="Arial Narrow" w:hAnsi="Arial Narrow" w:cs="Arial"/>
          <w:bCs/>
        </w:rPr>
        <w:t>Ако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Пореска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управа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не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уочи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грешку</w:t>
      </w:r>
      <w:proofErr w:type="spellEnd"/>
      <w:r>
        <w:rPr>
          <w:rFonts w:ascii="Arial Narrow" w:hAnsi="Arial Narrow" w:cs="Arial"/>
          <w:bCs/>
        </w:rPr>
        <w:t xml:space="preserve"> у </w:t>
      </w:r>
      <w:proofErr w:type="spellStart"/>
      <w:r>
        <w:rPr>
          <w:rFonts w:ascii="Arial Narrow" w:hAnsi="Arial Narrow" w:cs="Arial"/>
          <w:bCs/>
        </w:rPr>
        <w:t>евидентирању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пореске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обавезе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која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је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настала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њеним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поступањем</w:t>
      </w:r>
      <w:proofErr w:type="spellEnd"/>
      <w:r>
        <w:rPr>
          <w:rFonts w:ascii="Arial Narrow" w:hAnsi="Arial Narrow" w:cs="Arial"/>
          <w:bCs/>
        </w:rPr>
        <w:t xml:space="preserve">, </w:t>
      </w:r>
      <w:proofErr w:type="spellStart"/>
      <w:r>
        <w:rPr>
          <w:rFonts w:ascii="Arial Narrow" w:hAnsi="Arial Narrow" w:cs="Arial"/>
          <w:bCs/>
        </w:rPr>
        <w:t>порески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обвезник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може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да</w:t>
      </w:r>
      <w:proofErr w:type="spellEnd"/>
      <w:r>
        <w:rPr>
          <w:rFonts w:ascii="Arial Narrow" w:hAnsi="Arial Narrow" w:cs="Arial"/>
          <w:bCs/>
        </w:rPr>
        <w:t xml:space="preserve"> у </w:t>
      </w:r>
      <w:proofErr w:type="spellStart"/>
      <w:r>
        <w:rPr>
          <w:rFonts w:ascii="Arial Narrow" w:hAnsi="Arial Narrow" w:cs="Arial"/>
          <w:bCs/>
        </w:rPr>
        <w:t>складу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са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чланом</w:t>
      </w:r>
      <w:proofErr w:type="spellEnd"/>
      <w:r>
        <w:rPr>
          <w:rFonts w:ascii="Arial Narrow" w:hAnsi="Arial Narrow" w:cs="Arial"/>
          <w:bCs/>
        </w:rPr>
        <w:t xml:space="preserve"> 3. </w:t>
      </w:r>
      <w:proofErr w:type="spellStart"/>
      <w:proofErr w:type="gramStart"/>
      <w:r>
        <w:rPr>
          <w:rFonts w:ascii="Arial Narrow" w:hAnsi="Arial Narrow" w:cs="Arial"/>
          <w:bCs/>
        </w:rPr>
        <w:t>овог</w:t>
      </w:r>
      <w:proofErr w:type="spellEnd"/>
      <w:proofErr w:type="gram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правилника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поднесе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захтев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за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исправку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грешке</w:t>
      </w:r>
      <w:proofErr w:type="spellEnd"/>
      <w:r>
        <w:rPr>
          <w:rFonts w:ascii="Arial Narrow" w:hAnsi="Arial Narrow" w:cs="Arial"/>
          <w:bCs/>
        </w:rPr>
        <w:t>.</w:t>
      </w:r>
      <w:r>
        <w:rPr>
          <w:rFonts w:ascii="Arial Narrow" w:hAnsi="Arial Narrow" w:cs="Arial"/>
          <w:bCs/>
        </w:rPr>
        <w:tab/>
      </w:r>
    </w:p>
    <w:p w:rsidR="00EA4B82" w:rsidRDefault="00EA4B82" w:rsidP="00EA4B82">
      <w:pPr>
        <w:tabs>
          <w:tab w:val="left" w:pos="720"/>
        </w:tabs>
        <w:jc w:val="center"/>
        <w:rPr>
          <w:rFonts w:ascii="Arial Narrow" w:hAnsi="Arial Narrow" w:cs="Arial"/>
          <w:bCs/>
        </w:rPr>
      </w:pPr>
      <w:proofErr w:type="spellStart"/>
      <w:r>
        <w:rPr>
          <w:rFonts w:ascii="Arial Narrow" w:hAnsi="Arial Narrow" w:cs="Arial"/>
          <w:bCs/>
        </w:rPr>
        <w:t>Члан</w:t>
      </w:r>
      <w:proofErr w:type="spellEnd"/>
      <w:r>
        <w:rPr>
          <w:rFonts w:ascii="Arial Narrow" w:hAnsi="Arial Narrow" w:cs="Arial"/>
          <w:bCs/>
        </w:rPr>
        <w:t xml:space="preserve"> 5</w:t>
      </w:r>
    </w:p>
    <w:p w:rsidR="00EA4B82" w:rsidRDefault="00EA4B82" w:rsidP="00EA4B82">
      <w:pPr>
        <w:tabs>
          <w:tab w:val="left" w:pos="720"/>
        </w:tabs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lastRenderedPageBreak/>
        <w:tab/>
      </w:r>
      <w:proofErr w:type="spellStart"/>
      <w:r>
        <w:rPr>
          <w:rFonts w:ascii="Arial Narrow" w:hAnsi="Arial Narrow" w:cs="Arial"/>
          <w:bCs/>
        </w:rPr>
        <w:t>Пореска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управа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доноси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решење</w:t>
      </w:r>
      <w:proofErr w:type="spellEnd"/>
      <w:r>
        <w:rPr>
          <w:rFonts w:ascii="Arial Narrow" w:hAnsi="Arial Narrow" w:cs="Arial"/>
          <w:bCs/>
        </w:rPr>
        <w:t xml:space="preserve"> о </w:t>
      </w:r>
      <w:proofErr w:type="spellStart"/>
      <w:r>
        <w:rPr>
          <w:rFonts w:ascii="Arial Narrow" w:hAnsi="Arial Narrow" w:cs="Arial"/>
          <w:bCs/>
        </w:rPr>
        <w:t>исправци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грешке</w:t>
      </w:r>
      <w:proofErr w:type="spellEnd"/>
      <w:r>
        <w:rPr>
          <w:rFonts w:ascii="Arial Narrow" w:hAnsi="Arial Narrow" w:cs="Arial"/>
          <w:bCs/>
        </w:rPr>
        <w:t xml:space="preserve"> и </w:t>
      </w:r>
      <w:proofErr w:type="spellStart"/>
      <w:r>
        <w:rPr>
          <w:rFonts w:ascii="Arial Narrow" w:hAnsi="Arial Narrow" w:cs="Arial"/>
          <w:bCs/>
        </w:rPr>
        <w:t>доставља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га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пореском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обвезнику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чија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се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пореска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обавеза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исправља</w:t>
      </w:r>
      <w:proofErr w:type="spellEnd"/>
      <w:r>
        <w:rPr>
          <w:rFonts w:ascii="Arial Narrow" w:hAnsi="Arial Narrow" w:cs="Arial"/>
          <w:bCs/>
        </w:rPr>
        <w:t>.</w:t>
      </w:r>
    </w:p>
    <w:p w:rsidR="00EA4B82" w:rsidRDefault="00EA4B82" w:rsidP="00EA4B82">
      <w:pPr>
        <w:tabs>
          <w:tab w:val="left" w:pos="720"/>
        </w:tabs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ab/>
      </w:r>
      <w:proofErr w:type="spellStart"/>
      <w:r>
        <w:rPr>
          <w:rFonts w:ascii="Arial Narrow" w:hAnsi="Arial Narrow" w:cs="Arial"/>
          <w:bCs/>
        </w:rPr>
        <w:t>Решење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из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става</w:t>
      </w:r>
      <w:proofErr w:type="spellEnd"/>
      <w:r>
        <w:rPr>
          <w:rFonts w:ascii="Arial Narrow" w:hAnsi="Arial Narrow" w:cs="Arial"/>
          <w:bCs/>
        </w:rPr>
        <w:t xml:space="preserve"> 1. </w:t>
      </w:r>
      <w:proofErr w:type="spellStart"/>
      <w:proofErr w:type="gramStart"/>
      <w:r>
        <w:rPr>
          <w:rFonts w:ascii="Arial Narrow" w:hAnsi="Arial Narrow" w:cs="Arial"/>
          <w:bCs/>
        </w:rPr>
        <w:t>овог</w:t>
      </w:r>
      <w:proofErr w:type="spellEnd"/>
      <w:proofErr w:type="gram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члана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представља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изворни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рачуноводствени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документ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на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основу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којег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се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врши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исправка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грешке</w:t>
      </w:r>
      <w:proofErr w:type="spellEnd"/>
      <w:r>
        <w:rPr>
          <w:rFonts w:ascii="Arial Narrow" w:hAnsi="Arial Narrow" w:cs="Arial"/>
          <w:bCs/>
        </w:rPr>
        <w:t xml:space="preserve"> у </w:t>
      </w:r>
      <w:proofErr w:type="spellStart"/>
      <w:r>
        <w:rPr>
          <w:rFonts w:ascii="Arial Narrow" w:hAnsi="Arial Narrow" w:cs="Arial"/>
          <w:bCs/>
        </w:rPr>
        <w:t>пореском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рачуноводству</w:t>
      </w:r>
      <w:proofErr w:type="spellEnd"/>
      <w:r>
        <w:rPr>
          <w:rFonts w:ascii="Arial Narrow" w:hAnsi="Arial Narrow" w:cs="Arial"/>
          <w:bCs/>
        </w:rPr>
        <w:t>.</w:t>
      </w:r>
    </w:p>
    <w:p w:rsidR="00EA4B82" w:rsidRDefault="00EA4B82" w:rsidP="00EA4B82">
      <w:pPr>
        <w:tabs>
          <w:tab w:val="left" w:pos="720"/>
        </w:tabs>
        <w:jc w:val="center"/>
        <w:rPr>
          <w:rFonts w:ascii="Arial Narrow" w:hAnsi="Arial Narrow" w:cs="Arial"/>
          <w:bCs/>
        </w:rPr>
      </w:pPr>
      <w:proofErr w:type="spellStart"/>
      <w:r>
        <w:rPr>
          <w:rFonts w:ascii="Arial Narrow" w:hAnsi="Arial Narrow" w:cs="Arial"/>
          <w:bCs/>
        </w:rPr>
        <w:t>Члан</w:t>
      </w:r>
      <w:proofErr w:type="spellEnd"/>
      <w:r>
        <w:rPr>
          <w:rFonts w:ascii="Arial Narrow" w:hAnsi="Arial Narrow" w:cs="Arial"/>
          <w:bCs/>
        </w:rPr>
        <w:t xml:space="preserve"> 6</w:t>
      </w:r>
    </w:p>
    <w:p w:rsidR="00EA4B82" w:rsidRDefault="00EA4B82" w:rsidP="00EA4B82">
      <w:pPr>
        <w:tabs>
          <w:tab w:val="left" w:pos="720"/>
        </w:tabs>
        <w:jc w:val="both"/>
        <w:rPr>
          <w:rFonts w:ascii="Arial Narrow" w:hAnsi="Arial Narrow" w:cs="Arial"/>
          <w:bCs/>
        </w:rPr>
      </w:pPr>
      <w:proofErr w:type="spellStart"/>
      <w:r>
        <w:rPr>
          <w:rFonts w:ascii="Arial Narrow" w:hAnsi="Arial Narrow" w:cs="Arial"/>
          <w:bCs/>
        </w:rPr>
        <w:t>Овај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правилник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ступа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на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снагу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осмог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дана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од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дана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објављивања</w:t>
      </w:r>
      <w:proofErr w:type="spellEnd"/>
      <w:r>
        <w:rPr>
          <w:rFonts w:ascii="Arial Narrow" w:hAnsi="Arial Narrow" w:cs="Arial"/>
          <w:bCs/>
        </w:rPr>
        <w:t xml:space="preserve"> у „</w:t>
      </w:r>
      <w:proofErr w:type="spellStart"/>
      <w:r>
        <w:rPr>
          <w:rFonts w:ascii="Arial Narrow" w:hAnsi="Arial Narrow" w:cs="Arial"/>
          <w:bCs/>
        </w:rPr>
        <w:t>Службеном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гласнику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Републике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Србије</w:t>
      </w:r>
      <w:proofErr w:type="spellEnd"/>
      <w:r>
        <w:rPr>
          <w:rFonts w:ascii="Arial Narrow" w:hAnsi="Arial Narrow" w:cs="Arial"/>
          <w:bCs/>
        </w:rPr>
        <w:t>“.</w:t>
      </w:r>
    </w:p>
    <w:p w:rsidR="00EA4B82" w:rsidRDefault="00EA4B82" w:rsidP="00EA4B82">
      <w:pPr>
        <w:tabs>
          <w:tab w:val="left" w:pos="720"/>
        </w:tabs>
        <w:jc w:val="both"/>
        <w:rPr>
          <w:rFonts w:ascii="Arial Narrow" w:hAnsi="Arial Narrow" w:cs="Arial"/>
          <w:bCs/>
        </w:rPr>
      </w:pPr>
    </w:p>
    <w:p w:rsidR="00EA4B82" w:rsidRDefault="00EA4B82" w:rsidP="00EA4B82">
      <w:pPr>
        <w:tabs>
          <w:tab w:val="left" w:pos="720"/>
        </w:tabs>
        <w:jc w:val="both"/>
        <w:rPr>
          <w:rFonts w:ascii="Arial Narrow" w:hAnsi="Arial Narrow" w:cs="Arial"/>
          <w:bCs/>
        </w:rPr>
      </w:pPr>
    </w:p>
    <w:p w:rsidR="00EA4B82" w:rsidRDefault="00EA4B82" w:rsidP="00EA4B82">
      <w:pPr>
        <w:tabs>
          <w:tab w:val="left" w:pos="720"/>
        </w:tabs>
        <w:jc w:val="both"/>
        <w:rPr>
          <w:rFonts w:ascii="Arial Narrow" w:hAnsi="Arial Narrow" w:cs="Arial"/>
          <w:bCs/>
        </w:rPr>
      </w:pPr>
    </w:p>
    <w:p w:rsidR="00EA4B82" w:rsidRDefault="00EA4B82" w:rsidP="00EA4B82">
      <w:pPr>
        <w:tabs>
          <w:tab w:val="left" w:pos="720"/>
        </w:tabs>
        <w:jc w:val="both"/>
        <w:rPr>
          <w:rFonts w:ascii="Arial Narrow" w:hAnsi="Arial Narrow" w:cs="Arial"/>
          <w:bCs/>
        </w:rPr>
      </w:pPr>
    </w:p>
    <w:p w:rsidR="00EA4B82" w:rsidRDefault="00EA4B82" w:rsidP="00EA4B82">
      <w:pPr>
        <w:tabs>
          <w:tab w:val="left" w:pos="720"/>
        </w:tabs>
        <w:jc w:val="both"/>
        <w:rPr>
          <w:rFonts w:ascii="Arial Narrow" w:hAnsi="Arial Narrow" w:cs="Arial"/>
          <w:bCs/>
        </w:rPr>
      </w:pPr>
    </w:p>
    <w:p w:rsidR="00EA4B82" w:rsidRDefault="00EA4B82" w:rsidP="00EA4B82">
      <w:pPr>
        <w:tabs>
          <w:tab w:val="left" w:pos="720"/>
        </w:tabs>
        <w:jc w:val="both"/>
        <w:rPr>
          <w:rFonts w:ascii="Arial Narrow" w:hAnsi="Arial Narrow" w:cs="Arial"/>
          <w:bCs/>
        </w:rPr>
      </w:pPr>
    </w:p>
    <w:p w:rsidR="00EA4B82" w:rsidRDefault="00EA4B82" w:rsidP="00EA4B82">
      <w:pPr>
        <w:tabs>
          <w:tab w:val="left" w:pos="720"/>
        </w:tabs>
        <w:jc w:val="both"/>
        <w:rPr>
          <w:rFonts w:ascii="Arial Narrow" w:hAnsi="Arial Narrow" w:cs="Arial"/>
          <w:bCs/>
        </w:rPr>
      </w:pPr>
    </w:p>
    <w:p w:rsidR="00EA4B82" w:rsidRDefault="00EA4B82" w:rsidP="00EA4B82">
      <w:pPr>
        <w:tabs>
          <w:tab w:val="left" w:pos="720"/>
        </w:tabs>
        <w:jc w:val="both"/>
        <w:rPr>
          <w:rFonts w:ascii="Arial Narrow" w:hAnsi="Arial Narrow" w:cs="Arial"/>
          <w:bCs/>
        </w:rPr>
      </w:pPr>
    </w:p>
    <w:p w:rsidR="00FE6547" w:rsidRPr="00EA4B82" w:rsidRDefault="00FE6547" w:rsidP="00EA4B82">
      <w:bookmarkStart w:id="0" w:name="_GoBack"/>
      <w:bookmarkEnd w:id="0"/>
    </w:p>
    <w:sectPr w:rsidR="00FE6547" w:rsidRPr="00EA4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0B8"/>
    <w:multiLevelType w:val="hybridMultilevel"/>
    <w:tmpl w:val="39EC66CC"/>
    <w:lvl w:ilvl="0" w:tplc="7A56B2E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F37E24"/>
    <w:multiLevelType w:val="hybridMultilevel"/>
    <w:tmpl w:val="54A47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931DD"/>
    <w:multiLevelType w:val="hybridMultilevel"/>
    <w:tmpl w:val="C7A4846E"/>
    <w:lvl w:ilvl="0" w:tplc="F8AEE4F2">
      <w:start w:val="3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5DB2CC2"/>
    <w:multiLevelType w:val="hybridMultilevel"/>
    <w:tmpl w:val="C080A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57"/>
    <w:rsid w:val="00031530"/>
    <w:rsid w:val="00031D69"/>
    <w:rsid w:val="000543C9"/>
    <w:rsid w:val="000612F6"/>
    <w:rsid w:val="000A7A43"/>
    <w:rsid w:val="00162441"/>
    <w:rsid w:val="001A4017"/>
    <w:rsid w:val="0028461F"/>
    <w:rsid w:val="003B3FDA"/>
    <w:rsid w:val="003E017E"/>
    <w:rsid w:val="003F3D68"/>
    <w:rsid w:val="0040367A"/>
    <w:rsid w:val="004372CF"/>
    <w:rsid w:val="00463495"/>
    <w:rsid w:val="004D393C"/>
    <w:rsid w:val="004D6FD1"/>
    <w:rsid w:val="004E020B"/>
    <w:rsid w:val="00512B37"/>
    <w:rsid w:val="0053091B"/>
    <w:rsid w:val="005606F2"/>
    <w:rsid w:val="00624F8D"/>
    <w:rsid w:val="00781697"/>
    <w:rsid w:val="007A3863"/>
    <w:rsid w:val="007A573F"/>
    <w:rsid w:val="007B3204"/>
    <w:rsid w:val="007E590B"/>
    <w:rsid w:val="008A0C2A"/>
    <w:rsid w:val="008C53B1"/>
    <w:rsid w:val="009225DB"/>
    <w:rsid w:val="009B7062"/>
    <w:rsid w:val="00A22571"/>
    <w:rsid w:val="00A348FA"/>
    <w:rsid w:val="00AA0A29"/>
    <w:rsid w:val="00B60E7B"/>
    <w:rsid w:val="00BB7873"/>
    <w:rsid w:val="00BF145C"/>
    <w:rsid w:val="00C247AF"/>
    <w:rsid w:val="00CC6857"/>
    <w:rsid w:val="00CD38A7"/>
    <w:rsid w:val="00D63848"/>
    <w:rsid w:val="00E0688A"/>
    <w:rsid w:val="00E11C7B"/>
    <w:rsid w:val="00E43B47"/>
    <w:rsid w:val="00EA4B82"/>
    <w:rsid w:val="00EF3FC6"/>
    <w:rsid w:val="00F20B70"/>
    <w:rsid w:val="00F756E6"/>
    <w:rsid w:val="00FB7C41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9C17928-ABC1-4BA6-BD2D-9152844C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47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47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47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017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E590B"/>
    <w:pPr>
      <w:ind w:left="720"/>
    </w:pPr>
    <w:rPr>
      <w:rFonts w:eastAsiaTheme="minorHAns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43B4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43B47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B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B47"/>
    <w:rPr>
      <w:rFonts w:ascii="Segoe UI" w:eastAsia="Times New Roman" w:hAnsi="Segoe UI" w:cs="Segoe UI"/>
      <w:sz w:val="18"/>
      <w:szCs w:val="18"/>
    </w:rPr>
  </w:style>
  <w:style w:type="character" w:customStyle="1" w:styleId="NormalWebChar">
    <w:name w:val="Normal (Web) Char"/>
    <w:aliases w:val="Char Char"/>
    <w:link w:val="NormalWeb"/>
    <w:uiPriority w:val="99"/>
    <w:semiHidden/>
    <w:locked/>
    <w:rsid w:val="00F20B7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aliases w:val="Char"/>
    <w:basedOn w:val="Normal"/>
    <w:link w:val="NormalWebChar"/>
    <w:uiPriority w:val="99"/>
    <w:semiHidden/>
    <w:unhideWhenUsed/>
    <w:qFormat/>
    <w:rsid w:val="00F20B70"/>
    <w:pPr>
      <w:spacing w:after="160" w:line="256" w:lineRule="auto"/>
      <w:ind w:left="720"/>
      <w:contextualSpacing/>
    </w:pPr>
  </w:style>
  <w:style w:type="character" w:customStyle="1" w:styleId="trs">
    <w:name w:val="trs"/>
    <w:basedOn w:val="DefaultParagraphFont"/>
    <w:rsid w:val="00F20B70"/>
  </w:style>
  <w:style w:type="character" w:customStyle="1" w:styleId="rvts3">
    <w:name w:val="rvts3"/>
    <w:rsid w:val="00F20B70"/>
    <w:rPr>
      <w:b w:val="0"/>
      <w:bCs w:val="0"/>
      <w:color w:val="000000"/>
      <w:sz w:val="20"/>
      <w:szCs w:val="20"/>
    </w:rPr>
  </w:style>
  <w:style w:type="character" w:customStyle="1" w:styleId="rvts15">
    <w:name w:val="rvts15"/>
    <w:rsid w:val="00F20B70"/>
  </w:style>
  <w:style w:type="paragraph" w:customStyle="1" w:styleId="7podnas">
    <w:name w:val="7podnas"/>
    <w:basedOn w:val="Normal"/>
    <w:rsid w:val="00C247AF"/>
    <w:pPr>
      <w:shd w:val="clear" w:color="auto" w:fill="FFFFFF"/>
      <w:spacing w:before="60"/>
      <w:jc w:val="center"/>
    </w:pPr>
    <w:rPr>
      <w:rFonts w:ascii="Arial" w:hAnsi="Arial" w:cs="Arial"/>
      <w:b/>
      <w:bCs/>
      <w:sz w:val="27"/>
      <w:szCs w:val="27"/>
    </w:rPr>
  </w:style>
  <w:style w:type="paragraph" w:customStyle="1" w:styleId="1tekst">
    <w:name w:val="1tekst"/>
    <w:basedOn w:val="Normal"/>
    <w:rsid w:val="00C247AF"/>
    <w:pPr>
      <w:spacing w:before="100" w:beforeAutospacing="1" w:after="100" w:afterAutospacing="1"/>
      <w:ind w:firstLine="240"/>
      <w:jc w:val="both"/>
    </w:pPr>
    <w:rPr>
      <w:rFonts w:ascii="Arial" w:hAnsi="Arial" w:cs="Arial"/>
      <w:sz w:val="20"/>
      <w:szCs w:val="20"/>
      <w:lang w:val="sr-Cyrl-CS"/>
    </w:rPr>
  </w:style>
  <w:style w:type="character" w:customStyle="1" w:styleId="vidividi1">
    <w:name w:val="vidi_vidi1"/>
    <w:rsid w:val="00C247AF"/>
    <w:rPr>
      <w:b/>
      <w:bCs/>
      <w:color w:val="800000"/>
      <w:w w:val="240"/>
      <w:shd w:val="clear" w:color="auto" w:fill="FFFFFF"/>
    </w:rPr>
  </w:style>
  <w:style w:type="paragraph" w:styleId="NoSpacing">
    <w:name w:val="No Spacing"/>
    <w:uiPriority w:val="1"/>
    <w:qFormat/>
    <w:rsid w:val="00C24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247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47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47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Gvozdic</dc:creator>
  <cp:keywords/>
  <dc:description/>
  <cp:lastModifiedBy>Slavica Gvozdic</cp:lastModifiedBy>
  <cp:revision>2</cp:revision>
  <cp:lastPrinted>2019-04-23T05:16:00Z</cp:lastPrinted>
  <dcterms:created xsi:type="dcterms:W3CDTF">2019-06-12T10:41:00Z</dcterms:created>
  <dcterms:modified xsi:type="dcterms:W3CDTF">2019-06-12T10:41:00Z</dcterms:modified>
</cp:coreProperties>
</file>