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1D2DB00C" w14:textId="77777777" w:rsidR="007D2D87" w:rsidRPr="00AD0730" w:rsidRDefault="007D2D87" w:rsidP="007D2D87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bookmarkStart w:id="0" w:name="_Toc265672527"/>
      <w:r w:rsidRPr="00AD0730">
        <w:rPr>
          <w:rFonts w:ascii="Tahoma" w:eastAsia="Times New Roman" w:hAnsi="Tahoma" w:cs="Tahoma"/>
          <w:b/>
          <w:noProof/>
          <w:color w:val="000000"/>
          <w:lang w:val="sr-Cyrl-RS"/>
        </w:rPr>
        <w:t>ПРИЛОГ 2</w:t>
      </w:r>
    </w:p>
    <w:p w14:paraId="7CC77933" w14:textId="77777777" w:rsidR="007D2D87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p w14:paraId="0B818640" w14:textId="77777777" w:rsidR="007D2D87" w:rsidRPr="00AA15A8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ИЗЈАВА О СПРЕМНОСТИ ЗА САРАДЊУ СА СКГО</w:t>
      </w:r>
    </w:p>
    <w:p w14:paraId="03080E4F" w14:textId="77777777" w:rsidR="007D2D87" w:rsidRPr="00AA15A8" w:rsidRDefault="007D2D87" w:rsidP="007D2D87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У ПРОЦЕСУ ДОБИЈАЊА СВЕОБУХВАТНЕ ПОДРШКЕ ЗА УСПОСТАВЉАЊЕ/УНАПРЕЂИВАЊЕ ЛОКАЛНИХ МЕХАНИЗАМА ЗА ИНКЛУЗИЈУ РОМА И РОМКИЊА  </w:t>
      </w:r>
      <w:r w:rsidRPr="00067156">
        <w:rPr>
          <w:rFonts w:ascii="Tahoma" w:hAnsi="Tahoma" w:cs="Tahoma"/>
          <w:b/>
          <w:iCs/>
          <w:color w:val="FFFFFF" w:themeColor="background1"/>
          <w:sz w:val="28"/>
          <w:szCs w:val="28"/>
          <w:lang w:val="sr-Cyrl-RS"/>
        </w:rPr>
        <w:t>A</w:t>
      </w:r>
    </w:p>
    <w:bookmarkEnd w:id="0"/>
    <w:p w14:paraId="6719A3FF" w14:textId="77777777" w:rsidR="007D2D87" w:rsidRPr="00067156" w:rsidRDefault="007D2D87" w:rsidP="007D2D87">
      <w:pPr>
        <w:spacing w:after="0" w:line="240" w:lineRule="auto"/>
        <w:ind w:left="450" w:right="275"/>
        <w:jc w:val="center"/>
        <w:rPr>
          <w:rFonts w:ascii="Tahoma" w:hAnsi="Tahoma" w:cs="Tahoma"/>
          <w:noProof/>
          <w:color w:val="000000"/>
          <w:lang w:val="sr-Cyrl-RS"/>
        </w:rPr>
      </w:pPr>
    </w:p>
    <w:p w14:paraId="5DB5496D" w14:textId="77777777" w:rsidR="007D2D87" w:rsidRPr="00067156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E77FAD">
        <w:rPr>
          <w:rFonts w:ascii="Tahoma" w:hAnsi="Tahoma" w:cs="Tahoma"/>
          <w:noProof/>
          <w:color w:val="000000"/>
          <w:lang w:val="sr-Cyrl-RS"/>
        </w:rPr>
        <w:t>Пријавом на Јавни позив град/општина/градска општина __________________________</w:t>
      </w:r>
      <w:r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E77FAD">
        <w:rPr>
          <w:rFonts w:ascii="Tahoma" w:hAnsi="Tahoma" w:cs="Tahoma"/>
          <w:noProof/>
          <w:color w:val="000000"/>
          <w:lang w:val="sr-Cyrl-RS"/>
        </w:rPr>
        <w:t>изражава спремност за имплементацију локалних мера и механизама за инклузију Рома и Ромкиња</w:t>
      </w:r>
      <w:r w:rsidRPr="00067156">
        <w:rPr>
          <w:rFonts w:ascii="Tahoma" w:hAnsi="Tahoma" w:cs="Tahoma"/>
          <w:noProof/>
          <w:color w:val="000000"/>
          <w:lang w:val="sr-Cyrl-RS"/>
        </w:rPr>
        <w:t>. Уколико буде изабрана за добијање свеобухватне подршке, град/општина/градска општина ће сарађивати са СКГО и тимом Пројекта „Подршка одрживим услугама социјалне заштите у заједници и политикама укључивања на локалном нивоу“ и, између осталог:</w:t>
      </w:r>
    </w:p>
    <w:p w14:paraId="0ECEB8A3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Одредити особу која ће бити задужена за координисање активности и комуникацију са СКГО.</w:t>
      </w:r>
    </w:p>
    <w:p w14:paraId="2B8DF71E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Формирати Мобилни тим за инклузију Рома актом надлежног органа локалне самоуправе и посебним одговарајућим актом именовати његове чланове и њихове заменике. </w:t>
      </w:r>
    </w:p>
    <w:p w14:paraId="004E12B1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Осигурати да Мобилни тим за инклузију Рома развије и спроводи оперативне планове за 2024. и 2025. годину, којима ће бити дефинисани конкретни задаци и циљеви. </w:t>
      </w:r>
    </w:p>
    <w:p w14:paraId="4E2FCD24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Обезбедити </w:t>
      </w:r>
      <w:r w:rsidRPr="00067156">
        <w:rPr>
          <w:rFonts w:ascii="Tahoma" w:hAnsi="Tahoma" w:cs="Tahoma"/>
          <w:lang w:val="sr-Cyrl-RS"/>
        </w:rPr>
        <w:t xml:space="preserve">суфинансирање оперативних планова Мобилног тима у износу од најмање 30% укупних трошкова </w:t>
      </w:r>
      <w:r w:rsidRPr="00067156">
        <w:rPr>
          <w:rFonts w:ascii="Tahoma" w:hAnsi="Tahoma" w:cs="Tahoma"/>
          <w:noProof/>
          <w:color w:val="000000"/>
          <w:lang w:val="sr-Cyrl-RS"/>
        </w:rPr>
        <w:t>предвиђених оперативним плановима за 2024. и 2025. годин</w:t>
      </w:r>
      <w:r>
        <w:rPr>
          <w:rFonts w:ascii="Tahoma" w:hAnsi="Tahoma" w:cs="Tahoma"/>
          <w:noProof/>
          <w:color w:val="000000"/>
          <w:lang w:val="sr-Cyrl-RS"/>
        </w:rPr>
        <w:t>у</w:t>
      </w:r>
      <w:r w:rsidRPr="00067156">
        <w:rPr>
          <w:rFonts w:ascii="Tahoma" w:hAnsi="Tahoma" w:cs="Tahoma"/>
          <w:noProof/>
          <w:color w:val="000000"/>
          <w:lang w:val="sr-Cyrl-RS"/>
        </w:rPr>
        <w:t>.</w:t>
      </w:r>
    </w:p>
    <w:p w14:paraId="1ADDCACE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Формира</w:t>
      </w:r>
      <w:r>
        <w:rPr>
          <w:rFonts w:ascii="Tahoma" w:hAnsi="Tahoma" w:cs="Tahoma"/>
          <w:noProof/>
          <w:color w:val="000000"/>
          <w:lang w:val="sr-Cyrl-RS"/>
        </w:rPr>
        <w:t>ти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Локално координационо тело које ће бити састављено од главних доносилаца одлука у локалној заједници у области социјалног укључивања Рома и Ромкиња </w:t>
      </w:r>
      <w:r w:rsidRPr="00067156">
        <w:rPr>
          <w:rFonts w:ascii="Tahoma" w:hAnsi="Tahoma" w:cs="Tahoma"/>
          <w:i/>
          <w:iCs/>
          <w:noProof/>
          <w:color w:val="000000"/>
          <w:lang w:val="sr-Cyrl-RS"/>
        </w:rPr>
        <w:t>(највиших представника: локалних институција образовања, здравства, запошљавања, социјалног рада, културе, органа унутрашњих послова, локалних јавних предузећа)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и представника локалних или регионалних организација цивилног друштва које се баве социјалним укључивањем Рома и Ромкиња.</w:t>
      </w:r>
    </w:p>
    <w:p w14:paraId="49B9F1D7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Обезбедити континуирани рад Локалног координационог тела (кроз састанке  најмање једном у три месеца) и његову улогу у дефинисању, координацији и спровођењу локалних мера и политика у области социјалног укључивања Рома и Ромкиња.</w:t>
      </w:r>
    </w:p>
    <w:p w14:paraId="7D7F9700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Донети одлуку о приступању изради/ревизији ЛАП-а за инклузију Рома, </w:t>
      </w:r>
      <w:r>
        <w:rPr>
          <w:rFonts w:ascii="Tahoma" w:hAnsi="Tahoma" w:cs="Tahoma"/>
          <w:noProof/>
          <w:color w:val="000000"/>
          <w:lang w:val="sr-Cyrl-RS"/>
        </w:rPr>
        <w:t>формирати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радну групу и коор</w:t>
      </w:r>
      <w:r>
        <w:rPr>
          <w:rFonts w:ascii="Tahoma" w:hAnsi="Tahoma" w:cs="Tahoma"/>
          <w:noProof/>
          <w:color w:val="000000"/>
          <w:lang w:val="sr-Cyrl-RS"/>
        </w:rPr>
        <w:t>д</w:t>
      </w:r>
      <w:r w:rsidRPr="00067156">
        <w:rPr>
          <w:rFonts w:ascii="Tahoma" w:hAnsi="Tahoma" w:cs="Tahoma"/>
          <w:noProof/>
          <w:color w:val="000000"/>
          <w:lang w:val="sr-Cyrl-RS"/>
        </w:rPr>
        <w:t>инатора Радне групе за израду/унапређење ЛАП-а и сарађивати са СКГО у процесу израде/унапређења ЛАП-а.</w:t>
      </w:r>
    </w:p>
    <w:p w14:paraId="22D0C94C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Током процеса израде ЛАП-а поштовати остварење партиципативног приступа и у процес укључити све заинтересоване стране из јавног и цивилног сектора.</w:t>
      </w:r>
    </w:p>
    <w:p w14:paraId="3EC72A79" w14:textId="77777777" w:rsidR="007D2D87" w:rsidRPr="00067156" w:rsidRDefault="007D2D87" w:rsidP="007D2D87">
      <w:pPr>
        <w:pStyle w:val="ListParagraph"/>
        <w:numPr>
          <w:ilvl w:val="0"/>
          <w:numId w:val="3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Организовати јавну расправу и усвојити одлуком Скупштине Локални акциони план за социјално укључивање Рома и Ромкиња (ЛАП).</w:t>
      </w:r>
    </w:p>
    <w:p w14:paraId="79B530D5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371F4328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45601F09" w14:textId="77777777" w:rsidR="007D2D87" w:rsidRDefault="007D2D87" w:rsidP="007D2D87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13937D61" w14:textId="77777777" w:rsidR="007D2D87" w:rsidRPr="00F47E38" w:rsidRDefault="007D2D87" w:rsidP="007D2D87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RS"/>
        </w:rPr>
      </w:pPr>
      <w:r>
        <w:rPr>
          <w:rFonts w:ascii="Tahoma" w:hAnsi="Tahoma" w:cs="Tahoma"/>
          <w:noProof/>
          <w:color w:val="000000"/>
          <w:lang w:val="sr-Latn-RS"/>
        </w:rPr>
        <w:t>____________________________________                            _______________________</w:t>
      </w:r>
    </w:p>
    <w:p w14:paraId="1C3DB54D" w14:textId="77777777" w:rsidR="007D2D87" w:rsidRPr="00067156" w:rsidRDefault="007D2D87" w:rsidP="007D2D87">
      <w:pPr>
        <w:rPr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          Градоначелник/председник општине                                         Датум и место</w:t>
      </w:r>
      <w:r w:rsidRPr="00067156">
        <w:rPr>
          <w:lang w:val="sr-Cyrl-RS"/>
        </w:rPr>
        <w:tab/>
      </w:r>
    </w:p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Pr="009502E5" w:rsidRDefault="007F5687" w:rsidP="00283C0D">
      <w:pPr>
        <w:spacing w:after="0" w:line="240" w:lineRule="auto"/>
        <w:rPr>
          <w:rFonts w:ascii="Arial" w:hAnsi="Arial" w:cs="Arial"/>
          <w:sz w:val="18"/>
          <w:szCs w:val="18"/>
          <w:lang w:val="sr-Latn-RS"/>
        </w:rPr>
      </w:pPr>
    </w:p>
    <w:sectPr w:rsidR="007F5687" w:rsidRPr="009502E5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4F5E" w14:textId="77777777" w:rsidR="00157AE0" w:rsidRDefault="00157AE0" w:rsidP="009F3B4A">
      <w:pPr>
        <w:spacing w:after="0" w:line="240" w:lineRule="auto"/>
      </w:pPr>
      <w:r>
        <w:separator/>
      </w:r>
    </w:p>
  </w:endnote>
  <w:endnote w:type="continuationSeparator" w:id="0">
    <w:p w14:paraId="40534AEC" w14:textId="77777777" w:rsidR="00157AE0" w:rsidRDefault="00157AE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5F4DC991" w:rsidR="0075468F" w:rsidRDefault="00F2773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81792" behindDoc="0" locked="0" layoutInCell="1" allowOverlap="1" wp14:anchorId="463CD7B3" wp14:editId="34118CB0">
              <wp:simplePos x="0" y="0"/>
              <wp:positionH relativeFrom="column">
                <wp:posOffset>-371475</wp:posOffset>
              </wp:positionH>
              <wp:positionV relativeFrom="paragraph">
                <wp:posOffset>-288290</wp:posOffset>
              </wp:positionV>
              <wp:extent cx="1829826" cy="503555"/>
              <wp:effectExtent l="0" t="0" r="0" b="0"/>
              <wp:wrapNone/>
              <wp:docPr id="144566337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2191" cy="5042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2B4EAEA5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118" w14:textId="77777777" w:rsidR="00157AE0" w:rsidRDefault="00157AE0" w:rsidP="009F3B4A">
      <w:pPr>
        <w:spacing w:after="0" w:line="240" w:lineRule="auto"/>
      </w:pPr>
      <w:r>
        <w:separator/>
      </w:r>
    </w:p>
  </w:footnote>
  <w:footnote w:type="continuationSeparator" w:id="0">
    <w:p w14:paraId="73309E00" w14:textId="77777777" w:rsidR="00157AE0" w:rsidRDefault="00157AE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6205C9D6" w:rsidR="009F3B4A" w:rsidRPr="00C34FB4" w:rsidRDefault="00247715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4657">
    <w:abstractNumId w:val="1"/>
  </w:num>
  <w:num w:numId="2" w16cid:durableId="841437141">
    <w:abstractNumId w:val="0"/>
  </w:num>
  <w:num w:numId="3" w16cid:durableId="156803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75A3C"/>
    <w:rsid w:val="000A3D73"/>
    <w:rsid w:val="000D1541"/>
    <w:rsid w:val="001529FA"/>
    <w:rsid w:val="001532A9"/>
    <w:rsid w:val="00157AE0"/>
    <w:rsid w:val="0016195E"/>
    <w:rsid w:val="00180C72"/>
    <w:rsid w:val="001C00EE"/>
    <w:rsid w:val="001F44C0"/>
    <w:rsid w:val="002152ED"/>
    <w:rsid w:val="00216857"/>
    <w:rsid w:val="00220898"/>
    <w:rsid w:val="00233A7D"/>
    <w:rsid w:val="00247715"/>
    <w:rsid w:val="002649E8"/>
    <w:rsid w:val="00283C0D"/>
    <w:rsid w:val="002842A7"/>
    <w:rsid w:val="002970E2"/>
    <w:rsid w:val="002F2D23"/>
    <w:rsid w:val="00330D81"/>
    <w:rsid w:val="003B3C37"/>
    <w:rsid w:val="003D15C7"/>
    <w:rsid w:val="003D6811"/>
    <w:rsid w:val="003F54B4"/>
    <w:rsid w:val="003F6F84"/>
    <w:rsid w:val="003F7EF1"/>
    <w:rsid w:val="00437E99"/>
    <w:rsid w:val="00444519"/>
    <w:rsid w:val="00483750"/>
    <w:rsid w:val="004A161E"/>
    <w:rsid w:val="004B7969"/>
    <w:rsid w:val="004E2814"/>
    <w:rsid w:val="00527EB1"/>
    <w:rsid w:val="00567E99"/>
    <w:rsid w:val="0059616B"/>
    <w:rsid w:val="00597E4F"/>
    <w:rsid w:val="005A2472"/>
    <w:rsid w:val="005A584A"/>
    <w:rsid w:val="005C4598"/>
    <w:rsid w:val="005F24BE"/>
    <w:rsid w:val="00624296"/>
    <w:rsid w:val="00632DE7"/>
    <w:rsid w:val="006338DD"/>
    <w:rsid w:val="00645C6F"/>
    <w:rsid w:val="00662EF6"/>
    <w:rsid w:val="006B7434"/>
    <w:rsid w:val="00713390"/>
    <w:rsid w:val="00713AE6"/>
    <w:rsid w:val="00721FF0"/>
    <w:rsid w:val="00730AF8"/>
    <w:rsid w:val="00737CF4"/>
    <w:rsid w:val="007511CA"/>
    <w:rsid w:val="0075468F"/>
    <w:rsid w:val="00787A53"/>
    <w:rsid w:val="007A244F"/>
    <w:rsid w:val="007A4871"/>
    <w:rsid w:val="007C331B"/>
    <w:rsid w:val="007D2D87"/>
    <w:rsid w:val="007D38F2"/>
    <w:rsid w:val="007F5687"/>
    <w:rsid w:val="00847FC1"/>
    <w:rsid w:val="00850833"/>
    <w:rsid w:val="008557DF"/>
    <w:rsid w:val="00863C92"/>
    <w:rsid w:val="00872474"/>
    <w:rsid w:val="00917028"/>
    <w:rsid w:val="00923083"/>
    <w:rsid w:val="009339BB"/>
    <w:rsid w:val="0094572A"/>
    <w:rsid w:val="009502E5"/>
    <w:rsid w:val="00955319"/>
    <w:rsid w:val="00956CCB"/>
    <w:rsid w:val="009B2CD1"/>
    <w:rsid w:val="009D2022"/>
    <w:rsid w:val="009D30A1"/>
    <w:rsid w:val="009F3B4A"/>
    <w:rsid w:val="00A4447B"/>
    <w:rsid w:val="00A50DAE"/>
    <w:rsid w:val="00A65FA9"/>
    <w:rsid w:val="00A80E1B"/>
    <w:rsid w:val="00AA5AD0"/>
    <w:rsid w:val="00AC28E7"/>
    <w:rsid w:val="00B17F15"/>
    <w:rsid w:val="00B332F3"/>
    <w:rsid w:val="00B671BB"/>
    <w:rsid w:val="00B856A5"/>
    <w:rsid w:val="00BA0C85"/>
    <w:rsid w:val="00BB7BCA"/>
    <w:rsid w:val="00C079A1"/>
    <w:rsid w:val="00C34FB4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C4A68"/>
    <w:rsid w:val="00DF17F2"/>
    <w:rsid w:val="00DF6E6E"/>
    <w:rsid w:val="00E0576D"/>
    <w:rsid w:val="00E12651"/>
    <w:rsid w:val="00E13A3D"/>
    <w:rsid w:val="00E16250"/>
    <w:rsid w:val="00E16626"/>
    <w:rsid w:val="00E26146"/>
    <w:rsid w:val="00E907C6"/>
    <w:rsid w:val="00EB22B6"/>
    <w:rsid w:val="00EB4101"/>
    <w:rsid w:val="00F02BAC"/>
    <w:rsid w:val="00F2773A"/>
    <w:rsid w:val="00F36D1E"/>
    <w:rsid w:val="00F556E5"/>
    <w:rsid w:val="00F979A4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0" ma:contentTypeDescription="Create a new document." ma:contentTypeScope="" ma:versionID="fe52186488a274ba4da8fe294a25ab30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0200ae27752d309c62cd4982095253b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28D97958-4898-4BE3-A859-BE0CBDD8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54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54</cp:revision>
  <cp:lastPrinted>2019-08-28T07:25:00Z</cp:lastPrinted>
  <dcterms:created xsi:type="dcterms:W3CDTF">2021-09-21T17:21:00Z</dcterms:created>
  <dcterms:modified xsi:type="dcterms:W3CDTF">2023-06-01T10:15:00Z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