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63AD8830"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p>
    <w:p w14:paraId="3D65539E" w14:textId="77777777" w:rsidR="009A20EC" w:rsidRPr="00EB5355" w:rsidRDefault="009A20EC" w:rsidP="00A041D4">
      <w:pPr>
        <w:rPr>
          <w:rFonts w:ascii="Tahoma" w:hAnsi="Tahoma" w:cs="Tahoma"/>
          <w:b/>
          <w:sz w:val="24"/>
          <w:szCs w:val="28"/>
        </w:rPr>
      </w:pPr>
    </w:p>
    <w:p w14:paraId="63834D7B" w14:textId="73F57149" w:rsidR="00A80AEF" w:rsidRPr="00EB5355" w:rsidRDefault="00A80AEF" w:rsidP="00A80AEF">
      <w:pPr>
        <w:rPr>
          <w:rFonts w:ascii="Tahoma" w:hAnsi="Tahoma" w:cs="Tahoma"/>
          <w:b/>
          <w:sz w:val="24"/>
          <w:szCs w:val="28"/>
          <w:highlight w:val="cyan"/>
        </w:rPr>
      </w:pPr>
      <w:r w:rsidRPr="00EB5355">
        <w:rPr>
          <w:rFonts w:ascii="Tahoma" w:hAnsi="Tahoma" w:cs="Tahoma"/>
          <w:b/>
          <w:sz w:val="24"/>
          <w:szCs w:val="28"/>
        </w:rPr>
        <w:t xml:space="preserve">Purchase of </w:t>
      </w:r>
      <w:r w:rsidR="00D13540">
        <w:rPr>
          <w:rFonts w:ascii="Tahoma" w:hAnsi="Tahoma" w:cs="Tahoma"/>
          <w:b/>
        </w:rPr>
        <w:t xml:space="preserve">consultancy services on </w:t>
      </w:r>
      <w:r w:rsidR="00D13540" w:rsidRPr="00F966CF">
        <w:rPr>
          <w:rFonts w:ascii="Tahoma" w:hAnsi="Tahoma" w:cs="Tahoma"/>
          <w:b/>
        </w:rPr>
        <w:t>development and implementation of the training programme: Management of Working Performance of Employees in LSGs</w:t>
      </w:r>
    </w:p>
    <w:p w14:paraId="0DA66A84" w14:textId="77777777" w:rsidR="00D13540" w:rsidRDefault="00D13540" w:rsidP="00A80AEF">
      <w:pPr>
        <w:rPr>
          <w:rFonts w:ascii="Tahoma" w:hAnsi="Tahoma" w:cs="Tahoma"/>
          <w:b/>
          <w:sz w:val="24"/>
          <w:szCs w:val="28"/>
          <w:highlight w:val="cyan"/>
        </w:rPr>
      </w:pPr>
    </w:p>
    <w:p w14:paraId="35213226" w14:textId="66BA736E" w:rsidR="00ED3493" w:rsidRPr="00264341" w:rsidRDefault="00C6392C" w:rsidP="00A041D4">
      <w:pPr>
        <w:rPr>
          <w:rFonts w:ascii="Tahoma" w:hAnsi="Tahoma" w:cs="Tahoma"/>
          <w:b/>
          <w:iCs/>
          <w:sz w:val="24"/>
          <w:szCs w:val="28"/>
        </w:rPr>
      </w:pPr>
      <w:r w:rsidRPr="00264341">
        <w:rPr>
          <w:rFonts w:ascii="Tahoma" w:hAnsi="Tahoma" w:cs="Tahoma"/>
          <w:b/>
          <w:iCs/>
          <w:sz w:val="24"/>
          <w:szCs w:val="28"/>
        </w:rPr>
        <w:t>Contract N° 4708/2020/42</w:t>
      </w:r>
    </w:p>
    <w:p w14:paraId="3B462DF8" w14:textId="77777777" w:rsidR="00D13540" w:rsidRPr="00D13540" w:rsidRDefault="00D13540" w:rsidP="00264341">
      <w:pPr>
        <w:spacing w:after="100" w:afterAutospacing="1"/>
        <w:contextualSpacing/>
        <w:jc w:val="both"/>
        <w:rPr>
          <w:rFonts w:ascii="Tahoma" w:hAnsi="Tahoma" w:cs="Tahoma"/>
          <w:b/>
          <w:caps/>
          <w:szCs w:val="24"/>
          <w:lang w:eastAsia="en-US"/>
        </w:rPr>
      </w:pPr>
    </w:p>
    <w:p w14:paraId="0E5E63AE" w14:textId="19EB3CE0" w:rsidR="00D13540" w:rsidRPr="00D13540" w:rsidRDefault="00D13540" w:rsidP="00D13540">
      <w:pPr>
        <w:numPr>
          <w:ilvl w:val="12"/>
          <w:numId w:val="0"/>
        </w:numPr>
        <w:tabs>
          <w:tab w:val="left" w:pos="-720"/>
        </w:tabs>
        <w:suppressAutoHyphens/>
        <w:spacing w:line="276" w:lineRule="auto"/>
        <w:jc w:val="both"/>
        <w:rPr>
          <w:rFonts w:ascii="Tahoma" w:hAnsi="Tahoma" w:cs="Tahoma"/>
          <w:sz w:val="18"/>
          <w:szCs w:val="18"/>
          <w:lang w:eastAsia="en-US"/>
        </w:rPr>
      </w:pPr>
      <w:bookmarkStart w:id="0" w:name="_Hlk55213174"/>
      <w:r w:rsidRPr="00D13540">
        <w:rPr>
          <w:rFonts w:ascii="Tahoma" w:hAnsi="Tahoma" w:cs="Tahoma"/>
          <w:spacing w:val="-2"/>
          <w:sz w:val="18"/>
          <w:szCs w:val="18"/>
          <w:lang w:eastAsia="en-US"/>
        </w:rPr>
        <w:t>The joint EU/</w:t>
      </w:r>
      <w:proofErr w:type="spellStart"/>
      <w:r w:rsidRPr="00D13540">
        <w:rPr>
          <w:rFonts w:ascii="Tahoma" w:hAnsi="Tahoma" w:cs="Tahoma"/>
          <w:spacing w:val="-2"/>
          <w:sz w:val="18"/>
          <w:szCs w:val="18"/>
          <w:lang w:eastAsia="en-US"/>
        </w:rPr>
        <w:t>CoE</w:t>
      </w:r>
      <w:proofErr w:type="spellEnd"/>
      <w:r w:rsidRPr="00D13540">
        <w:rPr>
          <w:rFonts w:ascii="Tahoma" w:hAnsi="Tahoma" w:cs="Tahoma"/>
          <w:spacing w:val="-2"/>
          <w:sz w:val="18"/>
          <w:szCs w:val="18"/>
          <w:lang w:eastAsia="en-US"/>
        </w:rPr>
        <w:t xml:space="preserve"> programme </w:t>
      </w:r>
      <w:bookmarkStart w:id="1" w:name="_Hlk3534138"/>
      <w:r w:rsidRPr="00D13540">
        <w:rPr>
          <w:rFonts w:ascii="Tahoma" w:hAnsi="Tahoma" w:cs="Tahoma"/>
          <w:spacing w:val="-2"/>
          <w:sz w:val="18"/>
          <w:szCs w:val="18"/>
          <w:lang w:eastAsia="en-US"/>
        </w:rPr>
        <w:t xml:space="preserve">“Human Resources Management in local self-government” </w:t>
      </w:r>
      <w:r w:rsidR="00771CAA">
        <w:rPr>
          <w:rFonts w:ascii="Tahoma" w:hAnsi="Tahoma" w:cs="Tahoma"/>
          <w:spacing w:val="-2"/>
          <w:sz w:val="18"/>
          <w:szCs w:val="18"/>
          <w:lang w:eastAsia="en-US"/>
        </w:rPr>
        <w:t xml:space="preserve">- </w:t>
      </w:r>
      <w:r w:rsidRPr="00D13540">
        <w:rPr>
          <w:rFonts w:ascii="Tahoma" w:hAnsi="Tahoma" w:cs="Tahoma"/>
          <w:spacing w:val="-2"/>
          <w:sz w:val="18"/>
          <w:szCs w:val="18"/>
          <w:lang w:eastAsia="en-US"/>
        </w:rPr>
        <w:t xml:space="preserve">phase 2 </w:t>
      </w:r>
      <w:bookmarkEnd w:id="1"/>
      <w:r w:rsidRPr="00D13540">
        <w:rPr>
          <w:rFonts w:ascii="Tahoma" w:hAnsi="Tahoma" w:cs="Tahoma"/>
          <w:spacing w:val="-2"/>
          <w:sz w:val="18"/>
          <w:szCs w:val="18"/>
          <w:lang w:eastAsia="en-US"/>
        </w:rPr>
        <w:t xml:space="preserve">(2018 -2021) is based on the achievements and challenges of the Programme “Human Resources Management in local self-government” phase 1 (2016-2017) implemented by the Council of Europe in cooperation with </w:t>
      </w:r>
      <w:r w:rsidR="00771CAA">
        <w:rPr>
          <w:rFonts w:ascii="Tahoma" w:hAnsi="Tahoma" w:cs="Tahoma"/>
          <w:spacing w:val="-2"/>
          <w:sz w:val="18"/>
          <w:szCs w:val="18"/>
          <w:lang w:eastAsia="en-US"/>
        </w:rPr>
        <w:t xml:space="preserve">programme partners: the </w:t>
      </w:r>
      <w:r w:rsidRPr="00D13540">
        <w:rPr>
          <w:rFonts w:ascii="Tahoma" w:hAnsi="Tahoma" w:cs="Tahoma"/>
          <w:spacing w:val="-2"/>
          <w:sz w:val="18"/>
          <w:szCs w:val="18"/>
          <w:lang w:eastAsia="en-US"/>
        </w:rPr>
        <w:t xml:space="preserve"> Ministry of Public Administration and Local Self-government</w:t>
      </w:r>
      <w:r w:rsidR="00C55282">
        <w:rPr>
          <w:rFonts w:ascii="Tahoma" w:hAnsi="Tahoma" w:cs="Tahoma"/>
          <w:spacing w:val="-2"/>
          <w:sz w:val="18"/>
          <w:szCs w:val="18"/>
          <w:lang w:eastAsia="en-US"/>
        </w:rPr>
        <w:t xml:space="preserve"> and </w:t>
      </w:r>
      <w:r w:rsidR="00771CAA">
        <w:rPr>
          <w:rFonts w:ascii="Tahoma" w:hAnsi="Tahoma" w:cs="Tahoma"/>
          <w:spacing w:val="-2"/>
          <w:sz w:val="18"/>
          <w:szCs w:val="18"/>
          <w:lang w:eastAsia="en-US"/>
        </w:rPr>
        <w:t xml:space="preserve"> </w:t>
      </w:r>
      <w:r w:rsidRPr="00D13540">
        <w:rPr>
          <w:rFonts w:ascii="Tahoma" w:hAnsi="Tahoma" w:cs="Tahoma"/>
          <w:spacing w:val="-2"/>
          <w:sz w:val="18"/>
          <w:szCs w:val="18"/>
          <w:lang w:eastAsia="en-US"/>
        </w:rPr>
        <w:t>Standing Conference of Towns and Municipalities. The programme “Human Resources Management in local self-government”</w:t>
      </w:r>
      <w:r w:rsidR="00771CAA">
        <w:rPr>
          <w:rFonts w:ascii="Tahoma" w:hAnsi="Tahoma" w:cs="Tahoma"/>
          <w:spacing w:val="-2"/>
          <w:sz w:val="18"/>
          <w:szCs w:val="18"/>
          <w:lang w:eastAsia="en-US"/>
        </w:rPr>
        <w:t>-</w:t>
      </w:r>
      <w:r w:rsidRPr="00D13540">
        <w:rPr>
          <w:rFonts w:ascii="Tahoma" w:hAnsi="Tahoma" w:cs="Tahoma"/>
          <w:spacing w:val="-2"/>
          <w:sz w:val="18"/>
          <w:szCs w:val="18"/>
          <w:lang w:eastAsia="en-US"/>
        </w:rPr>
        <w:t xml:space="preserve"> phase 2 </w:t>
      </w:r>
      <w:r w:rsidRPr="00D13540">
        <w:rPr>
          <w:rFonts w:ascii="Tahoma" w:hAnsi="Tahoma" w:cs="Tahoma"/>
          <w:sz w:val="18"/>
          <w:szCs w:val="18"/>
          <w:lang w:eastAsia="en-US"/>
        </w:rPr>
        <w:t>is also built on the implementation of the Strategy of Public Administration Reform in the Republic of Serbia Action Plan and in accordance with the European Charter of Local Self-Government’s principles, which provides</w:t>
      </w:r>
      <w:r w:rsidRPr="00D13540">
        <w:rPr>
          <w:rFonts w:ascii="Tahoma" w:hAnsi="Tahoma" w:cs="Tahoma"/>
          <w:bCs/>
          <w:sz w:val="18"/>
          <w:szCs w:val="18"/>
          <w:lang w:eastAsia="en-US"/>
        </w:rPr>
        <w:t xml:space="preserve"> a solid basis for setting-up strong and stable local authorities in the country.</w:t>
      </w:r>
      <w:r w:rsidRPr="00D13540">
        <w:rPr>
          <w:rFonts w:ascii="Tahoma" w:hAnsi="Tahoma" w:cs="Tahoma"/>
          <w:spacing w:val="-2"/>
          <w:sz w:val="18"/>
          <w:szCs w:val="18"/>
          <w:lang w:eastAsia="en-US"/>
        </w:rPr>
        <w:t xml:space="preserve"> </w:t>
      </w:r>
      <w:r w:rsidRPr="00D13540">
        <w:rPr>
          <w:rFonts w:ascii="Tahoma" w:hAnsi="Tahoma" w:cs="Tahoma"/>
          <w:sz w:val="18"/>
          <w:szCs w:val="18"/>
          <w:lang w:eastAsia="en-US"/>
        </w:rPr>
        <w:t xml:space="preserve">The </w:t>
      </w:r>
      <w:r w:rsidRPr="00D13540">
        <w:rPr>
          <w:rFonts w:ascii="Tahoma" w:hAnsi="Tahoma" w:cs="Tahoma"/>
          <w:sz w:val="18"/>
          <w:szCs w:val="18"/>
          <w:lang w:val="en-US" w:eastAsia="en-US"/>
        </w:rPr>
        <w:t>P</w:t>
      </w:r>
      <w:proofErr w:type="spellStart"/>
      <w:r w:rsidRPr="00D13540">
        <w:rPr>
          <w:rFonts w:ascii="Tahoma" w:hAnsi="Tahoma" w:cs="Tahoma"/>
          <w:sz w:val="18"/>
          <w:szCs w:val="18"/>
          <w:lang w:eastAsia="en-US"/>
        </w:rPr>
        <w:t>rogramme</w:t>
      </w:r>
      <w:proofErr w:type="spellEnd"/>
      <w:r w:rsidRPr="00D13540">
        <w:rPr>
          <w:rFonts w:ascii="Tahoma" w:hAnsi="Tahoma" w:cs="Tahoma"/>
          <w:sz w:val="18"/>
          <w:szCs w:val="18"/>
          <w:lang w:eastAsia="en-US"/>
        </w:rPr>
        <w:t xml:space="preserv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5622C2DB" w14:textId="77777777" w:rsidR="00D13540" w:rsidRPr="00D13540" w:rsidRDefault="00D13540" w:rsidP="00D13540">
      <w:pPr>
        <w:numPr>
          <w:ilvl w:val="12"/>
          <w:numId w:val="0"/>
        </w:numPr>
        <w:tabs>
          <w:tab w:val="left" w:pos="-720"/>
        </w:tabs>
        <w:suppressAutoHyphens/>
        <w:spacing w:line="276" w:lineRule="auto"/>
        <w:jc w:val="both"/>
        <w:rPr>
          <w:rFonts w:ascii="Tahoma" w:hAnsi="Tahoma" w:cs="Tahoma"/>
          <w:spacing w:val="-2"/>
          <w:sz w:val="18"/>
          <w:szCs w:val="18"/>
          <w:lang w:eastAsia="en-US"/>
        </w:rPr>
      </w:pPr>
    </w:p>
    <w:p w14:paraId="0E9A31B0" w14:textId="77777777" w:rsidR="00D13540" w:rsidRPr="00D13540" w:rsidRDefault="00D13540" w:rsidP="00D13540">
      <w:pPr>
        <w:spacing w:line="276" w:lineRule="auto"/>
        <w:jc w:val="both"/>
        <w:rPr>
          <w:rFonts w:ascii="Tahoma" w:hAnsi="Tahoma" w:cs="Tahoma"/>
          <w:sz w:val="18"/>
          <w:szCs w:val="18"/>
          <w:lang w:eastAsia="en-US"/>
        </w:rPr>
      </w:pPr>
      <w:r w:rsidRPr="00D13540">
        <w:rPr>
          <w:rFonts w:ascii="Tahoma" w:hAnsi="Tahoma" w:cs="Tahoma"/>
          <w:sz w:val="18"/>
          <w:szCs w:val="18"/>
          <w:lang w:eastAsia="en-US"/>
        </w:rPr>
        <w:t>The Program is financed by the European Union (EU) and the Council of Europe (</w:t>
      </w:r>
      <w:proofErr w:type="spellStart"/>
      <w:r w:rsidRPr="00D13540">
        <w:rPr>
          <w:rFonts w:ascii="Tahoma" w:hAnsi="Tahoma" w:cs="Tahoma"/>
          <w:sz w:val="18"/>
          <w:szCs w:val="18"/>
          <w:lang w:eastAsia="en-US"/>
        </w:rPr>
        <w:t>CoE</w:t>
      </w:r>
      <w:proofErr w:type="spellEnd"/>
      <w:r w:rsidRPr="00D13540">
        <w:rPr>
          <w:rFonts w:ascii="Tahoma" w:hAnsi="Tahoma" w:cs="Tahoma"/>
          <w:sz w:val="18"/>
          <w:szCs w:val="18"/>
          <w:lang w:eastAsia="en-US"/>
        </w:rPr>
        <w:t xml:space="preserve">) and is implemented by the Council of Europe in cooperation with the following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bookmarkEnd w:id="0"/>
    <w:p w14:paraId="4C70F684" w14:textId="77777777" w:rsidR="00D13540" w:rsidRPr="00D13540" w:rsidRDefault="00D13540" w:rsidP="00D13540">
      <w:pPr>
        <w:spacing w:line="276" w:lineRule="auto"/>
        <w:jc w:val="both"/>
        <w:rPr>
          <w:rFonts w:ascii="Tahoma" w:hAnsi="Tahoma" w:cs="Tahoma"/>
          <w:sz w:val="18"/>
          <w:szCs w:val="18"/>
          <w:lang w:eastAsia="en-US"/>
        </w:rPr>
      </w:pPr>
    </w:p>
    <w:p w14:paraId="24AE0E08" w14:textId="77777777" w:rsidR="00D13540" w:rsidRPr="00D13540" w:rsidRDefault="00D13540" w:rsidP="00D13540">
      <w:pPr>
        <w:autoSpaceDE w:val="0"/>
        <w:autoSpaceDN w:val="0"/>
        <w:adjustRightInd w:val="0"/>
        <w:spacing w:line="276" w:lineRule="auto"/>
        <w:jc w:val="both"/>
        <w:rPr>
          <w:rFonts w:ascii="Tahoma" w:eastAsiaTheme="minorHAnsi" w:hAnsi="Tahoma" w:cs="Tahoma"/>
          <w:sz w:val="18"/>
          <w:szCs w:val="18"/>
          <w:lang w:val="en-US" w:eastAsia="en-US"/>
        </w:rPr>
      </w:pPr>
      <w:r w:rsidRPr="00D13540">
        <w:rPr>
          <w:rFonts w:ascii="Tahoma" w:eastAsiaTheme="minorHAnsi" w:hAnsi="Tahoma" w:cs="Tahoma"/>
          <w:sz w:val="18"/>
          <w:szCs w:val="18"/>
          <w:lang w:val="en-US" w:eastAsia="en-US"/>
        </w:rPr>
        <w:t xml:space="preserve">The overall objective of the </w:t>
      </w:r>
      <w:proofErr w:type="spellStart"/>
      <w:r w:rsidRPr="00D13540">
        <w:rPr>
          <w:rFonts w:ascii="Tahoma" w:eastAsiaTheme="minorHAnsi" w:hAnsi="Tahoma" w:cs="Tahoma"/>
          <w:sz w:val="18"/>
          <w:szCs w:val="18"/>
          <w:lang w:val="en-US" w:eastAsia="en-US"/>
        </w:rPr>
        <w:t>Programme</w:t>
      </w:r>
      <w:proofErr w:type="spellEnd"/>
      <w:r w:rsidRPr="00D13540">
        <w:rPr>
          <w:rFonts w:ascii="Tahoma" w:eastAsiaTheme="minorHAnsi" w:hAnsi="Tahoma" w:cs="Tahoma"/>
          <w:sz w:val="18"/>
          <w:szCs w:val="18"/>
          <w:lang w:val="en-US" w:eastAsia="en-US"/>
        </w:rPr>
        <w:t xml:space="preserve"> is to support Serbian administration to effectively meet requirements and conditions deriving from the accession negotiations and successfully manage overall EU integration and pre-accession assistance geared towards EU membership, focusing on key areas of human resources management (HRM) and human resource development (HRD) in local public administration.</w:t>
      </w:r>
    </w:p>
    <w:p w14:paraId="445D07D9" w14:textId="77777777" w:rsidR="00D13540" w:rsidRPr="00D13540" w:rsidRDefault="00D13540" w:rsidP="00D13540">
      <w:pPr>
        <w:spacing w:before="120"/>
        <w:jc w:val="both"/>
        <w:rPr>
          <w:rFonts w:ascii="Tahoma" w:eastAsia="MyriadPro-Regular" w:hAnsi="Tahoma" w:cs="Tahoma"/>
          <w:sz w:val="18"/>
          <w:szCs w:val="18"/>
        </w:rPr>
      </w:pPr>
      <w:r w:rsidRPr="00D13540">
        <w:rPr>
          <w:rFonts w:ascii="Tahoma" w:eastAsia="MyriadPro-Regular" w:hAnsi="Tahoma" w:cs="Tahoma"/>
          <w:sz w:val="18"/>
          <w:szCs w:val="18"/>
        </w:rPr>
        <w:t xml:space="preserve">The programme is linked to two main components/expected outputs (EO) and four specific tasks (ST): </w:t>
      </w:r>
    </w:p>
    <w:p w14:paraId="4002D97D" w14:textId="77777777" w:rsidR="00D13540" w:rsidRPr="00D13540" w:rsidRDefault="00D13540" w:rsidP="00D13540">
      <w:pPr>
        <w:jc w:val="both"/>
      </w:pPr>
    </w:p>
    <w:p w14:paraId="485E5917" w14:textId="77777777" w:rsidR="00D13540" w:rsidRPr="00D13540" w:rsidRDefault="00D13540" w:rsidP="00D13540">
      <w:pPr>
        <w:jc w:val="both"/>
        <w:rPr>
          <w:rFonts w:ascii="Tahoma" w:hAnsi="Tahoma" w:cs="Tahoma"/>
          <w:sz w:val="18"/>
          <w:szCs w:val="18"/>
        </w:rPr>
      </w:pPr>
      <w:r w:rsidRPr="00D13540">
        <w:rPr>
          <w:rFonts w:ascii="Tahoma" w:hAnsi="Tahoma" w:cs="Tahoma"/>
          <w:b/>
          <w:sz w:val="18"/>
          <w:szCs w:val="18"/>
        </w:rPr>
        <w:t xml:space="preserve">EO 1: </w:t>
      </w:r>
      <w:r w:rsidRPr="00D13540">
        <w:rPr>
          <w:rFonts w:ascii="Tahoma" w:hAnsi="Tahoma" w:cs="Tahoma"/>
          <w:sz w:val="18"/>
          <w:szCs w:val="18"/>
        </w:rPr>
        <w:t xml:space="preserve">Strengthened HRM function at local level </w:t>
      </w:r>
    </w:p>
    <w:p w14:paraId="668CA889" w14:textId="77777777" w:rsidR="00D13540" w:rsidRPr="00D13540" w:rsidRDefault="00D13540" w:rsidP="00D13540">
      <w:pPr>
        <w:jc w:val="both"/>
        <w:rPr>
          <w:rFonts w:ascii="Tahoma" w:hAnsi="Tahoma" w:cs="Tahoma"/>
          <w:b/>
          <w:sz w:val="18"/>
          <w:szCs w:val="18"/>
        </w:rPr>
      </w:pPr>
    </w:p>
    <w:p w14:paraId="3D2A802A" w14:textId="07263634" w:rsidR="00D13540" w:rsidRPr="00D13540" w:rsidRDefault="00D13540" w:rsidP="00D13540">
      <w:pPr>
        <w:numPr>
          <w:ilvl w:val="0"/>
          <w:numId w:val="13"/>
        </w:numPr>
        <w:spacing w:line="276" w:lineRule="auto"/>
        <w:contextualSpacing/>
        <w:jc w:val="both"/>
        <w:rPr>
          <w:rFonts w:ascii="Tahoma" w:hAnsi="Tahoma" w:cs="Tahoma"/>
          <w:sz w:val="18"/>
          <w:szCs w:val="18"/>
        </w:rPr>
      </w:pPr>
      <w:r w:rsidRPr="00D13540">
        <w:rPr>
          <w:rFonts w:ascii="Tahoma" w:hAnsi="Tahoma" w:cs="Tahoma"/>
          <w:b/>
          <w:sz w:val="18"/>
          <w:szCs w:val="18"/>
        </w:rPr>
        <w:t>ST 1.1</w:t>
      </w:r>
      <w:r>
        <w:rPr>
          <w:rFonts w:ascii="Tahoma" w:hAnsi="Tahoma" w:cs="Tahoma"/>
          <w:b/>
          <w:sz w:val="18"/>
          <w:szCs w:val="18"/>
        </w:rPr>
        <w:t>:</w:t>
      </w:r>
      <w:r w:rsidRPr="00D13540">
        <w:rPr>
          <w:rFonts w:ascii="Tahoma" w:hAnsi="Tahoma" w:cs="Tahoma"/>
          <w:sz w:val="18"/>
          <w:szCs w:val="18"/>
        </w:rPr>
        <w:t xml:space="preserve"> Improved legal and procedural HRM framework at national and local level in accordance with planned reforms.</w:t>
      </w:r>
    </w:p>
    <w:p w14:paraId="2283906B" w14:textId="4AE753CF" w:rsidR="00D13540" w:rsidRPr="00D13540" w:rsidRDefault="00D13540" w:rsidP="00D13540">
      <w:pPr>
        <w:numPr>
          <w:ilvl w:val="0"/>
          <w:numId w:val="13"/>
        </w:numPr>
        <w:spacing w:line="276" w:lineRule="auto"/>
        <w:contextualSpacing/>
        <w:jc w:val="both"/>
        <w:rPr>
          <w:rFonts w:ascii="Tahoma" w:hAnsi="Tahoma" w:cs="Tahoma"/>
          <w:sz w:val="18"/>
          <w:szCs w:val="18"/>
        </w:rPr>
      </w:pPr>
      <w:r w:rsidRPr="00D13540">
        <w:rPr>
          <w:rFonts w:ascii="Tahoma" w:hAnsi="Tahoma" w:cs="Tahoma"/>
          <w:b/>
          <w:sz w:val="18"/>
          <w:szCs w:val="18"/>
        </w:rPr>
        <w:t>ST 1.2</w:t>
      </w:r>
      <w:r>
        <w:rPr>
          <w:rFonts w:ascii="Tahoma" w:hAnsi="Tahoma" w:cs="Tahoma"/>
          <w:sz w:val="18"/>
          <w:szCs w:val="18"/>
        </w:rPr>
        <w:t xml:space="preserve">: </w:t>
      </w:r>
      <w:r w:rsidRPr="00D13540">
        <w:rPr>
          <w:rFonts w:ascii="Tahoma" w:hAnsi="Tahoma" w:cs="Tahoma"/>
          <w:sz w:val="18"/>
          <w:szCs w:val="18"/>
        </w:rPr>
        <w:t>Increased effectiveness of the HRM system in local administrations.</w:t>
      </w:r>
    </w:p>
    <w:p w14:paraId="2C482573" w14:textId="77777777" w:rsidR="00D13540" w:rsidRPr="00D13540" w:rsidRDefault="00D13540" w:rsidP="00D13540">
      <w:pPr>
        <w:jc w:val="both"/>
        <w:rPr>
          <w:rFonts w:ascii="Tahoma" w:hAnsi="Tahoma" w:cs="Tahoma"/>
          <w:sz w:val="18"/>
          <w:szCs w:val="18"/>
        </w:rPr>
      </w:pPr>
    </w:p>
    <w:p w14:paraId="66D178AD" w14:textId="77777777" w:rsidR="00D13540" w:rsidRPr="00D13540" w:rsidRDefault="00D13540" w:rsidP="00D13540">
      <w:pPr>
        <w:jc w:val="both"/>
        <w:rPr>
          <w:rFonts w:ascii="Tahoma" w:hAnsi="Tahoma" w:cs="Tahoma"/>
          <w:sz w:val="18"/>
          <w:szCs w:val="18"/>
        </w:rPr>
      </w:pPr>
      <w:r w:rsidRPr="00D13540">
        <w:rPr>
          <w:rFonts w:ascii="Tahoma" w:hAnsi="Tahoma" w:cs="Tahoma"/>
          <w:b/>
          <w:sz w:val="18"/>
          <w:szCs w:val="18"/>
        </w:rPr>
        <w:t>EO 2:</w:t>
      </w:r>
      <w:r w:rsidRPr="00D13540">
        <w:rPr>
          <w:rFonts w:ascii="Tahoma" w:hAnsi="Tahoma" w:cs="Tahoma"/>
          <w:sz w:val="18"/>
          <w:szCs w:val="18"/>
        </w:rPr>
        <w:t xml:space="preserve"> Strengthened human resources development system at local level.</w:t>
      </w:r>
    </w:p>
    <w:p w14:paraId="0D0F8521" w14:textId="77777777" w:rsidR="00D13540" w:rsidRPr="00D13540" w:rsidRDefault="00D13540" w:rsidP="00D13540">
      <w:pPr>
        <w:tabs>
          <w:tab w:val="left" w:pos="3810"/>
        </w:tabs>
        <w:jc w:val="both"/>
        <w:rPr>
          <w:rFonts w:ascii="Tahoma" w:hAnsi="Tahoma" w:cs="Tahoma"/>
          <w:sz w:val="18"/>
          <w:szCs w:val="18"/>
        </w:rPr>
      </w:pPr>
      <w:r w:rsidRPr="00D13540">
        <w:rPr>
          <w:rFonts w:ascii="Tahoma" w:hAnsi="Tahoma" w:cs="Tahoma"/>
          <w:sz w:val="18"/>
          <w:szCs w:val="18"/>
        </w:rPr>
        <w:tab/>
      </w:r>
    </w:p>
    <w:p w14:paraId="2772F544" w14:textId="77777777" w:rsidR="00D13540" w:rsidRPr="00D13540" w:rsidRDefault="00D13540" w:rsidP="00D13540">
      <w:pPr>
        <w:numPr>
          <w:ilvl w:val="0"/>
          <w:numId w:val="13"/>
        </w:numPr>
        <w:spacing w:line="276" w:lineRule="auto"/>
        <w:contextualSpacing/>
        <w:jc w:val="both"/>
        <w:rPr>
          <w:rFonts w:ascii="Tahoma" w:hAnsi="Tahoma" w:cs="Tahoma"/>
          <w:sz w:val="18"/>
          <w:szCs w:val="18"/>
        </w:rPr>
      </w:pPr>
      <w:r w:rsidRPr="00D13540">
        <w:rPr>
          <w:rFonts w:ascii="Tahoma" w:hAnsi="Tahoma" w:cs="Tahoma"/>
          <w:b/>
          <w:sz w:val="18"/>
          <w:szCs w:val="18"/>
        </w:rPr>
        <w:t>ST 2.1:</w:t>
      </w:r>
      <w:r w:rsidRPr="00D13540">
        <w:rPr>
          <w:rFonts w:ascii="Tahoma" w:hAnsi="Tahoma" w:cs="Tahoma"/>
          <w:sz w:val="18"/>
          <w:szCs w:val="18"/>
        </w:rPr>
        <w:t xml:space="preserve"> Training Framework for professional development of local administration more effective and coordinated</w:t>
      </w:r>
    </w:p>
    <w:p w14:paraId="003806FA" w14:textId="77777777" w:rsidR="00D13540" w:rsidRPr="00D13540" w:rsidRDefault="00D13540" w:rsidP="00D13540">
      <w:pPr>
        <w:numPr>
          <w:ilvl w:val="0"/>
          <w:numId w:val="13"/>
        </w:numPr>
        <w:spacing w:line="276" w:lineRule="auto"/>
        <w:contextualSpacing/>
        <w:jc w:val="both"/>
        <w:rPr>
          <w:rFonts w:ascii="Tahoma" w:hAnsi="Tahoma" w:cs="Tahoma"/>
          <w:sz w:val="18"/>
          <w:szCs w:val="18"/>
        </w:rPr>
      </w:pPr>
      <w:r w:rsidRPr="00D13540">
        <w:rPr>
          <w:rFonts w:ascii="Tahoma" w:hAnsi="Tahoma" w:cs="Tahoma"/>
          <w:b/>
          <w:sz w:val="18"/>
          <w:szCs w:val="18"/>
        </w:rPr>
        <w:t>ST 2.2:</w:t>
      </w:r>
      <w:r w:rsidRPr="00D13540">
        <w:rPr>
          <w:rFonts w:ascii="Tahoma" w:hAnsi="Tahoma" w:cs="Tahoma"/>
          <w:sz w:val="18"/>
          <w:szCs w:val="18"/>
        </w:rPr>
        <w:t xml:space="preserve"> Increased LSG capacities in selected priority areas of local competences and management capacities of local leaders</w:t>
      </w:r>
    </w:p>
    <w:p w14:paraId="61D60B38" w14:textId="77777777" w:rsidR="00771CAA" w:rsidRPr="00264341" w:rsidRDefault="00771CAA" w:rsidP="00771CAA">
      <w:pPr>
        <w:spacing w:after="120"/>
        <w:jc w:val="both"/>
        <w:rPr>
          <w:rFonts w:ascii="Tahoma" w:hAnsi="Tahoma" w:cs="Tahoma"/>
          <w:sz w:val="8"/>
          <w:szCs w:val="8"/>
        </w:rPr>
      </w:pPr>
    </w:p>
    <w:p w14:paraId="59773183" w14:textId="27870DC2" w:rsidR="00771CAA" w:rsidRPr="00771CAA" w:rsidRDefault="00771CAA" w:rsidP="00771CAA">
      <w:pPr>
        <w:spacing w:after="120"/>
        <w:jc w:val="both"/>
        <w:rPr>
          <w:rFonts w:ascii="Tahoma" w:hAnsi="Tahoma" w:cs="Tahoma"/>
          <w:sz w:val="20"/>
          <w:szCs w:val="20"/>
        </w:rPr>
      </w:pPr>
      <w:r w:rsidRPr="00771CAA">
        <w:rPr>
          <w:rFonts w:ascii="Tahoma" w:hAnsi="Tahoma" w:cs="Tahoma"/>
          <w:sz w:val="20"/>
          <w:szCs w:val="20"/>
        </w:rPr>
        <w:t xml:space="preserve">Within the Programme activity 1.2.2 </w:t>
      </w:r>
      <w:r w:rsidR="00C6392C">
        <w:rPr>
          <w:rFonts w:ascii="Tahoma" w:hAnsi="Tahoma" w:cs="Tahoma"/>
          <w:sz w:val="20"/>
          <w:szCs w:val="20"/>
          <w:lang w:val="sr-Latn-RS"/>
        </w:rPr>
        <w:t>„</w:t>
      </w:r>
      <w:r w:rsidRPr="00771CAA">
        <w:rPr>
          <w:rFonts w:ascii="Tahoma" w:hAnsi="Tahoma" w:cs="Tahoma"/>
          <w:sz w:val="20"/>
          <w:szCs w:val="20"/>
        </w:rPr>
        <w:t>Development, standardisation and implementation of the Municipal Support Packages in 50 local self – governments</w:t>
      </w:r>
      <w:r w:rsidR="00C6392C">
        <w:rPr>
          <w:rFonts w:ascii="Tahoma" w:hAnsi="Tahoma" w:cs="Tahoma"/>
          <w:sz w:val="20"/>
          <w:szCs w:val="20"/>
        </w:rPr>
        <w:t>”</w:t>
      </w:r>
      <w:r w:rsidRPr="00771CAA">
        <w:rPr>
          <w:rFonts w:ascii="Tahoma" w:hAnsi="Tahoma" w:cs="Tahoma"/>
          <w:sz w:val="20"/>
          <w:szCs w:val="20"/>
        </w:rPr>
        <w:t xml:space="preserve">, LSGs recognised the importance for strengthening their knowledge in the </w:t>
      </w:r>
      <w:r w:rsidR="00C6392C" w:rsidRPr="00771CAA">
        <w:rPr>
          <w:rFonts w:ascii="Tahoma" w:hAnsi="Tahoma" w:cs="Tahoma"/>
          <w:sz w:val="20"/>
          <w:szCs w:val="20"/>
        </w:rPr>
        <w:t>field</w:t>
      </w:r>
      <w:r w:rsidRPr="00771CAA">
        <w:rPr>
          <w:rFonts w:ascii="Tahoma" w:hAnsi="Tahoma" w:cs="Tahoma"/>
          <w:sz w:val="20"/>
          <w:szCs w:val="20"/>
        </w:rPr>
        <w:t xml:space="preserve"> of working performance management and proposed the implementation of the training on this topic. </w:t>
      </w:r>
    </w:p>
    <w:p w14:paraId="16A11FAC" w14:textId="09B3838F" w:rsidR="00142EC8" w:rsidRDefault="00615FF8" w:rsidP="00142EC8">
      <w:pPr>
        <w:spacing w:after="120"/>
        <w:jc w:val="both"/>
        <w:rPr>
          <w:rFonts w:ascii="Tahoma" w:hAnsi="Tahoma" w:cs="Tahoma"/>
          <w:b/>
          <w:bCs/>
          <w:sz w:val="20"/>
          <w:szCs w:val="20"/>
        </w:rPr>
      </w:pPr>
      <w:r w:rsidRPr="00EB5355">
        <w:rPr>
          <w:rFonts w:ascii="Tahoma" w:hAnsi="Tahoma" w:cs="Tahoma"/>
          <w:sz w:val="20"/>
          <w:szCs w:val="20"/>
        </w:rPr>
        <w:t xml:space="preserve">In that context, </w:t>
      </w:r>
      <w:r w:rsidR="004C04D1">
        <w:rPr>
          <w:rFonts w:ascii="Tahoma" w:hAnsi="Tahoma" w:cs="Tahoma"/>
          <w:sz w:val="20"/>
          <w:szCs w:val="20"/>
        </w:rPr>
        <w:t>the Programme</w:t>
      </w:r>
      <w:r w:rsidRPr="00EB5355">
        <w:rPr>
          <w:rFonts w:ascii="Tahoma" w:hAnsi="Tahoma" w:cs="Tahoma"/>
          <w:sz w:val="20"/>
          <w:szCs w:val="20"/>
        </w:rPr>
        <w:t xml:space="preserve"> is looking for </w:t>
      </w:r>
      <w:r w:rsidR="009E07AF" w:rsidRPr="00264341">
        <w:rPr>
          <w:rFonts w:ascii="Tahoma" w:hAnsi="Tahoma" w:cs="Tahoma"/>
          <w:b/>
          <w:bCs/>
          <w:sz w:val="20"/>
          <w:szCs w:val="20"/>
        </w:rPr>
        <w:t>two</w:t>
      </w:r>
      <w:r w:rsidRPr="00264341">
        <w:rPr>
          <w:rFonts w:ascii="Tahoma" w:hAnsi="Tahoma" w:cs="Tahoma"/>
          <w:b/>
          <w:bCs/>
          <w:sz w:val="20"/>
          <w:szCs w:val="20"/>
        </w:rPr>
        <w:t xml:space="preserve"> Provider</w:t>
      </w:r>
      <w:r w:rsidR="009E07AF" w:rsidRPr="00264341">
        <w:rPr>
          <w:rFonts w:ascii="Tahoma" w:hAnsi="Tahoma" w:cs="Tahoma"/>
          <w:b/>
          <w:bCs/>
          <w:sz w:val="20"/>
          <w:szCs w:val="20"/>
        </w:rPr>
        <w:t>s</w:t>
      </w:r>
      <w:r w:rsidRPr="00EB5355">
        <w:rPr>
          <w:rFonts w:ascii="Tahoma" w:hAnsi="Tahoma" w:cs="Tahoma"/>
          <w:sz w:val="20"/>
          <w:szCs w:val="20"/>
        </w:rPr>
        <w:t xml:space="preserve"> </w:t>
      </w:r>
      <w:r w:rsidR="00C6392C" w:rsidRPr="00264341">
        <w:rPr>
          <w:rFonts w:ascii="Tahoma" w:hAnsi="Tahoma" w:cs="Tahoma"/>
          <w:b/>
          <w:bCs/>
          <w:sz w:val="20"/>
          <w:szCs w:val="20"/>
        </w:rPr>
        <w:t xml:space="preserve">to </w:t>
      </w:r>
      <w:r w:rsidR="00D13540" w:rsidRPr="00264341">
        <w:rPr>
          <w:rFonts w:ascii="Tahoma" w:hAnsi="Tahoma" w:cs="Tahoma"/>
          <w:b/>
          <w:bCs/>
          <w:sz w:val="20"/>
          <w:szCs w:val="20"/>
        </w:rPr>
        <w:t xml:space="preserve">develop </w:t>
      </w:r>
      <w:r w:rsidR="00142EC8" w:rsidRPr="00264341">
        <w:rPr>
          <w:rFonts w:ascii="Tahoma" w:hAnsi="Tahoma" w:cs="Tahoma"/>
          <w:b/>
          <w:bCs/>
          <w:sz w:val="20"/>
          <w:szCs w:val="20"/>
        </w:rPr>
        <w:t xml:space="preserve">and </w:t>
      </w:r>
      <w:r w:rsidR="004C04D1" w:rsidRPr="00264341">
        <w:rPr>
          <w:rFonts w:ascii="Tahoma" w:hAnsi="Tahoma" w:cs="Tahoma"/>
          <w:b/>
          <w:bCs/>
          <w:sz w:val="20"/>
          <w:szCs w:val="20"/>
        </w:rPr>
        <w:t xml:space="preserve">deliver </w:t>
      </w:r>
      <w:r w:rsidR="00C6392C" w:rsidRPr="00264341">
        <w:rPr>
          <w:rFonts w:ascii="Tahoma" w:hAnsi="Tahoma" w:cs="Tahoma"/>
          <w:b/>
          <w:bCs/>
          <w:sz w:val="20"/>
          <w:szCs w:val="20"/>
        </w:rPr>
        <w:t xml:space="preserve">a </w:t>
      </w:r>
      <w:r w:rsidR="004C04D1" w:rsidRPr="00264341">
        <w:rPr>
          <w:rFonts w:ascii="Tahoma" w:hAnsi="Tahoma" w:cs="Tahoma"/>
          <w:b/>
          <w:bCs/>
          <w:sz w:val="20"/>
          <w:szCs w:val="20"/>
        </w:rPr>
        <w:t>one-day</w:t>
      </w:r>
      <w:r w:rsidR="00142EC8" w:rsidRPr="00264341">
        <w:rPr>
          <w:rFonts w:ascii="Tahoma" w:hAnsi="Tahoma" w:cs="Tahoma"/>
          <w:b/>
          <w:bCs/>
          <w:sz w:val="20"/>
          <w:szCs w:val="20"/>
        </w:rPr>
        <w:t xml:space="preserve"> </w:t>
      </w:r>
      <w:r w:rsidR="00D13540" w:rsidRPr="00264341">
        <w:rPr>
          <w:rFonts w:ascii="Tahoma" w:hAnsi="Tahoma" w:cs="Tahoma"/>
          <w:b/>
          <w:bCs/>
          <w:sz w:val="20"/>
          <w:szCs w:val="20"/>
        </w:rPr>
        <w:t>training programme</w:t>
      </w:r>
      <w:r w:rsidR="00771CAA" w:rsidRPr="00264341">
        <w:rPr>
          <w:rFonts w:ascii="Tahoma" w:hAnsi="Tahoma" w:cs="Tahoma"/>
          <w:b/>
          <w:bCs/>
          <w:sz w:val="20"/>
          <w:szCs w:val="20"/>
        </w:rPr>
        <w:t xml:space="preserve"> on the topic</w:t>
      </w:r>
      <w:r w:rsidR="00D13540" w:rsidRPr="00264341">
        <w:rPr>
          <w:rFonts w:ascii="Tahoma" w:hAnsi="Tahoma" w:cs="Tahoma"/>
          <w:b/>
          <w:bCs/>
          <w:sz w:val="20"/>
          <w:szCs w:val="20"/>
        </w:rPr>
        <w:t>: Management of Working Performance of Employees in LSGs</w:t>
      </w:r>
      <w:r w:rsidR="00142EC8" w:rsidRPr="00264341">
        <w:rPr>
          <w:rFonts w:ascii="Tahoma" w:hAnsi="Tahoma" w:cs="Tahoma"/>
          <w:b/>
          <w:bCs/>
          <w:sz w:val="20"/>
          <w:szCs w:val="20"/>
        </w:rPr>
        <w:t xml:space="preserve"> in the form of Webinar</w:t>
      </w:r>
      <w:r w:rsidR="00D13540" w:rsidRPr="00264341">
        <w:rPr>
          <w:rFonts w:ascii="Tahoma" w:hAnsi="Tahoma" w:cs="Tahoma"/>
          <w:b/>
          <w:bCs/>
          <w:sz w:val="20"/>
          <w:szCs w:val="20"/>
        </w:rPr>
        <w:t xml:space="preserve">. </w:t>
      </w:r>
      <w:r w:rsidR="00DD7D50" w:rsidRPr="00264341">
        <w:rPr>
          <w:rFonts w:ascii="Tahoma" w:hAnsi="Tahoma" w:cs="Tahoma"/>
          <w:b/>
          <w:bCs/>
          <w:sz w:val="20"/>
          <w:szCs w:val="20"/>
          <w:u w:val="single"/>
        </w:rPr>
        <w:t>All deliverables will be considered as joint working effort provided by both providers.</w:t>
      </w:r>
      <w:r w:rsidR="00DD7D50" w:rsidRPr="00EB5355">
        <w:rPr>
          <w:rFonts w:ascii="Tahoma" w:hAnsi="Tahoma" w:cs="Tahoma"/>
          <w:sz w:val="20"/>
          <w:szCs w:val="20"/>
        </w:rPr>
        <w:t xml:space="preserve"> </w:t>
      </w:r>
      <w:r w:rsidRPr="00EB5355">
        <w:rPr>
          <w:rFonts w:ascii="Tahoma" w:hAnsi="Tahoma" w:cs="Tahoma"/>
          <w:sz w:val="20"/>
          <w:szCs w:val="20"/>
        </w:rPr>
        <w:t>(See Section A of the Act of Engagement).</w:t>
      </w:r>
      <w:r w:rsidR="004C3C3A">
        <w:rPr>
          <w:rFonts w:ascii="Tahoma" w:hAnsi="Tahoma" w:cs="Tahoma"/>
          <w:sz w:val="20"/>
          <w:szCs w:val="20"/>
        </w:rPr>
        <w:t xml:space="preserve"> </w:t>
      </w:r>
      <w:r w:rsidR="009E07AF" w:rsidRPr="009E07AF">
        <w:rPr>
          <w:rFonts w:ascii="Tahoma" w:hAnsi="Tahoma" w:cs="Tahoma"/>
          <w:b/>
          <w:bCs/>
          <w:sz w:val="20"/>
          <w:szCs w:val="20"/>
        </w:rPr>
        <w:t xml:space="preserve"> </w:t>
      </w:r>
    </w:p>
    <w:p w14:paraId="08C50C13" w14:textId="0F3E8A8E" w:rsidR="004C3C3A" w:rsidRPr="008702A9" w:rsidRDefault="00142EC8" w:rsidP="004C3C3A">
      <w:pPr>
        <w:jc w:val="both"/>
        <w:rPr>
          <w:rFonts w:ascii="Tahoma" w:hAnsi="Tahoma" w:cs="Tahoma"/>
          <w:sz w:val="20"/>
          <w:szCs w:val="20"/>
        </w:rPr>
      </w:pPr>
      <w:r>
        <w:rPr>
          <w:rFonts w:ascii="Tahoma" w:hAnsi="Tahoma" w:cs="Tahoma"/>
          <w:sz w:val="20"/>
          <w:szCs w:val="20"/>
        </w:rPr>
        <w:t xml:space="preserve">The same (one-day) training </w:t>
      </w:r>
      <w:r w:rsidR="00C6392C">
        <w:rPr>
          <w:rFonts w:ascii="Tahoma" w:hAnsi="Tahoma" w:cs="Tahoma"/>
          <w:sz w:val="20"/>
          <w:szCs w:val="20"/>
        </w:rPr>
        <w:t>p</w:t>
      </w:r>
      <w:r>
        <w:rPr>
          <w:rFonts w:ascii="Tahoma" w:hAnsi="Tahoma" w:cs="Tahoma"/>
          <w:sz w:val="20"/>
          <w:szCs w:val="20"/>
        </w:rPr>
        <w:t xml:space="preserve">rogramme </w:t>
      </w:r>
      <w:r w:rsidR="00C6392C">
        <w:rPr>
          <w:rFonts w:ascii="Tahoma" w:hAnsi="Tahoma" w:cs="Tahoma"/>
          <w:sz w:val="20"/>
          <w:szCs w:val="20"/>
        </w:rPr>
        <w:t xml:space="preserve">is to </w:t>
      </w:r>
      <w:r w:rsidR="000210CA">
        <w:rPr>
          <w:rFonts w:ascii="Tahoma" w:hAnsi="Tahoma" w:cs="Tahoma"/>
          <w:b/>
          <w:bCs/>
          <w:sz w:val="20"/>
          <w:szCs w:val="20"/>
        </w:rPr>
        <w:t>be conducted twice for representatives of</w:t>
      </w:r>
      <w:r w:rsidR="00DD6BE2">
        <w:rPr>
          <w:rFonts w:ascii="Tahoma" w:hAnsi="Tahoma" w:cs="Tahoma"/>
          <w:b/>
          <w:bCs/>
          <w:sz w:val="20"/>
          <w:szCs w:val="20"/>
        </w:rPr>
        <w:t xml:space="preserve"> </w:t>
      </w:r>
      <w:r w:rsidR="000210CA">
        <w:rPr>
          <w:rFonts w:ascii="Tahoma" w:hAnsi="Tahoma" w:cs="Tahoma"/>
          <w:b/>
          <w:bCs/>
          <w:sz w:val="20"/>
          <w:szCs w:val="20"/>
        </w:rPr>
        <w:t>50 LSGs</w:t>
      </w:r>
      <w:r w:rsidR="00C6392C">
        <w:rPr>
          <w:rFonts w:ascii="Tahoma" w:hAnsi="Tahoma" w:cs="Tahoma"/>
          <w:b/>
          <w:bCs/>
          <w:sz w:val="20"/>
          <w:szCs w:val="20"/>
        </w:rPr>
        <w:t xml:space="preserve">. The </w:t>
      </w:r>
      <w:r w:rsidR="00EF7AF5">
        <w:rPr>
          <w:rFonts w:ascii="Tahoma" w:hAnsi="Tahoma" w:cs="Tahoma"/>
          <w:b/>
          <w:bCs/>
          <w:sz w:val="20"/>
          <w:szCs w:val="20"/>
        </w:rPr>
        <w:t>maximum number of participants per day</w:t>
      </w:r>
      <w:r w:rsidR="00C6392C">
        <w:rPr>
          <w:rFonts w:ascii="Tahoma" w:hAnsi="Tahoma" w:cs="Tahoma"/>
          <w:b/>
          <w:bCs/>
          <w:sz w:val="20"/>
          <w:szCs w:val="20"/>
        </w:rPr>
        <w:t>, i.e</w:t>
      </w:r>
      <w:r w:rsidR="00DD6BE2">
        <w:rPr>
          <w:rFonts w:ascii="Tahoma" w:hAnsi="Tahoma" w:cs="Tahoma"/>
          <w:b/>
          <w:bCs/>
          <w:sz w:val="20"/>
          <w:szCs w:val="20"/>
        </w:rPr>
        <w:t>.</w:t>
      </w:r>
      <w:r w:rsidR="00C6392C">
        <w:rPr>
          <w:rFonts w:ascii="Tahoma" w:hAnsi="Tahoma" w:cs="Tahoma"/>
          <w:b/>
          <w:bCs/>
          <w:sz w:val="20"/>
          <w:szCs w:val="20"/>
        </w:rPr>
        <w:t xml:space="preserve"> per training, is </w:t>
      </w:r>
      <w:r w:rsidR="00DD6BE2">
        <w:rPr>
          <w:rFonts w:ascii="Tahoma" w:hAnsi="Tahoma" w:cs="Tahoma"/>
          <w:b/>
          <w:bCs/>
          <w:sz w:val="20"/>
          <w:szCs w:val="20"/>
        </w:rPr>
        <w:t xml:space="preserve">up to </w:t>
      </w:r>
      <w:r w:rsidR="00C6392C">
        <w:rPr>
          <w:rFonts w:ascii="Tahoma" w:hAnsi="Tahoma" w:cs="Tahoma"/>
          <w:b/>
          <w:bCs/>
          <w:sz w:val="20"/>
          <w:szCs w:val="20"/>
        </w:rPr>
        <w:t>50 persons</w:t>
      </w:r>
      <w:r w:rsidR="00EF7AF5">
        <w:rPr>
          <w:rFonts w:ascii="Tahoma" w:hAnsi="Tahoma" w:cs="Tahoma"/>
          <w:b/>
          <w:bCs/>
          <w:sz w:val="20"/>
          <w:szCs w:val="20"/>
        </w:rPr>
        <w:t xml:space="preserve"> from different LSGs</w:t>
      </w:r>
      <w:r w:rsidR="00C6392C" w:rsidRPr="00264341">
        <w:rPr>
          <w:rFonts w:ascii="Tahoma" w:hAnsi="Tahoma" w:cs="Tahoma"/>
          <w:sz w:val="20"/>
          <w:szCs w:val="20"/>
        </w:rPr>
        <w:t>,</w:t>
      </w:r>
      <w:r w:rsidR="00C6392C">
        <w:rPr>
          <w:rFonts w:ascii="Tahoma" w:hAnsi="Tahoma" w:cs="Tahoma"/>
          <w:b/>
          <w:bCs/>
          <w:sz w:val="20"/>
          <w:szCs w:val="20"/>
        </w:rPr>
        <w:t xml:space="preserve"> </w:t>
      </w:r>
      <w:r w:rsidR="000210CA" w:rsidRPr="000210CA">
        <w:rPr>
          <w:rFonts w:ascii="Tahoma" w:hAnsi="Tahoma" w:cs="Tahoma"/>
          <w:sz w:val="20"/>
          <w:szCs w:val="20"/>
        </w:rPr>
        <w:t xml:space="preserve">which </w:t>
      </w:r>
      <w:r>
        <w:rPr>
          <w:rFonts w:ascii="Tahoma" w:hAnsi="Tahoma" w:cs="Tahoma"/>
          <w:sz w:val="20"/>
          <w:szCs w:val="20"/>
        </w:rPr>
        <w:t xml:space="preserve">already </w:t>
      </w:r>
      <w:r w:rsidR="000210CA" w:rsidRPr="000210CA">
        <w:rPr>
          <w:rFonts w:ascii="Tahoma" w:hAnsi="Tahoma" w:cs="Tahoma"/>
          <w:sz w:val="20"/>
          <w:szCs w:val="20"/>
        </w:rPr>
        <w:t>participate in the implementation of the activity 1.2.2.</w:t>
      </w:r>
      <w:r w:rsidR="004C3C3A" w:rsidRPr="004C3C3A">
        <w:rPr>
          <w:rFonts w:ascii="Tahoma" w:hAnsi="Tahoma" w:cs="Tahoma"/>
          <w:sz w:val="20"/>
          <w:szCs w:val="20"/>
        </w:rPr>
        <w:t xml:space="preserve"> </w:t>
      </w:r>
      <w:r w:rsidR="004C3C3A" w:rsidRPr="008702A9">
        <w:rPr>
          <w:rFonts w:ascii="Tahoma" w:hAnsi="Tahoma" w:cs="Tahoma"/>
          <w:sz w:val="20"/>
          <w:szCs w:val="20"/>
        </w:rPr>
        <w:t xml:space="preserve">Full technical support for the implementation of the training in Webinar form will be provided by programme partner </w:t>
      </w:r>
      <w:r w:rsidR="004C3C3A">
        <w:rPr>
          <w:rFonts w:ascii="Tahoma" w:hAnsi="Tahoma" w:cs="Tahoma"/>
          <w:sz w:val="20"/>
          <w:szCs w:val="20"/>
        </w:rPr>
        <w:t xml:space="preserve">– </w:t>
      </w:r>
      <w:r w:rsidR="00AE2782">
        <w:rPr>
          <w:rFonts w:ascii="Tahoma" w:hAnsi="Tahoma" w:cs="Tahoma"/>
          <w:sz w:val="20"/>
          <w:szCs w:val="20"/>
        </w:rPr>
        <w:t xml:space="preserve">the Standing </w:t>
      </w:r>
      <w:r w:rsidR="00AE2782" w:rsidRPr="008702A9">
        <w:rPr>
          <w:rFonts w:ascii="Tahoma" w:hAnsi="Tahoma" w:cs="Tahoma"/>
          <w:sz w:val="20"/>
          <w:szCs w:val="20"/>
        </w:rPr>
        <w:t>C</w:t>
      </w:r>
      <w:r w:rsidR="00AE2782">
        <w:rPr>
          <w:rFonts w:ascii="Tahoma" w:hAnsi="Tahoma" w:cs="Tahoma"/>
          <w:sz w:val="20"/>
          <w:szCs w:val="20"/>
        </w:rPr>
        <w:t xml:space="preserve">onference of </w:t>
      </w:r>
      <w:r w:rsidR="00AE2782" w:rsidRPr="008702A9">
        <w:rPr>
          <w:rFonts w:ascii="Tahoma" w:hAnsi="Tahoma" w:cs="Tahoma"/>
          <w:sz w:val="20"/>
          <w:szCs w:val="20"/>
        </w:rPr>
        <w:t>T</w:t>
      </w:r>
      <w:r w:rsidR="00AE2782">
        <w:rPr>
          <w:rFonts w:ascii="Tahoma" w:hAnsi="Tahoma" w:cs="Tahoma"/>
          <w:sz w:val="20"/>
          <w:szCs w:val="20"/>
        </w:rPr>
        <w:t xml:space="preserve">owns and </w:t>
      </w:r>
      <w:r w:rsidR="00AE2782" w:rsidRPr="008702A9">
        <w:rPr>
          <w:rFonts w:ascii="Tahoma" w:hAnsi="Tahoma" w:cs="Tahoma"/>
          <w:sz w:val="20"/>
          <w:szCs w:val="20"/>
        </w:rPr>
        <w:t>M</w:t>
      </w:r>
      <w:r w:rsidR="00AE2782">
        <w:rPr>
          <w:rFonts w:ascii="Tahoma" w:hAnsi="Tahoma" w:cs="Tahoma"/>
          <w:sz w:val="20"/>
          <w:szCs w:val="20"/>
        </w:rPr>
        <w:t>unicipalities (SCTM)</w:t>
      </w:r>
      <w:r w:rsidR="004C3C3A">
        <w:rPr>
          <w:rFonts w:ascii="Tahoma" w:hAnsi="Tahoma" w:cs="Tahoma"/>
          <w:sz w:val="20"/>
          <w:szCs w:val="20"/>
        </w:rPr>
        <w:t>.</w:t>
      </w:r>
      <w:r w:rsidR="00DD7D50">
        <w:rPr>
          <w:rFonts w:ascii="Tahoma" w:hAnsi="Tahoma" w:cs="Tahoma"/>
          <w:sz w:val="20"/>
          <w:szCs w:val="20"/>
        </w:rPr>
        <w:t xml:space="preserve"> </w:t>
      </w:r>
    </w:p>
    <w:p w14:paraId="2A16BD99" w14:textId="0A6CDAE5" w:rsidR="008702A9" w:rsidRPr="000210CA" w:rsidRDefault="008702A9" w:rsidP="008702A9">
      <w:pPr>
        <w:jc w:val="both"/>
        <w:rPr>
          <w:rFonts w:ascii="Tahoma" w:hAnsi="Tahoma" w:cs="Tahoma"/>
          <w:sz w:val="20"/>
          <w:szCs w:val="20"/>
        </w:rPr>
      </w:pPr>
    </w:p>
    <w:p w14:paraId="10A8C522" w14:textId="0E7436A6" w:rsidR="00902B8E" w:rsidRDefault="00902B8E" w:rsidP="008702A9">
      <w:pPr>
        <w:jc w:val="both"/>
        <w:rPr>
          <w:rFonts w:ascii="Tahoma" w:hAnsi="Tahoma" w:cs="Tahoma"/>
          <w:sz w:val="20"/>
          <w:szCs w:val="20"/>
        </w:rPr>
      </w:pPr>
    </w:p>
    <w:p w14:paraId="1B612F16" w14:textId="77777777" w:rsidR="00DD6BE2" w:rsidRDefault="00DD6BE2" w:rsidP="008702A9">
      <w:pPr>
        <w:jc w:val="both"/>
        <w:rPr>
          <w:rFonts w:ascii="Tahoma" w:hAnsi="Tahoma" w:cs="Tahoma"/>
          <w:sz w:val="20"/>
          <w:szCs w:val="20"/>
        </w:rPr>
      </w:pP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23CBF2BB"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€5,000 for intellectual services) and €55,000 tax exclusive.</w:t>
      </w:r>
    </w:p>
    <w:p w14:paraId="4FDB7A32" w14:textId="5C80B0B0"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120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1A10A5B9" w14:textId="08674BDB" w:rsidR="00F63F67" w:rsidRPr="00EB5355" w:rsidRDefault="00F63F67" w:rsidP="0028341F">
      <w:pPr>
        <w:spacing w:after="120"/>
        <w:jc w:val="both"/>
        <w:rPr>
          <w:rFonts w:ascii="Tahoma" w:hAnsi="Tahoma" w:cs="Tahoma"/>
          <w:color w:val="000000" w:themeColor="text1"/>
          <w:sz w:val="20"/>
          <w:szCs w:val="20"/>
        </w:rPr>
      </w:pPr>
      <w:r w:rsidRPr="00D13540">
        <w:rPr>
          <w:rFonts w:ascii="Tahoma" w:hAnsi="Tahoma" w:cs="Tahoma"/>
          <w:color w:val="000000" w:themeColor="text1"/>
          <w:sz w:val="20"/>
          <w:szCs w:val="20"/>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w:t>
      </w:r>
      <w:r w:rsidR="00935F0D" w:rsidRPr="00D13540">
        <w:rPr>
          <w:rFonts w:ascii="Tahoma" w:hAnsi="Tahoma" w:cs="Tahoma"/>
          <w:color w:val="000000" w:themeColor="text1"/>
          <w:sz w:val="20"/>
          <w:szCs w:val="20"/>
        </w:rPr>
        <w:t>deliverables</w:t>
      </w:r>
      <w:r w:rsidRPr="00D13540">
        <w:rPr>
          <w:rFonts w:ascii="Tahoma" w:hAnsi="Tahoma" w:cs="Tahoma"/>
          <w:color w:val="000000" w:themeColor="text1"/>
          <w:sz w:val="20"/>
          <w:szCs w:val="20"/>
        </w:rPr>
        <w:t xml:space="preserve"> personally, in accordance with the terms as prov</w:t>
      </w:r>
      <w:r w:rsidR="003330C8" w:rsidRPr="00D13540">
        <w:rPr>
          <w:rFonts w:ascii="Tahoma" w:hAnsi="Tahoma" w:cs="Tahoma"/>
          <w:color w:val="000000" w:themeColor="text1"/>
          <w:sz w:val="20"/>
          <w:szCs w:val="20"/>
        </w:rPr>
        <w:t>ided in the present Tender File and</w:t>
      </w:r>
      <w:r w:rsidRPr="00D13540">
        <w:rPr>
          <w:rFonts w:ascii="Tahoma" w:hAnsi="Tahoma" w:cs="Tahoma"/>
          <w:color w:val="000000" w:themeColor="text1"/>
          <w:sz w:val="20"/>
          <w:szCs w:val="20"/>
        </w:rPr>
        <w:t xml:space="preserve"> Act of Engagement</w:t>
      </w:r>
      <w:r w:rsidR="0044379B" w:rsidRPr="00D13540">
        <w:rPr>
          <w:rFonts w:ascii="Tahoma" w:hAnsi="Tahoma" w:cs="Tahoma"/>
          <w:color w:val="000000" w:themeColor="text1"/>
          <w:sz w:val="20"/>
          <w:szCs w:val="20"/>
        </w:rPr>
        <w:t>.</w:t>
      </w:r>
    </w:p>
    <w:p w14:paraId="56562203" w14:textId="2ED45D31"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1B2C3D">
        <w:rPr>
          <w:rFonts w:ascii="Tahoma" w:hAnsi="Tahoma" w:cs="Tahoma"/>
          <w:b/>
          <w:color w:val="000000" w:themeColor="text1"/>
          <w:sz w:val="20"/>
          <w:szCs w:val="20"/>
        </w:rPr>
        <w:t xml:space="preserve"> Management Working Performance – Consultancy Services</w:t>
      </w:r>
      <w:r w:rsidR="0044379B" w:rsidRPr="00EB5355">
        <w:rPr>
          <w:rFonts w:ascii="Tahoma" w:hAnsi="Tahoma" w:cs="Tahoma"/>
          <w:b/>
          <w:color w:val="000000" w:themeColor="text1"/>
          <w:sz w:val="20"/>
          <w:szCs w:val="20"/>
        </w:rPr>
        <w:t xml:space="preserve">. </w:t>
      </w:r>
      <w:r w:rsidR="0044379B" w:rsidRPr="00EB5355">
        <w:rPr>
          <w:rFonts w:ascii="Tahoma" w:hAnsi="Tahoma" w:cs="Tahoma"/>
          <w:color w:val="000000" w:themeColor="text1"/>
          <w:sz w:val="20"/>
          <w:szCs w:val="20"/>
        </w:rPr>
        <w:t>Tenders addressed to another email address</w:t>
      </w:r>
      <w:r w:rsidR="0044379B" w:rsidRPr="00EB5355">
        <w:rPr>
          <w:rFonts w:ascii="Tahoma" w:hAnsi="Tahoma" w:cs="Tahoma"/>
          <w:b/>
          <w:color w:val="000000" w:themeColor="text1"/>
          <w:sz w:val="20"/>
          <w:szCs w:val="20"/>
        </w:rPr>
        <w:t xml:space="preserve"> will be rejected.</w:t>
      </w:r>
    </w:p>
    <w:p w14:paraId="4163A0DC" w14:textId="76092786"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least </w:t>
      </w:r>
      <w:r w:rsidRPr="00EB5355">
        <w:rPr>
          <w:rFonts w:ascii="Tahoma" w:hAnsi="Tahoma" w:cs="Tahoma"/>
          <w:b/>
          <w:color w:val="000000" w:themeColor="text1"/>
          <w:sz w:val="20"/>
          <w:szCs w:val="20"/>
          <w:u w:val="single"/>
        </w:rPr>
        <w:t>5 (five) working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1B2C3D">
        <w:rPr>
          <w:rFonts w:ascii="Tahoma" w:hAnsi="Tahoma" w:cs="Tahoma"/>
          <w:b/>
          <w:color w:val="000000" w:themeColor="text1"/>
          <w:sz w:val="20"/>
          <w:szCs w:val="20"/>
        </w:rPr>
        <w:t>Management Working Performance – Consultancy Services</w:t>
      </w:r>
      <w:r w:rsidR="001B2C3D" w:rsidRPr="00EB5355">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End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985B06"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End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End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EndPr>
              <w:rPr>
                <w:rStyle w:val="Style47"/>
              </w:rPr>
            </w:sdtEnd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End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0"/>
              <w:rFonts w:ascii="Tahoma" w:hAnsi="Tahoma" w:cs="Tahoma"/>
              <w:szCs w:val="20"/>
            </w:rPr>
            <w:id w:val="-2032951202"/>
            <w:lock w:val="sdtLocked"/>
            <w:placeholder>
              <w:docPart w:val="0863FC30C29A4787B3276C23F15665DB"/>
            </w:placeholder>
            <w:date>
              <w:dateFormat w:val="dd MMMM yyyy"/>
              <w:lid w:val="en-GB"/>
              <w:storeMappedDataAs w:val="dateTime"/>
              <w:calendar w:val="gregorian"/>
            </w:date>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AE" w14:textId="2713A117" w:rsidR="002336A0" w:rsidRPr="00EB5355" w:rsidRDefault="00985B06" w:rsidP="002C6181">
                <w:pPr>
                  <w:rPr>
                    <w:rFonts w:ascii="Tahoma" w:hAnsi="Tahoma" w:cs="Tahoma"/>
                    <w:sz w:val="20"/>
                    <w:szCs w:val="20"/>
                    <w:lang w:eastAsia="fr-FR"/>
                  </w:rPr>
                </w:pPr>
                <w:r>
                  <w:rPr>
                    <w:rStyle w:val="Style60"/>
                    <w:rFonts w:ascii="Tahoma" w:hAnsi="Tahoma" w:cs="Tahoma"/>
                    <w:szCs w:val="20"/>
                  </w:rPr>
                  <w:t>2</w:t>
                </w:r>
                <w:r>
                  <w:rPr>
                    <w:rStyle w:val="Style60"/>
                    <w:rFonts w:ascii="Tahoma" w:hAnsi="Tahoma" w:cs="Tahoma"/>
                    <w:szCs w:val="20"/>
                  </w:rPr>
                  <w:t>7</w:t>
                </w:r>
                <w:r>
                  <w:rPr>
                    <w:rStyle w:val="Style60"/>
                    <w:rFonts w:ascii="Tahoma" w:hAnsi="Tahoma" w:cs="Tahoma"/>
                    <w:szCs w:val="20"/>
                  </w:rPr>
                  <w:t xml:space="preserve"> November 2020</w:t>
                </w:r>
              </w:p>
            </w:tc>
          </w:sdtContent>
        </w:sdt>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End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566A7239" w:rsidR="0083377F" w:rsidRPr="00EB5355" w:rsidRDefault="001B2C3D" w:rsidP="00BB66CF">
                <w:pPr>
                  <w:rPr>
                    <w:rStyle w:val="Style60"/>
                    <w:rFonts w:ascii="Tahoma" w:hAnsi="Tahoma" w:cs="Tahoma"/>
                    <w:szCs w:val="20"/>
                  </w:rPr>
                </w:pPr>
                <w:r>
                  <w:rPr>
                    <w:rStyle w:val="Style61"/>
                    <w:rFonts w:ascii="Tahoma" w:hAnsi="Tahoma" w:cs="Tahoma"/>
                    <w:szCs w:val="20"/>
                  </w:rPr>
                  <w:t>Lsg.serbia@coe.int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End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960869156"/>
                <w:placeholder>
                  <w:docPart w:val="579DEFD35ADB49BD863BD7951171C81F"/>
                </w:placeholder>
              </w:sdtPr>
              <w:sdtEndPr>
                <w:rPr>
                  <w:rStyle w:val="DefaultParagraphFont"/>
                  <w:sz w:val="22"/>
                  <w:lang w:eastAsia="fr-FR"/>
                </w:rPr>
              </w:sdtEndPr>
              <w:sdtContent>
                <w:tc>
                  <w:tcPr>
                    <w:tcW w:w="6061" w:type="dxa"/>
                    <w:vAlign w:val="center"/>
                  </w:tcPr>
                  <w:p w14:paraId="0A136A63" w14:textId="4907587A" w:rsidR="0044379B" w:rsidRPr="00EB5355" w:rsidRDefault="001B2C3D" w:rsidP="00BB66CF">
                    <w:pPr>
                      <w:rPr>
                        <w:rStyle w:val="Style61"/>
                        <w:rFonts w:ascii="Tahoma" w:hAnsi="Tahoma" w:cs="Tahoma"/>
                        <w:szCs w:val="20"/>
                      </w:rPr>
                    </w:pPr>
                    <w:r>
                      <w:rPr>
                        <w:rStyle w:val="Style61"/>
                        <w:rFonts w:ascii="Tahoma" w:hAnsi="Tahoma" w:cs="Tahoma"/>
                        <w:szCs w:val="20"/>
                      </w:rPr>
                      <w:t>Lsg.serbia@coe.int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End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771FA4BA" w:rsidR="002336A0" w:rsidRPr="00EB5355" w:rsidRDefault="00985B06" w:rsidP="002C6181">
                <w:pPr>
                  <w:rPr>
                    <w:rFonts w:ascii="Tahoma" w:hAnsi="Tahoma" w:cs="Tahoma"/>
                    <w:sz w:val="20"/>
                    <w:szCs w:val="20"/>
                    <w:lang w:eastAsia="fr-FR"/>
                  </w:rPr>
                </w:pPr>
                <w:r>
                  <w:rPr>
                    <w:rStyle w:val="Style48"/>
                    <w:rFonts w:ascii="Tahoma" w:hAnsi="Tahoma" w:cs="Tahoma"/>
                    <w:sz w:val="20"/>
                    <w:szCs w:val="20"/>
                  </w:rPr>
                  <w:t xml:space="preserve">7 </w:t>
                </w:r>
                <w:r w:rsidR="001B2C3D">
                  <w:rPr>
                    <w:rStyle w:val="Style48"/>
                    <w:rFonts w:ascii="Tahoma" w:hAnsi="Tahoma" w:cs="Tahoma"/>
                    <w:sz w:val="20"/>
                    <w:szCs w:val="20"/>
                  </w:rPr>
                  <w:t>December 2020</w:t>
                </w:r>
              </w:p>
            </w:tc>
          </w:sdtContent>
        </w:sdt>
      </w:tr>
    </w:tbl>
    <w:p w14:paraId="3D6553B6" w14:textId="22D58717" w:rsidR="00CA6E6F" w:rsidRDefault="00CA6E6F">
      <w:pPr>
        <w:rPr>
          <w:rFonts w:ascii="Tahoma" w:hAnsi="Tahoma" w:cs="Tahoma"/>
          <w:sz w:val="20"/>
          <w:szCs w:val="20"/>
          <w:lang w:eastAsia="fr-FR"/>
        </w:rPr>
      </w:pPr>
    </w:p>
    <w:p w14:paraId="74AC3ACB" w14:textId="77777777" w:rsidR="00DC4B85" w:rsidRPr="00EB5355" w:rsidRDefault="00DC4B85">
      <w:pPr>
        <w:rPr>
          <w:rFonts w:ascii="Tahoma" w:hAnsi="Tahoma" w:cs="Tahoma"/>
          <w:sz w:val="20"/>
          <w:szCs w:val="20"/>
          <w:lang w:eastAsia="fr-FR"/>
        </w:r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bookmarkStart w:id="2" w:name="_GoBack"/>
      <w:bookmarkEnd w:id="2"/>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Service Provider’s name and address;</w:t>
      </w:r>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its VAT number;</w:t>
      </w:r>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E587BDB" w:rsidR="00BD09D0" w:rsidRDefault="00BD09D0" w:rsidP="00C803BB">
      <w:pPr>
        <w:spacing w:after="60"/>
        <w:jc w:val="both"/>
        <w:rPr>
          <w:rFonts w:ascii="Tahoma" w:hAnsi="Tahoma" w:cs="Tahoma"/>
          <w:color w:val="000000" w:themeColor="text1"/>
          <w:sz w:val="20"/>
          <w:szCs w:val="20"/>
        </w:rPr>
      </w:pPr>
    </w:p>
    <w:p w14:paraId="739428A4" w14:textId="15E8229A" w:rsidR="00DC4B85" w:rsidRDefault="00DC4B85" w:rsidP="00C803BB">
      <w:pPr>
        <w:spacing w:after="60"/>
        <w:jc w:val="both"/>
        <w:rPr>
          <w:rFonts w:ascii="Tahoma" w:hAnsi="Tahoma" w:cs="Tahoma"/>
          <w:color w:val="000000" w:themeColor="text1"/>
          <w:sz w:val="20"/>
          <w:szCs w:val="20"/>
        </w:rPr>
      </w:pPr>
    </w:p>
    <w:p w14:paraId="05842DB7" w14:textId="77777777" w:rsidR="00DC4B85" w:rsidRPr="00EB5355" w:rsidRDefault="00DC4B85"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lastRenderedPageBreak/>
        <w:t xml:space="preserve">ASSESSMENT </w:t>
      </w:r>
    </w:p>
    <w:p w14:paraId="10069B91" w14:textId="45348F46" w:rsidR="00697D7A" w:rsidRPr="00264341" w:rsidRDefault="00C51681" w:rsidP="00C51681">
      <w:pPr>
        <w:tabs>
          <w:tab w:val="left" w:pos="1741"/>
        </w:tabs>
        <w:rPr>
          <w:rFonts w:ascii="Tahoma" w:hAnsi="Tahoma" w:cs="Tahoma"/>
          <w:b/>
          <w:bCs/>
          <w:sz w:val="20"/>
          <w:szCs w:val="20"/>
        </w:rPr>
      </w:pPr>
      <w:r w:rsidRPr="00264341">
        <w:rPr>
          <w:rFonts w:ascii="Tahoma" w:hAnsi="Tahoma" w:cs="Tahoma"/>
          <w:b/>
          <w:bCs/>
          <w:i/>
          <w:sz w:val="20"/>
          <w:szCs w:val="20"/>
        </w:rPr>
        <w:t>Exclusion criteria and absence of conflict of interests</w:t>
      </w:r>
    </w:p>
    <w:p w14:paraId="3D6553D6" w14:textId="341B4261"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w:t>
      </w:r>
      <w:r w:rsidR="00801371" w:rsidRPr="00EB5355">
        <w:rPr>
          <w:rFonts w:ascii="Tahoma" w:hAnsi="Tahoma" w:cs="Tahoma"/>
          <w:b/>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received a judgment with res judicata force, finding an offence that affects their professional integrity or serious professional misconduct;</w:t>
      </w:r>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w:t>
      </w:r>
      <w:r w:rsidR="009B5004" w:rsidRPr="00EB5355">
        <w:rPr>
          <w:rFonts w:ascii="Tahoma" w:hAnsi="Tahoma" w:cs="Tahoma"/>
          <w:sz w:val="20"/>
          <w:szCs w:val="20"/>
        </w:rPr>
        <w:t>ce;</w:t>
      </w:r>
    </w:p>
    <w:p w14:paraId="780A9CCB" w14:textId="358154C5" w:rsidR="00027FF4" w:rsidRPr="00027FF4" w:rsidRDefault="009B5004" w:rsidP="00A71D50">
      <w:pPr>
        <w:numPr>
          <w:ilvl w:val="0"/>
          <w:numId w:val="2"/>
        </w:numPr>
        <w:tabs>
          <w:tab w:val="left" w:pos="426"/>
          <w:tab w:val="left" w:pos="709"/>
          <w:tab w:val="left" w:pos="851"/>
        </w:tabs>
        <w:jc w:val="both"/>
        <w:rPr>
          <w:rFonts w:ascii="Tahoma" w:hAnsi="Tahoma" w:cs="Tahoma"/>
          <w:color w:val="000000"/>
          <w:sz w:val="20"/>
          <w:szCs w:val="18"/>
        </w:rPr>
      </w:pPr>
      <w:r w:rsidRPr="00EB5355">
        <w:rPr>
          <w:rFonts w:ascii="Tahoma" w:hAnsi="Tahoma" w:cs="Tahoma"/>
          <w:sz w:val="20"/>
          <w:szCs w:val="18"/>
          <w:lang w:val="en-US"/>
        </w:rPr>
        <w:t>are or are likely to be in a situation of conflict of interests</w:t>
      </w:r>
      <w:r w:rsidR="00027FF4">
        <w:rPr>
          <w:rFonts w:ascii="Tahoma" w:hAnsi="Tahoma" w:cs="Tahoma"/>
          <w:sz w:val="20"/>
          <w:szCs w:val="18"/>
          <w:lang w:val="en-US"/>
        </w:rPr>
        <w:t>;</w:t>
      </w:r>
    </w:p>
    <w:sdt>
      <w:sdtPr>
        <w:rPr>
          <w:rFonts w:ascii="Tahoma" w:hAnsi="Tahoma" w:cs="Tahoma"/>
          <w:color w:val="000000"/>
          <w:sz w:val="20"/>
          <w:szCs w:val="18"/>
        </w:rPr>
        <w:id w:val="-282420977"/>
        <w:lock w:val="sdtContentLocked"/>
        <w:placeholder>
          <w:docPart w:val="DefaultPlaceholder_-1854013440"/>
        </w:placeholder>
      </w:sdtPr>
      <w:sdtEndPr/>
      <w:sdtContent>
        <w:p w14:paraId="6893B4C3" w14:textId="6D3DD15E" w:rsidR="009B5004" w:rsidRPr="00DC3804" w:rsidRDefault="00027FF4" w:rsidP="00A71D50">
          <w:pPr>
            <w:numPr>
              <w:ilvl w:val="0"/>
              <w:numId w:val="2"/>
            </w:numPr>
            <w:tabs>
              <w:tab w:val="left" w:pos="426"/>
              <w:tab w:val="left" w:pos="709"/>
              <w:tab w:val="left" w:pos="851"/>
            </w:tabs>
            <w:jc w:val="both"/>
            <w:rPr>
              <w:rFonts w:ascii="Tahoma" w:hAnsi="Tahoma" w:cs="Tahoma"/>
              <w:color w:val="000000"/>
              <w:sz w:val="20"/>
              <w:szCs w:val="18"/>
            </w:rPr>
          </w:pPr>
          <w:r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2" w:history="1">
            <w:r w:rsidRPr="00DC3804">
              <w:rPr>
                <w:rStyle w:val="Hyperlink"/>
                <w:rFonts w:ascii="Tahoma" w:hAnsi="Tahoma" w:cs="Tahoma"/>
                <w:sz w:val="20"/>
                <w:szCs w:val="18"/>
              </w:rPr>
              <w:t>www.sanctionsmap.eu</w:t>
            </w:r>
          </w:hyperlink>
          <w:r w:rsidRPr="00DC3804">
            <w:rPr>
              <w:rFonts w:ascii="Tahoma" w:hAnsi="Tahoma" w:cs="Tahoma"/>
              <w:color w:val="000000"/>
              <w:sz w:val="20"/>
              <w:szCs w:val="18"/>
            </w:rPr>
            <w:t>).</w:t>
          </w:r>
        </w:p>
      </w:sdtContent>
    </w:sdt>
    <w:p w14:paraId="15639FA8" w14:textId="77777777" w:rsidR="001B2C3D" w:rsidRDefault="001B2C3D" w:rsidP="001B2C3D">
      <w:pPr>
        <w:numPr>
          <w:ilvl w:val="0"/>
          <w:numId w:val="16"/>
        </w:numPr>
        <w:autoSpaceDE w:val="0"/>
        <w:autoSpaceDN w:val="0"/>
        <w:jc w:val="both"/>
        <w:rPr>
          <w:rFonts w:ascii="Tahoma" w:hAnsi="Tahoma" w:cs="Tahoma"/>
          <w:sz w:val="18"/>
          <w:lang w:eastAsia="en-US"/>
        </w:rPr>
      </w:pPr>
      <w:r>
        <w:rPr>
          <w:rFonts w:ascii="Tahoma" w:hAnsi="Tahoma" w:cs="Tahoma"/>
          <w:sz w:val="18"/>
        </w:rPr>
        <w:t>are public servants employed at central, local or provincial level.</w:t>
      </w:r>
    </w:p>
    <w:p w14:paraId="3D6553DC" w14:textId="39795C51" w:rsidR="00D22682" w:rsidRDefault="00D22682" w:rsidP="001B2C3D">
      <w:pPr>
        <w:pStyle w:val="ListParagraph"/>
        <w:rPr>
          <w:rFonts w:ascii="Tahoma" w:hAnsi="Tahoma" w:cs="Tahoma"/>
          <w:b/>
          <w:sz w:val="20"/>
          <w:szCs w:val="20"/>
        </w:rPr>
      </w:pPr>
    </w:p>
    <w:p w14:paraId="7FD77506" w14:textId="77777777" w:rsidR="001B2C3D" w:rsidRPr="001B2C3D" w:rsidRDefault="001B2C3D" w:rsidP="001B2C3D">
      <w:pPr>
        <w:pStyle w:val="ListParagraph"/>
        <w:rPr>
          <w:rFonts w:ascii="Tahoma" w:hAnsi="Tahoma" w:cs="Tahoma"/>
          <w:b/>
          <w:sz w:val="20"/>
          <w:szCs w:val="20"/>
        </w:rPr>
      </w:pPr>
    </w:p>
    <w:p w14:paraId="3D6553DD" w14:textId="3AA9D80F" w:rsidR="00D22682" w:rsidRPr="00264341" w:rsidRDefault="00D22682" w:rsidP="00D22682">
      <w:pPr>
        <w:rPr>
          <w:rFonts w:ascii="Tahoma" w:hAnsi="Tahoma" w:cs="Tahoma"/>
          <w:b/>
          <w:bCs/>
          <w:i/>
          <w:sz w:val="20"/>
          <w:szCs w:val="20"/>
        </w:rPr>
      </w:pPr>
      <w:r w:rsidRPr="00264341">
        <w:rPr>
          <w:rFonts w:ascii="Tahoma" w:hAnsi="Tahoma" w:cs="Tahoma"/>
          <w:b/>
          <w:bCs/>
          <w:i/>
          <w:sz w:val="20"/>
          <w:szCs w:val="20"/>
        </w:rPr>
        <w:t>Eligibility criteria</w:t>
      </w:r>
    </w:p>
    <w:p w14:paraId="20D2993C" w14:textId="77777777" w:rsidR="00770446" w:rsidRPr="00EB5355" w:rsidRDefault="00770446" w:rsidP="00D22682">
      <w:pPr>
        <w:rPr>
          <w:rFonts w:ascii="Tahoma" w:hAnsi="Tahoma" w:cs="Tahoma"/>
          <w:i/>
          <w:sz w:val="20"/>
          <w:szCs w:val="20"/>
        </w:rPr>
      </w:pPr>
    </w:p>
    <w:p w14:paraId="6826FC4C" w14:textId="276BEA15" w:rsidR="00770446" w:rsidRPr="00DC4B85" w:rsidRDefault="00902B8E" w:rsidP="00264341">
      <w:pPr>
        <w:numPr>
          <w:ilvl w:val="0"/>
          <w:numId w:val="2"/>
        </w:numPr>
        <w:jc w:val="both"/>
        <w:rPr>
          <w:rFonts w:ascii="Tahoma" w:hAnsi="Tahoma" w:cs="Tahoma"/>
          <w:sz w:val="20"/>
          <w:szCs w:val="20"/>
        </w:rPr>
      </w:pPr>
      <w:r w:rsidRPr="00B86821">
        <w:rPr>
          <w:rFonts w:ascii="Tahoma" w:hAnsi="Tahoma" w:cs="Tahoma"/>
          <w:sz w:val="20"/>
          <w:szCs w:val="20"/>
        </w:rPr>
        <w:t xml:space="preserve">University degree in Social </w:t>
      </w:r>
      <w:r w:rsidR="00B86821" w:rsidRPr="00B86821">
        <w:rPr>
          <w:rFonts w:ascii="Tahoma" w:hAnsi="Tahoma" w:cs="Tahoma"/>
          <w:sz w:val="20"/>
          <w:szCs w:val="20"/>
        </w:rPr>
        <w:t>S</w:t>
      </w:r>
      <w:r w:rsidR="00B86821">
        <w:rPr>
          <w:rFonts w:ascii="Tahoma" w:hAnsi="Tahoma" w:cs="Tahoma"/>
          <w:sz w:val="20"/>
          <w:szCs w:val="20"/>
        </w:rPr>
        <w:t>ciences</w:t>
      </w:r>
      <w:r w:rsidR="00770446">
        <w:rPr>
          <w:rFonts w:ascii="Tahoma" w:hAnsi="Tahoma" w:cs="Tahoma"/>
          <w:sz w:val="20"/>
          <w:szCs w:val="20"/>
        </w:rPr>
        <w:t>;</w:t>
      </w:r>
    </w:p>
    <w:p w14:paraId="4C7FE971" w14:textId="3FDD257C" w:rsidR="00902B8E" w:rsidRPr="00B86821" w:rsidRDefault="00B86821" w:rsidP="00264341">
      <w:pPr>
        <w:numPr>
          <w:ilvl w:val="0"/>
          <w:numId w:val="2"/>
        </w:numPr>
        <w:jc w:val="both"/>
        <w:rPr>
          <w:rFonts w:ascii="Tahoma" w:hAnsi="Tahoma" w:cs="Tahoma"/>
          <w:sz w:val="20"/>
          <w:szCs w:val="20"/>
        </w:rPr>
      </w:pPr>
      <w:r>
        <w:rPr>
          <w:rFonts w:ascii="Tahoma" w:hAnsi="Tahoma" w:cs="Tahoma"/>
          <w:sz w:val="20"/>
          <w:szCs w:val="20"/>
        </w:rPr>
        <w:t xml:space="preserve">General understanding of the </w:t>
      </w:r>
      <w:r w:rsidR="00F07C25">
        <w:rPr>
          <w:rFonts w:ascii="Tahoma" w:hAnsi="Tahoma" w:cs="Tahoma"/>
          <w:sz w:val="20"/>
          <w:szCs w:val="20"/>
        </w:rPr>
        <w:t xml:space="preserve">Human Resources Management </w:t>
      </w:r>
      <w:r w:rsidR="001B2C3D">
        <w:rPr>
          <w:rFonts w:ascii="Tahoma" w:hAnsi="Tahoma" w:cs="Tahoma"/>
          <w:sz w:val="20"/>
          <w:szCs w:val="20"/>
        </w:rPr>
        <w:t xml:space="preserve">at local and central </w:t>
      </w:r>
      <w:r>
        <w:rPr>
          <w:rFonts w:ascii="Tahoma" w:hAnsi="Tahoma" w:cs="Tahoma"/>
          <w:sz w:val="20"/>
          <w:szCs w:val="20"/>
        </w:rPr>
        <w:t xml:space="preserve">administration </w:t>
      </w:r>
      <w:r w:rsidR="00770446">
        <w:rPr>
          <w:rFonts w:ascii="Tahoma" w:hAnsi="Tahoma" w:cs="Tahoma"/>
          <w:sz w:val="20"/>
          <w:szCs w:val="20"/>
        </w:rPr>
        <w:t>in accordance with the relevant legal framework;</w:t>
      </w:r>
    </w:p>
    <w:p w14:paraId="2F7716A9" w14:textId="44EF1F12" w:rsidR="00B86821" w:rsidRPr="00264341" w:rsidRDefault="00B86821" w:rsidP="00264341">
      <w:pPr>
        <w:numPr>
          <w:ilvl w:val="0"/>
          <w:numId w:val="2"/>
        </w:numPr>
        <w:jc w:val="both"/>
        <w:rPr>
          <w:rFonts w:ascii="Tahoma" w:hAnsi="Tahoma" w:cs="Tahoma"/>
          <w:sz w:val="20"/>
          <w:szCs w:val="20"/>
        </w:rPr>
      </w:pPr>
      <w:r w:rsidRPr="00B86821">
        <w:rPr>
          <w:rFonts w:ascii="Tahoma" w:hAnsi="Tahoma" w:cs="Tahoma"/>
          <w:sz w:val="20"/>
          <w:szCs w:val="20"/>
        </w:rPr>
        <w:t xml:space="preserve">Minimum two years of working experience </w:t>
      </w:r>
      <w:r w:rsidR="001B1344">
        <w:rPr>
          <w:rFonts w:ascii="Tahoma" w:hAnsi="Tahoma" w:cs="Tahoma"/>
          <w:sz w:val="20"/>
          <w:szCs w:val="20"/>
        </w:rPr>
        <w:t>i</w:t>
      </w:r>
      <w:r w:rsidRPr="00B86821">
        <w:rPr>
          <w:rFonts w:ascii="Tahoma" w:hAnsi="Tahoma" w:cs="Tahoma"/>
          <w:sz w:val="20"/>
          <w:szCs w:val="20"/>
        </w:rPr>
        <w:t xml:space="preserve">n implementation of the trainings </w:t>
      </w:r>
      <w:r>
        <w:rPr>
          <w:rFonts w:ascii="Tahoma" w:hAnsi="Tahoma" w:cs="Tahoma"/>
          <w:sz w:val="20"/>
          <w:szCs w:val="20"/>
        </w:rPr>
        <w:t xml:space="preserve">for </w:t>
      </w:r>
      <w:r w:rsidR="00770446">
        <w:rPr>
          <w:rFonts w:ascii="Tahoma" w:hAnsi="Tahoma" w:cs="Tahoma"/>
          <w:sz w:val="20"/>
          <w:szCs w:val="20"/>
        </w:rPr>
        <w:t>public servants</w:t>
      </w:r>
      <w:r w:rsidR="001B2C3D" w:rsidRPr="00264341">
        <w:rPr>
          <w:rFonts w:ascii="Tahoma" w:hAnsi="Tahoma" w:cs="Tahoma"/>
          <w:sz w:val="20"/>
          <w:szCs w:val="20"/>
        </w:rPr>
        <w:t xml:space="preserve"> at central and</w:t>
      </w:r>
      <w:r w:rsidR="00E7350C">
        <w:rPr>
          <w:rFonts w:ascii="Tahoma" w:hAnsi="Tahoma" w:cs="Tahoma"/>
          <w:sz w:val="20"/>
          <w:szCs w:val="20"/>
        </w:rPr>
        <w:t>/or</w:t>
      </w:r>
      <w:r w:rsidR="001B2C3D" w:rsidRPr="00264341">
        <w:rPr>
          <w:rFonts w:ascii="Tahoma" w:hAnsi="Tahoma" w:cs="Tahoma"/>
          <w:sz w:val="20"/>
          <w:szCs w:val="20"/>
        </w:rPr>
        <w:t xml:space="preserve"> local level. </w:t>
      </w:r>
    </w:p>
    <w:p w14:paraId="6922D1A1" w14:textId="77777777" w:rsidR="001B2C3D" w:rsidRPr="001B2C3D" w:rsidRDefault="001B2C3D" w:rsidP="001B2C3D">
      <w:pPr>
        <w:spacing w:before="120"/>
        <w:ind w:left="720"/>
        <w:rPr>
          <w:rFonts w:ascii="Tahoma" w:hAnsi="Tahoma" w:cs="Tahoma"/>
          <w:i/>
          <w:sz w:val="20"/>
          <w:szCs w:val="20"/>
        </w:rPr>
      </w:pPr>
    </w:p>
    <w:p w14:paraId="3D6553E0" w14:textId="7EFF9EAC" w:rsidR="00D22682" w:rsidRPr="00264341" w:rsidRDefault="00D22682" w:rsidP="00264341">
      <w:pPr>
        <w:spacing w:before="120"/>
        <w:rPr>
          <w:rFonts w:ascii="Tahoma" w:hAnsi="Tahoma" w:cs="Tahoma"/>
          <w:b/>
          <w:bCs/>
          <w:i/>
          <w:sz w:val="20"/>
          <w:szCs w:val="20"/>
        </w:rPr>
      </w:pPr>
      <w:r w:rsidRPr="00264341">
        <w:rPr>
          <w:rFonts w:ascii="Tahoma" w:hAnsi="Tahoma" w:cs="Tahoma"/>
          <w:b/>
          <w:bCs/>
          <w:i/>
          <w:sz w:val="20"/>
          <w:szCs w:val="20"/>
        </w:rPr>
        <w:t>Award criteria</w:t>
      </w:r>
    </w:p>
    <w:p w14:paraId="3D6553E1" w14:textId="77777777" w:rsidR="00D22682" w:rsidRPr="00264341" w:rsidRDefault="00D22682" w:rsidP="00264341">
      <w:pPr>
        <w:pStyle w:val="ListParagraph"/>
        <w:numPr>
          <w:ilvl w:val="0"/>
          <w:numId w:val="17"/>
        </w:numPr>
        <w:ind w:left="709" w:hanging="426"/>
        <w:rPr>
          <w:rFonts w:ascii="Tahoma" w:hAnsi="Tahoma" w:cs="Tahoma"/>
          <w:color w:val="000000" w:themeColor="text1"/>
          <w:sz w:val="20"/>
          <w:szCs w:val="20"/>
        </w:rPr>
      </w:pPr>
      <w:r w:rsidRPr="00264341">
        <w:rPr>
          <w:rFonts w:ascii="Tahoma" w:hAnsi="Tahoma" w:cs="Tahoma"/>
          <w:color w:val="000000" w:themeColor="text1"/>
          <w:sz w:val="20"/>
          <w:szCs w:val="20"/>
        </w:rPr>
        <w:t xml:space="preserve">Quality of the </w:t>
      </w:r>
      <w:r w:rsidR="00C81A91" w:rsidRPr="00264341">
        <w:rPr>
          <w:rFonts w:ascii="Tahoma" w:hAnsi="Tahoma" w:cs="Tahoma"/>
          <w:color w:val="000000" w:themeColor="text1"/>
          <w:sz w:val="20"/>
          <w:szCs w:val="20"/>
        </w:rPr>
        <w:t>offer</w:t>
      </w:r>
      <w:r w:rsidRPr="00264341">
        <w:rPr>
          <w:rFonts w:ascii="Tahoma" w:hAnsi="Tahoma" w:cs="Tahoma"/>
          <w:color w:val="000000" w:themeColor="text1"/>
          <w:sz w:val="20"/>
          <w:szCs w:val="20"/>
        </w:rPr>
        <w:t xml:space="preserve"> (90%), including:</w:t>
      </w:r>
    </w:p>
    <w:p w14:paraId="3D6553E2" w14:textId="506D416C" w:rsidR="00D22682" w:rsidRPr="00F07C25" w:rsidRDefault="00D22682" w:rsidP="00770446">
      <w:pPr>
        <w:rPr>
          <w:rFonts w:ascii="Tahoma" w:hAnsi="Tahoma" w:cs="Tahoma"/>
          <w:color w:val="000000"/>
          <w:sz w:val="20"/>
          <w:szCs w:val="20"/>
        </w:rPr>
      </w:pPr>
    </w:p>
    <w:p w14:paraId="50C97DD2" w14:textId="71FFF1CE" w:rsidR="001B2C3D" w:rsidRPr="00264341" w:rsidRDefault="00770446" w:rsidP="00264341">
      <w:pPr>
        <w:numPr>
          <w:ilvl w:val="0"/>
          <w:numId w:val="2"/>
        </w:numPr>
        <w:jc w:val="both"/>
        <w:rPr>
          <w:rFonts w:ascii="Tahoma" w:hAnsi="Tahoma" w:cs="Tahoma"/>
          <w:sz w:val="20"/>
          <w:szCs w:val="20"/>
        </w:rPr>
      </w:pPr>
      <w:r w:rsidRPr="00F07C25">
        <w:rPr>
          <w:rFonts w:ascii="Tahoma" w:hAnsi="Tahoma" w:cs="Tahoma"/>
          <w:sz w:val="20"/>
          <w:szCs w:val="20"/>
        </w:rPr>
        <w:t>Extensive knowledge and understanding of the Provisions of the Law on employees in Autonomous Provinces and Local Self</w:t>
      </w:r>
      <w:r w:rsidR="00F03FD9">
        <w:rPr>
          <w:rFonts w:ascii="Tahoma" w:hAnsi="Tahoma" w:cs="Tahoma"/>
          <w:sz w:val="20"/>
          <w:szCs w:val="20"/>
        </w:rPr>
        <w:t xml:space="preserve"> -</w:t>
      </w:r>
      <w:r w:rsidRPr="00F07C25">
        <w:rPr>
          <w:rFonts w:ascii="Tahoma" w:hAnsi="Tahoma" w:cs="Tahoma"/>
          <w:sz w:val="20"/>
          <w:szCs w:val="20"/>
        </w:rPr>
        <w:t xml:space="preserve"> Government units and its implementation in practise</w:t>
      </w:r>
      <w:r w:rsidR="001B2C3D" w:rsidRPr="00264341">
        <w:rPr>
          <w:rFonts w:ascii="Tahoma" w:hAnsi="Tahoma" w:cs="Tahoma"/>
          <w:sz w:val="20"/>
          <w:szCs w:val="20"/>
        </w:rPr>
        <w:t>;</w:t>
      </w:r>
    </w:p>
    <w:p w14:paraId="6237E12E" w14:textId="006CBDD0" w:rsidR="00770446" w:rsidRDefault="00770446" w:rsidP="00264341">
      <w:pPr>
        <w:numPr>
          <w:ilvl w:val="0"/>
          <w:numId w:val="2"/>
        </w:numPr>
        <w:jc w:val="both"/>
        <w:rPr>
          <w:rFonts w:ascii="Tahoma" w:hAnsi="Tahoma" w:cs="Tahoma"/>
          <w:sz w:val="20"/>
          <w:szCs w:val="20"/>
        </w:rPr>
      </w:pPr>
      <w:r>
        <w:rPr>
          <w:rFonts w:ascii="Tahoma" w:hAnsi="Tahoma" w:cs="Tahoma"/>
          <w:sz w:val="20"/>
          <w:szCs w:val="20"/>
        </w:rPr>
        <w:t>W</w:t>
      </w:r>
      <w:r w:rsidR="00B86821" w:rsidRPr="00B86821">
        <w:rPr>
          <w:rFonts w:ascii="Tahoma" w:hAnsi="Tahoma" w:cs="Tahoma"/>
          <w:sz w:val="20"/>
          <w:szCs w:val="20"/>
        </w:rPr>
        <w:t xml:space="preserve">orking experience </w:t>
      </w:r>
      <w:r w:rsidR="001B1344">
        <w:rPr>
          <w:rFonts w:ascii="Tahoma" w:hAnsi="Tahoma" w:cs="Tahoma"/>
          <w:sz w:val="20"/>
          <w:szCs w:val="20"/>
        </w:rPr>
        <w:t>i</w:t>
      </w:r>
      <w:r w:rsidR="00B86821" w:rsidRPr="00B86821">
        <w:rPr>
          <w:rFonts w:ascii="Tahoma" w:hAnsi="Tahoma" w:cs="Tahoma"/>
          <w:sz w:val="20"/>
          <w:szCs w:val="20"/>
        </w:rPr>
        <w:t>n implementation of the trainings</w:t>
      </w:r>
      <w:r w:rsidR="00B86821">
        <w:rPr>
          <w:rFonts w:ascii="Tahoma" w:hAnsi="Tahoma" w:cs="Tahoma"/>
          <w:sz w:val="20"/>
          <w:szCs w:val="20"/>
        </w:rPr>
        <w:t xml:space="preserve"> for local and/or</w:t>
      </w:r>
      <w:r w:rsidR="00F03FD9">
        <w:rPr>
          <w:rFonts w:ascii="Tahoma" w:hAnsi="Tahoma" w:cs="Tahoma"/>
          <w:sz w:val="20"/>
          <w:szCs w:val="20"/>
        </w:rPr>
        <w:t xml:space="preserve"> </w:t>
      </w:r>
      <w:r w:rsidR="00B86821">
        <w:rPr>
          <w:rFonts w:ascii="Tahoma" w:hAnsi="Tahoma" w:cs="Tahoma"/>
          <w:sz w:val="20"/>
          <w:szCs w:val="20"/>
        </w:rPr>
        <w:t>central public servants</w:t>
      </w:r>
      <w:r>
        <w:rPr>
          <w:rFonts w:ascii="Tahoma" w:hAnsi="Tahoma" w:cs="Tahoma"/>
          <w:sz w:val="20"/>
          <w:szCs w:val="20"/>
        </w:rPr>
        <w:t xml:space="preserve"> on the topics relevant for appraisal working procedure</w:t>
      </w:r>
      <w:r w:rsidR="00F03FD9">
        <w:rPr>
          <w:rFonts w:ascii="Tahoma" w:hAnsi="Tahoma" w:cs="Tahoma"/>
          <w:sz w:val="20"/>
          <w:szCs w:val="20"/>
        </w:rPr>
        <w:t xml:space="preserve">, </w:t>
      </w:r>
      <w:r>
        <w:rPr>
          <w:rFonts w:ascii="Tahoma" w:hAnsi="Tahoma" w:cs="Tahoma"/>
          <w:sz w:val="20"/>
          <w:szCs w:val="20"/>
        </w:rPr>
        <w:t xml:space="preserve">working performance of employees </w:t>
      </w:r>
      <w:r w:rsidR="00F03FD9">
        <w:rPr>
          <w:rFonts w:ascii="Tahoma" w:hAnsi="Tahoma" w:cs="Tahoma"/>
          <w:sz w:val="20"/>
          <w:szCs w:val="20"/>
        </w:rPr>
        <w:t xml:space="preserve">and human resources management in general </w:t>
      </w:r>
      <w:r>
        <w:rPr>
          <w:rFonts w:ascii="Tahoma" w:hAnsi="Tahoma" w:cs="Tahoma"/>
          <w:sz w:val="20"/>
          <w:szCs w:val="20"/>
        </w:rPr>
        <w:t>at central and</w:t>
      </w:r>
      <w:r w:rsidR="00264341">
        <w:rPr>
          <w:rFonts w:ascii="Tahoma" w:hAnsi="Tahoma" w:cs="Tahoma"/>
          <w:sz w:val="20"/>
          <w:szCs w:val="20"/>
        </w:rPr>
        <w:t>/or</w:t>
      </w:r>
      <w:r>
        <w:rPr>
          <w:rFonts w:ascii="Tahoma" w:hAnsi="Tahoma" w:cs="Tahoma"/>
          <w:sz w:val="20"/>
          <w:szCs w:val="20"/>
        </w:rPr>
        <w:t xml:space="preserve"> local level</w:t>
      </w:r>
      <w:r w:rsidR="001B2C3D">
        <w:rPr>
          <w:rFonts w:ascii="Tahoma" w:hAnsi="Tahoma" w:cs="Tahoma"/>
          <w:sz w:val="20"/>
          <w:szCs w:val="20"/>
        </w:rPr>
        <w:t>;</w:t>
      </w:r>
    </w:p>
    <w:p w14:paraId="78EC7865" w14:textId="77777777" w:rsidR="001B2C3D" w:rsidRDefault="001B2C3D" w:rsidP="001B2C3D">
      <w:pPr>
        <w:pStyle w:val="ListParagraph"/>
        <w:rPr>
          <w:rFonts w:ascii="Tahoma" w:hAnsi="Tahoma" w:cs="Tahoma"/>
          <w:sz w:val="20"/>
          <w:szCs w:val="20"/>
        </w:rPr>
      </w:pPr>
    </w:p>
    <w:p w14:paraId="3D6553E5" w14:textId="77777777" w:rsidR="00D22682" w:rsidRPr="00F07C25" w:rsidRDefault="00D22682" w:rsidP="00264341">
      <w:pPr>
        <w:pStyle w:val="ListParagraph"/>
        <w:numPr>
          <w:ilvl w:val="0"/>
          <w:numId w:val="17"/>
        </w:numPr>
        <w:ind w:left="709" w:hanging="426"/>
        <w:rPr>
          <w:rFonts w:ascii="Tahoma" w:hAnsi="Tahoma" w:cs="Tahoma"/>
          <w:color w:val="000000" w:themeColor="text1"/>
          <w:sz w:val="20"/>
          <w:szCs w:val="20"/>
        </w:rPr>
      </w:pPr>
      <w:r w:rsidRPr="00F07C25">
        <w:rPr>
          <w:rFonts w:ascii="Tahoma" w:hAnsi="Tahoma" w:cs="Tahoma"/>
          <w:color w:val="000000" w:themeColor="text1"/>
          <w:sz w:val="20"/>
          <w:szCs w:val="20"/>
        </w:rPr>
        <w:t>Financial offer (10%).</w:t>
      </w:r>
    </w:p>
    <w:p w14:paraId="3D6553E6" w14:textId="77777777" w:rsidR="00D22682" w:rsidRPr="00EB5355" w:rsidRDefault="00D22682" w:rsidP="00D22682">
      <w:pPr>
        <w:rPr>
          <w:rFonts w:ascii="Tahoma" w:hAnsi="Tahoma" w:cs="Tahoma"/>
          <w:sz w:val="20"/>
          <w:szCs w:val="20"/>
        </w:rPr>
      </w:pPr>
    </w:p>
    <w:p w14:paraId="66E513DF" w14:textId="6B387EC0" w:rsidR="000166AB" w:rsidRPr="00EB5355" w:rsidRDefault="000166AB" w:rsidP="000166AB">
      <w:pPr>
        <w:keepLines/>
        <w:autoSpaceDE w:val="0"/>
        <w:autoSpaceDN w:val="0"/>
        <w:adjustRightInd w:val="0"/>
        <w:contextualSpacing/>
        <w:jc w:val="both"/>
        <w:rPr>
          <w:rFonts w:ascii="Tahoma" w:hAnsi="Tahoma" w:cs="Tahoma"/>
          <w:sz w:val="20"/>
          <w:szCs w:val="20"/>
        </w:rPr>
      </w:pPr>
      <w:r w:rsidRPr="00F07C25">
        <w:rPr>
          <w:rFonts w:ascii="Tahoma" w:hAnsi="Tahoma" w:cs="Tahoma"/>
          <w:color w:val="000000" w:themeColor="text1"/>
          <w:sz w:val="20"/>
          <w:szCs w:val="20"/>
        </w:rPr>
        <w:t>The Council reserves the right to hold interviews with eligible tenderers.</w:t>
      </w:r>
    </w:p>
    <w:p w14:paraId="32D449BD" w14:textId="1AD17989" w:rsidR="000166AB" w:rsidRPr="00EB5355" w:rsidRDefault="000166AB"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3"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3"/>
    </w:p>
    <w:p w14:paraId="36F1F751" w14:textId="64C5A3F6" w:rsidR="00DC4B85" w:rsidRDefault="00DC4B85">
      <w:pPr>
        <w:rPr>
          <w:rFonts w:ascii="Tahoma" w:hAnsi="Tahoma" w:cs="Tahoma"/>
          <w:smallCaps/>
          <w:sz w:val="20"/>
          <w:szCs w:val="20"/>
        </w:rPr>
      </w:pPr>
      <w:r>
        <w:rPr>
          <w:rFonts w:ascii="Tahoma" w:hAnsi="Tahoma" w:cs="Tahoma"/>
          <w:smallCaps/>
          <w:sz w:val="20"/>
          <w:szCs w:val="20"/>
        </w:rPr>
        <w:br w:type="page"/>
      </w:r>
    </w:p>
    <w:p w14:paraId="0D300463"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14CE4E9F" w:rsidR="00D22682" w:rsidRPr="00EB5355"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r w:rsidR="00795409" w:rsidRPr="00EB5355">
        <w:rPr>
          <w:rFonts w:ascii="Tahoma" w:hAnsi="Tahoma" w:cs="Tahoma"/>
          <w:sz w:val="20"/>
          <w:szCs w:val="20"/>
        </w:rPr>
        <w:t>;</w:t>
      </w:r>
    </w:p>
    <w:sdt>
      <w:sdtPr>
        <w:rPr>
          <w:rFonts w:ascii="Tahoma" w:hAnsi="Tahoma" w:cs="Tahoma"/>
          <w:sz w:val="20"/>
          <w:szCs w:val="20"/>
        </w:rPr>
        <w:id w:val="-532114040"/>
        <w:lock w:val="sdtContentLocked"/>
        <w:placeholder>
          <w:docPart w:val="DefaultPlaceholder_-1854013440"/>
        </w:placeholder>
      </w:sdtPr>
      <w:sdtEndPr/>
      <w:sdtContent>
        <w:p w14:paraId="59D22B43" w14:textId="02EC654C" w:rsidR="00DC4B85"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2959F4F3" w14:textId="41F6D905" w:rsidR="00DC4B85" w:rsidRPr="00DC4B85" w:rsidRDefault="00F07C25" w:rsidP="00264341">
      <w:pPr>
        <w:numPr>
          <w:ilvl w:val="0"/>
          <w:numId w:val="6"/>
        </w:numPr>
        <w:rPr>
          <w:rFonts w:ascii="Tahoma" w:hAnsi="Tahoma" w:cs="Tahoma"/>
          <w:sz w:val="18"/>
          <w:lang w:val="en-US" w:eastAsia="fr-FR"/>
        </w:rPr>
      </w:pPr>
      <w:r w:rsidRPr="00DC4B85">
        <w:rPr>
          <w:rFonts w:ascii="Tahoma" w:hAnsi="Tahoma" w:cs="Tahoma"/>
          <w:sz w:val="18"/>
        </w:rPr>
        <w:t>CV demonstrating clearly that the tenderer fulfils the above listed eligibility criteria</w:t>
      </w:r>
      <w:r w:rsidRPr="00DC4B85">
        <w:rPr>
          <w:rFonts w:ascii="Tahoma" w:hAnsi="Tahoma" w:cs="Tahoma"/>
          <w:sz w:val="18"/>
          <w:lang w:val="en-US" w:eastAsia="fr-FR"/>
        </w:rPr>
        <w:t>;</w:t>
      </w:r>
    </w:p>
    <w:p w14:paraId="4E72E16C" w14:textId="4C1C9C6F" w:rsidR="00F07C25" w:rsidRPr="00DC4B85" w:rsidRDefault="00F07C25" w:rsidP="00264341">
      <w:pPr>
        <w:numPr>
          <w:ilvl w:val="0"/>
          <w:numId w:val="6"/>
        </w:numPr>
        <w:rPr>
          <w:rFonts w:ascii="Tahoma" w:hAnsi="Tahoma" w:cs="Tahoma"/>
          <w:sz w:val="18"/>
          <w:lang w:val="en-US" w:eastAsia="fr-FR"/>
        </w:rPr>
      </w:pPr>
      <w:r w:rsidRPr="00DC4B85">
        <w:rPr>
          <w:rFonts w:ascii="Tahoma" w:hAnsi="Tahoma" w:cs="Tahoma"/>
          <w:sz w:val="18"/>
        </w:rPr>
        <w:t xml:space="preserve">A Motivation letter (maximum 2 pages), describing how the tenderer meets the eligibility and award criteria </w:t>
      </w:r>
    </w:p>
    <w:p w14:paraId="3D6553F4" w14:textId="283ED6C9" w:rsidR="00D22682" w:rsidRPr="00F07C25" w:rsidRDefault="00D22682" w:rsidP="00F07C25">
      <w:pPr>
        <w:ind w:left="720"/>
        <w:rPr>
          <w:rFonts w:ascii="Tahoma" w:hAnsi="Tahoma" w:cs="Tahoma"/>
          <w:b/>
          <w:color w:val="000000"/>
          <w:sz w:val="20"/>
          <w:szCs w:val="20"/>
        </w:rPr>
      </w:pPr>
    </w:p>
    <w:p w14:paraId="329B4C53" w14:textId="315D2D61" w:rsidR="002861C4"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D13540">
        <w:rPr>
          <w:rFonts w:ascii="Tahoma" w:hAnsi="Tahoma" w:cs="Tahoma"/>
          <w:b/>
          <w:color w:val="000000" w:themeColor="text1"/>
          <w:sz w:val="20"/>
        </w:rPr>
        <w:t xml:space="preserve">English </w:t>
      </w:r>
      <w:r w:rsidR="00D13540">
        <w:rPr>
          <w:rFonts w:ascii="Tahoma" w:hAnsi="Tahoma" w:cs="Tahoma"/>
          <w:b/>
          <w:color w:val="000000" w:themeColor="text1"/>
          <w:sz w:val="20"/>
        </w:rPr>
        <w:t xml:space="preserve">or Serbian </w:t>
      </w:r>
      <w:r w:rsidRPr="00EB5355">
        <w:rPr>
          <w:rFonts w:ascii="Tahoma" w:hAnsi="Tahoma" w:cs="Tahoma"/>
          <w:b/>
          <w:color w:val="000000" w:themeColor="text1"/>
          <w:sz w:val="20"/>
        </w:rPr>
        <w:t xml:space="preserve">failure to do so will result in the exclusion of the tender. </w:t>
      </w:r>
    </w:p>
    <w:p w14:paraId="5EA29E2E" w14:textId="77777777" w:rsidR="00DC4B85" w:rsidRPr="00EB5355" w:rsidRDefault="00DC4B85" w:rsidP="002861C4">
      <w:pPr>
        <w:shd w:val="clear" w:color="auto" w:fill="FFFFFF" w:themeFill="background1"/>
        <w:rPr>
          <w:rFonts w:ascii="Tahoma" w:hAnsi="Tahoma" w:cs="Tahoma"/>
          <w:b/>
          <w:color w:val="000000" w:themeColor="text1"/>
          <w:sz w:val="20"/>
        </w:rPr>
      </w:pP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headerReference w:type="default" r:id="rId13"/>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1A255" w14:textId="77777777" w:rsidR="002031BB" w:rsidRDefault="002031BB" w:rsidP="00D50F13">
      <w:r>
        <w:separator/>
      </w:r>
    </w:p>
  </w:endnote>
  <w:endnote w:type="continuationSeparator" w:id="0">
    <w:p w14:paraId="28AF5E08" w14:textId="77777777" w:rsidR="002031BB" w:rsidRDefault="002031B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4D6C8" w14:textId="77777777" w:rsidR="002031BB" w:rsidRDefault="002031BB" w:rsidP="00D50F13">
      <w:r>
        <w:separator/>
      </w:r>
    </w:p>
  </w:footnote>
  <w:footnote w:type="continuationSeparator" w:id="0">
    <w:p w14:paraId="791B45A1" w14:textId="77777777" w:rsidR="002031BB" w:rsidRDefault="002031BB"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53BC698E" w14:textId="352D5592" w:rsidR="00027FF4" w:rsidRDefault="00801371" w:rsidP="0080137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00027FF4" w:rsidRPr="00DC3804">
        <w:rPr>
          <w:rFonts w:ascii="Arial Narrow" w:hAnsi="Arial Narrow"/>
          <w:sz w:val="16"/>
          <w:szCs w:val="16"/>
        </w:rPr>
        <w:t>the following supporting documents:</w:t>
      </w:r>
    </w:p>
    <w:p w14:paraId="4968F592" w14:textId="77777777" w:rsidR="00027FF4"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 above listed exclusion criteria are met</w:t>
      </w:r>
      <w:r>
        <w:rPr>
          <w:rFonts w:ascii="Arial Narrow" w:hAnsi="Arial Narrow"/>
          <w:sz w:val="16"/>
          <w:szCs w:val="16"/>
        </w:rPr>
        <w:t>;</w:t>
      </w:r>
    </w:p>
    <w:p w14:paraId="773F011C" w14:textId="233EEBBC" w:rsidR="00801371" w:rsidRDefault="00027FF4" w:rsidP="00A71D50">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00801371" w:rsidRPr="00AE4966">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DADD1F8" w14:textId="77777777" w:rsidR="00966234" w:rsidRDefault="00027FF4" w:rsidP="00966234">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For legal persons, an extract from the companies register or other official document proving ownership and control of the Tenderer</w:t>
      </w:r>
      <w:r w:rsidR="00966234">
        <w:rPr>
          <w:rFonts w:ascii="Arial Narrow" w:hAnsi="Arial Narrow"/>
          <w:sz w:val="16"/>
          <w:szCs w:val="16"/>
        </w:rPr>
        <w:t>;</w:t>
      </w:r>
    </w:p>
    <w:p w14:paraId="559296F2" w14:textId="0411E5E9" w:rsidR="00966234" w:rsidRPr="00966234" w:rsidRDefault="00966234" w:rsidP="00966234">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E442D"/>
    <w:multiLevelType w:val="hybridMultilevel"/>
    <w:tmpl w:val="6FD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1E7BF4"/>
    <w:multiLevelType w:val="hybridMultilevel"/>
    <w:tmpl w:val="44E2E58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C767B7"/>
    <w:multiLevelType w:val="hybridMultilevel"/>
    <w:tmpl w:val="5BBEE2A6"/>
    <w:lvl w:ilvl="0" w:tplc="BEE2955C">
      <w:start w:val="1"/>
      <w:numFmt w:val="bullet"/>
      <w:lvlText w:val="-"/>
      <w:lvlJc w:val="left"/>
      <w:pPr>
        <w:ind w:left="1440" w:hanging="360"/>
      </w:pPr>
      <w:rPr>
        <w:rFonts w:ascii="Arial Narrow" w:eastAsia="Times New Roman" w:hAnsi="Arial Narrow" w:cs="Aria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11" w15:restartNumberingAfterBreak="0">
    <w:nsid w:val="70BD5321"/>
    <w:multiLevelType w:val="hybridMultilevel"/>
    <w:tmpl w:val="4F88AD84"/>
    <w:lvl w:ilvl="0" w:tplc="19820F8A">
      <w:start w:val="1"/>
      <w:numFmt w:val="bullet"/>
      <w:lvlText w:val=""/>
      <w:lvlJc w:val="left"/>
      <w:pPr>
        <w:ind w:left="720" w:hanging="360"/>
      </w:pPr>
      <w:rPr>
        <w:rFonts w:ascii="Symbol" w:hAnsi="Symbol" w:hint="default"/>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14"/>
  </w:num>
  <w:num w:numId="5">
    <w:abstractNumId w:val="3"/>
  </w:num>
  <w:num w:numId="6">
    <w:abstractNumId w:val="11"/>
  </w:num>
  <w:num w:numId="7">
    <w:abstractNumId w:val="15"/>
  </w:num>
  <w:num w:numId="8">
    <w:abstractNumId w:val="4"/>
  </w:num>
  <w:num w:numId="9">
    <w:abstractNumId w:val="12"/>
  </w:num>
  <w:num w:numId="10">
    <w:abstractNumId w:val="13"/>
  </w:num>
  <w:num w:numId="11">
    <w:abstractNumId w:val="6"/>
  </w:num>
  <w:num w:numId="12">
    <w:abstractNumId w:val="5"/>
  </w:num>
  <w:num w:numId="13">
    <w:abstractNumId w:val="1"/>
  </w:num>
  <w:num w:numId="14">
    <w:abstractNumId w:val="7"/>
  </w:num>
  <w:num w:numId="15">
    <w:abstractNumId w:val="2"/>
  </w:num>
  <w:num w:numId="16">
    <w:abstractNumId w:val="0"/>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537A"/>
    <w:rsid w:val="000166AB"/>
    <w:rsid w:val="000210CA"/>
    <w:rsid w:val="0002442B"/>
    <w:rsid w:val="00027FF4"/>
    <w:rsid w:val="00034916"/>
    <w:rsid w:val="00037ED8"/>
    <w:rsid w:val="00060282"/>
    <w:rsid w:val="000645DC"/>
    <w:rsid w:val="00072FB8"/>
    <w:rsid w:val="000841B9"/>
    <w:rsid w:val="000852FE"/>
    <w:rsid w:val="00092350"/>
    <w:rsid w:val="00093A9A"/>
    <w:rsid w:val="000A1BF3"/>
    <w:rsid w:val="000C5ECB"/>
    <w:rsid w:val="000D74BA"/>
    <w:rsid w:val="000E0285"/>
    <w:rsid w:val="000E0BF8"/>
    <w:rsid w:val="000E59DC"/>
    <w:rsid w:val="000E5DF5"/>
    <w:rsid w:val="000E60C6"/>
    <w:rsid w:val="000F18A2"/>
    <w:rsid w:val="000F3067"/>
    <w:rsid w:val="000F3CB2"/>
    <w:rsid w:val="0010582F"/>
    <w:rsid w:val="0011556A"/>
    <w:rsid w:val="00127AB4"/>
    <w:rsid w:val="00142EC8"/>
    <w:rsid w:val="00160002"/>
    <w:rsid w:val="00183C11"/>
    <w:rsid w:val="00183E4D"/>
    <w:rsid w:val="00184022"/>
    <w:rsid w:val="00184909"/>
    <w:rsid w:val="001A5371"/>
    <w:rsid w:val="001B0127"/>
    <w:rsid w:val="001B1344"/>
    <w:rsid w:val="001B2C3D"/>
    <w:rsid w:val="001C6878"/>
    <w:rsid w:val="001D1FEA"/>
    <w:rsid w:val="001D40AD"/>
    <w:rsid w:val="001D7E9B"/>
    <w:rsid w:val="001E4465"/>
    <w:rsid w:val="001E7F0E"/>
    <w:rsid w:val="001F5A87"/>
    <w:rsid w:val="002031BB"/>
    <w:rsid w:val="002104A2"/>
    <w:rsid w:val="00231B30"/>
    <w:rsid w:val="002336A0"/>
    <w:rsid w:val="00236880"/>
    <w:rsid w:val="00251355"/>
    <w:rsid w:val="00252955"/>
    <w:rsid w:val="002544EC"/>
    <w:rsid w:val="00264341"/>
    <w:rsid w:val="002703C6"/>
    <w:rsid w:val="0028341F"/>
    <w:rsid w:val="002861C4"/>
    <w:rsid w:val="002870B8"/>
    <w:rsid w:val="00290EBB"/>
    <w:rsid w:val="002A2C42"/>
    <w:rsid w:val="002A56A1"/>
    <w:rsid w:val="002B4786"/>
    <w:rsid w:val="002C6181"/>
    <w:rsid w:val="002C6F98"/>
    <w:rsid w:val="002D5425"/>
    <w:rsid w:val="00320711"/>
    <w:rsid w:val="00323FDB"/>
    <w:rsid w:val="00332AF4"/>
    <w:rsid w:val="003330C8"/>
    <w:rsid w:val="003712F2"/>
    <w:rsid w:val="00386026"/>
    <w:rsid w:val="0039258A"/>
    <w:rsid w:val="003B1C2E"/>
    <w:rsid w:val="003B2E7E"/>
    <w:rsid w:val="003C141A"/>
    <w:rsid w:val="003D6568"/>
    <w:rsid w:val="003F020D"/>
    <w:rsid w:val="003F7D5B"/>
    <w:rsid w:val="00420E9A"/>
    <w:rsid w:val="00433BFC"/>
    <w:rsid w:val="0044379B"/>
    <w:rsid w:val="004575D4"/>
    <w:rsid w:val="004874F6"/>
    <w:rsid w:val="00490018"/>
    <w:rsid w:val="004B0F2D"/>
    <w:rsid w:val="004B2022"/>
    <w:rsid w:val="004B2DAE"/>
    <w:rsid w:val="004C04D1"/>
    <w:rsid w:val="004C3C3A"/>
    <w:rsid w:val="004D084E"/>
    <w:rsid w:val="004E796F"/>
    <w:rsid w:val="004E7A45"/>
    <w:rsid w:val="004E7D01"/>
    <w:rsid w:val="004F71A4"/>
    <w:rsid w:val="00505356"/>
    <w:rsid w:val="00521A0A"/>
    <w:rsid w:val="00552F0E"/>
    <w:rsid w:val="00556FC5"/>
    <w:rsid w:val="00563B1B"/>
    <w:rsid w:val="00567F3E"/>
    <w:rsid w:val="00575177"/>
    <w:rsid w:val="00583FCD"/>
    <w:rsid w:val="005845C2"/>
    <w:rsid w:val="005D2827"/>
    <w:rsid w:val="005D4DB7"/>
    <w:rsid w:val="005D7279"/>
    <w:rsid w:val="005E15F8"/>
    <w:rsid w:val="005E634D"/>
    <w:rsid w:val="00615FF8"/>
    <w:rsid w:val="006426F7"/>
    <w:rsid w:val="00647C28"/>
    <w:rsid w:val="006558F9"/>
    <w:rsid w:val="0067529C"/>
    <w:rsid w:val="00680325"/>
    <w:rsid w:val="006819D8"/>
    <w:rsid w:val="00685694"/>
    <w:rsid w:val="006912CB"/>
    <w:rsid w:val="00697D7A"/>
    <w:rsid w:val="006A18BC"/>
    <w:rsid w:val="006B2D7D"/>
    <w:rsid w:val="006B5512"/>
    <w:rsid w:val="00711683"/>
    <w:rsid w:val="00726FB8"/>
    <w:rsid w:val="007556CC"/>
    <w:rsid w:val="00756A1A"/>
    <w:rsid w:val="00770446"/>
    <w:rsid w:val="00771CAA"/>
    <w:rsid w:val="007867C0"/>
    <w:rsid w:val="00791E04"/>
    <w:rsid w:val="00795409"/>
    <w:rsid w:val="00797834"/>
    <w:rsid w:val="007A462F"/>
    <w:rsid w:val="007C267B"/>
    <w:rsid w:val="007D7FDE"/>
    <w:rsid w:val="007E78C4"/>
    <w:rsid w:val="00801371"/>
    <w:rsid w:val="008166AD"/>
    <w:rsid w:val="0082549E"/>
    <w:rsid w:val="0083377F"/>
    <w:rsid w:val="00840C1E"/>
    <w:rsid w:val="00867184"/>
    <w:rsid w:val="008702A9"/>
    <w:rsid w:val="008828EC"/>
    <w:rsid w:val="00883AB4"/>
    <w:rsid w:val="00883C2D"/>
    <w:rsid w:val="00892D73"/>
    <w:rsid w:val="008A714D"/>
    <w:rsid w:val="008B6FDD"/>
    <w:rsid w:val="008D3220"/>
    <w:rsid w:val="008F1511"/>
    <w:rsid w:val="008F2DBD"/>
    <w:rsid w:val="00902B8E"/>
    <w:rsid w:val="00904764"/>
    <w:rsid w:val="00904B93"/>
    <w:rsid w:val="009058FD"/>
    <w:rsid w:val="00923105"/>
    <w:rsid w:val="00935F0D"/>
    <w:rsid w:val="0095095F"/>
    <w:rsid w:val="00966234"/>
    <w:rsid w:val="00985B06"/>
    <w:rsid w:val="00990987"/>
    <w:rsid w:val="009A20EC"/>
    <w:rsid w:val="009B1E00"/>
    <w:rsid w:val="009B5004"/>
    <w:rsid w:val="009B6EDC"/>
    <w:rsid w:val="009D1AE0"/>
    <w:rsid w:val="009D4A75"/>
    <w:rsid w:val="009E07AF"/>
    <w:rsid w:val="009E14C0"/>
    <w:rsid w:val="009E4346"/>
    <w:rsid w:val="009E55DF"/>
    <w:rsid w:val="009F19CC"/>
    <w:rsid w:val="00A041D4"/>
    <w:rsid w:val="00A12241"/>
    <w:rsid w:val="00A40899"/>
    <w:rsid w:val="00A535BA"/>
    <w:rsid w:val="00A6445A"/>
    <w:rsid w:val="00A675CC"/>
    <w:rsid w:val="00A71D50"/>
    <w:rsid w:val="00A80AEF"/>
    <w:rsid w:val="00A8461F"/>
    <w:rsid w:val="00A85379"/>
    <w:rsid w:val="00A91875"/>
    <w:rsid w:val="00A93F2C"/>
    <w:rsid w:val="00A96316"/>
    <w:rsid w:val="00A96A37"/>
    <w:rsid w:val="00AB13EF"/>
    <w:rsid w:val="00AC79E0"/>
    <w:rsid w:val="00AD33C7"/>
    <w:rsid w:val="00AD423A"/>
    <w:rsid w:val="00AE2782"/>
    <w:rsid w:val="00AE4966"/>
    <w:rsid w:val="00AE5507"/>
    <w:rsid w:val="00B11F35"/>
    <w:rsid w:val="00B14D5F"/>
    <w:rsid w:val="00B43A63"/>
    <w:rsid w:val="00B52125"/>
    <w:rsid w:val="00B74DC5"/>
    <w:rsid w:val="00B86821"/>
    <w:rsid w:val="00BA535D"/>
    <w:rsid w:val="00BA753C"/>
    <w:rsid w:val="00BA7B96"/>
    <w:rsid w:val="00BB66CF"/>
    <w:rsid w:val="00BD09D0"/>
    <w:rsid w:val="00BE33D8"/>
    <w:rsid w:val="00C32CF2"/>
    <w:rsid w:val="00C4126D"/>
    <w:rsid w:val="00C44E24"/>
    <w:rsid w:val="00C51681"/>
    <w:rsid w:val="00C5327B"/>
    <w:rsid w:val="00C55282"/>
    <w:rsid w:val="00C57EAD"/>
    <w:rsid w:val="00C6392C"/>
    <w:rsid w:val="00C674A5"/>
    <w:rsid w:val="00C7050F"/>
    <w:rsid w:val="00C71DF0"/>
    <w:rsid w:val="00C7643B"/>
    <w:rsid w:val="00C803BB"/>
    <w:rsid w:val="00C81A91"/>
    <w:rsid w:val="00C916A3"/>
    <w:rsid w:val="00CA4416"/>
    <w:rsid w:val="00CA6E6F"/>
    <w:rsid w:val="00CD061B"/>
    <w:rsid w:val="00D04381"/>
    <w:rsid w:val="00D13540"/>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C3804"/>
    <w:rsid w:val="00DC4B85"/>
    <w:rsid w:val="00DD6BE2"/>
    <w:rsid w:val="00DD7D50"/>
    <w:rsid w:val="00DE0239"/>
    <w:rsid w:val="00DF4999"/>
    <w:rsid w:val="00E00310"/>
    <w:rsid w:val="00E11E01"/>
    <w:rsid w:val="00E160F4"/>
    <w:rsid w:val="00E3231F"/>
    <w:rsid w:val="00E40584"/>
    <w:rsid w:val="00E519E1"/>
    <w:rsid w:val="00E5607D"/>
    <w:rsid w:val="00E56FDA"/>
    <w:rsid w:val="00E65BB4"/>
    <w:rsid w:val="00E7350C"/>
    <w:rsid w:val="00E9201C"/>
    <w:rsid w:val="00EB5355"/>
    <w:rsid w:val="00EB550D"/>
    <w:rsid w:val="00EC4B0F"/>
    <w:rsid w:val="00ED1A6A"/>
    <w:rsid w:val="00ED3493"/>
    <w:rsid w:val="00EE1A66"/>
    <w:rsid w:val="00EE1D09"/>
    <w:rsid w:val="00EE25D8"/>
    <w:rsid w:val="00EE7240"/>
    <w:rsid w:val="00EF66B8"/>
    <w:rsid w:val="00EF7AF5"/>
    <w:rsid w:val="00F03FD9"/>
    <w:rsid w:val="00F07C25"/>
    <w:rsid w:val="00F130D7"/>
    <w:rsid w:val="00F21315"/>
    <w:rsid w:val="00F23817"/>
    <w:rsid w:val="00F420A3"/>
    <w:rsid w:val="00F56682"/>
    <w:rsid w:val="00F63F67"/>
    <w:rsid w:val="00F93474"/>
    <w:rsid w:val="00FA7021"/>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5539A"/>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semiHidden/>
    <w:unhideWhenUsed/>
    <w:rsid w:val="00184022"/>
    <w:rPr>
      <w:sz w:val="16"/>
      <w:szCs w:val="16"/>
    </w:rPr>
  </w:style>
  <w:style w:type="paragraph" w:styleId="CommentText">
    <w:name w:val="annotation text"/>
    <w:basedOn w:val="Normal"/>
    <w:link w:val="CommentTextChar"/>
    <w:uiPriority w:val="99"/>
    <w:semiHidden/>
    <w:unhideWhenUsed/>
    <w:rsid w:val="00184022"/>
    <w:rPr>
      <w:sz w:val="20"/>
      <w:szCs w:val="20"/>
    </w:rPr>
  </w:style>
  <w:style w:type="character" w:customStyle="1" w:styleId="CommentTextChar">
    <w:name w:val="Comment Text Char"/>
    <w:basedOn w:val="DefaultParagraphFont"/>
    <w:link w:val="CommentText"/>
    <w:uiPriority w:val="99"/>
    <w:semiHidden/>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67549928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08389176">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257DA5" w:rsidP="00257DA5">
          <w:pPr>
            <w:pStyle w:val="A96891EE36CB4CE3A68164DDD098A20A137"/>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257DA5" w:rsidP="00257DA5">
          <w:pPr>
            <w:pStyle w:val="0863FC30C29A4787B3276C23F15665DB135"/>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257DA5" w:rsidP="00257DA5">
          <w:pPr>
            <w:pStyle w:val="36E817926B5B459DB23B86A8908C93CB104"/>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257DA5" w:rsidP="00257DA5">
          <w:pPr>
            <w:pStyle w:val="F8BBD31B96FF426A8E40A9F0635543149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257DA5" w:rsidP="00257DA5">
          <w:pPr>
            <w:pStyle w:val="A41F76AF94D947699452E2D802A288746"/>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579DEFD35ADB49BD863BD7951171C81F"/>
        <w:category>
          <w:name w:val="General"/>
          <w:gallery w:val="placeholder"/>
        </w:category>
        <w:types>
          <w:type w:val="bbPlcHdr"/>
        </w:types>
        <w:behaviors>
          <w:behavior w:val="content"/>
        </w:behaviors>
        <w:guid w:val="{3F2E6931-1A80-4BAB-B69A-188D7E610A0C}"/>
      </w:docPartPr>
      <w:docPartBody>
        <w:p w:rsidR="00A2326E" w:rsidRDefault="002A035C" w:rsidP="002A035C">
          <w:pPr>
            <w:pStyle w:val="579DEFD35ADB49BD863BD7951171C81F"/>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173B18"/>
    <w:rsid w:val="0019422D"/>
    <w:rsid w:val="00236AE9"/>
    <w:rsid w:val="00257DA5"/>
    <w:rsid w:val="002A035C"/>
    <w:rsid w:val="00452619"/>
    <w:rsid w:val="00556821"/>
    <w:rsid w:val="0056547E"/>
    <w:rsid w:val="005A012A"/>
    <w:rsid w:val="005A2E66"/>
    <w:rsid w:val="00646ADE"/>
    <w:rsid w:val="007177C4"/>
    <w:rsid w:val="0076021C"/>
    <w:rsid w:val="009170FF"/>
    <w:rsid w:val="009216B9"/>
    <w:rsid w:val="009574C2"/>
    <w:rsid w:val="009963A2"/>
    <w:rsid w:val="00A158CD"/>
    <w:rsid w:val="00A16B6E"/>
    <w:rsid w:val="00A2326E"/>
    <w:rsid w:val="00A26CAD"/>
    <w:rsid w:val="00AE3759"/>
    <w:rsid w:val="00B05E45"/>
    <w:rsid w:val="00C27B37"/>
    <w:rsid w:val="00D30CA9"/>
    <w:rsid w:val="00ED2748"/>
    <w:rsid w:val="00F1751D"/>
    <w:rsid w:val="00F84ED3"/>
    <w:rsid w:val="00FD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35C"/>
    <w:rPr>
      <w:color w:val="808080"/>
    </w:rPr>
  </w:style>
  <w:style w:type="paragraph" w:customStyle="1" w:styleId="128AFBBE3D914513A3EBA1CA2D029A07">
    <w:name w:val="128AFBBE3D914513A3EBA1CA2D029A07"/>
    <w:rsid w:val="00F84ED3"/>
  </w:style>
  <w:style w:type="paragraph" w:customStyle="1" w:styleId="F8BBD31B96FF426A8E40A9F06355431494">
    <w:name w:val="F8BBD31B96FF426A8E40A9F06355431494"/>
    <w:rsid w:val="00257DA5"/>
    <w:pPr>
      <w:spacing w:after="0" w:line="240" w:lineRule="auto"/>
    </w:pPr>
    <w:rPr>
      <w:rFonts w:ascii="Arial" w:eastAsia="Times New Roman" w:hAnsi="Arial" w:cs="Arial"/>
      <w:lang w:val="en-GB" w:eastAsia="en-GB"/>
    </w:rPr>
  </w:style>
  <w:style w:type="paragraph" w:customStyle="1" w:styleId="0863FC30C29A4787B3276C23F15665DB135">
    <w:name w:val="0863FC30C29A4787B3276C23F15665DB135"/>
    <w:rsid w:val="00257DA5"/>
    <w:pPr>
      <w:spacing w:after="0" w:line="240" w:lineRule="auto"/>
    </w:pPr>
    <w:rPr>
      <w:rFonts w:ascii="Arial" w:eastAsia="Times New Roman" w:hAnsi="Arial" w:cs="Arial"/>
      <w:lang w:val="en-GB" w:eastAsia="en-GB"/>
    </w:rPr>
  </w:style>
  <w:style w:type="paragraph" w:customStyle="1" w:styleId="36E817926B5B459DB23B86A8908C93CB104">
    <w:name w:val="36E817926B5B459DB23B86A8908C93CB104"/>
    <w:rsid w:val="00257DA5"/>
    <w:pPr>
      <w:spacing w:after="0" w:line="240" w:lineRule="auto"/>
    </w:pPr>
    <w:rPr>
      <w:rFonts w:ascii="Arial" w:eastAsia="Times New Roman" w:hAnsi="Arial" w:cs="Arial"/>
      <w:lang w:val="en-GB" w:eastAsia="en-GB"/>
    </w:rPr>
  </w:style>
  <w:style w:type="paragraph" w:customStyle="1" w:styleId="A41F76AF94D947699452E2D802A288746">
    <w:name w:val="A41F76AF94D947699452E2D802A288746"/>
    <w:rsid w:val="00257DA5"/>
    <w:pPr>
      <w:spacing w:after="0" w:line="240" w:lineRule="auto"/>
    </w:pPr>
    <w:rPr>
      <w:rFonts w:ascii="Arial" w:eastAsia="Times New Roman" w:hAnsi="Arial" w:cs="Arial"/>
      <w:lang w:val="en-GB" w:eastAsia="en-GB"/>
    </w:rPr>
  </w:style>
  <w:style w:type="paragraph" w:customStyle="1" w:styleId="A96891EE36CB4CE3A68164DDD098A20A137">
    <w:name w:val="A96891EE36CB4CE3A68164DDD098A20A137"/>
    <w:rsid w:val="00257DA5"/>
    <w:pPr>
      <w:spacing w:after="0" w:line="240" w:lineRule="auto"/>
    </w:pPr>
    <w:rPr>
      <w:rFonts w:ascii="Arial" w:eastAsia="Times New Roman" w:hAnsi="Arial" w:cs="Arial"/>
      <w:lang w:val="en-GB" w:eastAsia="en-GB"/>
    </w:rPr>
  </w:style>
  <w:style w:type="paragraph" w:customStyle="1" w:styleId="579DEFD35ADB49BD863BD7951171C81F">
    <w:name w:val="579DEFD35ADB49BD863BD7951171C81F"/>
    <w:rsid w:val="002A03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295EAB44-5AA9-4503-9B88-D29C322B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TF.Oo.RC.AllServicesandGoods</vt:lpstr>
    </vt:vector>
  </TitlesOfParts>
  <Company>Council of Europe</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TF.Oo.RC.AllServicesandGoods</dc:title>
  <dc:creator>KAUTZMANN Jean-Etienne</dc:creator>
  <cp:lastModifiedBy>KAHRIMANOVIC Vesna</cp:lastModifiedBy>
  <cp:revision>4</cp:revision>
  <cp:lastPrinted>2016-04-12T12:31:00Z</cp:lastPrinted>
  <dcterms:created xsi:type="dcterms:W3CDTF">2020-11-10T15:28:00Z</dcterms:created>
  <dcterms:modified xsi:type="dcterms:W3CDTF">2020-11-18T08:12:00Z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