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4C98FDFE" w:rsidR="00A80AEF" w:rsidRPr="00EB5355" w:rsidRDefault="00A80AEF" w:rsidP="00A80AEF">
      <w:pPr>
        <w:rPr>
          <w:rFonts w:ascii="Tahoma" w:hAnsi="Tahoma" w:cs="Tahoma"/>
          <w:b/>
          <w:sz w:val="24"/>
          <w:szCs w:val="28"/>
          <w:highlight w:val="cyan"/>
        </w:rPr>
      </w:pPr>
      <w:r w:rsidRPr="00EB5355">
        <w:rPr>
          <w:rFonts w:ascii="Tahoma" w:hAnsi="Tahoma" w:cs="Tahoma"/>
          <w:b/>
          <w:sz w:val="24"/>
          <w:szCs w:val="28"/>
        </w:rPr>
        <w:t xml:space="preserve">Purchase of </w:t>
      </w:r>
      <w:r w:rsidR="001E1FF3" w:rsidRPr="001E1FF3">
        <w:rPr>
          <w:rFonts w:ascii="Tahoma" w:hAnsi="Tahoma" w:cs="Tahoma"/>
          <w:b/>
          <w:sz w:val="24"/>
          <w:szCs w:val="28"/>
        </w:rPr>
        <w:t>proof - reading services of the translated and standardise</w:t>
      </w:r>
      <w:r w:rsidR="008E1B87">
        <w:rPr>
          <w:rFonts w:ascii="Tahoma" w:hAnsi="Tahoma" w:cs="Tahoma"/>
          <w:b/>
          <w:sz w:val="24"/>
          <w:szCs w:val="28"/>
        </w:rPr>
        <w:t xml:space="preserve">d </w:t>
      </w:r>
      <w:r w:rsidR="001E1FF3" w:rsidRPr="001E1FF3">
        <w:rPr>
          <w:rFonts w:ascii="Tahoma" w:hAnsi="Tahoma" w:cs="Tahoma"/>
          <w:b/>
          <w:sz w:val="24"/>
          <w:szCs w:val="28"/>
        </w:rPr>
        <w:t>Council of Europe e – learning good governance course</w:t>
      </w:r>
      <w:r w:rsidR="00493F8D">
        <w:rPr>
          <w:rFonts w:ascii="Tahoma" w:hAnsi="Tahoma" w:cs="Tahoma"/>
          <w:b/>
          <w:sz w:val="24"/>
          <w:szCs w:val="28"/>
        </w:rPr>
        <w:t xml:space="preserve"> in Serbian language.</w:t>
      </w:r>
    </w:p>
    <w:p w14:paraId="3F4055E7" w14:textId="0B5BA5C6" w:rsidR="00A80AEF" w:rsidRPr="0027683F" w:rsidRDefault="009527B3" w:rsidP="00A80AEF">
      <w:pPr>
        <w:rPr>
          <w:rFonts w:ascii="Tahoma" w:hAnsi="Tahoma" w:cs="Tahoma"/>
          <w:b/>
          <w:sz w:val="24"/>
          <w:szCs w:val="28"/>
        </w:rPr>
      </w:pPr>
      <w:r w:rsidRPr="0027683F">
        <w:rPr>
          <w:rFonts w:ascii="Tahoma" w:hAnsi="Tahoma" w:cs="Tahoma"/>
          <w:b/>
          <w:sz w:val="24"/>
          <w:szCs w:val="28"/>
        </w:rPr>
        <w:t>4708/2021/58</w:t>
      </w:r>
    </w:p>
    <w:p w14:paraId="24418C50" w14:textId="48F67BF8" w:rsidR="0028341F" w:rsidRPr="00EB5355" w:rsidRDefault="0028341F" w:rsidP="00A041D4">
      <w:pPr>
        <w:rPr>
          <w:rFonts w:ascii="Tahoma" w:hAnsi="Tahoma" w:cs="Tahoma"/>
          <w:b/>
          <w:sz w:val="24"/>
          <w:szCs w:val="28"/>
        </w:rPr>
      </w:pPr>
    </w:p>
    <w:p w14:paraId="6E35449F" w14:textId="77777777" w:rsidR="00FB3BFA" w:rsidRDefault="00FB3BFA" w:rsidP="00FB3BFA">
      <w:pPr>
        <w:spacing w:after="120"/>
        <w:jc w:val="both"/>
        <w:rPr>
          <w:rFonts w:ascii="Tahoma" w:hAnsi="Tahoma" w:cs="Tahoma"/>
          <w:sz w:val="20"/>
          <w:szCs w:val="20"/>
        </w:rPr>
      </w:pPr>
    </w:p>
    <w:p w14:paraId="05F3802B" w14:textId="77777777" w:rsidR="00FB3BFA" w:rsidRDefault="00FB3BFA" w:rsidP="00FB3BFA">
      <w:pPr>
        <w:spacing w:after="120"/>
        <w:jc w:val="both"/>
        <w:rPr>
          <w:rFonts w:ascii="Tahoma" w:hAnsi="Tahoma" w:cs="Tahoma"/>
          <w:sz w:val="20"/>
          <w:szCs w:val="20"/>
        </w:rPr>
      </w:pPr>
    </w:p>
    <w:p w14:paraId="78FD6011" w14:textId="55F366F5" w:rsidR="00FB3BFA" w:rsidRPr="00FB3BFA" w:rsidRDefault="00FB3BFA" w:rsidP="00FB3BFA">
      <w:pPr>
        <w:spacing w:after="120"/>
        <w:jc w:val="both"/>
        <w:rPr>
          <w:rFonts w:ascii="Tahoma" w:hAnsi="Tahoma" w:cs="Tahoma"/>
          <w:sz w:val="20"/>
          <w:szCs w:val="20"/>
        </w:rPr>
      </w:pPr>
      <w:r w:rsidRPr="00FB3BFA">
        <w:rPr>
          <w:rFonts w:ascii="Tahoma" w:hAnsi="Tahoma" w:cs="Tahoma"/>
          <w:sz w:val="20"/>
          <w:szCs w:val="20"/>
        </w:rPr>
        <w:t>The Council of Europe is currently implementing a joint EU/CoE programme “Human Resources Management in local self-government” - phase 2 (2018 -2021), which is based on the achievements and challenges of the Programme “Human Resources Management in local self-government” phase 1 (2016-2017) implemented by the Council of Europe in cooperation with the programme partners Ministry of Public Administration and Local Self-government and Standing Conference of Towns and Municipalities.  The programme “Human Resources Management in local self-government” - phase 2 (the Programme) 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w:t>
      </w:r>
    </w:p>
    <w:p w14:paraId="11B9B094" w14:textId="77777777" w:rsidR="00FB3BFA" w:rsidRDefault="00FB3BFA" w:rsidP="00FB3BFA">
      <w:pPr>
        <w:pStyle w:val="ListParagraph"/>
        <w:spacing w:after="120"/>
        <w:ind w:left="0"/>
        <w:jc w:val="both"/>
        <w:rPr>
          <w:rFonts w:ascii="Tahoma" w:hAnsi="Tahoma" w:cs="Tahoma"/>
          <w:sz w:val="20"/>
          <w:szCs w:val="20"/>
        </w:rPr>
      </w:pPr>
      <w:r w:rsidRPr="00FB3BFA">
        <w:rPr>
          <w:rFonts w:ascii="Tahoma" w:hAnsi="Tahoma" w:cs="Tahoma"/>
          <w:sz w:val="20"/>
          <w:szCs w:val="20"/>
        </w:rPr>
        <w:t xml:space="preserve">The Program is financed by the European Union (EU) and the Council of Europe (CoE) and is implemented by the Council of Europe in cooperation with the following project partners: Ministry of Public Administration and Local Self-Government and Standing Conference of Towns and Municipalities, who are implementing activities in line with their scope of work. The program started on 19 December 2018 and it will be completed on 19 December 2021.  </w:t>
      </w:r>
      <w:r w:rsidR="00615FF8" w:rsidRPr="00EB5355">
        <w:rPr>
          <w:rFonts w:ascii="Tahoma" w:hAnsi="Tahoma" w:cs="Tahoma"/>
          <w:sz w:val="20"/>
          <w:szCs w:val="20"/>
        </w:rPr>
        <w:t xml:space="preserve"> </w:t>
      </w:r>
    </w:p>
    <w:p w14:paraId="7F2D4EFF" w14:textId="1FE01B2D" w:rsidR="00615FF8" w:rsidRPr="00EB5355" w:rsidRDefault="00615FF8" w:rsidP="00FB3BFA">
      <w:pPr>
        <w:pStyle w:val="ListParagraph"/>
        <w:spacing w:after="120"/>
        <w:ind w:left="0"/>
        <w:jc w:val="both"/>
        <w:rPr>
          <w:rFonts w:ascii="Tahoma" w:hAnsi="Tahoma" w:cs="Tahoma"/>
          <w:sz w:val="20"/>
          <w:szCs w:val="20"/>
        </w:rPr>
      </w:pPr>
      <w:r w:rsidRPr="00EB5355">
        <w:rPr>
          <w:rFonts w:ascii="Tahoma" w:hAnsi="Tahoma" w:cs="Tahoma"/>
          <w:sz w:val="20"/>
          <w:szCs w:val="20"/>
        </w:rPr>
        <w:t xml:space="preserve">In that context, it is looking for a Provider for the provision of </w:t>
      </w:r>
      <w:r w:rsidR="00FB3BFA">
        <w:rPr>
          <w:rFonts w:ascii="Tahoma" w:hAnsi="Tahoma" w:cs="Tahoma"/>
          <w:sz w:val="20"/>
          <w:szCs w:val="20"/>
        </w:rPr>
        <w:t>proof</w:t>
      </w:r>
      <w:r w:rsidR="008E1B87">
        <w:rPr>
          <w:rFonts w:ascii="Tahoma" w:hAnsi="Tahoma" w:cs="Tahoma"/>
          <w:sz w:val="20"/>
          <w:szCs w:val="20"/>
        </w:rPr>
        <w:t xml:space="preserve"> - </w:t>
      </w:r>
      <w:r w:rsidR="00FB3BFA">
        <w:rPr>
          <w:rFonts w:ascii="Tahoma" w:hAnsi="Tahoma" w:cs="Tahoma"/>
          <w:sz w:val="20"/>
          <w:szCs w:val="20"/>
        </w:rPr>
        <w:t xml:space="preserve">reading services for the </w:t>
      </w:r>
      <w:r w:rsidR="00765C0C">
        <w:rPr>
          <w:rFonts w:ascii="Tahoma" w:hAnsi="Tahoma" w:cs="Tahoma"/>
          <w:sz w:val="20"/>
          <w:szCs w:val="20"/>
        </w:rPr>
        <w:t>overall translated</w:t>
      </w:r>
      <w:r w:rsidR="008E1B87">
        <w:rPr>
          <w:rFonts w:ascii="Tahoma" w:hAnsi="Tahoma" w:cs="Tahoma"/>
          <w:sz w:val="20"/>
          <w:szCs w:val="20"/>
        </w:rPr>
        <w:t xml:space="preserve"> and standardised</w:t>
      </w:r>
      <w:r w:rsidR="00FB3BFA">
        <w:rPr>
          <w:rFonts w:ascii="Tahoma" w:hAnsi="Tahoma" w:cs="Tahoma"/>
          <w:sz w:val="20"/>
          <w:szCs w:val="20"/>
        </w:rPr>
        <w:t xml:space="preserve"> Council of Europe </w:t>
      </w:r>
      <w:r w:rsidR="008E1B87">
        <w:rPr>
          <w:rFonts w:ascii="Tahoma" w:hAnsi="Tahoma" w:cs="Tahoma"/>
          <w:sz w:val="20"/>
          <w:szCs w:val="20"/>
        </w:rPr>
        <w:t xml:space="preserve">e – learning </w:t>
      </w:r>
      <w:r w:rsidR="00FB3BFA">
        <w:rPr>
          <w:rFonts w:ascii="Tahoma" w:hAnsi="Tahoma" w:cs="Tahoma"/>
          <w:sz w:val="20"/>
          <w:szCs w:val="20"/>
        </w:rPr>
        <w:t>Good Governance Course</w:t>
      </w:r>
      <w:r w:rsidRPr="00EB5355">
        <w:rPr>
          <w:rFonts w:ascii="Tahoma" w:hAnsi="Tahoma" w:cs="Tahoma"/>
          <w:sz w:val="20"/>
          <w:szCs w:val="20"/>
        </w:rPr>
        <w:t xml:space="preserve"> (See Section A of the Act of Engagement).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1E63A6B1" w:rsidR="0044379B" w:rsidRPr="00FB3BFA" w:rsidRDefault="0044379B" w:rsidP="0028341F">
      <w:pPr>
        <w:spacing w:after="120"/>
        <w:jc w:val="both"/>
        <w:rPr>
          <w:rFonts w:ascii="Tahoma" w:hAnsi="Tahoma" w:cs="Tahoma"/>
          <w:color w:val="000000" w:themeColor="text1"/>
          <w:sz w:val="20"/>
          <w:szCs w:val="20"/>
        </w:rPr>
      </w:pPr>
      <w:r w:rsidRPr="00FB3BFA">
        <w:rPr>
          <w:rFonts w:ascii="Tahoma" w:hAnsi="Tahoma" w:cs="Tahoma"/>
          <w:color w:val="000000" w:themeColor="text1"/>
          <w:sz w:val="20"/>
          <w:szCs w:val="20"/>
        </w:rPr>
        <w:t xml:space="preserve">The tenderer must be either a natural person, a legal </w:t>
      </w:r>
      <w:proofErr w:type="gramStart"/>
      <w:r w:rsidRPr="00FB3BFA">
        <w:rPr>
          <w:rFonts w:ascii="Tahoma" w:hAnsi="Tahoma" w:cs="Tahoma"/>
          <w:color w:val="000000" w:themeColor="text1"/>
          <w:sz w:val="20"/>
          <w:szCs w:val="20"/>
        </w:rPr>
        <w:t>person</w:t>
      </w:r>
      <w:proofErr w:type="gramEnd"/>
      <w:r w:rsidRPr="00FB3BFA">
        <w:rPr>
          <w:rFonts w:ascii="Tahoma" w:hAnsi="Tahoma" w:cs="Tahoma"/>
          <w:color w:val="000000" w:themeColor="text1"/>
          <w:sz w:val="20"/>
          <w:szCs w:val="20"/>
        </w:rPr>
        <w:t xml:space="preserve"> </w:t>
      </w:r>
      <w:bookmarkStart w:id="0" w:name="_Hlk62722021"/>
      <w:r w:rsidR="003958AF" w:rsidRPr="00FB3BFA">
        <w:rPr>
          <w:rFonts w:ascii="Tahoma" w:hAnsi="Tahoma" w:cs="Tahoma"/>
          <w:color w:val="000000" w:themeColor="text1"/>
          <w:sz w:val="20"/>
          <w:szCs w:val="20"/>
        </w:rPr>
        <w:t>or consortia of legal and/or natural persons</w:t>
      </w:r>
      <w:bookmarkEnd w:id="0"/>
      <w:r w:rsidR="0028341F" w:rsidRPr="00FB3BFA">
        <w:rPr>
          <w:rFonts w:ascii="Tahoma" w:hAnsi="Tahoma" w:cs="Tahoma"/>
          <w:color w:val="000000" w:themeColor="text1"/>
          <w:sz w:val="20"/>
          <w:szCs w:val="20"/>
        </w:rPr>
        <w:t>.</w:t>
      </w:r>
    </w:p>
    <w:p w14:paraId="56562203" w14:textId="52398099"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765C0C">
        <w:rPr>
          <w:rFonts w:ascii="Tahoma" w:hAnsi="Tahoma" w:cs="Tahoma"/>
          <w:b/>
          <w:color w:val="000000" w:themeColor="text1"/>
          <w:sz w:val="20"/>
          <w:szCs w:val="20"/>
        </w:rPr>
        <w:t>Proof reading of the Council of Europe e learning course on good governance</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117F5147"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765C0C" w:rsidRPr="00765C0C">
        <w:rPr>
          <w:rFonts w:ascii="Tahoma" w:hAnsi="Tahoma" w:cs="Tahoma"/>
          <w:b/>
          <w:color w:val="000000" w:themeColor="text1"/>
          <w:sz w:val="20"/>
          <w:szCs w:val="20"/>
          <w:u w:val="single"/>
        </w:rPr>
        <w:t>five</w:t>
      </w:r>
      <w:r w:rsidRPr="00EB5355">
        <w:rPr>
          <w:rFonts w:ascii="Tahoma" w:hAnsi="Tahoma" w:cs="Tahoma"/>
          <w:b/>
          <w:color w:val="000000" w:themeColor="text1"/>
          <w:sz w:val="20"/>
          <w:szCs w:val="20"/>
          <w:u w:val="single"/>
        </w:rPr>
        <w:t xml:space="preser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w:t>
      </w:r>
      <w:r w:rsidR="00765C0C">
        <w:rPr>
          <w:rFonts w:ascii="Tahoma" w:hAnsi="Tahoma" w:cs="Tahoma"/>
          <w:b/>
          <w:color w:val="000000" w:themeColor="text1"/>
          <w:sz w:val="20"/>
          <w:szCs w:val="20"/>
        </w:rPr>
        <w:t xml:space="preserve"> Questions - </w:t>
      </w:r>
      <w:r w:rsidR="00765C0C" w:rsidRPr="00765C0C">
        <w:rPr>
          <w:rFonts w:ascii="Tahoma" w:hAnsi="Tahoma" w:cs="Tahoma"/>
          <w:b/>
          <w:color w:val="000000" w:themeColor="text1"/>
          <w:sz w:val="20"/>
          <w:szCs w:val="20"/>
        </w:rPr>
        <w:t>Proof reading of the Council of Europe e learning course on good governance</w:t>
      </w:r>
      <w:r w:rsidR="00F52EC6">
        <w:rPr>
          <w:rFonts w:ascii="Tahoma" w:hAnsi="Tahoma" w:cs="Tahoma"/>
          <w:b/>
          <w:color w:val="000000" w:themeColor="text1"/>
          <w:sz w:val="20"/>
          <w:szCs w:val="20"/>
        </w:rPr>
        <w: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B945F5"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1FCB4371" w:rsidR="002336A0" w:rsidRPr="00EB5355" w:rsidRDefault="00765C0C" w:rsidP="002C6181">
                <w:pPr>
                  <w:rPr>
                    <w:rFonts w:ascii="Tahoma" w:hAnsi="Tahoma" w:cs="Tahoma"/>
                    <w:sz w:val="20"/>
                    <w:szCs w:val="20"/>
                    <w:lang w:eastAsia="fr-FR"/>
                  </w:rPr>
                </w:pPr>
                <w:r>
                  <w:rPr>
                    <w:rStyle w:val="Style60"/>
                    <w:rFonts w:ascii="Tahoma" w:hAnsi="Tahoma" w:cs="Tahoma"/>
                    <w:szCs w:val="20"/>
                  </w:rPr>
                  <w:t>1</w:t>
                </w:r>
                <w:r w:rsidR="00B945F5">
                  <w:rPr>
                    <w:rStyle w:val="Style60"/>
                    <w:rFonts w:ascii="Tahoma" w:hAnsi="Tahoma" w:cs="Tahoma"/>
                    <w:szCs w:val="20"/>
                  </w:rPr>
                  <w:t>7</w:t>
                </w:r>
                <w:r>
                  <w:rPr>
                    <w:rStyle w:val="Style60"/>
                    <w:rFonts w:ascii="Tahoma" w:hAnsi="Tahoma" w:cs="Tahoma"/>
                    <w:szCs w:val="20"/>
                  </w:rPr>
                  <w:t xml:space="preserve"> August 2021</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6AB25125" w:rsidR="0083377F" w:rsidRPr="00EB5355" w:rsidRDefault="004E7C4D" w:rsidP="00BB66CF">
                <w:pPr>
                  <w:rPr>
                    <w:rStyle w:val="Style60"/>
                    <w:rFonts w:ascii="Tahoma" w:hAnsi="Tahoma" w:cs="Tahoma"/>
                    <w:szCs w:val="20"/>
                  </w:rPr>
                </w:pPr>
                <w:r>
                  <w:rPr>
                    <w:rStyle w:val="Style61"/>
                    <w:rFonts w:ascii="Tahoma" w:hAnsi="Tahoma" w:cs="Tahoma"/>
                    <w:szCs w:val="20"/>
                  </w:rPr>
                  <w:t>Lsg.serbia@coe.int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49F30034" w:rsidR="0044379B" w:rsidRPr="00EB5355" w:rsidRDefault="004E7C4D" w:rsidP="00BB66CF">
                <w:pPr>
                  <w:rPr>
                    <w:rStyle w:val="Style61"/>
                    <w:rFonts w:ascii="Tahoma" w:hAnsi="Tahoma" w:cs="Tahoma"/>
                    <w:szCs w:val="20"/>
                  </w:rPr>
                </w:pPr>
                <w:r>
                  <w:rPr>
                    <w:rStyle w:val="Style47"/>
                    <w:rFonts w:ascii="Tahoma" w:hAnsi="Tahoma" w:cs="Tahoma"/>
                    <w:sz w:val="20"/>
                    <w:szCs w:val="20"/>
                  </w:rPr>
                  <w:t>Lsg.serbia@coe.int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04845A2D" w:rsidR="002336A0" w:rsidRPr="00EB5355" w:rsidRDefault="00765C0C" w:rsidP="002C6181">
                <w:pPr>
                  <w:rPr>
                    <w:rFonts w:ascii="Tahoma" w:hAnsi="Tahoma" w:cs="Tahoma"/>
                    <w:sz w:val="20"/>
                    <w:szCs w:val="20"/>
                    <w:lang w:eastAsia="fr-FR"/>
                  </w:rPr>
                </w:pPr>
                <w:r>
                  <w:rPr>
                    <w:rStyle w:val="Style48"/>
                    <w:rFonts w:ascii="Tahoma" w:hAnsi="Tahoma" w:cs="Tahoma"/>
                    <w:sz w:val="20"/>
                    <w:szCs w:val="20"/>
                  </w:rPr>
                  <w:t>1 September 2021</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1"/>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6893B4C3" w14:textId="2FDC0D8D" w:rsidR="009B5004" w:rsidRDefault="00B945F5"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2800A320" w14:textId="1ABCBAB6" w:rsidR="00F86426" w:rsidRPr="00F86426" w:rsidRDefault="00F86426" w:rsidP="002F1654">
      <w:pPr>
        <w:numPr>
          <w:ilvl w:val="0"/>
          <w:numId w:val="2"/>
        </w:numPr>
        <w:tabs>
          <w:tab w:val="left" w:pos="426"/>
          <w:tab w:val="left" w:pos="709"/>
          <w:tab w:val="left" w:pos="851"/>
        </w:tabs>
        <w:jc w:val="both"/>
        <w:rPr>
          <w:rFonts w:ascii="Tahoma" w:hAnsi="Tahoma" w:cs="Tahoma"/>
          <w:color w:val="000000"/>
          <w:sz w:val="20"/>
          <w:szCs w:val="18"/>
        </w:rPr>
      </w:pPr>
      <w:r w:rsidRPr="00F86426">
        <w:rPr>
          <w:rFonts w:ascii="Tahoma" w:hAnsi="Tahoma" w:cs="Tahoma"/>
          <w:color w:val="000000"/>
          <w:sz w:val="20"/>
          <w:szCs w:val="18"/>
        </w:rPr>
        <w:t xml:space="preserve">Are public servants employed at central, </w:t>
      </w:r>
      <w:r w:rsidR="00F52EC6" w:rsidRPr="00F86426">
        <w:rPr>
          <w:rFonts w:ascii="Tahoma" w:hAnsi="Tahoma" w:cs="Tahoma"/>
          <w:color w:val="000000"/>
          <w:sz w:val="20"/>
          <w:szCs w:val="18"/>
        </w:rPr>
        <w:t>local,</w:t>
      </w:r>
      <w:r w:rsidRPr="00F86426">
        <w:rPr>
          <w:rFonts w:ascii="Tahoma" w:hAnsi="Tahoma" w:cs="Tahoma"/>
          <w:color w:val="000000"/>
          <w:sz w:val="20"/>
          <w:szCs w:val="18"/>
        </w:rPr>
        <w:t xml:space="preserve"> or provincial level in Serbia</w:t>
      </w:r>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2079FADC" w14:textId="53B3EEC3" w:rsidR="00C916A3" w:rsidRPr="004E7C4D" w:rsidRDefault="004E7C4D" w:rsidP="00A71D50">
      <w:pPr>
        <w:numPr>
          <w:ilvl w:val="0"/>
          <w:numId w:val="3"/>
        </w:numPr>
        <w:rPr>
          <w:rFonts w:ascii="Tahoma" w:hAnsi="Tahoma" w:cs="Tahoma"/>
          <w:sz w:val="20"/>
          <w:szCs w:val="20"/>
        </w:rPr>
      </w:pPr>
      <w:r w:rsidRPr="004E7C4D">
        <w:rPr>
          <w:rFonts w:ascii="Tahoma" w:hAnsi="Tahoma" w:cs="Tahoma"/>
          <w:sz w:val="20"/>
          <w:szCs w:val="20"/>
        </w:rPr>
        <w:t xml:space="preserve">University Degree in </w:t>
      </w:r>
      <w:r w:rsidR="008E1B87">
        <w:rPr>
          <w:rFonts w:ascii="Tahoma" w:hAnsi="Tahoma" w:cs="Tahoma"/>
          <w:sz w:val="20"/>
          <w:szCs w:val="20"/>
        </w:rPr>
        <w:t xml:space="preserve">social sciences </w:t>
      </w:r>
      <w:r w:rsidR="00777A09">
        <w:rPr>
          <w:rFonts w:ascii="Tahoma" w:hAnsi="Tahoma" w:cs="Tahoma"/>
          <w:sz w:val="20"/>
          <w:szCs w:val="20"/>
        </w:rPr>
        <w:t>or</w:t>
      </w:r>
      <w:r w:rsidR="00493F8D">
        <w:rPr>
          <w:rFonts w:ascii="Tahoma" w:hAnsi="Tahoma" w:cs="Tahoma"/>
          <w:sz w:val="20"/>
          <w:szCs w:val="20"/>
        </w:rPr>
        <w:t xml:space="preserve"> equivalently</w:t>
      </w:r>
      <w:r w:rsidR="00777A09">
        <w:rPr>
          <w:rFonts w:ascii="Tahoma" w:hAnsi="Tahoma" w:cs="Tahoma"/>
          <w:sz w:val="20"/>
          <w:szCs w:val="20"/>
        </w:rPr>
        <w:t xml:space="preserve"> working experience of 5 years on proof - reading materials</w:t>
      </w:r>
      <w:r w:rsidRPr="004E7C4D">
        <w:rPr>
          <w:rFonts w:ascii="Tahoma" w:hAnsi="Tahoma" w:cs="Tahoma"/>
          <w:sz w:val="20"/>
          <w:szCs w:val="20"/>
        </w:rPr>
        <w:t>.</w:t>
      </w:r>
    </w:p>
    <w:p w14:paraId="2AD36848" w14:textId="55539F39" w:rsidR="004E7C4D" w:rsidRDefault="004E7C4D" w:rsidP="00A71D50">
      <w:pPr>
        <w:numPr>
          <w:ilvl w:val="0"/>
          <w:numId w:val="3"/>
        </w:numPr>
        <w:rPr>
          <w:rFonts w:ascii="Tahoma" w:hAnsi="Tahoma" w:cs="Tahoma"/>
          <w:sz w:val="20"/>
          <w:szCs w:val="20"/>
        </w:rPr>
      </w:pPr>
      <w:r w:rsidRPr="004E7C4D">
        <w:rPr>
          <w:rFonts w:ascii="Tahoma" w:hAnsi="Tahoma" w:cs="Tahoma"/>
          <w:sz w:val="20"/>
          <w:szCs w:val="20"/>
        </w:rPr>
        <w:t xml:space="preserve">Proven working experience in </w:t>
      </w:r>
      <w:r w:rsidR="00812E36">
        <w:rPr>
          <w:rFonts w:ascii="Tahoma" w:hAnsi="Tahoma" w:cs="Tahoma"/>
          <w:sz w:val="20"/>
          <w:szCs w:val="20"/>
        </w:rPr>
        <w:t>translating</w:t>
      </w:r>
      <w:r w:rsidRPr="004E7C4D">
        <w:rPr>
          <w:rFonts w:ascii="Tahoma" w:hAnsi="Tahoma" w:cs="Tahoma"/>
          <w:sz w:val="20"/>
          <w:szCs w:val="20"/>
        </w:rPr>
        <w:t xml:space="preserve"> and proof </w:t>
      </w:r>
      <w:r w:rsidR="008E1B87">
        <w:rPr>
          <w:rFonts w:ascii="Tahoma" w:hAnsi="Tahoma" w:cs="Tahoma"/>
          <w:sz w:val="20"/>
          <w:szCs w:val="20"/>
        </w:rPr>
        <w:t xml:space="preserve">- </w:t>
      </w:r>
      <w:r w:rsidRPr="004E7C4D">
        <w:rPr>
          <w:rFonts w:ascii="Tahoma" w:hAnsi="Tahoma" w:cs="Tahoma"/>
          <w:sz w:val="20"/>
          <w:szCs w:val="20"/>
        </w:rPr>
        <w:t>reading</w:t>
      </w:r>
      <w:r w:rsidR="00812E36">
        <w:rPr>
          <w:rFonts w:ascii="Tahoma" w:hAnsi="Tahoma" w:cs="Tahoma"/>
          <w:sz w:val="20"/>
          <w:szCs w:val="20"/>
        </w:rPr>
        <w:t xml:space="preserve"> of the official documents</w:t>
      </w:r>
      <w:r w:rsidRPr="004E7C4D">
        <w:rPr>
          <w:rFonts w:ascii="Tahoma" w:hAnsi="Tahoma" w:cs="Tahoma"/>
          <w:sz w:val="20"/>
          <w:szCs w:val="20"/>
        </w:rPr>
        <w:t xml:space="preserve"> </w:t>
      </w:r>
      <w:r w:rsidR="00812E36">
        <w:rPr>
          <w:rFonts w:ascii="Tahoma" w:hAnsi="Tahoma" w:cs="Tahoma"/>
          <w:sz w:val="20"/>
          <w:szCs w:val="20"/>
        </w:rPr>
        <w:t xml:space="preserve">of public and/or local national institutions </w:t>
      </w:r>
      <w:r w:rsidRPr="004E7C4D">
        <w:rPr>
          <w:rFonts w:ascii="Tahoma" w:hAnsi="Tahoma" w:cs="Tahoma"/>
          <w:sz w:val="20"/>
          <w:szCs w:val="20"/>
        </w:rPr>
        <w:t>from English to Serbian and vice versa.</w:t>
      </w:r>
    </w:p>
    <w:p w14:paraId="04103603" w14:textId="11DC709B" w:rsidR="0027683F" w:rsidRPr="004E7C4D" w:rsidRDefault="0027683F" w:rsidP="00A71D50">
      <w:pPr>
        <w:numPr>
          <w:ilvl w:val="0"/>
          <w:numId w:val="3"/>
        </w:numPr>
        <w:rPr>
          <w:rFonts w:ascii="Tahoma" w:hAnsi="Tahoma" w:cs="Tahoma"/>
          <w:sz w:val="20"/>
          <w:szCs w:val="20"/>
        </w:rPr>
      </w:pPr>
      <w:r>
        <w:rPr>
          <w:rFonts w:ascii="Tahoma" w:hAnsi="Tahoma" w:cs="Tahoma"/>
          <w:sz w:val="20"/>
          <w:szCs w:val="20"/>
        </w:rPr>
        <w:t>Thorough knowledge on Serbian national legislation related to the good governance at local level.</w:t>
      </w:r>
    </w:p>
    <w:p w14:paraId="7EA8CD53" w14:textId="6B4A0823" w:rsidR="004E7C4D" w:rsidRPr="004E7C4D" w:rsidRDefault="004E7C4D" w:rsidP="00A71D50">
      <w:pPr>
        <w:numPr>
          <w:ilvl w:val="0"/>
          <w:numId w:val="3"/>
        </w:numPr>
        <w:rPr>
          <w:rFonts w:ascii="Tahoma" w:hAnsi="Tahoma" w:cs="Tahoma"/>
          <w:sz w:val="20"/>
          <w:szCs w:val="20"/>
        </w:rPr>
      </w:pPr>
      <w:r w:rsidRPr="004E7C4D">
        <w:rPr>
          <w:rFonts w:ascii="Tahoma" w:hAnsi="Tahoma" w:cs="Tahoma"/>
          <w:sz w:val="20"/>
          <w:szCs w:val="20"/>
        </w:rPr>
        <w:t>Proficiency in English and Serbian.</w:t>
      </w:r>
    </w:p>
    <w:p w14:paraId="5ABDD9DF" w14:textId="77777777" w:rsidR="00493F8D" w:rsidRDefault="00493F8D" w:rsidP="00D22682">
      <w:pPr>
        <w:spacing w:before="120"/>
        <w:rPr>
          <w:rFonts w:ascii="Tahoma" w:hAnsi="Tahoma" w:cs="Tahoma"/>
          <w:i/>
          <w:sz w:val="20"/>
          <w:szCs w:val="20"/>
        </w:rPr>
      </w:pPr>
    </w:p>
    <w:p w14:paraId="3D6553E0" w14:textId="38DB93B2" w:rsidR="00D22682"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3F98D096" w14:textId="77777777" w:rsidR="00777A09" w:rsidRPr="00EB5355" w:rsidRDefault="00777A09" w:rsidP="00D22682">
      <w:pPr>
        <w:spacing w:before="120"/>
        <w:rPr>
          <w:rFonts w:ascii="Tahoma" w:hAnsi="Tahoma" w:cs="Tahoma"/>
          <w:i/>
          <w:sz w:val="20"/>
          <w:szCs w:val="20"/>
        </w:rPr>
      </w:pPr>
    </w:p>
    <w:p w14:paraId="3D6553E1" w14:textId="38F5250A" w:rsidR="00D22682" w:rsidRDefault="00D22682" w:rsidP="00A71D50">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4E7C4D">
        <w:rPr>
          <w:rFonts w:ascii="Tahoma" w:hAnsi="Tahoma" w:cs="Tahoma"/>
          <w:color w:val="000000" w:themeColor="text1"/>
          <w:sz w:val="20"/>
          <w:szCs w:val="20"/>
        </w:rPr>
        <w:t>90</w:t>
      </w:r>
      <w:r w:rsidRPr="00EB5355">
        <w:rPr>
          <w:rFonts w:ascii="Tahoma" w:hAnsi="Tahoma" w:cs="Tahoma"/>
          <w:color w:val="000000" w:themeColor="text1"/>
          <w:sz w:val="20"/>
          <w:szCs w:val="20"/>
        </w:rPr>
        <w:t>%), including:</w:t>
      </w:r>
    </w:p>
    <w:p w14:paraId="2F9ABB6A" w14:textId="77777777" w:rsidR="00812E36" w:rsidRPr="00EB5355" w:rsidRDefault="00812E36" w:rsidP="00812E36">
      <w:pPr>
        <w:ind w:left="720"/>
        <w:rPr>
          <w:rFonts w:ascii="Tahoma" w:hAnsi="Tahoma" w:cs="Tahoma"/>
          <w:color w:val="000000" w:themeColor="text1"/>
          <w:sz w:val="20"/>
          <w:szCs w:val="20"/>
        </w:rPr>
      </w:pPr>
    </w:p>
    <w:p w14:paraId="3D6553E2" w14:textId="11F5EBCF" w:rsidR="00D22682" w:rsidRPr="0027683F" w:rsidRDefault="004E7C4D" w:rsidP="00A71D50">
      <w:pPr>
        <w:numPr>
          <w:ilvl w:val="1"/>
          <w:numId w:val="7"/>
        </w:numPr>
        <w:ind w:left="993" w:hanging="284"/>
        <w:rPr>
          <w:rFonts w:ascii="Tahoma" w:hAnsi="Tahoma" w:cs="Tahoma"/>
          <w:color w:val="808080"/>
          <w:sz w:val="20"/>
          <w:szCs w:val="20"/>
        </w:rPr>
      </w:pPr>
      <w:r w:rsidRPr="00812E36">
        <w:rPr>
          <w:rFonts w:ascii="Tahoma" w:hAnsi="Tahoma" w:cs="Tahoma"/>
          <w:color w:val="000000"/>
          <w:sz w:val="20"/>
          <w:szCs w:val="20"/>
        </w:rPr>
        <w:t xml:space="preserve">Minimum </w:t>
      </w:r>
      <w:r w:rsidR="0027683F">
        <w:rPr>
          <w:rFonts w:ascii="Tahoma" w:hAnsi="Tahoma" w:cs="Tahoma"/>
          <w:color w:val="000000"/>
          <w:sz w:val="20"/>
          <w:szCs w:val="20"/>
        </w:rPr>
        <w:t>3</w:t>
      </w:r>
      <w:r w:rsidRPr="00812E36">
        <w:rPr>
          <w:rFonts w:ascii="Tahoma" w:hAnsi="Tahoma" w:cs="Tahoma"/>
          <w:color w:val="000000"/>
          <w:sz w:val="20"/>
          <w:szCs w:val="20"/>
        </w:rPr>
        <w:t xml:space="preserve"> years of proven working experience in proof</w:t>
      </w:r>
      <w:r w:rsidR="00F52EC6">
        <w:rPr>
          <w:rFonts w:ascii="Tahoma" w:hAnsi="Tahoma" w:cs="Tahoma"/>
          <w:color w:val="000000"/>
          <w:sz w:val="20"/>
          <w:szCs w:val="20"/>
        </w:rPr>
        <w:t xml:space="preserve"> - </w:t>
      </w:r>
      <w:r w:rsidRPr="00812E36">
        <w:rPr>
          <w:rFonts w:ascii="Tahoma" w:hAnsi="Tahoma" w:cs="Tahoma"/>
          <w:color w:val="000000"/>
          <w:sz w:val="20"/>
          <w:szCs w:val="20"/>
        </w:rPr>
        <w:t xml:space="preserve">reading of the documents from English to Serbian and </w:t>
      </w:r>
      <w:r w:rsidR="001E1FF3" w:rsidRPr="00812E36">
        <w:rPr>
          <w:rFonts w:ascii="Tahoma" w:hAnsi="Tahoma" w:cs="Tahoma"/>
          <w:color w:val="000000"/>
          <w:sz w:val="20"/>
          <w:szCs w:val="20"/>
        </w:rPr>
        <w:t>vice versa</w:t>
      </w:r>
      <w:r w:rsidR="00812E36" w:rsidRPr="00812E36">
        <w:rPr>
          <w:rFonts w:ascii="Tahoma" w:hAnsi="Tahoma" w:cs="Tahoma"/>
          <w:color w:val="000000"/>
          <w:sz w:val="20"/>
          <w:szCs w:val="20"/>
        </w:rPr>
        <w:t>.</w:t>
      </w:r>
    </w:p>
    <w:p w14:paraId="689998B8" w14:textId="7670A28C" w:rsidR="004E7C4D" w:rsidRPr="0027683F" w:rsidRDefault="00812E36" w:rsidP="00A71D50">
      <w:pPr>
        <w:numPr>
          <w:ilvl w:val="1"/>
          <w:numId w:val="7"/>
        </w:numPr>
        <w:ind w:left="993" w:hanging="284"/>
        <w:rPr>
          <w:rFonts w:ascii="Tahoma" w:hAnsi="Tahoma" w:cs="Tahoma"/>
          <w:color w:val="808080"/>
          <w:sz w:val="20"/>
          <w:szCs w:val="20"/>
        </w:rPr>
      </w:pPr>
      <w:r w:rsidRPr="00812E36">
        <w:rPr>
          <w:rFonts w:ascii="Tahoma" w:hAnsi="Tahoma" w:cs="Tahoma"/>
          <w:color w:val="000000"/>
          <w:sz w:val="20"/>
          <w:szCs w:val="20"/>
        </w:rPr>
        <w:lastRenderedPageBreak/>
        <w:t xml:space="preserve">Minimum 3 years </w:t>
      </w:r>
      <w:r w:rsidR="001E1FF3" w:rsidRPr="00812E36">
        <w:rPr>
          <w:rFonts w:ascii="Tahoma" w:hAnsi="Tahoma" w:cs="Tahoma"/>
          <w:color w:val="000000"/>
          <w:sz w:val="20"/>
          <w:szCs w:val="20"/>
        </w:rPr>
        <w:t>of proven</w:t>
      </w:r>
      <w:r w:rsidR="004E7C4D" w:rsidRPr="00812E36">
        <w:rPr>
          <w:rFonts w:ascii="Tahoma" w:hAnsi="Tahoma" w:cs="Tahoma"/>
          <w:color w:val="000000"/>
          <w:sz w:val="20"/>
          <w:szCs w:val="20"/>
        </w:rPr>
        <w:t xml:space="preserve"> working experience in proof</w:t>
      </w:r>
      <w:r w:rsidR="00F52EC6">
        <w:rPr>
          <w:rFonts w:ascii="Tahoma" w:hAnsi="Tahoma" w:cs="Tahoma"/>
          <w:color w:val="000000"/>
          <w:sz w:val="20"/>
          <w:szCs w:val="20"/>
        </w:rPr>
        <w:t xml:space="preserve"> -</w:t>
      </w:r>
      <w:r w:rsidR="004E7C4D" w:rsidRPr="00812E36">
        <w:rPr>
          <w:rFonts w:ascii="Tahoma" w:hAnsi="Tahoma" w:cs="Tahoma"/>
          <w:color w:val="000000"/>
          <w:sz w:val="20"/>
          <w:szCs w:val="20"/>
        </w:rPr>
        <w:t xml:space="preserve"> reading of the</w:t>
      </w:r>
      <w:r w:rsidRPr="00812E36">
        <w:rPr>
          <w:rFonts w:ascii="Tahoma" w:hAnsi="Tahoma" w:cs="Tahoma"/>
          <w:color w:val="000000"/>
          <w:sz w:val="20"/>
          <w:szCs w:val="20"/>
        </w:rPr>
        <w:t xml:space="preserve"> official documents</w:t>
      </w:r>
      <w:r w:rsidR="004E7C4D" w:rsidRPr="00812E36">
        <w:rPr>
          <w:rFonts w:ascii="Tahoma" w:hAnsi="Tahoma" w:cs="Tahoma"/>
          <w:color w:val="000000"/>
          <w:sz w:val="20"/>
          <w:szCs w:val="20"/>
        </w:rPr>
        <w:t xml:space="preserve"> related to the Local Self</w:t>
      </w:r>
      <w:r w:rsidR="0027683F">
        <w:rPr>
          <w:rFonts w:ascii="Tahoma" w:hAnsi="Tahoma" w:cs="Tahoma"/>
          <w:color w:val="000000"/>
          <w:sz w:val="20"/>
          <w:szCs w:val="20"/>
        </w:rPr>
        <w:t xml:space="preserve"> -</w:t>
      </w:r>
      <w:r w:rsidR="004E7C4D" w:rsidRPr="00812E36">
        <w:rPr>
          <w:rFonts w:ascii="Tahoma" w:hAnsi="Tahoma" w:cs="Tahoma"/>
          <w:color w:val="000000"/>
          <w:sz w:val="20"/>
          <w:szCs w:val="20"/>
        </w:rPr>
        <w:t xml:space="preserve"> Government System</w:t>
      </w:r>
      <w:r w:rsidRPr="00812E36">
        <w:rPr>
          <w:rFonts w:ascii="Tahoma" w:hAnsi="Tahoma" w:cs="Tahoma"/>
          <w:color w:val="000000"/>
          <w:sz w:val="20"/>
          <w:szCs w:val="20"/>
        </w:rPr>
        <w:t xml:space="preserve"> in Serbia from English to Serbian and vice versa.</w:t>
      </w:r>
    </w:p>
    <w:p w14:paraId="26838297" w14:textId="29A7B60F" w:rsidR="0027683F" w:rsidRPr="00812E36" w:rsidRDefault="0027683F" w:rsidP="00A71D50">
      <w:pPr>
        <w:numPr>
          <w:ilvl w:val="1"/>
          <w:numId w:val="7"/>
        </w:numPr>
        <w:ind w:left="993" w:hanging="284"/>
        <w:rPr>
          <w:rFonts w:ascii="Tahoma" w:hAnsi="Tahoma" w:cs="Tahoma"/>
          <w:color w:val="808080"/>
          <w:sz w:val="20"/>
          <w:szCs w:val="20"/>
        </w:rPr>
      </w:pPr>
      <w:r>
        <w:rPr>
          <w:rFonts w:ascii="Tahoma" w:hAnsi="Tahoma" w:cs="Tahoma"/>
          <w:color w:val="000000"/>
          <w:sz w:val="20"/>
          <w:szCs w:val="20"/>
        </w:rPr>
        <w:t xml:space="preserve">Minimum 3 years of proven working experience on standardising or development </w:t>
      </w:r>
      <w:r w:rsidR="00B701C1">
        <w:rPr>
          <w:rFonts w:ascii="Tahoma" w:hAnsi="Tahoma" w:cs="Tahoma"/>
          <w:color w:val="000000"/>
          <w:sz w:val="20"/>
          <w:szCs w:val="20"/>
        </w:rPr>
        <w:t xml:space="preserve">of </w:t>
      </w:r>
      <w:r>
        <w:rPr>
          <w:rFonts w:ascii="Tahoma" w:hAnsi="Tahoma" w:cs="Tahoma"/>
          <w:color w:val="000000"/>
          <w:sz w:val="20"/>
          <w:szCs w:val="20"/>
        </w:rPr>
        <w:t xml:space="preserve">national legislation related to the local self – government. </w:t>
      </w:r>
    </w:p>
    <w:p w14:paraId="6BE87501" w14:textId="0F2AC6BD" w:rsidR="00812E36" w:rsidRPr="00812E36" w:rsidRDefault="00812E36" w:rsidP="00A71D50">
      <w:pPr>
        <w:numPr>
          <w:ilvl w:val="1"/>
          <w:numId w:val="7"/>
        </w:numPr>
        <w:ind w:left="993" w:hanging="284"/>
        <w:rPr>
          <w:rFonts w:ascii="Tahoma" w:hAnsi="Tahoma" w:cs="Tahoma"/>
          <w:color w:val="808080"/>
          <w:sz w:val="20"/>
          <w:szCs w:val="20"/>
        </w:rPr>
      </w:pPr>
      <w:r w:rsidRPr="00812E36">
        <w:rPr>
          <w:rFonts w:ascii="Tahoma" w:hAnsi="Tahoma" w:cs="Tahoma"/>
          <w:color w:val="000000"/>
          <w:sz w:val="20"/>
          <w:szCs w:val="20"/>
        </w:rPr>
        <w:t xml:space="preserve">Proven working experience in translating and proof reading of the documents related to the good governance from English to Serbian and vice </w:t>
      </w:r>
      <w:r w:rsidR="001E1FF3" w:rsidRPr="00812E36">
        <w:rPr>
          <w:rFonts w:ascii="Tahoma" w:hAnsi="Tahoma" w:cs="Tahoma"/>
          <w:color w:val="000000"/>
          <w:sz w:val="20"/>
          <w:szCs w:val="20"/>
        </w:rPr>
        <w:t>versa will</w:t>
      </w:r>
      <w:r w:rsidRPr="00812E36">
        <w:rPr>
          <w:rFonts w:ascii="Tahoma" w:hAnsi="Tahoma" w:cs="Tahoma"/>
          <w:color w:val="000000"/>
          <w:sz w:val="20"/>
          <w:szCs w:val="20"/>
        </w:rPr>
        <w:t xml:space="preserve"> be considered as an asset. </w:t>
      </w:r>
    </w:p>
    <w:p w14:paraId="35806C4C" w14:textId="7BA32AFD" w:rsidR="00812E36" w:rsidRPr="00812E36" w:rsidRDefault="00812E36" w:rsidP="00812E36">
      <w:pPr>
        <w:ind w:left="993"/>
        <w:rPr>
          <w:rFonts w:ascii="Tahoma" w:hAnsi="Tahoma" w:cs="Tahoma"/>
          <w:color w:val="808080"/>
          <w:sz w:val="20"/>
          <w:szCs w:val="20"/>
          <w:highlight w:val="cyan"/>
        </w:rPr>
      </w:pPr>
    </w:p>
    <w:p w14:paraId="3D6553E4" w14:textId="77777777" w:rsidR="00D22682" w:rsidRPr="00EB5355" w:rsidRDefault="00D22682" w:rsidP="00D22682">
      <w:pPr>
        <w:ind w:left="1440"/>
        <w:rPr>
          <w:rFonts w:ascii="Tahoma" w:hAnsi="Tahoma" w:cs="Tahoma"/>
          <w:color w:val="808080"/>
          <w:sz w:val="20"/>
          <w:szCs w:val="20"/>
        </w:rPr>
      </w:pPr>
    </w:p>
    <w:p w14:paraId="3D6553E5" w14:textId="10053F18"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812E36">
        <w:rPr>
          <w:rFonts w:ascii="Tahoma" w:hAnsi="Tahoma" w:cs="Tahoma"/>
          <w:color w:val="000000" w:themeColor="text1"/>
          <w:sz w:val="20"/>
          <w:szCs w:val="20"/>
        </w:rPr>
        <w:t xml:space="preserve">10 </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66E513DF" w14:textId="55D6B6DA" w:rsidR="000166AB" w:rsidRPr="00EB5355" w:rsidRDefault="000166AB" w:rsidP="000166AB">
      <w:pPr>
        <w:keepLines/>
        <w:autoSpaceDE w:val="0"/>
        <w:autoSpaceDN w:val="0"/>
        <w:adjustRightInd w:val="0"/>
        <w:contextualSpacing/>
        <w:jc w:val="both"/>
        <w:rPr>
          <w:rFonts w:ascii="Tahoma" w:hAnsi="Tahoma" w:cs="Tahoma"/>
          <w:sz w:val="20"/>
          <w:szCs w:val="20"/>
        </w:rPr>
      </w:pPr>
      <w:r w:rsidRPr="00812E36">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2"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2"/>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3D6553F4" w14:textId="7E21F3C8" w:rsidR="00D22682" w:rsidRDefault="00930F8D" w:rsidP="00964778">
      <w:pPr>
        <w:numPr>
          <w:ilvl w:val="0"/>
          <w:numId w:val="6"/>
        </w:numPr>
        <w:rPr>
          <w:rFonts w:ascii="Tahoma" w:hAnsi="Tahoma" w:cs="Tahoma"/>
          <w:bCs/>
          <w:color w:val="000000"/>
          <w:sz w:val="20"/>
          <w:szCs w:val="20"/>
        </w:rPr>
      </w:pPr>
      <w:r w:rsidRPr="00930F8D">
        <w:rPr>
          <w:rFonts w:ascii="Tahoma" w:hAnsi="Tahoma" w:cs="Tahoma"/>
          <w:bCs/>
          <w:color w:val="000000"/>
          <w:sz w:val="20"/>
          <w:szCs w:val="20"/>
        </w:rPr>
        <w:t xml:space="preserve">CV clearly indicating the eligibility and award criteria listed </w:t>
      </w:r>
      <w:proofErr w:type="gramStart"/>
      <w:r w:rsidR="00F52EC6" w:rsidRPr="00930F8D">
        <w:rPr>
          <w:rFonts w:ascii="Tahoma" w:hAnsi="Tahoma" w:cs="Tahoma"/>
          <w:bCs/>
          <w:color w:val="000000"/>
          <w:sz w:val="20"/>
          <w:szCs w:val="20"/>
        </w:rPr>
        <w:t>above</w:t>
      </w:r>
      <w:r w:rsidR="00F52EC6">
        <w:rPr>
          <w:rFonts w:ascii="Tahoma" w:hAnsi="Tahoma" w:cs="Tahoma"/>
          <w:bCs/>
          <w:color w:val="000000"/>
          <w:sz w:val="20"/>
          <w:szCs w:val="20"/>
        </w:rPr>
        <w:t>;</w:t>
      </w:r>
      <w:proofErr w:type="gramEnd"/>
    </w:p>
    <w:p w14:paraId="0E4F338B" w14:textId="48983738" w:rsidR="00930F8D" w:rsidRPr="00930F8D" w:rsidRDefault="00930F8D" w:rsidP="00964778">
      <w:pPr>
        <w:numPr>
          <w:ilvl w:val="0"/>
          <w:numId w:val="6"/>
        </w:numPr>
        <w:rPr>
          <w:rFonts w:ascii="Tahoma" w:hAnsi="Tahoma" w:cs="Tahoma"/>
          <w:bCs/>
          <w:color w:val="000000"/>
          <w:sz w:val="20"/>
          <w:szCs w:val="20"/>
        </w:rPr>
      </w:pPr>
      <w:r w:rsidRPr="00930F8D">
        <w:rPr>
          <w:rFonts w:ascii="Tahoma" w:hAnsi="Tahoma" w:cs="Tahoma"/>
          <w:bCs/>
          <w:color w:val="000000"/>
          <w:sz w:val="20"/>
          <w:szCs w:val="20"/>
        </w:rPr>
        <w:t>Contact details (name, phone number, e-mail address) of at least three referees/clients indicating successful performance in the last five years in given area.</w:t>
      </w:r>
    </w:p>
    <w:p w14:paraId="27E3E829" w14:textId="77777777" w:rsidR="00930F8D" w:rsidRDefault="00930F8D" w:rsidP="00930F8D">
      <w:pPr>
        <w:ind w:left="720"/>
        <w:rPr>
          <w:rFonts w:ascii="Tahoma" w:hAnsi="Tahoma" w:cs="Tahoma"/>
          <w:b/>
          <w:color w:val="000000"/>
          <w:sz w:val="20"/>
          <w:szCs w:val="20"/>
        </w:rPr>
      </w:pPr>
    </w:p>
    <w:p w14:paraId="41DF4943" w14:textId="2E0A6B21" w:rsidR="00930F8D" w:rsidRDefault="00930F8D" w:rsidP="00930F8D">
      <w:pPr>
        <w:rPr>
          <w:rFonts w:ascii="Tahoma" w:hAnsi="Tahoma" w:cs="Tahoma"/>
          <w:b/>
          <w:color w:val="000000"/>
          <w:sz w:val="20"/>
          <w:szCs w:val="20"/>
        </w:rPr>
      </w:pPr>
    </w:p>
    <w:p w14:paraId="329B4C53" w14:textId="05DA64BF"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w:t>
      </w:r>
      <w:r w:rsidRPr="001E1FF3">
        <w:rPr>
          <w:rFonts w:ascii="Tahoma" w:hAnsi="Tahoma" w:cs="Tahoma"/>
          <w:b/>
          <w:color w:val="000000" w:themeColor="text1"/>
          <w:sz w:val="20"/>
        </w:rPr>
        <w:t xml:space="preserve">submitted in English or </w:t>
      </w:r>
      <w:r w:rsidR="001E1FF3" w:rsidRPr="001E1FF3">
        <w:rPr>
          <w:rFonts w:ascii="Tahoma" w:hAnsi="Tahoma" w:cs="Tahoma"/>
          <w:b/>
          <w:color w:val="000000" w:themeColor="text1"/>
          <w:sz w:val="20"/>
        </w:rPr>
        <w:t>Serbian</w:t>
      </w:r>
      <w:r w:rsidRPr="001E1FF3">
        <w:rPr>
          <w:rFonts w:ascii="Tahoma" w:hAnsi="Tahoma" w:cs="Tahoma"/>
          <w:b/>
          <w:color w:val="000000" w:themeColor="text1"/>
          <w:sz w:val="20"/>
        </w:rPr>
        <w:t>,</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0DBEF" w14:textId="77777777" w:rsidR="00A35424" w:rsidRDefault="00A35424" w:rsidP="00D50F13">
      <w:r>
        <w:separator/>
      </w:r>
    </w:p>
  </w:endnote>
  <w:endnote w:type="continuationSeparator" w:id="0">
    <w:p w14:paraId="472106A3" w14:textId="77777777" w:rsidR="00A35424" w:rsidRDefault="00A3542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067B6" w14:textId="77777777" w:rsidR="00A35424" w:rsidRDefault="00A35424" w:rsidP="00D50F13">
      <w:r>
        <w:separator/>
      </w:r>
    </w:p>
  </w:footnote>
  <w:footnote w:type="continuationSeparator" w:id="0">
    <w:p w14:paraId="11355283" w14:textId="77777777" w:rsidR="00A35424" w:rsidRDefault="00A35424"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 xml:space="preserve">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1"/>
  </w:num>
  <w:num w:numId="6">
    <w:abstractNumId w:val="6"/>
  </w:num>
  <w:num w:numId="7">
    <w:abstractNumId w:val="10"/>
  </w:num>
  <w:num w:numId="8">
    <w:abstractNumId w:val="2"/>
  </w:num>
  <w:num w:numId="9">
    <w:abstractNumId w:val="7"/>
  </w:num>
  <w:num w:numId="10">
    <w:abstractNumId w:val="8"/>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C5ECB"/>
    <w:rsid w:val="000D74BA"/>
    <w:rsid w:val="000E0285"/>
    <w:rsid w:val="000E59DC"/>
    <w:rsid w:val="000E5DF5"/>
    <w:rsid w:val="000E60C6"/>
    <w:rsid w:val="000F18A2"/>
    <w:rsid w:val="000F3067"/>
    <w:rsid w:val="000F3CB2"/>
    <w:rsid w:val="0010582F"/>
    <w:rsid w:val="0011556A"/>
    <w:rsid w:val="00127AB4"/>
    <w:rsid w:val="00160002"/>
    <w:rsid w:val="00183C11"/>
    <w:rsid w:val="00183E4D"/>
    <w:rsid w:val="00184022"/>
    <w:rsid w:val="00184909"/>
    <w:rsid w:val="001A5371"/>
    <w:rsid w:val="001B0127"/>
    <w:rsid w:val="001C6878"/>
    <w:rsid w:val="001D1FEA"/>
    <w:rsid w:val="001D40AD"/>
    <w:rsid w:val="001E1FF3"/>
    <w:rsid w:val="001E4465"/>
    <w:rsid w:val="001E7F0E"/>
    <w:rsid w:val="001F5A87"/>
    <w:rsid w:val="002104A2"/>
    <w:rsid w:val="00231B30"/>
    <w:rsid w:val="002336A0"/>
    <w:rsid w:val="00236880"/>
    <w:rsid w:val="00251355"/>
    <w:rsid w:val="00252955"/>
    <w:rsid w:val="002544EC"/>
    <w:rsid w:val="002703C6"/>
    <w:rsid w:val="0027683F"/>
    <w:rsid w:val="0028341F"/>
    <w:rsid w:val="002861C4"/>
    <w:rsid w:val="002870B8"/>
    <w:rsid w:val="00290EBB"/>
    <w:rsid w:val="002A2C42"/>
    <w:rsid w:val="002A56A1"/>
    <w:rsid w:val="002B4786"/>
    <w:rsid w:val="002C6181"/>
    <w:rsid w:val="002C6F98"/>
    <w:rsid w:val="002D5425"/>
    <w:rsid w:val="002F1654"/>
    <w:rsid w:val="00320711"/>
    <w:rsid w:val="00323FDB"/>
    <w:rsid w:val="00332AF4"/>
    <w:rsid w:val="003330C8"/>
    <w:rsid w:val="003712F2"/>
    <w:rsid w:val="00386026"/>
    <w:rsid w:val="0039258A"/>
    <w:rsid w:val="003958AF"/>
    <w:rsid w:val="003B1C2E"/>
    <w:rsid w:val="003B2E7E"/>
    <w:rsid w:val="003C141A"/>
    <w:rsid w:val="003D6568"/>
    <w:rsid w:val="003E6A09"/>
    <w:rsid w:val="003F020D"/>
    <w:rsid w:val="003F7D5B"/>
    <w:rsid w:val="00420E9A"/>
    <w:rsid w:val="00433BFC"/>
    <w:rsid w:val="0044379B"/>
    <w:rsid w:val="004575D4"/>
    <w:rsid w:val="004874F6"/>
    <w:rsid w:val="00490018"/>
    <w:rsid w:val="00493F8D"/>
    <w:rsid w:val="004B0F2D"/>
    <w:rsid w:val="004B2022"/>
    <w:rsid w:val="004D084E"/>
    <w:rsid w:val="004E796F"/>
    <w:rsid w:val="004E7A45"/>
    <w:rsid w:val="004E7C4D"/>
    <w:rsid w:val="004E7D01"/>
    <w:rsid w:val="004F71A4"/>
    <w:rsid w:val="00505356"/>
    <w:rsid w:val="00521A0A"/>
    <w:rsid w:val="00552F0E"/>
    <w:rsid w:val="00556FC5"/>
    <w:rsid w:val="00563B1B"/>
    <w:rsid w:val="00567F3E"/>
    <w:rsid w:val="00575177"/>
    <w:rsid w:val="00583FCD"/>
    <w:rsid w:val="005845C2"/>
    <w:rsid w:val="005D2827"/>
    <w:rsid w:val="005D4DB7"/>
    <w:rsid w:val="005D7279"/>
    <w:rsid w:val="005E15F8"/>
    <w:rsid w:val="005E634D"/>
    <w:rsid w:val="00615FF8"/>
    <w:rsid w:val="006426F7"/>
    <w:rsid w:val="00647C28"/>
    <w:rsid w:val="006558F9"/>
    <w:rsid w:val="0067529C"/>
    <w:rsid w:val="00680325"/>
    <w:rsid w:val="006819D8"/>
    <w:rsid w:val="00685694"/>
    <w:rsid w:val="006912CB"/>
    <w:rsid w:val="00697D7A"/>
    <w:rsid w:val="006A18BC"/>
    <w:rsid w:val="006B2D7D"/>
    <w:rsid w:val="006B5512"/>
    <w:rsid w:val="00711683"/>
    <w:rsid w:val="00726FB8"/>
    <w:rsid w:val="007556CC"/>
    <w:rsid w:val="00756A1A"/>
    <w:rsid w:val="00765C0C"/>
    <w:rsid w:val="00777A09"/>
    <w:rsid w:val="007867C0"/>
    <w:rsid w:val="00791E04"/>
    <w:rsid w:val="00795409"/>
    <w:rsid w:val="00797834"/>
    <w:rsid w:val="007C267B"/>
    <w:rsid w:val="007E78C4"/>
    <w:rsid w:val="00801371"/>
    <w:rsid w:val="00812E36"/>
    <w:rsid w:val="008166AD"/>
    <w:rsid w:val="0082549E"/>
    <w:rsid w:val="00826FBE"/>
    <w:rsid w:val="0083377F"/>
    <w:rsid w:val="00840C1E"/>
    <w:rsid w:val="00867184"/>
    <w:rsid w:val="008828EC"/>
    <w:rsid w:val="00883AB4"/>
    <w:rsid w:val="00883C2D"/>
    <w:rsid w:val="00892D73"/>
    <w:rsid w:val="008A714D"/>
    <w:rsid w:val="008B6FDD"/>
    <w:rsid w:val="008D3220"/>
    <w:rsid w:val="008E1B87"/>
    <w:rsid w:val="008F1511"/>
    <w:rsid w:val="008F2DBD"/>
    <w:rsid w:val="00904764"/>
    <w:rsid w:val="00904B93"/>
    <w:rsid w:val="009058FD"/>
    <w:rsid w:val="00930F8D"/>
    <w:rsid w:val="009345C9"/>
    <w:rsid w:val="00935F0D"/>
    <w:rsid w:val="0095095F"/>
    <w:rsid w:val="009527B3"/>
    <w:rsid w:val="00966234"/>
    <w:rsid w:val="00990987"/>
    <w:rsid w:val="009A20EC"/>
    <w:rsid w:val="009B1E00"/>
    <w:rsid w:val="009B5004"/>
    <w:rsid w:val="009B6EDC"/>
    <w:rsid w:val="009D1AE0"/>
    <w:rsid w:val="009D4A75"/>
    <w:rsid w:val="009E4346"/>
    <w:rsid w:val="009E55DF"/>
    <w:rsid w:val="009F19CC"/>
    <w:rsid w:val="00A041D4"/>
    <w:rsid w:val="00A12241"/>
    <w:rsid w:val="00A35424"/>
    <w:rsid w:val="00A40899"/>
    <w:rsid w:val="00A535BA"/>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3849"/>
    <w:rsid w:val="00AE4966"/>
    <w:rsid w:val="00AE5507"/>
    <w:rsid w:val="00B11F35"/>
    <w:rsid w:val="00B14D5F"/>
    <w:rsid w:val="00B43A63"/>
    <w:rsid w:val="00B52125"/>
    <w:rsid w:val="00B701C1"/>
    <w:rsid w:val="00B74DC5"/>
    <w:rsid w:val="00B945F5"/>
    <w:rsid w:val="00BA535D"/>
    <w:rsid w:val="00BA753C"/>
    <w:rsid w:val="00BA7B96"/>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D061B"/>
    <w:rsid w:val="00D04381"/>
    <w:rsid w:val="00D137B4"/>
    <w:rsid w:val="00D22682"/>
    <w:rsid w:val="00D322CA"/>
    <w:rsid w:val="00D34C9B"/>
    <w:rsid w:val="00D417C2"/>
    <w:rsid w:val="00D41EDE"/>
    <w:rsid w:val="00D47B84"/>
    <w:rsid w:val="00D47F70"/>
    <w:rsid w:val="00D50F13"/>
    <w:rsid w:val="00D51502"/>
    <w:rsid w:val="00D52157"/>
    <w:rsid w:val="00D5513E"/>
    <w:rsid w:val="00D70489"/>
    <w:rsid w:val="00D72AFB"/>
    <w:rsid w:val="00D73100"/>
    <w:rsid w:val="00D74BC9"/>
    <w:rsid w:val="00D80DA4"/>
    <w:rsid w:val="00D91729"/>
    <w:rsid w:val="00DC3804"/>
    <w:rsid w:val="00DE0239"/>
    <w:rsid w:val="00DF4999"/>
    <w:rsid w:val="00E00310"/>
    <w:rsid w:val="00E11E01"/>
    <w:rsid w:val="00E160F4"/>
    <w:rsid w:val="00E3231F"/>
    <w:rsid w:val="00E40584"/>
    <w:rsid w:val="00E519E1"/>
    <w:rsid w:val="00E5607D"/>
    <w:rsid w:val="00E56FDA"/>
    <w:rsid w:val="00E65BB4"/>
    <w:rsid w:val="00E9201C"/>
    <w:rsid w:val="00EB4D1D"/>
    <w:rsid w:val="00EB5355"/>
    <w:rsid w:val="00EB550D"/>
    <w:rsid w:val="00EC4B0F"/>
    <w:rsid w:val="00ED1A6A"/>
    <w:rsid w:val="00EE1A66"/>
    <w:rsid w:val="00EE1D09"/>
    <w:rsid w:val="00EE25D8"/>
    <w:rsid w:val="00EE7240"/>
    <w:rsid w:val="00EF66B8"/>
    <w:rsid w:val="00F130D7"/>
    <w:rsid w:val="00F21315"/>
    <w:rsid w:val="00F23817"/>
    <w:rsid w:val="00F420A3"/>
    <w:rsid w:val="00F52EC6"/>
    <w:rsid w:val="00F56682"/>
    <w:rsid w:val="00F63F67"/>
    <w:rsid w:val="00F86426"/>
    <w:rsid w:val="00F93474"/>
    <w:rsid w:val="00FA7021"/>
    <w:rsid w:val="00FB3BFA"/>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452619"/>
    <w:rsid w:val="0056547E"/>
    <w:rsid w:val="005A012A"/>
    <w:rsid w:val="005A2E66"/>
    <w:rsid w:val="00646ADE"/>
    <w:rsid w:val="007177C4"/>
    <w:rsid w:val="00726C85"/>
    <w:rsid w:val="0076021C"/>
    <w:rsid w:val="009170FF"/>
    <w:rsid w:val="009216B9"/>
    <w:rsid w:val="009574C2"/>
    <w:rsid w:val="009963A2"/>
    <w:rsid w:val="00A158CD"/>
    <w:rsid w:val="00A16B6E"/>
    <w:rsid w:val="00A26CAD"/>
    <w:rsid w:val="00AE3759"/>
    <w:rsid w:val="00AF4563"/>
    <w:rsid w:val="00B05E45"/>
    <w:rsid w:val="00C27B37"/>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KAHRIMANOVIC Vesna</cp:lastModifiedBy>
  <cp:revision>9</cp:revision>
  <cp:lastPrinted>2016-04-12T12:31:00Z</cp:lastPrinted>
  <dcterms:created xsi:type="dcterms:W3CDTF">2021-07-29T08:48:00Z</dcterms:created>
  <dcterms:modified xsi:type="dcterms:W3CDTF">2021-08-03T13:24:00Z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