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352C" w14:textId="77777777" w:rsidR="00861118" w:rsidRDefault="00861118" w:rsidP="00861118"/>
    <w:tbl>
      <w:tblPr>
        <w:tblW w:w="9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2025"/>
        <w:gridCol w:w="7193"/>
        <w:gridCol w:w="345"/>
      </w:tblGrid>
      <w:tr w:rsidR="00861118" w:rsidRPr="002627B6" w14:paraId="0FF000E6" w14:textId="77777777" w:rsidTr="00B27768">
        <w:trPr>
          <w:gridBefore w:val="1"/>
          <w:gridAfter w:val="1"/>
          <w:wBefore w:w="180" w:type="dxa"/>
          <w:wAfter w:w="345" w:type="dxa"/>
          <w:trHeight w:val="762"/>
        </w:trPr>
        <w:tc>
          <w:tcPr>
            <w:tcW w:w="9218" w:type="dxa"/>
            <w:gridSpan w:val="2"/>
          </w:tcPr>
          <w:p w14:paraId="6B8AA376" w14:textId="1AF65BEC" w:rsidR="00861118" w:rsidRDefault="00C5056F" w:rsidP="00B27768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  <w:r>
              <w:rPr>
                <w:rFonts w:ascii="Arial Nova" w:eastAsia="Tahoma" w:hAnsi="Arial Nova" w:cs="Tahoma"/>
                <w:b/>
                <w:iCs/>
                <w:color w:val="990000"/>
                <w:lang w:val="sr-Cyrl-RS" w:eastAsia="en-GB" w:bidi="en-GB"/>
              </w:rPr>
              <w:t>Секторски програм континуираног стручног усавршавања запослених</w:t>
            </w:r>
          </w:p>
          <w:p w14:paraId="40ADD4D6" w14:textId="305D7B27" w:rsidR="00861118" w:rsidRDefault="00C5056F" w:rsidP="00B27768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  <w:r>
              <w:rPr>
                <w:rFonts w:ascii="Arial Nova" w:eastAsia="Tahoma" w:hAnsi="Arial Nova" w:cs="Tahoma"/>
                <w:b/>
                <w:iCs/>
                <w:color w:val="990000"/>
                <w:lang w:val="sr-Cyrl-RS" w:eastAsia="en-GB" w:bidi="en-GB"/>
              </w:rPr>
              <w:t>у ЈЛС за 2023. годину</w:t>
            </w:r>
            <w:r w:rsidR="00861118"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</w:p>
          <w:p w14:paraId="6F673806" w14:textId="77777777" w:rsidR="00861118" w:rsidRPr="0020098E" w:rsidRDefault="00861118" w:rsidP="00B27768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</w:p>
          <w:p w14:paraId="65DD2534" w14:textId="0F52191E" w:rsidR="00861118" w:rsidRDefault="00C5056F" w:rsidP="00B27768">
            <w:pPr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ОБУКА</w:t>
            </w:r>
            <w:r w:rsidR="00861118"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  <w:t>:</w:t>
            </w:r>
          </w:p>
          <w:p w14:paraId="6FE932CD" w14:textId="53B03496" w:rsidR="00861118" w:rsidRPr="00C5056F" w:rsidRDefault="00C5056F" w:rsidP="00B27768">
            <w:pPr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ПРИПРЕМА</w:t>
            </w:r>
            <w:r w:rsidR="00861118"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ПРЕДЛОГА</w:t>
            </w:r>
            <w:r w:rsidR="00861118"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ПРОЈЕКАТА</w:t>
            </w:r>
            <w:r w:rsidR="00861118"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ПО</w:t>
            </w:r>
            <w:r w:rsidR="00861118"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ПРОЦЕДУРАМА</w:t>
            </w:r>
          </w:p>
          <w:p w14:paraId="491F296D" w14:textId="5E0206AA" w:rsidR="00861118" w:rsidRPr="00C5056F" w:rsidRDefault="00C5056F" w:rsidP="00EF64EF">
            <w:pPr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ЕВРОПСКЕ</w:t>
            </w:r>
            <w:r w:rsidR="00861118">
              <w:rPr>
                <w:rFonts w:ascii="Arial Nova" w:hAnsi="Arial Nova"/>
                <w:b/>
                <w:bCs/>
                <w:color w:val="990000"/>
                <w:sz w:val="24"/>
                <w:szCs w:val="24"/>
              </w:rPr>
              <w:t xml:space="preserve"> </w:t>
            </w: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sr-Cyrl-RS"/>
              </w:rPr>
              <w:t>УНИЈЕ</w:t>
            </w:r>
          </w:p>
          <w:p w14:paraId="4B850EAB" w14:textId="539B3748" w:rsidR="00861118" w:rsidRPr="00C70DBD" w:rsidRDefault="00C5056F" w:rsidP="00B2776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Arial Nova" w:hAnsi="Arial Nova"/>
                <w:bCs/>
                <w:iCs/>
                <w:color w:val="C00000"/>
                <w:lang w:val="sr-Cyrl-RS"/>
              </w:rPr>
              <w:t>Шифра пограма</w:t>
            </w:r>
            <w:r w:rsidR="00861118">
              <w:rPr>
                <w:rFonts w:ascii="Arial Nova" w:hAnsi="Arial Nova"/>
                <w:bCs/>
                <w:iCs/>
                <w:color w:val="C00000"/>
              </w:rPr>
              <w:t xml:space="preserve">: </w:t>
            </w:r>
            <w:r w:rsidR="00861118" w:rsidRPr="00AD62FA">
              <w:rPr>
                <w:rFonts w:ascii="Arial Nova" w:eastAsia="Tahoma" w:hAnsi="Arial Nova" w:cs="Tahoma"/>
                <w:color w:val="620E1F"/>
                <w:lang w:val="en-GB" w:eastAsia="en-GB" w:bidi="en-GB"/>
              </w:rPr>
              <w:t>202</w:t>
            </w:r>
            <w:r w:rsidR="00861118">
              <w:rPr>
                <w:rFonts w:ascii="Arial Nova" w:eastAsia="Tahoma" w:hAnsi="Arial Nova" w:cs="Tahoma"/>
                <w:color w:val="620E1F"/>
                <w:lang w:val="en-GB" w:eastAsia="en-GB" w:bidi="en-GB"/>
              </w:rPr>
              <w:t>3</w:t>
            </w:r>
            <w:r w:rsidR="00861118" w:rsidRPr="00AD62FA">
              <w:rPr>
                <w:rFonts w:ascii="Arial Nova" w:eastAsia="Tahoma" w:hAnsi="Arial Nova" w:cs="Tahoma"/>
                <w:color w:val="620E1F"/>
                <w:lang w:val="en-GB" w:eastAsia="en-GB" w:bidi="en-GB"/>
              </w:rPr>
              <w:t>-07-0602</w:t>
            </w:r>
          </w:p>
          <w:p w14:paraId="0644ABD3" w14:textId="737F832C" w:rsidR="008E364E" w:rsidRDefault="00C5056F" w:rsidP="004763ED">
            <w:pPr>
              <w:rPr>
                <w:rFonts w:ascii="Arial Nova" w:hAnsi="Arial Nova"/>
                <w:color w:val="620E1F"/>
              </w:rPr>
            </w:pPr>
            <w:r>
              <w:rPr>
                <w:rFonts w:ascii="Arial Nova" w:hAnsi="Arial Nova"/>
                <w:color w:val="620E1F"/>
                <w:lang w:val="sr-Cyrl-RS"/>
              </w:rPr>
              <w:t>ТЕРМИНИ</w:t>
            </w:r>
            <w:r w:rsidR="00861118">
              <w:rPr>
                <w:rFonts w:ascii="Arial Nova" w:hAnsi="Arial Nova"/>
                <w:color w:val="620E1F"/>
              </w:rPr>
              <w:t xml:space="preserve">: </w:t>
            </w:r>
          </w:p>
          <w:p w14:paraId="25CA6F3B" w14:textId="38F598CD" w:rsidR="00861118" w:rsidRPr="004763ED" w:rsidRDefault="00C5056F" w:rsidP="004763E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  <w:lang w:val="sr-Cyrl-RS"/>
              </w:rPr>
              <w:t>БЕОГРАД</w:t>
            </w:r>
            <w:r w:rsidR="00861118" w:rsidRPr="004763ED">
              <w:rPr>
                <w:rFonts w:ascii="Arial Nova" w:hAnsi="Arial Nova"/>
              </w:rPr>
              <w:t xml:space="preserve">, 16-18.10.2023, </w:t>
            </w:r>
            <w:r>
              <w:rPr>
                <w:rFonts w:ascii="Arial Nova" w:hAnsi="Arial Nova"/>
                <w:lang w:val="sr-Cyrl-RS"/>
              </w:rPr>
              <w:t>ЛЕСКОВАЦ</w:t>
            </w:r>
            <w:r w:rsidR="00861118" w:rsidRPr="004763ED">
              <w:rPr>
                <w:rFonts w:ascii="Arial Nova" w:hAnsi="Arial Nova"/>
              </w:rPr>
              <w:t>, 24-26.10.2023;</w:t>
            </w:r>
            <w:r w:rsidR="008E364E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  <w:lang w:val="sr-Cyrl-RS"/>
              </w:rPr>
              <w:t>КРАЉЕВО</w:t>
            </w:r>
            <w:r w:rsidR="00861118" w:rsidRPr="004763ED">
              <w:rPr>
                <w:rFonts w:ascii="Arial Nova" w:hAnsi="Arial Nova"/>
              </w:rPr>
              <w:t xml:space="preserve">, 31.10. – 02.11.2023; </w:t>
            </w:r>
            <w:r>
              <w:rPr>
                <w:rFonts w:ascii="Arial Nova" w:hAnsi="Arial Nova"/>
                <w:lang w:val="sr-Cyrl-RS"/>
              </w:rPr>
              <w:t>КРАГУЈЕВАЦ</w:t>
            </w:r>
            <w:r w:rsidR="00861118" w:rsidRPr="004763ED">
              <w:rPr>
                <w:rFonts w:ascii="Arial Nova" w:hAnsi="Arial Nova"/>
              </w:rPr>
              <w:t xml:space="preserve">, 13-15.11.2023; </w:t>
            </w:r>
            <w:r>
              <w:rPr>
                <w:rFonts w:ascii="Arial Nova" w:hAnsi="Arial Nova"/>
                <w:lang w:val="sr-Cyrl-RS"/>
              </w:rPr>
              <w:t>НОВИ</w:t>
            </w:r>
            <w:r w:rsidR="00861118" w:rsidRPr="004763ED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  <w:lang w:val="sr-Cyrl-RS"/>
              </w:rPr>
              <w:t>САД</w:t>
            </w:r>
            <w:r w:rsidR="00861118" w:rsidRPr="004763ED">
              <w:rPr>
                <w:rFonts w:ascii="Arial Nova" w:hAnsi="Arial Nova"/>
              </w:rPr>
              <w:t>, 22-</w:t>
            </w:r>
            <w:r w:rsidR="004763ED" w:rsidRPr="004763ED">
              <w:rPr>
                <w:rFonts w:ascii="Arial Nova" w:hAnsi="Arial Nova"/>
              </w:rPr>
              <w:t>24.11.2023.</w:t>
            </w:r>
          </w:p>
          <w:p w14:paraId="621A022C" w14:textId="77777777" w:rsidR="00861118" w:rsidRPr="00C2243B" w:rsidRDefault="00861118" w:rsidP="004763ED">
            <w:pPr>
              <w:pStyle w:val="TableParagraph"/>
              <w:spacing w:before="0" w:line="264" w:lineRule="exact"/>
              <w:ind w:left="0" w:right="449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en-US"/>
              </w:rPr>
            </w:pPr>
          </w:p>
          <w:p w14:paraId="1AD246BA" w14:textId="4662236E" w:rsidR="00861118" w:rsidRPr="0020098E" w:rsidRDefault="00861118" w:rsidP="00B27768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color w:val="990000"/>
              </w:rPr>
            </w:pPr>
            <w:r w:rsidRPr="0020098E">
              <w:rPr>
                <w:rFonts w:ascii="Arial Nova" w:hAnsi="Arial Nova"/>
                <w:b/>
                <w:color w:val="990000"/>
              </w:rPr>
              <w:t xml:space="preserve">– I </w:t>
            </w:r>
            <w:r w:rsidR="00C5056F">
              <w:rPr>
                <w:rFonts w:ascii="Arial Nova" w:hAnsi="Arial Nova"/>
                <w:b/>
                <w:color w:val="990000"/>
                <w:lang w:val="sr-Cyrl-RS"/>
              </w:rPr>
              <w:t>дан обуке</w:t>
            </w:r>
            <w:r>
              <w:rPr>
                <w:rFonts w:ascii="Arial Nova" w:hAnsi="Arial Nova"/>
                <w:b/>
                <w:color w:val="990000"/>
              </w:rPr>
              <w:t xml:space="preserve"> </w:t>
            </w:r>
          </w:p>
        </w:tc>
      </w:tr>
      <w:tr w:rsidR="00861118" w:rsidRPr="002627B6" w14:paraId="10AD374E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CC9900"/>
          </w:tcPr>
          <w:p w14:paraId="0CFA006F" w14:textId="77777777" w:rsidR="00861118" w:rsidRPr="002436CA" w:rsidRDefault="00861118" w:rsidP="00B27768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bookmarkStart w:id="0" w:name="_Hlk69724777"/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10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00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 xml:space="preserve"> -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10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 w:rsidRPr="002436CA">
              <w:rPr>
                <w:rFonts w:ascii="Arial Nova" w:hAnsi="Arial Nova" w:cs="Cambria"/>
                <w:b/>
                <w:noProof/>
                <w:color w:val="FFFFFF"/>
              </w:rPr>
              <w:t>15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6DEF4EC1" w14:textId="417B7F13" w:rsidR="00861118" w:rsidRPr="002436CA" w:rsidRDefault="00C5056F" w:rsidP="00B27768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Уводна сесија</w:t>
            </w:r>
          </w:p>
        </w:tc>
      </w:tr>
      <w:tr w:rsidR="00861118" w:rsidRPr="002627B6" w14:paraId="154FC161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</w:tcPr>
          <w:p w14:paraId="602F621B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538" w:type="dxa"/>
            <w:gridSpan w:val="2"/>
          </w:tcPr>
          <w:p w14:paraId="14D39D8C" w14:textId="1A9E4472" w:rsidR="00861118" w:rsidRPr="002436CA" w:rsidRDefault="00C84461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Представник СКГО</w:t>
            </w:r>
          </w:p>
        </w:tc>
      </w:tr>
      <w:tr w:rsidR="00861118" w:rsidRPr="002627B6" w14:paraId="65CAFB73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</w:tcPr>
          <w:p w14:paraId="2FBA5E96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538" w:type="dxa"/>
            <w:gridSpan w:val="2"/>
          </w:tcPr>
          <w:p w14:paraId="1BCB6AC0" w14:textId="4D59F65D" w:rsidR="00861118" w:rsidRPr="00C84461" w:rsidRDefault="00C84461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Ивана Копривица</w:t>
            </w:r>
            <w:r w:rsidR="00C5056F">
              <w:rPr>
                <w:rFonts w:ascii="Arial Nova" w:hAnsi="Arial Nova" w:cs="Cambria"/>
                <w:noProof/>
              </w:rPr>
              <w:t xml:space="preserve">, </w:t>
            </w:r>
            <w:r>
              <w:rPr>
                <w:rFonts w:ascii="Arial Nova" w:hAnsi="Arial Nova" w:cs="Cambria"/>
                <w:noProof/>
                <w:lang w:val="sr-Cyrl-RS"/>
              </w:rPr>
              <w:t>предавач</w:t>
            </w:r>
          </w:p>
        </w:tc>
      </w:tr>
      <w:tr w:rsidR="00861118" w:rsidRPr="002627B6" w14:paraId="3A1C6458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gridSpan w:val="2"/>
            <w:shd w:val="clear" w:color="auto" w:fill="CC9900"/>
          </w:tcPr>
          <w:p w14:paraId="371D515B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10:15 - 11:15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7AC6DD15" w14:textId="6AACD4FB" w:rsidR="00861118" w:rsidRPr="002436CA" w:rsidRDefault="00C84461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ПРОЈЕКТНИ ПРИСТУП</w:t>
            </w:r>
          </w:p>
        </w:tc>
      </w:tr>
      <w:tr w:rsidR="00861118" w:rsidRPr="002627B6" w14:paraId="256B5B6A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</w:tcPr>
          <w:p w14:paraId="6E42453B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538" w:type="dxa"/>
            <w:gridSpan w:val="2"/>
          </w:tcPr>
          <w:p w14:paraId="0B1FD758" w14:textId="7FA72F87" w:rsidR="00861118" w:rsidRDefault="00C84461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  <w:color w:val="FF0000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Опште одлике и специфичности у контексту</w:t>
            </w:r>
            <w:r w:rsidR="001A0C3A">
              <w:rPr>
                <w:rFonts w:ascii="Arial Nova" w:hAnsi="Arial Nova" w:cs="Cambria"/>
                <w:noProof/>
                <w:lang w:val="sr-Cyrl-RS"/>
              </w:rPr>
              <w:t xml:space="preserve"> финансирања пројеката из ЕУ средстава</w:t>
            </w:r>
            <w:r w:rsidR="00861118" w:rsidRPr="002436CA">
              <w:rPr>
                <w:rFonts w:ascii="Arial Nova" w:hAnsi="Arial Nova" w:cs="Cambria"/>
                <w:noProof/>
              </w:rPr>
              <w:t xml:space="preserve"> </w:t>
            </w:r>
          </w:p>
          <w:p w14:paraId="7F66CA49" w14:textId="1EACCAF0" w:rsidR="00CA61CB" w:rsidRPr="00CA61CB" w:rsidRDefault="001A0C3A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  <w:color w:val="FF0000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Стратешки приоритети социјалне заштите у Републици Србији и на нивоу ЈЛС </w:t>
            </w:r>
          </w:p>
        </w:tc>
      </w:tr>
      <w:tr w:rsidR="00861118" w:rsidRPr="002627B6" w14:paraId="313C22A0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</w:tcPr>
          <w:p w14:paraId="229EC5F4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538" w:type="dxa"/>
            <w:gridSpan w:val="2"/>
          </w:tcPr>
          <w:p w14:paraId="401CF051" w14:textId="6A514F25" w:rsidR="00861118" w:rsidRPr="002436CA" w:rsidRDefault="001A0C3A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Питања и одговори</w:t>
            </w:r>
          </w:p>
        </w:tc>
      </w:tr>
      <w:tr w:rsidR="00861118" w:rsidRPr="002627B6" w14:paraId="7A6EC135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  <w:shd w:val="clear" w:color="auto" w:fill="CC9900"/>
          </w:tcPr>
          <w:p w14:paraId="6B092DBD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</w:pPr>
            <w:r w:rsidRPr="002436CA"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  <w:t>11:15 - 12:00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5A2C8ECA" w14:textId="602CBB12" w:rsidR="00861118" w:rsidRPr="002436CA" w:rsidRDefault="001A0C3A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ИДЕНТИФИКАЦИЈА ПРОЈЕКТНИХ ИДЕЈА </w:t>
            </w:r>
          </w:p>
        </w:tc>
      </w:tr>
      <w:tr w:rsidR="00861118" w:rsidRPr="002627B6" w14:paraId="519E2DE6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  <w:shd w:val="clear" w:color="auto" w:fill="auto"/>
          </w:tcPr>
          <w:p w14:paraId="05F708B1" w14:textId="77777777" w:rsidR="00861118" w:rsidRPr="00FB0B2A" w:rsidRDefault="00861118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71151A48" w14:textId="3D9EA44C" w:rsidR="00861118" w:rsidRPr="002436CA" w:rsidRDefault="001A0C3A" w:rsidP="00B27768">
            <w:pPr>
              <w:spacing w:line="264" w:lineRule="auto"/>
              <w:jc w:val="both"/>
              <w:rPr>
                <w:rFonts w:ascii="Arial Nova" w:hAnsi="Arial Nova" w:cs="Calibri Light"/>
                <w:bCs/>
                <w:noProof/>
                <w:color w:val="FFFFFF"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Номиновање пројектних идеја од стране учесника </w:t>
            </w:r>
          </w:p>
        </w:tc>
      </w:tr>
      <w:tr w:rsidR="00861118" w:rsidRPr="002627B6" w14:paraId="7D44A60A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  <w:shd w:val="clear" w:color="auto" w:fill="auto"/>
          </w:tcPr>
          <w:p w14:paraId="3C53A034" w14:textId="77777777" w:rsidR="00861118" w:rsidRPr="00FB0B2A" w:rsidRDefault="00861118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6F35C7F3" w14:textId="615D5907" w:rsidR="00861118" w:rsidRPr="002436CA" w:rsidRDefault="001A0C3A" w:rsidP="00B27768">
            <w:pPr>
              <w:spacing w:line="264" w:lineRule="auto"/>
              <w:jc w:val="both"/>
              <w:rPr>
                <w:rFonts w:ascii="Arial Nova" w:hAnsi="Arial Nova" w:cs="Calibri Light"/>
                <w:bCs/>
                <w:noProof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Подела учесника у групе </w:t>
            </w:r>
          </w:p>
        </w:tc>
      </w:tr>
      <w:tr w:rsidR="00861118" w:rsidRPr="002627B6" w14:paraId="158E9EFF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  <w:shd w:val="clear" w:color="auto" w:fill="CC9900"/>
          </w:tcPr>
          <w:p w14:paraId="4DA2DC12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</w:pPr>
            <w:r w:rsidRPr="002436CA">
              <w:rPr>
                <w:rFonts w:ascii="Arial Nova" w:hAnsi="Arial Nova" w:cs="Calibri Light"/>
                <w:b/>
                <w:bCs/>
                <w:noProof/>
                <w:color w:val="FFFFFF" w:themeColor="background1"/>
              </w:rPr>
              <w:t>12:00 - 12:15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7BE183EA" w14:textId="6C457463" w:rsidR="00861118" w:rsidRPr="001A0C3A" w:rsidRDefault="001A0C3A" w:rsidP="00B27768">
            <w:pPr>
              <w:spacing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861118" w:rsidRPr="002627B6" w14:paraId="4C382BB7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gridSpan w:val="2"/>
            <w:shd w:val="clear" w:color="auto" w:fill="CC9900"/>
          </w:tcPr>
          <w:p w14:paraId="1B766133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bookmarkStart w:id="1" w:name="_Hlk50446540"/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12:15 - 13:00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277B9CB9" w14:textId="66477DD1" w:rsidR="00861118" w:rsidRPr="002436CA" w:rsidRDefault="001A0C3A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ПРИСТУП ЛОГИЧКОГ ОКВИРА – АНАЛИЗА СИТУАЦИЈЕ </w:t>
            </w:r>
          </w:p>
        </w:tc>
      </w:tr>
      <w:tr w:rsidR="00861118" w:rsidRPr="002627B6" w14:paraId="78830285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gridSpan w:val="2"/>
            <w:shd w:val="clear" w:color="auto" w:fill="auto"/>
          </w:tcPr>
          <w:p w14:paraId="21F1E266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57873181" w14:textId="5413EC8C" w:rsidR="00861118" w:rsidRPr="002436CA" w:rsidRDefault="001A0C3A" w:rsidP="00B27768">
            <w:pPr>
              <w:jc w:val="both"/>
              <w:rPr>
                <w:rFonts w:ascii="Arial Nova" w:hAnsi="Arial Nova" w:cs="Calibri Light"/>
                <w:bCs/>
                <w:noProof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Презентација сврхе и начина за анализу ситуације </w:t>
            </w:r>
          </w:p>
        </w:tc>
      </w:tr>
      <w:tr w:rsidR="00861118" w:rsidRPr="002627B6" w14:paraId="16E02871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gridSpan w:val="2"/>
            <w:shd w:val="clear" w:color="auto" w:fill="auto"/>
          </w:tcPr>
          <w:p w14:paraId="55048E4B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2AD3B554" w14:textId="43858ADE" w:rsidR="00861118" w:rsidRPr="002436CA" w:rsidRDefault="001A0C3A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Практична вежба</w:t>
            </w:r>
            <w:r w:rsidR="00B55FD6">
              <w:rPr>
                <w:rFonts w:ascii="Arial Nova" w:hAnsi="Arial Nova" w:cs="Cambria"/>
                <w:noProof/>
                <w:lang w:val="sr-Cyrl-RS"/>
              </w:rPr>
              <w:t xml:space="preserve">, питања и одговори </w:t>
            </w:r>
          </w:p>
        </w:tc>
      </w:tr>
      <w:bookmarkEnd w:id="1"/>
      <w:tr w:rsidR="00861118" w:rsidRPr="002627B6" w14:paraId="58A5023F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gridSpan w:val="2"/>
            <w:shd w:val="clear" w:color="auto" w:fill="CC9900"/>
          </w:tcPr>
          <w:p w14:paraId="307C311F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13:00 - 13:45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27754356" w14:textId="0111F2BA" w:rsidR="00861118" w:rsidRPr="00B55FD6" w:rsidRDefault="00B55FD6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Ручак</w:t>
            </w:r>
          </w:p>
        </w:tc>
      </w:tr>
      <w:tr w:rsidR="00861118" w:rsidRPr="002627B6" w14:paraId="017377C2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CC9900"/>
          </w:tcPr>
          <w:p w14:paraId="4D541A14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bookmarkStart w:id="2" w:name="_Hlk50446584"/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13:45 – 14:45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2E796063" w14:textId="2D225329" w:rsidR="00861118" w:rsidRPr="002436CA" w:rsidRDefault="00B55FD6" w:rsidP="00CA61CB">
            <w:pPr>
              <w:rPr>
                <w:rFonts w:ascii="Arial Nova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ПРИСТУП ЛОГИЧКОГ ОКВИРА – АНАЛИЗА ЗАИНТЕРЕСОВАНИХ СТРАНА </w:t>
            </w:r>
          </w:p>
        </w:tc>
      </w:tr>
      <w:tr w:rsidR="00861118" w:rsidRPr="002627B6" w14:paraId="31E17500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FFFFFF" w:themeFill="background1"/>
          </w:tcPr>
          <w:p w14:paraId="45C5ED05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5522C4B7" w14:textId="1C6D85EB" w:rsidR="00861118" w:rsidRPr="002436CA" w:rsidRDefault="00B55FD6" w:rsidP="00B27768">
            <w:pPr>
              <w:jc w:val="both"/>
              <w:rPr>
                <w:rFonts w:ascii="Arial Nova" w:hAnsi="Arial Nova" w:cs="Calibri Light"/>
                <w:bCs/>
                <w:noProof/>
                <w:color w:val="FFFFFF"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Презентација сврхе и начина за анализу заинтересованих страна </w:t>
            </w:r>
          </w:p>
        </w:tc>
      </w:tr>
      <w:tr w:rsidR="00861118" w:rsidRPr="002627B6" w14:paraId="369070CE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FFFFFF" w:themeFill="background1"/>
          </w:tcPr>
          <w:p w14:paraId="315256A5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3ED2C305" w14:textId="10184C07" w:rsidR="00861118" w:rsidRPr="002436CA" w:rsidRDefault="00B55FD6" w:rsidP="00B27768">
            <w:pPr>
              <w:jc w:val="both"/>
              <w:rPr>
                <w:rFonts w:ascii="Arial Nova" w:hAnsi="Arial Nova" w:cs="Calibri Light"/>
                <w:bCs/>
                <w:noProof/>
                <w:color w:val="FFFFFF"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:rsidRPr="005308EA" w14:paraId="00134F4B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CC9900"/>
          </w:tcPr>
          <w:p w14:paraId="5E446E71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14:45 - 15:45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024DDC91" w14:textId="2DB77E1D" w:rsidR="00861118" w:rsidRPr="002436CA" w:rsidRDefault="00B55FD6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ПРИСТУП ЛОГИЧКОГ ОКВИРА – АНАЛИЗА ПРОБЛЕМА </w:t>
            </w:r>
          </w:p>
        </w:tc>
      </w:tr>
      <w:bookmarkEnd w:id="2"/>
      <w:tr w:rsidR="00861118" w:rsidRPr="002627B6" w14:paraId="3C5A4A09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FFFFFF" w:themeFill="background1"/>
          </w:tcPr>
          <w:p w14:paraId="7FD58E97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3ECC3D59" w14:textId="41821F32" w:rsidR="00861118" w:rsidRPr="00B55FD6" w:rsidRDefault="00B55FD6" w:rsidP="00B27768">
            <w:pPr>
              <w:jc w:val="both"/>
              <w:rPr>
                <w:rFonts w:ascii="Arial Nova" w:hAnsi="Arial Nova" w:cs="Calibri Light"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Презентација сврхе и начина за анализу проблема </w:t>
            </w:r>
          </w:p>
        </w:tc>
      </w:tr>
      <w:tr w:rsidR="00861118" w:rsidRPr="002627B6" w14:paraId="0EA81094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FFFFFF" w:themeFill="background1"/>
          </w:tcPr>
          <w:p w14:paraId="6ED718C7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4CDE7E82" w14:textId="273326C1" w:rsidR="00861118" w:rsidRPr="002436CA" w:rsidRDefault="00B55FD6" w:rsidP="00B27768">
            <w:pPr>
              <w:jc w:val="both"/>
              <w:rPr>
                <w:rFonts w:ascii="Arial Nova" w:hAnsi="Arial Nova" w:cs="Calibri Light"/>
                <w:noProof/>
                <w:color w:val="000000" w:themeColor="text1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:rsidRPr="002627B6" w14:paraId="41E22E8C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CC9900"/>
          </w:tcPr>
          <w:p w14:paraId="6090BEF4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15:45 - 16:00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2BFA7188" w14:textId="118A5100" w:rsidR="00861118" w:rsidRPr="00B55FD6" w:rsidRDefault="00B55FD6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  <w:t>Пауза</w:t>
            </w:r>
          </w:p>
        </w:tc>
      </w:tr>
      <w:tr w:rsidR="00861118" w:rsidRPr="002627B6" w14:paraId="7CB76747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205" w:type="dxa"/>
            <w:gridSpan w:val="2"/>
            <w:shd w:val="clear" w:color="auto" w:fill="CC9900"/>
          </w:tcPr>
          <w:p w14:paraId="1D2076EB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16:00 – 17:00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017EE8D8" w14:textId="4176D550" w:rsidR="00861118" w:rsidRPr="002436CA" w:rsidRDefault="00B55FD6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ПРИСТУП ЛОГИЧКОГ ОКВИРА – АНАЛИЗА РЕШЕЊА И СТРАТЕГИЈА </w:t>
            </w:r>
          </w:p>
        </w:tc>
      </w:tr>
      <w:tr w:rsidR="00861118" w:rsidRPr="002627B6" w14:paraId="4B477D81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</w:tcPr>
          <w:p w14:paraId="23021392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538" w:type="dxa"/>
            <w:gridSpan w:val="2"/>
          </w:tcPr>
          <w:p w14:paraId="21B581F6" w14:textId="7E9DCE3C" w:rsidR="00861118" w:rsidRPr="002436CA" w:rsidRDefault="00B55FD6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 w:rsidRPr="00B55FD6">
              <w:rPr>
                <w:rFonts w:ascii="Arial Nova" w:hAnsi="Arial Nova" w:cs="Calibri Light"/>
                <w:bCs/>
                <w:noProof/>
              </w:rPr>
              <w:t xml:space="preserve">Презентација сврхе и начина за анализу </w:t>
            </w: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решења и стратегија </w:t>
            </w:r>
          </w:p>
        </w:tc>
      </w:tr>
      <w:tr w:rsidR="00861118" w:rsidRPr="002627B6" w14:paraId="76B89B32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205" w:type="dxa"/>
            <w:gridSpan w:val="2"/>
          </w:tcPr>
          <w:p w14:paraId="10A68E1D" w14:textId="77777777" w:rsidR="00861118" w:rsidRPr="002627B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538" w:type="dxa"/>
            <w:gridSpan w:val="2"/>
          </w:tcPr>
          <w:p w14:paraId="60A6B69D" w14:textId="6AB6C7F1" w:rsidR="00861118" w:rsidRPr="002436CA" w:rsidRDefault="00B55FD6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Практична вежба, питања и одговори</w:t>
            </w:r>
          </w:p>
        </w:tc>
      </w:tr>
      <w:tr w:rsidR="00861118" w:rsidRPr="002627B6" w14:paraId="3C35229F" w14:textId="77777777" w:rsidTr="00B27768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205" w:type="dxa"/>
            <w:gridSpan w:val="2"/>
            <w:shd w:val="clear" w:color="auto" w:fill="CC9900"/>
          </w:tcPr>
          <w:p w14:paraId="2326B82A" w14:textId="77777777" w:rsidR="00861118" w:rsidRPr="002436CA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2436CA">
              <w:rPr>
                <w:rFonts w:ascii="Arial Nova" w:hAnsi="Arial Nova" w:cs="Calibri Light"/>
                <w:b/>
                <w:noProof/>
                <w:color w:val="FFFFFF"/>
              </w:rPr>
              <w:t>17:00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1F73E56C" w14:textId="49E0CB90" w:rsidR="00861118" w:rsidRPr="002436CA" w:rsidRDefault="00B55FD6" w:rsidP="00B27768">
            <w:pPr>
              <w:jc w:val="both"/>
              <w:rPr>
                <w:rFonts w:ascii="Arial Nova" w:hAnsi="Arial Nova" w:cs="Cambria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 xml:space="preserve">Затварање првог дана обуке </w:t>
            </w:r>
          </w:p>
        </w:tc>
      </w:tr>
    </w:tbl>
    <w:p w14:paraId="5D7E050D" w14:textId="77777777" w:rsidR="00861118" w:rsidRDefault="00861118" w:rsidP="00861118"/>
    <w:p w14:paraId="4694B504" w14:textId="77777777" w:rsidR="00861118" w:rsidRDefault="00861118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51F12681" w14:textId="71247DF1" w:rsidR="00861118" w:rsidRDefault="00861118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20008901" w14:textId="4F94A7FB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14FD2001" w14:textId="4DC17558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11BF868A" w14:textId="7B99203D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3C76C8A2" w14:textId="33FBCE16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5E1DF6A9" w14:textId="3E8C94FA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323BFDA8" w14:textId="427EF0C5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1AE78E22" w14:textId="40447CA7" w:rsidR="00CA61CB" w:rsidRPr="00732FA8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  <w:lang w:val="sr-Cyrl-RS"/>
        </w:rPr>
      </w:pPr>
    </w:p>
    <w:p w14:paraId="1E6EE564" w14:textId="1F62F530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3264ED55" w14:textId="64F1A6E0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259BC6C7" w14:textId="64258D3E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0FA87245" w14:textId="4C348660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1613EB64" w14:textId="153A1EFE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71C3AA92" w14:textId="7A739AFF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400E217F" w14:textId="7927DE86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0990AF46" w14:textId="0EA0B5D2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466C0544" w14:textId="3912E296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248B6903" w14:textId="13486DBC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5CA69060" w14:textId="7CFD8CDC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2611D9E5" w14:textId="15E0F757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727D9394" w14:textId="77777777" w:rsidR="00CA61CB" w:rsidRDefault="00CA61CB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2B5F0AB7" w14:textId="77777777" w:rsidR="00861118" w:rsidRDefault="00861118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782ADEE0" w14:textId="77777777" w:rsidR="00861118" w:rsidRDefault="00861118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p w14:paraId="1FB533C2" w14:textId="7CB15203" w:rsidR="00861118" w:rsidRPr="00B55FD6" w:rsidRDefault="00861118" w:rsidP="00861118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  <w:sz w:val="24"/>
          <w:szCs w:val="24"/>
          <w:lang w:val="sr-Cyrl-RS"/>
        </w:rPr>
      </w:pPr>
      <w:r w:rsidRPr="0020098E">
        <w:rPr>
          <w:rFonts w:ascii="Arial Nova" w:hAnsi="Arial Nova"/>
          <w:b/>
          <w:color w:val="990000"/>
        </w:rPr>
        <w:t>– I</w:t>
      </w:r>
      <w:r>
        <w:rPr>
          <w:rFonts w:ascii="Arial Nova" w:hAnsi="Arial Nova"/>
          <w:b/>
          <w:color w:val="990000"/>
        </w:rPr>
        <w:t>I</w:t>
      </w:r>
      <w:r w:rsidRPr="0020098E">
        <w:rPr>
          <w:rFonts w:ascii="Arial Nova" w:hAnsi="Arial Nova"/>
          <w:b/>
          <w:color w:val="990000"/>
        </w:rPr>
        <w:t xml:space="preserve"> </w:t>
      </w:r>
      <w:r w:rsidR="00B55FD6">
        <w:rPr>
          <w:rFonts w:ascii="Arial Nova" w:hAnsi="Arial Nova"/>
          <w:b/>
          <w:color w:val="990000"/>
          <w:lang w:val="sr-Cyrl-RS"/>
        </w:rPr>
        <w:t>дан обуке</w:t>
      </w:r>
    </w:p>
    <w:p w14:paraId="058F6109" w14:textId="77777777" w:rsidR="00861118" w:rsidRDefault="00861118" w:rsidP="00861118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  <w:sz w:val="24"/>
          <w:szCs w:val="24"/>
        </w:rPr>
      </w:pPr>
    </w:p>
    <w:p w14:paraId="688A5BA7" w14:textId="77777777" w:rsidR="00861118" w:rsidRPr="00391616" w:rsidRDefault="00861118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tbl>
      <w:tblPr>
        <w:tblW w:w="9781" w:type="dxa"/>
        <w:tblBorders>
          <w:insideH w:val="dotted" w:sz="4" w:space="0" w:color="CCB340"/>
          <w:insideV w:val="dotted" w:sz="4" w:space="0" w:color="CCB34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921"/>
      </w:tblGrid>
      <w:tr w:rsidR="00861118" w14:paraId="3B29C4CB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EEAF727" w14:textId="77777777" w:rsidR="00861118" w:rsidRPr="00391616" w:rsidRDefault="00861118" w:rsidP="00B27768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mbria"/>
                <w:b/>
                <w:noProof/>
                <w:color w:val="FFFFFF"/>
              </w:rPr>
              <w:t>09</w:t>
            </w:r>
            <w:r w:rsidRPr="00391616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 w:rsidRPr="00391616">
              <w:rPr>
                <w:rFonts w:ascii="Arial Nova" w:hAnsi="Arial Nova" w:cs="Cambria"/>
                <w:b/>
                <w:noProof/>
                <w:color w:val="FFFFFF"/>
              </w:rPr>
              <w:t>0</w:t>
            </w:r>
            <w:r w:rsidRPr="00391616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0 -</w:t>
            </w:r>
            <w:r w:rsidRPr="00391616">
              <w:rPr>
                <w:rFonts w:ascii="Arial Nova" w:hAnsi="Arial Nova" w:cs="Cambria"/>
                <w:b/>
                <w:noProof/>
                <w:color w:val="FFFFFF"/>
              </w:rPr>
              <w:t>09</w:t>
            </w:r>
            <w:r w:rsidRPr="00391616"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 w:rsidRPr="00391616">
              <w:rPr>
                <w:rFonts w:ascii="Arial Nova" w:hAnsi="Arial Nova" w:cs="Cambria"/>
                <w:b/>
                <w:noProof/>
                <w:color w:val="FFFFFF"/>
              </w:rPr>
              <w:t>30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371852B5" w14:textId="58821DF6" w:rsidR="00861118" w:rsidRPr="00391616" w:rsidRDefault="00B55FD6" w:rsidP="00B27768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 xml:space="preserve">Рекапитулација првог дана обуке и уводна сесија </w:t>
            </w:r>
          </w:p>
        </w:tc>
      </w:tr>
      <w:tr w:rsidR="00861118" w14:paraId="29D9D0D1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4C6F6DD2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69D4F577" w14:textId="764B1D42" w:rsidR="00861118" w:rsidRPr="00B55FD6" w:rsidRDefault="00B55FD6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Ивана Копривица, предавач</w:t>
            </w:r>
          </w:p>
        </w:tc>
      </w:tr>
      <w:tr w:rsidR="00861118" w14:paraId="5116A48F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42C9BB3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5E5DD73A" w14:textId="6BDDEEEC" w:rsidR="00861118" w:rsidRPr="00391616" w:rsidRDefault="00B55FD6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План и ц</w:t>
            </w:r>
            <w:r w:rsidR="00473820">
              <w:rPr>
                <w:rFonts w:ascii="Arial Nova" w:hAnsi="Arial Nova" w:cs="Cambria"/>
                <w:noProof/>
                <w:lang w:val="sr-Cyrl-RS"/>
              </w:rPr>
              <w:t>и</w:t>
            </w:r>
            <w:r>
              <w:rPr>
                <w:rFonts w:ascii="Arial Nova" w:hAnsi="Arial Nova" w:cs="Cambria"/>
                <w:noProof/>
                <w:lang w:val="sr-Cyrl-RS"/>
              </w:rPr>
              <w:t>љеви друг</w:t>
            </w:r>
            <w:r w:rsidR="00473820">
              <w:rPr>
                <w:rFonts w:ascii="Arial Nova" w:hAnsi="Arial Nova" w:cs="Cambria"/>
                <w:noProof/>
                <w:lang w:val="sr-Cyrl-RS"/>
              </w:rPr>
              <w:t>о</w:t>
            </w:r>
            <w:r>
              <w:rPr>
                <w:rFonts w:ascii="Arial Nova" w:hAnsi="Arial Nova" w:cs="Cambria"/>
                <w:noProof/>
                <w:lang w:val="sr-Cyrl-RS"/>
              </w:rPr>
              <w:t>г дана обуке</w:t>
            </w:r>
            <w:r w:rsidR="00861118" w:rsidRPr="00391616">
              <w:rPr>
                <w:rFonts w:ascii="Arial Nova" w:hAnsi="Arial Nova" w:cs="Cambria"/>
                <w:noProof/>
              </w:rPr>
              <w:t xml:space="preserve"> </w:t>
            </w:r>
          </w:p>
        </w:tc>
      </w:tr>
      <w:tr w:rsidR="00861118" w14:paraId="0CE9DD94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6CB3EFA4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4DFD63C8" w14:textId="424AAAFF" w:rsidR="00861118" w:rsidRPr="00391616" w:rsidRDefault="00B55FD6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Питања и одговори </w:t>
            </w:r>
          </w:p>
        </w:tc>
      </w:tr>
      <w:tr w:rsidR="00861118" w14:paraId="37BA596D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02E63C27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09:30 - 10:45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559E5F49" w14:textId="0D74173F" w:rsidR="00861118" w:rsidRPr="00391616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ЛОГИЧКА МАТРИЦА – ПРВА КОЛОНА </w:t>
            </w:r>
          </w:p>
        </w:tc>
      </w:tr>
      <w:tr w:rsidR="00861118" w14:paraId="5D840B7A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03057647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039746CE" w14:textId="3F7DA83F" w:rsidR="00861118" w:rsidRPr="00391616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Логика интервенције, ланац резултата </w:t>
            </w:r>
          </w:p>
        </w:tc>
      </w:tr>
      <w:tr w:rsidR="00861118" w14:paraId="6801869E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DB93276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34D199AE" w14:textId="53A44E62" w:rsidR="00861118" w:rsidRPr="00391616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14:paraId="21B50A3A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D965682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10:45 - 11:00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2B817D6A" w14:textId="454520CF" w:rsidR="00861118" w:rsidRPr="00473820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Пауза</w:t>
            </w:r>
          </w:p>
        </w:tc>
      </w:tr>
      <w:tr w:rsidR="00861118" w14:paraId="4E5614F0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395607D2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11:00 - 12:15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3476D855" w14:textId="5007D4A9" w:rsidR="00861118" w:rsidRPr="00391616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ЛОГИЧКА МАТРИЦА – ДРУГА КОЛОНА </w:t>
            </w:r>
          </w:p>
        </w:tc>
      </w:tr>
      <w:tr w:rsidR="00861118" w14:paraId="6CC14605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576E0FC8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34604845" w14:textId="73DD7E8F" w:rsidR="00861118" w:rsidRPr="00391616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Индикатори, почетне вредности </w:t>
            </w:r>
          </w:p>
        </w:tc>
      </w:tr>
      <w:tr w:rsidR="00861118" w14:paraId="6B8804C6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4DA82E8B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480E66BC" w14:textId="713584B5" w:rsidR="00861118" w:rsidRPr="00391616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14:paraId="58509E96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5C2C0EE6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12:15 - 13:00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214467D8" w14:textId="2B5A25A2" w:rsidR="00861118" w:rsidRPr="00391616" w:rsidRDefault="00473820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ЛОГИЧКА МАТРИЦА – ТРЕЋА КОЛОНА </w:t>
            </w:r>
          </w:p>
        </w:tc>
      </w:tr>
      <w:tr w:rsidR="00861118" w14:paraId="0DAB675F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auto"/>
          </w:tcPr>
          <w:p w14:paraId="27E0C785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auto"/>
          </w:tcPr>
          <w:p w14:paraId="755309C9" w14:textId="0F3E1875" w:rsidR="00861118" w:rsidRPr="00391616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Извори верификације </w:t>
            </w:r>
          </w:p>
        </w:tc>
      </w:tr>
      <w:tr w:rsidR="00861118" w14:paraId="40994B1F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auto"/>
          </w:tcPr>
          <w:p w14:paraId="03A96B07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auto"/>
          </w:tcPr>
          <w:p w14:paraId="157B91E9" w14:textId="6A262E21" w:rsidR="00861118" w:rsidRPr="00391616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14:paraId="3A68EB35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53E3B5EF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13:00 - 13:45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61C76B36" w14:textId="2B0C99D5" w:rsidR="00861118" w:rsidRPr="00473820" w:rsidRDefault="00473820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  <w:t>Ручак</w:t>
            </w:r>
          </w:p>
        </w:tc>
      </w:tr>
      <w:tr w:rsidR="00861118" w14:paraId="42EF8E46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66141C01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13:45 - 14:45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2C8344B5" w14:textId="15A6A428" w:rsidR="00861118" w:rsidRPr="00391616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ЛОГИЧКА МАТРИЦА – ЧЕТВРТА КОЛОНА </w:t>
            </w:r>
          </w:p>
        </w:tc>
      </w:tr>
      <w:tr w:rsidR="00861118" w14:paraId="36276AE3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7B31E7F2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</w:tcPr>
          <w:p w14:paraId="449C2AEC" w14:textId="2855653B" w:rsidR="00861118" w:rsidRPr="00391616" w:rsidRDefault="00473820" w:rsidP="00B27768">
            <w:pPr>
              <w:jc w:val="both"/>
              <w:rPr>
                <w:rFonts w:ascii="Arial Nova" w:hAnsi="Arial Nova" w:cs="Calibri Light"/>
                <w:bCs/>
                <w:noProof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Претпоставке и ризици </w:t>
            </w:r>
          </w:p>
        </w:tc>
      </w:tr>
      <w:tr w:rsidR="00861118" w14:paraId="4DA90BBA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213C676D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</w:tcPr>
          <w:p w14:paraId="255875B9" w14:textId="2F04FD4E" w:rsidR="00861118" w:rsidRPr="00391616" w:rsidRDefault="00473820" w:rsidP="00B27768">
            <w:pPr>
              <w:jc w:val="both"/>
              <w:rPr>
                <w:rFonts w:ascii="Arial Nova" w:hAnsi="Arial Nova" w:cs="Calibri Light"/>
                <w:bCs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14:paraId="19F13955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6933D062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14:45 – 15:00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03CE3C70" w14:textId="64519C71" w:rsidR="00861118" w:rsidRPr="00473820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Пауза</w:t>
            </w:r>
          </w:p>
        </w:tc>
      </w:tr>
      <w:tr w:rsidR="00861118" w14:paraId="3DDC6C46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</w:tcPr>
          <w:p w14:paraId="56311E89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15:00 – 16:15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356D5180" w14:textId="6B4FEA59" w:rsidR="00861118" w:rsidRPr="00391616" w:rsidRDefault="00473820" w:rsidP="00B27768">
            <w:pPr>
              <w:jc w:val="both"/>
              <w:rPr>
                <w:rFonts w:ascii="Arial Nova" w:hAnsi="Arial Nova" w:cs="Cambria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 xml:space="preserve">ПРЕЗЕНТАЦИЈА НАЦРТА ЛОГИЧКИХ МАТРИЦА </w:t>
            </w:r>
          </w:p>
        </w:tc>
      </w:tr>
      <w:tr w:rsidR="00861118" w14:paraId="02CA95C5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4C328BED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</w:tcPr>
          <w:p w14:paraId="4A2EDC69" w14:textId="292CDD45" w:rsidR="00861118" w:rsidRPr="00391616" w:rsidRDefault="00473820" w:rsidP="00B27768">
            <w:pPr>
              <w:jc w:val="both"/>
              <w:rPr>
                <w:rFonts w:ascii="Arial Nova" w:hAnsi="Arial Nova" w:cs="Cambria"/>
                <w:bCs/>
                <w:noProof/>
                <w:color w:val="FFFFFF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Коментари, питања и одговори </w:t>
            </w:r>
            <w:r w:rsidR="00861118" w:rsidRPr="00391616">
              <w:rPr>
                <w:rFonts w:ascii="Arial Nova" w:hAnsi="Arial Nova" w:cs="Cambria"/>
                <w:bCs/>
                <w:noProof/>
              </w:rPr>
              <w:t xml:space="preserve"> </w:t>
            </w:r>
          </w:p>
        </w:tc>
      </w:tr>
      <w:tr w:rsidR="00861118" w14:paraId="7315720D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nil"/>
              <w:right w:val="dotted" w:sz="4" w:space="0" w:color="CCB340"/>
            </w:tcBorders>
            <w:shd w:val="clear" w:color="auto" w:fill="CC9900"/>
          </w:tcPr>
          <w:p w14:paraId="30E05014" w14:textId="77777777" w:rsidR="00861118" w:rsidRPr="00391616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 w:rsidRPr="00391616">
              <w:rPr>
                <w:rFonts w:ascii="Arial Nova" w:hAnsi="Arial Nova" w:cs="Calibri Light"/>
                <w:b/>
                <w:noProof/>
                <w:color w:val="FFFFFF"/>
              </w:rPr>
              <w:t>16:15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nil"/>
              <w:right w:val="nil"/>
            </w:tcBorders>
            <w:shd w:val="clear" w:color="auto" w:fill="CC9900"/>
          </w:tcPr>
          <w:p w14:paraId="286CDADF" w14:textId="37324F3D" w:rsidR="00861118" w:rsidRPr="00391616" w:rsidRDefault="00473820" w:rsidP="00B27768">
            <w:pPr>
              <w:jc w:val="both"/>
              <w:rPr>
                <w:rFonts w:ascii="Arial Nova" w:hAnsi="Arial Nova" w:cs="Cambria"/>
                <w:bCs/>
                <w:noProof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Затварање другог дана обуке</w:t>
            </w:r>
          </w:p>
        </w:tc>
      </w:tr>
    </w:tbl>
    <w:p w14:paraId="18C56326" w14:textId="77777777" w:rsidR="00861118" w:rsidRDefault="00861118" w:rsidP="00861118">
      <w:pPr>
        <w:jc w:val="center"/>
        <w:rPr>
          <w:rFonts w:ascii="Arial Nova" w:hAnsi="Arial Nova"/>
        </w:rPr>
      </w:pPr>
    </w:p>
    <w:p w14:paraId="244308D8" w14:textId="77777777" w:rsidR="00861118" w:rsidRDefault="00861118" w:rsidP="00861118">
      <w:pPr>
        <w:jc w:val="both"/>
        <w:rPr>
          <w:rFonts w:ascii="Times New Roman" w:hAnsi="Times New Roman"/>
          <w:lang w:val="sr-Cyrl-RS"/>
        </w:rPr>
      </w:pPr>
    </w:p>
    <w:p w14:paraId="19F00B7F" w14:textId="28A4D82B" w:rsidR="00861118" w:rsidRPr="00473820" w:rsidRDefault="00861118" w:rsidP="00861118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  <w:sz w:val="24"/>
          <w:szCs w:val="24"/>
          <w:lang w:val="sr-Cyrl-RS"/>
        </w:rPr>
      </w:pPr>
      <w:r w:rsidRPr="0020098E">
        <w:rPr>
          <w:rFonts w:ascii="Arial Nova" w:hAnsi="Arial Nova"/>
          <w:b/>
          <w:color w:val="990000"/>
        </w:rPr>
        <w:t>– I</w:t>
      </w:r>
      <w:r>
        <w:rPr>
          <w:rFonts w:ascii="Arial Nova" w:hAnsi="Arial Nova"/>
          <w:b/>
          <w:color w:val="990000"/>
        </w:rPr>
        <w:t>II</w:t>
      </w:r>
      <w:r w:rsidRPr="0020098E">
        <w:rPr>
          <w:rFonts w:ascii="Arial Nova" w:hAnsi="Arial Nova"/>
          <w:b/>
          <w:color w:val="990000"/>
        </w:rPr>
        <w:t xml:space="preserve"> </w:t>
      </w:r>
      <w:r w:rsidR="00473820">
        <w:rPr>
          <w:rFonts w:ascii="Arial Nova" w:hAnsi="Arial Nova"/>
          <w:b/>
          <w:color w:val="990000"/>
          <w:lang w:val="sr-Cyrl-RS"/>
        </w:rPr>
        <w:t>дан обуке</w:t>
      </w:r>
    </w:p>
    <w:p w14:paraId="772FDD41" w14:textId="77777777" w:rsidR="00861118" w:rsidRPr="00391616" w:rsidRDefault="00861118" w:rsidP="00861118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  <w:sz w:val="24"/>
          <w:szCs w:val="24"/>
        </w:rPr>
      </w:pPr>
    </w:p>
    <w:p w14:paraId="0247FFC7" w14:textId="77777777" w:rsidR="00861118" w:rsidRPr="00391616" w:rsidRDefault="00861118" w:rsidP="00861118">
      <w:pPr>
        <w:pStyle w:val="TableParagraph"/>
        <w:spacing w:before="0" w:line="264" w:lineRule="exact"/>
        <w:ind w:left="0" w:right="449"/>
        <w:rPr>
          <w:rFonts w:ascii="Arial Nova" w:hAnsi="Arial Nova"/>
          <w:b/>
          <w:color w:val="990000"/>
          <w:sz w:val="24"/>
          <w:szCs w:val="24"/>
        </w:rPr>
      </w:pPr>
    </w:p>
    <w:tbl>
      <w:tblPr>
        <w:tblW w:w="9781" w:type="dxa"/>
        <w:tblBorders>
          <w:insideH w:val="dotted" w:sz="4" w:space="0" w:color="CCB340"/>
          <w:insideV w:val="dotted" w:sz="4" w:space="0" w:color="CCB34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921"/>
      </w:tblGrid>
      <w:tr w:rsidR="00861118" w14:paraId="496CB384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F2C1DD5" w14:textId="77777777" w:rsidR="00861118" w:rsidRDefault="00861118" w:rsidP="00B27768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</w:rPr>
              <w:t>09</w:t>
            </w:r>
            <w:r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0 -</w:t>
            </w:r>
            <w:r>
              <w:rPr>
                <w:rFonts w:ascii="Arial Nova" w:hAnsi="Arial Nova" w:cs="Cambria"/>
                <w:b/>
                <w:noProof/>
                <w:color w:val="FFFFFF"/>
              </w:rPr>
              <w:t>09</w:t>
            </w:r>
            <w:r>
              <w:rPr>
                <w:rFonts w:ascii="Arial Nova" w:hAnsi="Arial Nova" w:cs="Cambria"/>
                <w:b/>
                <w:noProof/>
                <w:color w:val="FFFFFF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/>
              </w:rPr>
              <w:t>30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7A81321E" w14:textId="3EBE59AC" w:rsidR="00861118" w:rsidRDefault="00473820" w:rsidP="00B27768">
            <w:pPr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 xml:space="preserve">Рекапитулација другог дана обуке и уводна сесија </w:t>
            </w:r>
          </w:p>
        </w:tc>
      </w:tr>
      <w:tr w:rsidR="00861118" w14:paraId="68D33912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6A2FAA4A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41A4C2D5" w14:textId="6D90E426" w:rsidR="00861118" w:rsidRPr="00473820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>Ивана Копривица, предавач</w:t>
            </w:r>
          </w:p>
        </w:tc>
      </w:tr>
      <w:tr w:rsidR="00861118" w14:paraId="18678712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0A4163A0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09979CD0" w14:textId="75B227CD" w:rsidR="00861118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План и циљеви трећег дана обуке </w:t>
            </w:r>
            <w:r w:rsidR="00861118">
              <w:rPr>
                <w:rFonts w:ascii="Arial Nova" w:hAnsi="Arial Nova" w:cs="Cambria"/>
                <w:noProof/>
              </w:rPr>
              <w:t xml:space="preserve"> </w:t>
            </w:r>
          </w:p>
        </w:tc>
      </w:tr>
      <w:tr w:rsidR="00861118" w14:paraId="1744280D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56B57728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0AA92D86" w14:textId="329EBBA3" w:rsidR="00861118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Питања и одговори </w:t>
            </w:r>
          </w:p>
        </w:tc>
      </w:tr>
      <w:tr w:rsidR="00861118" w14:paraId="67CDF409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2CC1414E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09:30 – 10:45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0CF32B39" w14:textId="08AC663B" w:rsidR="00861118" w:rsidRDefault="00473820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ПРОЈЕКТНИ ФОРМУЛАР </w:t>
            </w:r>
          </w:p>
        </w:tc>
      </w:tr>
      <w:tr w:rsidR="00861118" w14:paraId="21A7D35D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6317DE4D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25B8126E" w14:textId="5F0B2B5C" w:rsidR="00861118" w:rsidRPr="000A261C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Стандардни елементи пројектног формулара и смернице зањихово дефинисање </w:t>
            </w:r>
          </w:p>
        </w:tc>
      </w:tr>
      <w:tr w:rsidR="00861118" w14:paraId="13C7C0F3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3E64629D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2C27F3FB" w14:textId="3EC76D18" w:rsidR="00861118" w:rsidRPr="000A261C" w:rsidRDefault="00473820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Питања и одговори </w:t>
            </w:r>
          </w:p>
        </w:tc>
      </w:tr>
      <w:tr w:rsidR="00861118" w14:paraId="2D1AD9A0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7141D8CE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10:45 - 11:00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06274F53" w14:textId="1973F89F" w:rsidR="00861118" w:rsidRPr="009813B9" w:rsidRDefault="009813B9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Пауза</w:t>
            </w:r>
          </w:p>
        </w:tc>
      </w:tr>
      <w:tr w:rsidR="00861118" w14:paraId="2600BCEF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7A1BAAFC" w14:textId="6D8C541B" w:rsidR="00861118" w:rsidRDefault="00E3330C" w:rsidP="00E3330C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11:00 - 13:15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127B79EA" w14:textId="1A21C8C4" w:rsidR="00861118" w:rsidRDefault="009813B9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 xml:space="preserve">БУЏЕТ ПРОЈЕКТА </w:t>
            </w:r>
          </w:p>
        </w:tc>
      </w:tr>
      <w:tr w:rsidR="00861118" w14:paraId="6E042459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055CD5C6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5581C234" w14:textId="63CD12DA" w:rsidR="00E3330C" w:rsidRPr="006807D6" w:rsidRDefault="009813B9" w:rsidP="00E3330C">
            <w:pPr>
              <w:spacing w:line="264" w:lineRule="auto"/>
              <w:jc w:val="both"/>
              <w:rPr>
                <w:rFonts w:ascii="Arial Nova" w:hAnsi="Arial Nova" w:cs="Cambria"/>
                <w:noProof/>
                <w:color w:val="FF0000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Смернице за дефинисање табеларног и наративног приказа пројектног буџета </w:t>
            </w:r>
          </w:p>
        </w:tc>
      </w:tr>
      <w:tr w:rsidR="00861118" w14:paraId="43C34C55" w14:textId="77777777" w:rsidTr="00B27768">
        <w:trPr>
          <w:trHeight w:val="27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FF353E8" w14:textId="77777777" w:rsidR="00861118" w:rsidRDefault="00861118" w:rsidP="00B27768">
            <w:pPr>
              <w:jc w:val="both"/>
              <w:rPr>
                <w:rFonts w:ascii="Arial Nova" w:hAnsi="Arial Nova" w:cs="Calibri Light"/>
                <w:noProof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</w:tcPr>
          <w:p w14:paraId="24E6C293" w14:textId="0B50D1DD" w:rsidR="00861118" w:rsidRDefault="009813B9" w:rsidP="00B27768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Практична вежба, питања и одговори </w:t>
            </w:r>
          </w:p>
        </w:tc>
      </w:tr>
      <w:tr w:rsidR="00861118" w14:paraId="2AEDDD92" w14:textId="77777777" w:rsidTr="00B27768"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D45610C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13:15 - 14:00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09A8C72E" w14:textId="04242CA2" w:rsidR="00861118" w:rsidRPr="009813B9" w:rsidRDefault="009813B9" w:rsidP="00B27768">
            <w:pPr>
              <w:jc w:val="both"/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bCs/>
                <w:noProof/>
                <w:color w:val="FFFFFF"/>
                <w:lang w:val="sr-Cyrl-RS"/>
              </w:rPr>
              <w:t>Ручак</w:t>
            </w:r>
          </w:p>
        </w:tc>
      </w:tr>
      <w:tr w:rsidR="00861118" w14:paraId="0F84AC56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0259E3D0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14:00 - 15:00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4D8557C3" w14:textId="3D97F9AC" w:rsidR="00861118" w:rsidRPr="000A261C" w:rsidRDefault="009813B9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libri Light"/>
                <w:b/>
                <w:bCs/>
                <w:noProof/>
                <w:color w:val="FFFFFF" w:themeColor="background1"/>
                <w:lang w:val="sr-Cyrl-RS"/>
              </w:rPr>
              <w:t xml:space="preserve">ПРОЈЕКТИ У СИСТЕМУ СОЦИЈАЛНЕ ЗАШТИТЕ – ПРИМЕРИ ДОБРЕ ПРАКСЕ </w:t>
            </w:r>
          </w:p>
        </w:tc>
      </w:tr>
      <w:tr w:rsidR="000A261C" w:rsidRPr="000A261C" w14:paraId="1CF1E8EF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6FD41736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</w:tcPr>
          <w:p w14:paraId="368B66C2" w14:textId="66C5D777" w:rsidR="00861118" w:rsidRPr="000A261C" w:rsidRDefault="009813B9" w:rsidP="00B27768">
            <w:pPr>
              <w:jc w:val="both"/>
              <w:rPr>
                <w:rFonts w:ascii="Arial Nova" w:hAnsi="Arial Nova" w:cs="Calibri Light"/>
                <w:bCs/>
                <w:noProof/>
              </w:rPr>
            </w:pP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Потенцијални пројекти ЈЛС за ЕУ фондове – примери </w:t>
            </w:r>
            <w:r w:rsidR="00732FA8">
              <w:rPr>
                <w:rFonts w:ascii="Arial Nova" w:hAnsi="Arial Nova" w:cs="Calibri Light"/>
                <w:bCs/>
                <w:noProof/>
                <w:lang w:val="sr-Cyrl-RS"/>
              </w:rPr>
              <w:t xml:space="preserve">инфраструктурних и развојних </w:t>
            </w:r>
            <w:r>
              <w:rPr>
                <w:rFonts w:ascii="Arial Nova" w:hAnsi="Arial Nova" w:cs="Calibri Light"/>
                <w:bCs/>
                <w:noProof/>
                <w:lang w:val="sr-Cyrl-RS"/>
              </w:rPr>
              <w:t xml:space="preserve">пројеката који </w:t>
            </w:r>
            <w:r w:rsidR="00732FA8">
              <w:rPr>
                <w:rFonts w:ascii="Arial Nova" w:hAnsi="Arial Nova" w:cs="Calibri Light"/>
                <w:bCs/>
                <w:noProof/>
                <w:lang w:val="sr-Cyrl-RS"/>
              </w:rPr>
              <w:t>развијају услуге у систему социјалне заштите</w:t>
            </w:r>
          </w:p>
        </w:tc>
      </w:tr>
      <w:tr w:rsidR="00861118" w14:paraId="1210B825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0781E51B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</w:tcPr>
          <w:p w14:paraId="1D3EECD7" w14:textId="736AF27B" w:rsidR="00861118" w:rsidRPr="00F20996" w:rsidRDefault="009813B9" w:rsidP="00B27768">
            <w:pPr>
              <w:jc w:val="both"/>
              <w:rPr>
                <w:rFonts w:ascii="Arial Nova" w:hAnsi="Arial Nova" w:cs="Calibri Light"/>
                <w:bCs/>
                <w:noProof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Питања и одговори </w:t>
            </w:r>
          </w:p>
        </w:tc>
      </w:tr>
      <w:tr w:rsidR="00861118" w14:paraId="281D2653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26751439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15:00 – 15:15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74958BB2" w14:textId="49DD6DCC" w:rsidR="00861118" w:rsidRPr="009813B9" w:rsidRDefault="009813B9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  <w:lang w:val="sr-Cyrl-RS"/>
              </w:rPr>
              <w:t>Пауза</w:t>
            </w:r>
          </w:p>
        </w:tc>
      </w:tr>
      <w:tr w:rsidR="00861118" w14:paraId="7335C1D2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</w:tcPr>
          <w:p w14:paraId="0153FEF8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15:15 – 15:45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0E692825" w14:textId="27DFB889" w:rsidR="00861118" w:rsidRDefault="009813B9" w:rsidP="00B27768">
            <w:pPr>
              <w:jc w:val="both"/>
              <w:rPr>
                <w:rFonts w:ascii="Arial Nova" w:hAnsi="Arial Nova" w:cs="Cambria"/>
                <w:b/>
                <w:noProof/>
                <w:color w:val="FFFFFF"/>
              </w:rPr>
            </w:pPr>
            <w:r>
              <w:rPr>
                <w:rFonts w:ascii="Arial Nova" w:hAnsi="Arial Nova" w:cs="Cambria"/>
                <w:b/>
                <w:noProof/>
                <w:color w:val="FFFFFF"/>
                <w:lang w:val="sr-Cyrl-RS"/>
              </w:rPr>
              <w:t xml:space="preserve">Затварање обуке </w:t>
            </w:r>
          </w:p>
        </w:tc>
      </w:tr>
      <w:tr w:rsidR="00861118" w14:paraId="504756A1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70598B56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</w:tcPr>
          <w:p w14:paraId="36435602" w14:textId="18D54365" w:rsidR="00861118" w:rsidRPr="00F20996" w:rsidRDefault="009813B9" w:rsidP="00B27768">
            <w:pPr>
              <w:jc w:val="both"/>
              <w:rPr>
                <w:rFonts w:ascii="Arial Nova" w:hAnsi="Arial Nova" w:cs="Cambria"/>
                <w:bCs/>
                <w:noProof/>
                <w:color w:val="FFFFFF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Коментари, питања и одговори </w:t>
            </w:r>
            <w:r w:rsidR="00861118" w:rsidRPr="00F20996">
              <w:rPr>
                <w:rFonts w:ascii="Arial Nova" w:hAnsi="Arial Nova" w:cs="Cambria"/>
                <w:bCs/>
                <w:noProof/>
              </w:rPr>
              <w:t xml:space="preserve"> </w:t>
            </w:r>
          </w:p>
        </w:tc>
      </w:tr>
      <w:tr w:rsidR="00861118" w14:paraId="783434B7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</w:tcPr>
          <w:p w14:paraId="5BD33867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15:45 – 16:15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</w:tcPr>
          <w:p w14:paraId="5127A00F" w14:textId="56A24423" w:rsidR="00861118" w:rsidRPr="00180991" w:rsidRDefault="009813B9" w:rsidP="00B27768">
            <w:pPr>
              <w:jc w:val="both"/>
              <w:rPr>
                <w:rFonts w:ascii="Arial Nova" w:hAnsi="Arial Nova" w:cs="Cambria"/>
                <w:b/>
                <w:noProof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Тест знања</w:t>
            </w:r>
          </w:p>
        </w:tc>
      </w:tr>
      <w:tr w:rsidR="00861118" w14:paraId="62C5ED8C" w14:textId="77777777" w:rsidTr="00B27768">
        <w:trPr>
          <w:trHeight w:val="323"/>
        </w:trPr>
        <w:tc>
          <w:tcPr>
            <w:tcW w:w="1860" w:type="dxa"/>
            <w:tcBorders>
              <w:top w:val="dotted" w:sz="4" w:space="0" w:color="CCB340"/>
              <w:left w:val="nil"/>
              <w:bottom w:val="nil"/>
              <w:right w:val="dotted" w:sz="4" w:space="0" w:color="CCB340"/>
            </w:tcBorders>
            <w:shd w:val="clear" w:color="auto" w:fill="CC9900"/>
          </w:tcPr>
          <w:p w14:paraId="05D74573" w14:textId="77777777" w:rsidR="00861118" w:rsidRDefault="00861118" w:rsidP="00B27768">
            <w:pPr>
              <w:jc w:val="both"/>
              <w:rPr>
                <w:rFonts w:ascii="Arial Nova" w:hAnsi="Arial Nova" w:cs="Calibri Light"/>
                <w:b/>
                <w:noProof/>
                <w:color w:val="FFFFFF"/>
              </w:rPr>
            </w:pPr>
            <w:r>
              <w:rPr>
                <w:rFonts w:ascii="Arial Nova" w:hAnsi="Arial Nova" w:cs="Calibri Light"/>
                <w:b/>
                <w:noProof/>
                <w:color w:val="FFFFFF"/>
              </w:rPr>
              <w:t>16:15 – 16:30</w:t>
            </w:r>
          </w:p>
        </w:tc>
        <w:tc>
          <w:tcPr>
            <w:tcW w:w="7921" w:type="dxa"/>
            <w:tcBorders>
              <w:top w:val="dotted" w:sz="4" w:space="0" w:color="CCB340"/>
              <w:left w:val="dotted" w:sz="4" w:space="0" w:color="CCB340"/>
              <w:bottom w:val="nil"/>
              <w:right w:val="nil"/>
            </w:tcBorders>
            <w:shd w:val="clear" w:color="auto" w:fill="CC9900"/>
          </w:tcPr>
          <w:p w14:paraId="2E8FEEB9" w14:textId="618F14F6" w:rsidR="00861118" w:rsidRPr="00180991" w:rsidRDefault="0030088E" w:rsidP="00B27768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Евалуација обуке</w:t>
            </w:r>
          </w:p>
        </w:tc>
      </w:tr>
      <w:bookmarkEnd w:id="0"/>
    </w:tbl>
    <w:p w14:paraId="0D82D46B" w14:textId="77777777" w:rsidR="00F8527A" w:rsidRPr="00861118" w:rsidRDefault="00F8527A" w:rsidP="00861118"/>
    <w:sectPr w:rsidR="00F8527A" w:rsidRPr="00861118" w:rsidSect="00062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12D2" w14:textId="77777777" w:rsidR="00426381" w:rsidRDefault="00426381" w:rsidP="009F3B4A">
      <w:pPr>
        <w:spacing w:after="0" w:line="240" w:lineRule="auto"/>
      </w:pPr>
      <w:r>
        <w:separator/>
      </w:r>
    </w:p>
  </w:endnote>
  <w:endnote w:type="continuationSeparator" w:id="0">
    <w:p w14:paraId="1509504F" w14:textId="77777777" w:rsidR="00426381" w:rsidRDefault="00426381" w:rsidP="009F3B4A">
      <w:pPr>
        <w:spacing w:after="0" w:line="240" w:lineRule="auto"/>
      </w:pPr>
      <w:r>
        <w:continuationSeparator/>
      </w:r>
    </w:p>
  </w:endnote>
  <w:endnote w:type="continuationNotice" w:id="1">
    <w:p w14:paraId="2EDEBF3B" w14:textId="77777777" w:rsidR="00426381" w:rsidRDefault="00426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D8F8" w14:textId="77777777" w:rsidR="00DF7F25" w:rsidRDefault="00DF7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787C4D12" w:rsidR="0075468F" w:rsidRDefault="00574A05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4" behindDoc="0" locked="0" layoutInCell="1" allowOverlap="1" wp14:anchorId="541E9B3B" wp14:editId="2A02CB60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2163581" cy="563880"/>
              <wp:effectExtent l="0" t="0" r="8255" b="7620"/>
              <wp:wrapNone/>
              <wp:docPr id="960204167" name="Picture 960204167" descr="Text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2077" cy="5660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0EE" w14:textId="77777777" w:rsidR="00DF7F25" w:rsidRDefault="00DF7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5D44" w14:textId="77777777" w:rsidR="00426381" w:rsidRDefault="00426381" w:rsidP="009F3B4A">
      <w:pPr>
        <w:spacing w:after="0" w:line="240" w:lineRule="auto"/>
      </w:pPr>
      <w:r>
        <w:separator/>
      </w:r>
    </w:p>
  </w:footnote>
  <w:footnote w:type="continuationSeparator" w:id="0">
    <w:p w14:paraId="6F24928A" w14:textId="77777777" w:rsidR="00426381" w:rsidRDefault="00426381" w:rsidP="009F3B4A">
      <w:pPr>
        <w:spacing w:after="0" w:line="240" w:lineRule="auto"/>
      </w:pPr>
      <w:r>
        <w:continuationSeparator/>
      </w:r>
    </w:p>
  </w:footnote>
  <w:footnote w:type="continuationNotice" w:id="1">
    <w:p w14:paraId="27DE4AAA" w14:textId="77777777" w:rsidR="00426381" w:rsidRDefault="004263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89A" w14:textId="77777777" w:rsidR="00DF7F25" w:rsidRDefault="00DF7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7C08" w14:textId="77777777" w:rsidR="00DF7F25" w:rsidRDefault="00DF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7702960">
    <w:abstractNumId w:val="1"/>
  </w:num>
  <w:num w:numId="2" w16cid:durableId="101804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6726"/>
    <w:rsid w:val="00023DF7"/>
    <w:rsid w:val="00031DFC"/>
    <w:rsid w:val="00033B9D"/>
    <w:rsid w:val="00033BCA"/>
    <w:rsid w:val="000412A6"/>
    <w:rsid w:val="00045ACE"/>
    <w:rsid w:val="00051FBD"/>
    <w:rsid w:val="00053D36"/>
    <w:rsid w:val="00055670"/>
    <w:rsid w:val="000568D1"/>
    <w:rsid w:val="00061454"/>
    <w:rsid w:val="00062E70"/>
    <w:rsid w:val="00075A3C"/>
    <w:rsid w:val="00084B62"/>
    <w:rsid w:val="000867EA"/>
    <w:rsid w:val="000A191E"/>
    <w:rsid w:val="000A2524"/>
    <w:rsid w:val="000A261C"/>
    <w:rsid w:val="000A3D73"/>
    <w:rsid w:val="000A7580"/>
    <w:rsid w:val="000C54DD"/>
    <w:rsid w:val="000D0F1E"/>
    <w:rsid w:val="000D1541"/>
    <w:rsid w:val="000D4770"/>
    <w:rsid w:val="00121A24"/>
    <w:rsid w:val="00141277"/>
    <w:rsid w:val="001414E7"/>
    <w:rsid w:val="00142787"/>
    <w:rsid w:val="001444DA"/>
    <w:rsid w:val="001529FA"/>
    <w:rsid w:val="001532A9"/>
    <w:rsid w:val="001535D9"/>
    <w:rsid w:val="0016195E"/>
    <w:rsid w:val="001643B4"/>
    <w:rsid w:val="00166263"/>
    <w:rsid w:val="00180C72"/>
    <w:rsid w:val="001854C1"/>
    <w:rsid w:val="0019598A"/>
    <w:rsid w:val="001A0C3A"/>
    <w:rsid w:val="001A77AC"/>
    <w:rsid w:val="001C00EE"/>
    <w:rsid w:val="001E2855"/>
    <w:rsid w:val="001F44C0"/>
    <w:rsid w:val="002008BE"/>
    <w:rsid w:val="00204766"/>
    <w:rsid w:val="002152ED"/>
    <w:rsid w:val="00216857"/>
    <w:rsid w:val="00216C36"/>
    <w:rsid w:val="00220898"/>
    <w:rsid w:val="00233A7D"/>
    <w:rsid w:val="00240C6D"/>
    <w:rsid w:val="0024770E"/>
    <w:rsid w:val="00247B0F"/>
    <w:rsid w:val="0025012F"/>
    <w:rsid w:val="00257C71"/>
    <w:rsid w:val="0026096A"/>
    <w:rsid w:val="002649E8"/>
    <w:rsid w:val="00266FCB"/>
    <w:rsid w:val="00281AD8"/>
    <w:rsid w:val="00281B55"/>
    <w:rsid w:val="00283C0D"/>
    <w:rsid w:val="002842A7"/>
    <w:rsid w:val="002970E2"/>
    <w:rsid w:val="002C2FF6"/>
    <w:rsid w:val="002C33D6"/>
    <w:rsid w:val="002D6861"/>
    <w:rsid w:val="002E401D"/>
    <w:rsid w:val="002F2D23"/>
    <w:rsid w:val="0030088E"/>
    <w:rsid w:val="00302770"/>
    <w:rsid w:val="00316CB4"/>
    <w:rsid w:val="003232E8"/>
    <w:rsid w:val="0032667D"/>
    <w:rsid w:val="00330D81"/>
    <w:rsid w:val="00334C8A"/>
    <w:rsid w:val="00341112"/>
    <w:rsid w:val="00350211"/>
    <w:rsid w:val="00362549"/>
    <w:rsid w:val="0036624C"/>
    <w:rsid w:val="00372F5B"/>
    <w:rsid w:val="00373F2A"/>
    <w:rsid w:val="00392C49"/>
    <w:rsid w:val="0039401D"/>
    <w:rsid w:val="00397F8D"/>
    <w:rsid w:val="003B3C37"/>
    <w:rsid w:val="003C0843"/>
    <w:rsid w:val="003D152E"/>
    <w:rsid w:val="003D15C7"/>
    <w:rsid w:val="003D6811"/>
    <w:rsid w:val="003E1EDF"/>
    <w:rsid w:val="003F54B4"/>
    <w:rsid w:val="003F5F8A"/>
    <w:rsid w:val="003F6F84"/>
    <w:rsid w:val="003F7EF1"/>
    <w:rsid w:val="00405644"/>
    <w:rsid w:val="0041595F"/>
    <w:rsid w:val="00426381"/>
    <w:rsid w:val="004343D2"/>
    <w:rsid w:val="00437E99"/>
    <w:rsid w:val="0044269A"/>
    <w:rsid w:val="00444519"/>
    <w:rsid w:val="00450833"/>
    <w:rsid w:val="00465FF2"/>
    <w:rsid w:val="00473820"/>
    <w:rsid w:val="004763ED"/>
    <w:rsid w:val="00483301"/>
    <w:rsid w:val="00483750"/>
    <w:rsid w:val="004A161E"/>
    <w:rsid w:val="004A50C9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27093"/>
    <w:rsid w:val="00527EB1"/>
    <w:rsid w:val="00535CA8"/>
    <w:rsid w:val="0055308C"/>
    <w:rsid w:val="005533B8"/>
    <w:rsid w:val="005646E2"/>
    <w:rsid w:val="005674A8"/>
    <w:rsid w:val="00567E99"/>
    <w:rsid w:val="00574A05"/>
    <w:rsid w:val="0059616B"/>
    <w:rsid w:val="00597E4F"/>
    <w:rsid w:val="005A19B7"/>
    <w:rsid w:val="005A2472"/>
    <w:rsid w:val="005A584A"/>
    <w:rsid w:val="005A684E"/>
    <w:rsid w:val="005B10D8"/>
    <w:rsid w:val="005B34A7"/>
    <w:rsid w:val="005C14A5"/>
    <w:rsid w:val="005C4598"/>
    <w:rsid w:val="005F24BE"/>
    <w:rsid w:val="005F74B0"/>
    <w:rsid w:val="00605748"/>
    <w:rsid w:val="00606B7F"/>
    <w:rsid w:val="00624296"/>
    <w:rsid w:val="00632DE7"/>
    <w:rsid w:val="006338DD"/>
    <w:rsid w:val="00634702"/>
    <w:rsid w:val="00645C6F"/>
    <w:rsid w:val="006463D4"/>
    <w:rsid w:val="00656D1B"/>
    <w:rsid w:val="00662EF6"/>
    <w:rsid w:val="00672E67"/>
    <w:rsid w:val="006807D6"/>
    <w:rsid w:val="00684C20"/>
    <w:rsid w:val="006B7434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2FA8"/>
    <w:rsid w:val="00737CF4"/>
    <w:rsid w:val="00743035"/>
    <w:rsid w:val="00746E2E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5B7C"/>
    <w:rsid w:val="007E1498"/>
    <w:rsid w:val="007F5687"/>
    <w:rsid w:val="007F5C7F"/>
    <w:rsid w:val="00804EA6"/>
    <w:rsid w:val="00804F79"/>
    <w:rsid w:val="0082549D"/>
    <w:rsid w:val="00827BF0"/>
    <w:rsid w:val="008348D3"/>
    <w:rsid w:val="008360C5"/>
    <w:rsid w:val="0083750D"/>
    <w:rsid w:val="00847FC1"/>
    <w:rsid w:val="00850833"/>
    <w:rsid w:val="008543C1"/>
    <w:rsid w:val="008557DF"/>
    <w:rsid w:val="00861118"/>
    <w:rsid w:val="00863C92"/>
    <w:rsid w:val="00872474"/>
    <w:rsid w:val="00872F9E"/>
    <w:rsid w:val="00874C3C"/>
    <w:rsid w:val="00874D9A"/>
    <w:rsid w:val="00886B36"/>
    <w:rsid w:val="008A6BBA"/>
    <w:rsid w:val="008B6021"/>
    <w:rsid w:val="008B6BB0"/>
    <w:rsid w:val="008C4FAF"/>
    <w:rsid w:val="008D0759"/>
    <w:rsid w:val="008E364E"/>
    <w:rsid w:val="008E5317"/>
    <w:rsid w:val="008F2F89"/>
    <w:rsid w:val="009006B8"/>
    <w:rsid w:val="009135C1"/>
    <w:rsid w:val="00917028"/>
    <w:rsid w:val="00923083"/>
    <w:rsid w:val="0092398B"/>
    <w:rsid w:val="009339BB"/>
    <w:rsid w:val="0094181F"/>
    <w:rsid w:val="009423DB"/>
    <w:rsid w:val="0094572A"/>
    <w:rsid w:val="009502E5"/>
    <w:rsid w:val="00955319"/>
    <w:rsid w:val="00956CCB"/>
    <w:rsid w:val="00980480"/>
    <w:rsid w:val="009813B9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772C"/>
    <w:rsid w:val="00A01E3B"/>
    <w:rsid w:val="00A211BC"/>
    <w:rsid w:val="00A34C79"/>
    <w:rsid w:val="00A4447B"/>
    <w:rsid w:val="00A475AF"/>
    <w:rsid w:val="00A50DAE"/>
    <w:rsid w:val="00A5749A"/>
    <w:rsid w:val="00A60EE0"/>
    <w:rsid w:val="00A65FA9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0644D"/>
    <w:rsid w:val="00B17F15"/>
    <w:rsid w:val="00B332F3"/>
    <w:rsid w:val="00B36F99"/>
    <w:rsid w:val="00B54EFA"/>
    <w:rsid w:val="00B55FD6"/>
    <w:rsid w:val="00B671BB"/>
    <w:rsid w:val="00B73918"/>
    <w:rsid w:val="00B84810"/>
    <w:rsid w:val="00B856A5"/>
    <w:rsid w:val="00B86F17"/>
    <w:rsid w:val="00BA0C85"/>
    <w:rsid w:val="00BA6AC7"/>
    <w:rsid w:val="00BB3187"/>
    <w:rsid w:val="00BB7BCA"/>
    <w:rsid w:val="00BD54BB"/>
    <w:rsid w:val="00BF2DF0"/>
    <w:rsid w:val="00BF3953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056F"/>
    <w:rsid w:val="00C5787E"/>
    <w:rsid w:val="00C7155C"/>
    <w:rsid w:val="00C71E59"/>
    <w:rsid w:val="00C7648A"/>
    <w:rsid w:val="00C84461"/>
    <w:rsid w:val="00C84F3B"/>
    <w:rsid w:val="00CA61C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27F1"/>
    <w:rsid w:val="00D22B41"/>
    <w:rsid w:val="00D276F0"/>
    <w:rsid w:val="00D43708"/>
    <w:rsid w:val="00D52A65"/>
    <w:rsid w:val="00D54279"/>
    <w:rsid w:val="00D744AB"/>
    <w:rsid w:val="00D9367E"/>
    <w:rsid w:val="00DA7D2C"/>
    <w:rsid w:val="00DB1458"/>
    <w:rsid w:val="00DB57AB"/>
    <w:rsid w:val="00DC1312"/>
    <w:rsid w:val="00DC4A68"/>
    <w:rsid w:val="00DD5076"/>
    <w:rsid w:val="00DE1FA5"/>
    <w:rsid w:val="00DF6E6E"/>
    <w:rsid w:val="00DF7446"/>
    <w:rsid w:val="00DF7F25"/>
    <w:rsid w:val="00E03594"/>
    <w:rsid w:val="00E03FE4"/>
    <w:rsid w:val="00E0576D"/>
    <w:rsid w:val="00E12651"/>
    <w:rsid w:val="00E13A3D"/>
    <w:rsid w:val="00E16250"/>
    <w:rsid w:val="00E16626"/>
    <w:rsid w:val="00E26146"/>
    <w:rsid w:val="00E3330C"/>
    <w:rsid w:val="00E409CB"/>
    <w:rsid w:val="00E620DD"/>
    <w:rsid w:val="00E65AE4"/>
    <w:rsid w:val="00E6782B"/>
    <w:rsid w:val="00E72EB0"/>
    <w:rsid w:val="00E827CE"/>
    <w:rsid w:val="00E83E38"/>
    <w:rsid w:val="00E877C3"/>
    <w:rsid w:val="00E907C6"/>
    <w:rsid w:val="00E93DA6"/>
    <w:rsid w:val="00EB22B6"/>
    <w:rsid w:val="00EB4101"/>
    <w:rsid w:val="00EB713F"/>
    <w:rsid w:val="00ED2986"/>
    <w:rsid w:val="00EE22D7"/>
    <w:rsid w:val="00EE7C09"/>
    <w:rsid w:val="00EF64EF"/>
    <w:rsid w:val="00F02BAC"/>
    <w:rsid w:val="00F11EE2"/>
    <w:rsid w:val="00F36D1E"/>
    <w:rsid w:val="00F51D10"/>
    <w:rsid w:val="00F556E5"/>
    <w:rsid w:val="00F76E53"/>
    <w:rsid w:val="00F8527A"/>
    <w:rsid w:val="00F9362F"/>
    <w:rsid w:val="00F97243"/>
    <w:rsid w:val="00F979A4"/>
    <w:rsid w:val="00FA75EB"/>
    <w:rsid w:val="00FB27B0"/>
    <w:rsid w:val="00FB5FD7"/>
    <w:rsid w:val="00FC3E46"/>
    <w:rsid w:val="00FC66AA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006825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861118"/>
    <w:pPr>
      <w:widowControl w:val="0"/>
      <w:autoSpaceDE w:val="0"/>
      <w:autoSpaceDN w:val="0"/>
      <w:spacing w:before="19" w:after="0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0B770-7B0A-4D6C-AAEA-55488F36AC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0D0A4-A6AB-4F47-AFDC-B4F9A475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7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Nina Cehov</cp:lastModifiedBy>
  <cp:revision>4</cp:revision>
  <cp:lastPrinted>2023-09-19T12:22:00Z</cp:lastPrinted>
  <dcterms:created xsi:type="dcterms:W3CDTF">2023-10-02T12:36:00Z</dcterms:created>
  <dcterms:modified xsi:type="dcterms:W3CDTF">2023-10-04T08:29:00Z</dcterms:modified>
</cp:coreProperties>
</file>