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97F8" w14:textId="344642AA" w:rsidR="00237792" w:rsidRPr="001D256E" w:rsidRDefault="00237792" w:rsidP="00237792">
      <w:pPr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 w:rsidRPr="0052776E">
        <w:rPr>
          <w:rFonts w:ascii="Tahoma" w:eastAsia="Times New Roman" w:hAnsi="Tahoma" w:cs="Tahoma"/>
          <w:b/>
          <w:bCs/>
          <w:color w:val="000000"/>
          <w:lang w:val="sr-Latn-RS" w:eastAsia="it-IT"/>
        </w:rPr>
        <w:t xml:space="preserve">ОПИС ПОСЛОВА </w:t>
      </w:r>
      <w:r w:rsidR="00DD2030">
        <w:rPr>
          <w:rFonts w:ascii="Tahoma" w:eastAsia="Times New Roman" w:hAnsi="Tahoma" w:cs="Tahoma"/>
          <w:b/>
          <w:bCs/>
          <w:color w:val="000000"/>
          <w:lang w:val="sr-Cyrl-RS" w:eastAsia="it-IT"/>
        </w:rPr>
        <w:t>ЗА ПАРТИЈУ 1</w:t>
      </w:r>
    </w:p>
    <w:p w14:paraId="5739617E" w14:textId="77777777" w:rsidR="005C2881" w:rsidRDefault="005C2881" w:rsidP="005C288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УНАПРЕЂЕЊ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>E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СИСТЕМА СОЦИЈАЛНЕ ЗАШТИТЕ И </w:t>
      </w:r>
    </w:p>
    <w:p w14:paraId="4F5E0919" w14:textId="77777777" w:rsidR="005C2881" w:rsidRDefault="005C2881" w:rsidP="005C288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УСПОСТАВЉАЊЕ/УНАПРЕЂЕЊЕ СТАНДАРДИЗОВАНЕ И ИНТЕГРИСАНЕ УСЛУГЕ  </w:t>
      </w:r>
    </w:p>
    <w:p w14:paraId="2BB52BFC" w14:textId="658FD441" w:rsidR="00237792" w:rsidRPr="00AB7B12" w:rsidRDefault="005C2881" w:rsidP="005C288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СОЦИЈАЛНЕ ЗАШТИТЕ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 xml:space="preserve"> </w:t>
      </w:r>
      <w:r w:rsidR="00237792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СА АСПЕКТА ЈАВНИХ </w:t>
      </w:r>
      <w:r w:rsidR="00AE1891">
        <w:rPr>
          <w:rFonts w:ascii="Tahoma" w:eastAsia="Times New Roman" w:hAnsi="Tahoma" w:cs="Tahoma"/>
          <w:b/>
          <w:bCs/>
          <w:color w:val="000000"/>
          <w:lang w:val="sr-Cyrl-RS" w:eastAsia="it-IT"/>
        </w:rPr>
        <w:t>НАБАВКИ</w:t>
      </w:r>
    </w:p>
    <w:p w14:paraId="0BBBBADD" w14:textId="77777777" w:rsidR="00B065CE" w:rsidRPr="00AB7B12" w:rsidRDefault="00B065CE" w:rsidP="002D42B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175"/>
        <w:gridCol w:w="1440"/>
        <w:gridCol w:w="3690"/>
      </w:tblGrid>
      <w:tr w:rsidR="00F81CDF" w:rsidRPr="000A7AFB" w14:paraId="47017267" w14:textId="77777777" w:rsidTr="003156DA">
        <w:tc>
          <w:tcPr>
            <w:tcW w:w="2590" w:type="dxa"/>
            <w:shd w:val="clear" w:color="auto" w:fill="BFBFBF"/>
            <w:vAlign w:val="center"/>
          </w:tcPr>
          <w:p w14:paraId="0DB33189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Бр. уговора о донацији и шифра пројекта</w:t>
            </w:r>
          </w:p>
        </w:tc>
        <w:tc>
          <w:tcPr>
            <w:tcW w:w="2175" w:type="dxa"/>
            <w:vAlign w:val="center"/>
          </w:tcPr>
          <w:p w14:paraId="2E800FD0" w14:textId="77777777" w:rsidR="00F81CDF" w:rsidRPr="000A7AFB" w:rsidRDefault="00F81CDF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A7AF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48-00-115/2021-28</w:t>
            </w:r>
          </w:p>
          <w:p w14:paraId="01EB7D80" w14:textId="77777777" w:rsidR="00F81CDF" w:rsidRPr="000A7AFB" w:rsidRDefault="00F81CDF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IPA 2020 - 143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423A504C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Локација:</w:t>
            </w:r>
          </w:p>
        </w:tc>
        <w:tc>
          <w:tcPr>
            <w:tcW w:w="3690" w:type="dxa"/>
            <w:vAlign w:val="center"/>
          </w:tcPr>
          <w:p w14:paraId="52274150" w14:textId="0CFF830C" w:rsidR="00F81CDF" w:rsidRPr="000A7AFB" w:rsidRDefault="00AD2906" w:rsidP="00AB6FD7">
            <w:pPr>
              <w:suppressAutoHyphens/>
              <w:spacing w:before="120" w:after="120" w:line="276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Србија, Шид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Ада, Оџаци, Аранђеловац, Беочин</w:t>
            </w:r>
          </w:p>
        </w:tc>
      </w:tr>
      <w:tr w:rsidR="00F81CDF" w:rsidRPr="000A7AFB" w14:paraId="70D6ABCE" w14:textId="77777777" w:rsidTr="003156DA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1D8EB92E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Буџетска линија:</w:t>
            </w:r>
          </w:p>
        </w:tc>
        <w:tc>
          <w:tcPr>
            <w:tcW w:w="2175" w:type="dxa"/>
            <w:vAlign w:val="center"/>
          </w:tcPr>
          <w:p w14:paraId="0762D26F" w14:textId="777B3062" w:rsidR="00F81CDF" w:rsidRPr="000A7AFB" w:rsidRDefault="000F73DB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sr-Cyrl-RS" w:eastAsia="it-IT"/>
              </w:rPr>
            </w:pP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5.9.2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52FB30E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eastAsia="Times New Roman" w:hAnsi="Tahoma" w:cs="Tahoma"/>
                <w:b/>
                <w:i/>
                <w:sz w:val="20"/>
                <w:szCs w:val="20"/>
                <w:lang w:val="sr-Latn-RS" w:eastAsia="it-IT"/>
              </w:rPr>
              <w:t>Период извршења:</w:t>
            </w:r>
          </w:p>
        </w:tc>
        <w:tc>
          <w:tcPr>
            <w:tcW w:w="3690" w:type="dxa"/>
            <w:vAlign w:val="center"/>
          </w:tcPr>
          <w:p w14:paraId="41F50BE8" w14:textId="6FD106D6" w:rsidR="00F81CDF" w:rsidRPr="000A7AFB" w:rsidRDefault="00A94872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април</w:t>
            </w:r>
            <w:r w:rsidR="003156DA"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-</w:t>
            </w:r>
            <w:r w:rsidR="003156DA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децембар </w:t>
            </w:r>
            <w:r w:rsidR="003156DA"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2024. године</w:t>
            </w:r>
          </w:p>
        </w:tc>
      </w:tr>
    </w:tbl>
    <w:p w14:paraId="7689E695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Cyrl-RS" w:eastAsia="it-IT"/>
        </w:rPr>
      </w:pPr>
    </w:p>
    <w:p w14:paraId="235FDFF0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23D6A5FC" w14:textId="77777777" w:rsidTr="00AB6FD7">
        <w:trPr>
          <w:trHeight w:val="491"/>
        </w:trPr>
        <w:tc>
          <w:tcPr>
            <w:tcW w:w="9895" w:type="dxa"/>
            <w:shd w:val="clear" w:color="auto" w:fill="BFBFBF"/>
          </w:tcPr>
          <w:p w14:paraId="301EACC4" w14:textId="77777777" w:rsidR="00F81CDF" w:rsidRPr="000A7AFB" w:rsidRDefault="00F81CDF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Сврха</w:t>
            </w:r>
          </w:p>
        </w:tc>
      </w:tr>
      <w:tr w:rsidR="00F81CDF" w:rsidRPr="000A7AFB" w14:paraId="6BF5640E" w14:textId="77777777" w:rsidTr="00AB6FD7">
        <w:trPr>
          <w:trHeight w:val="387"/>
        </w:trPr>
        <w:tc>
          <w:tcPr>
            <w:tcW w:w="9895" w:type="dxa"/>
          </w:tcPr>
          <w:p w14:paraId="7CAA72A9" w14:textId="77777777" w:rsidR="00F81CDF" w:rsidRPr="00AB7B12" w:rsidRDefault="00F81CDF" w:rsidP="00AB6FD7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У циљу унапређења капацитета у различитим областима надлежности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јединица локалне самоуправе (ЈЛС), Стална конференција градова и општина – Савез градова и општина Србије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СКГО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већ дуги низ година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спроводи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пакете подршке (ПП)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као вид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стручно-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техничке подршке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локалним самоуправама у циљу унапређења њиховог рада. ПП подразумевају унапред дефинисан сет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активности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које доприносе 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решавању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идентификованих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изазова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у раду локалних самоуправа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.</w:t>
            </w:r>
          </w:p>
          <w:p w14:paraId="31FDAD7D" w14:textId="6E130AD0" w:rsidR="00F81CDF" w:rsidRPr="000A7AFB" w:rsidRDefault="00F81CDF" w:rsidP="00AE1891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Како би се додатно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унапредили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капацитети ЈЛС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развој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система социјалне заштите на локалном нивоу, у оквиру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програма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„Подршка одрживим услугама социјалне заштите у заједници и политикама укључивања на локалном нивоу“, предвиђено је ангажовање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експерта за </w:t>
            </w:r>
            <w:r w:rsidR="00AE1891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јавне набавке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. 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Експерт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јавне </w:t>
            </w:r>
            <w:r w:rsidR="00AE1891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набавке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биће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задужен за подршку </w:t>
            </w:r>
            <w:r w:rsidR="0070443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одабраним 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локалним самоуправама у спровођењу пакета подршке, односно оних активности које ће допринети унапређењу </w:t>
            </w:r>
            <w:r w:rsidR="00AE1891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процеса планирања и управљања јавним набавкама услуга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социјалне заштите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.</w:t>
            </w:r>
            <w:r w:rsidRPr="000A7AF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400C7083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p w14:paraId="38451C25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42297A8C" w14:textId="77777777" w:rsidTr="00AB6FD7">
        <w:tc>
          <w:tcPr>
            <w:tcW w:w="9895" w:type="dxa"/>
            <w:shd w:val="clear" w:color="auto" w:fill="BFBFBF"/>
          </w:tcPr>
          <w:p w14:paraId="4E558704" w14:textId="77777777" w:rsidR="00F81CDF" w:rsidRPr="000A7AFB" w:rsidRDefault="00F81CDF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mallCaps/>
                <w:color w:val="000000"/>
                <w:w w:val="200"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it-IT"/>
              </w:rPr>
              <w:t>Уводне информације</w:t>
            </w: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F81CDF" w:rsidRPr="000A7AFB" w14:paraId="193A90FA" w14:textId="77777777" w:rsidTr="00AB6FD7">
        <w:trPr>
          <w:trHeight w:val="212"/>
        </w:trPr>
        <w:tc>
          <w:tcPr>
            <w:tcW w:w="9895" w:type="dxa"/>
          </w:tcPr>
          <w:p w14:paraId="4C4F1B62" w14:textId="678F05CD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Стална конференција градова и општина – Савез градова и општина Србије пружа подршку локалним </w:t>
            </w:r>
            <w:r w:rsidR="0070443A">
              <w:rPr>
                <w:rFonts w:ascii="Tahoma" w:hAnsi="Tahoma" w:cs="Tahoma"/>
                <w:noProof/>
                <w:sz w:val="20"/>
                <w:lang w:val="sr-Cyrl-RS"/>
              </w:rPr>
              <w:t>самоуправама</w:t>
            </w:r>
            <w:r w:rsidR="00AB69B2">
              <w:rPr>
                <w:rFonts w:ascii="Tahoma" w:hAnsi="Tahoma" w:cs="Tahoma"/>
                <w:noProof/>
                <w:sz w:val="20"/>
                <w:lang w:val="sr-Cyrl-RS"/>
              </w:rPr>
              <w:t xml:space="preserve"> у њиховим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11DA663B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„Подршка одрживим услугама социјалне заштите у заједници и политикама укључивања на локалном нивоу“ је пројекат који финансира Европска унија у оквиру националног Програма ИПА 2020,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</w:t>
            </w:r>
          </w:p>
          <w:p w14:paraId="0290A0EE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Пројекат ће пружати подршку локалним самоуправама у превазилажењу изазова у координацији, планирању, финансирању, имплементацији, праћењу и евалуацији политика социјалне заштите и инклузије Рома на локалном нивоу кроз обуке, менторство, саветодавну и финансијску подршку.</w:t>
            </w:r>
          </w:p>
          <w:p w14:paraId="017A867C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За отклањање постојећих недостатака у систему социјалне заштите на локалном нивоу планиране су четири групе активности. Прва група је подршка усмерена ка свим јединицама локалне самоуправе (ЈЛС), друга је оријентисана на техничку и финансијску помоћ посебно одабраним ЈЛС кроз пилот пакете подршке, трећа на даљу подршку локалним механизмима за социјално укључивање Рома, као посебно угрожене заједнице, и четврта на јачање услуга социјалне заштите и инклузије Рома на локалном нивоу кроз Грант шему.</w:t>
            </w:r>
          </w:p>
          <w:p w14:paraId="08FB81A4" w14:textId="77777777" w:rsidR="00EC6EED" w:rsidRPr="00585CBC" w:rsidRDefault="00EC6EED" w:rsidP="00EC6EED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D52CC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sr-Cyrl-CS"/>
              </w:rPr>
              <w:t>Пакети подршке локалним самоуправама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имају за циљ унапређење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планског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ог оквира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, финансијск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их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институционални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механиз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ма за одрживо планирање и функционисање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система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социјалне заштите на локалном нивоу,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у складу са важећим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стратешким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правним оквиром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Републике Србије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14:paraId="33A92255" w14:textId="77777777" w:rsidR="00EC6EED" w:rsidRDefault="00EC6EED" w:rsidP="00EC6EED">
            <w:pPr>
              <w:spacing w:line="240" w:lineRule="auto"/>
              <w:jc w:val="both"/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lang w:val="sr-Cyrl-RS"/>
              </w:rPr>
              <w:t xml:space="preserve">Поред стручно-техничке подршке за унапређење система социјалне заштите, у оквиру пакета подршке предвиђена је и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>финансијска подршка</w:t>
            </w:r>
            <w:r w:rsidRPr="0052776E"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 xml:space="preserve"> у виду бесповратних средстава за успостављање/проширење минимум једне услуге социјалне заштите</w:t>
            </w:r>
            <w:r w:rsidRPr="0052776E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 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Планирано трајање реализације подршке је оквирно 24 месеца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</w:p>
          <w:p w14:paraId="7A96E1BB" w14:textId="77777777" w:rsidR="00EC6EED" w:rsidRPr="006510E2" w:rsidRDefault="00EC6EED" w:rsidP="00EC6EED">
            <w:pPr>
              <w:spacing w:line="240" w:lineRule="auto"/>
              <w:ind w:right="36"/>
              <w:jc w:val="both"/>
              <w:rPr>
                <w:rFonts w:ascii="Tahoma" w:hAnsi="Tahoma" w:cs="Tahoma"/>
                <w:bCs/>
                <w:sz w:val="20"/>
                <w:lang w:val="sr-Cyrl-RS"/>
              </w:rPr>
            </w:pP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 xml:space="preserve">У оквиру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>стручно-</w:t>
            </w: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>техничке подршке биће спроведене две групе активности: обавезне и опционе.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 О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бавезне активности </w:t>
            </w:r>
            <w:r w:rsidRPr="0052776E">
              <w:rPr>
                <w:rFonts w:ascii="Tahoma" w:hAnsi="Tahoma" w:cs="Tahoma"/>
                <w:sz w:val="20"/>
                <w:lang w:val="sr-Cyrl-RS"/>
              </w:rPr>
              <w:t xml:space="preserve">обухватају активности које ће бити реализоване у свакој од подржаних ЈЛС и чине их: </w:t>
            </w:r>
          </w:p>
          <w:p w14:paraId="095EAE62" w14:textId="77777777" w:rsidR="00EC6EED" w:rsidRPr="00C12E56" w:rsidRDefault="00EC6EED" w:rsidP="00EC6EED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А1: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Анализа стања у ЈЛС у области социјалне заштите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–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>преглед постојећег планског и нормативног оквира, постојећих институционалних механизама, капацитета и потреба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1054AB5D" w14:textId="77777777" w:rsidR="00EC6EED" w:rsidRPr="00C12E56" w:rsidRDefault="00EC6EED" w:rsidP="00EC6EED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А2: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Подршка у практичној примени методологије за процену потреба корисника/потенцијалних корисника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права и услуга социјалне заштите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на територији локалне самоуправе, као и за идентификацију ресурса пружалаца услуга на локалном нивоу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1B3EC662" w14:textId="77777777" w:rsidR="00EC6EED" w:rsidRPr="00C12E56" w:rsidRDefault="00EC6EED" w:rsidP="00EC6EED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А3: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Подршка у изради локалног планског документа у области социјалне заштите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(Програм унапређења социјалне заштите);</w:t>
            </w:r>
          </w:p>
          <w:p w14:paraId="524D6EE6" w14:textId="77777777" w:rsidR="00EC6EED" w:rsidRPr="00C12E56" w:rsidRDefault="00EC6EED" w:rsidP="00EC6EED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А4: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изради/ревизији локалних нормативних аката у области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, и то: </w:t>
            </w:r>
            <w:r>
              <w:rPr>
                <w:rFonts w:ascii="Tahoma" w:hAnsi="Tahoma" w:cs="Tahoma"/>
                <w:sz w:val="20"/>
                <w:lang w:val="sr-Latn-RS"/>
              </w:rPr>
              <w:t>(а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одлуке о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социјалној заштити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; 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>(б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пратећих правилника за обезбеђивање услуга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социјалне заштите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предвиђених одлуком о социјалној заштити;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>)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других нормативних аката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7FA44A76" w14:textId="77777777" w:rsidR="00EC6EED" w:rsidRPr="00C12E56" w:rsidRDefault="00EC6EED" w:rsidP="00EC6EED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А5: Подршка у унапређењу система праћења (мониторинга), вредновања (евалуације) и извештавања о ефектима локалне политике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-</w:t>
            </w:r>
            <w: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кроз примену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корисника, укључујући модел извештаја о праћењу пружања услуга социјалне заштите у циљу обезбеђења одрживости услуга;</w:t>
            </w:r>
          </w:p>
          <w:p w14:paraId="5CC99A0F" w14:textId="77777777" w:rsidR="00EC6EED" w:rsidRDefault="00EC6EED" w:rsidP="00EC6EED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А6: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Подршка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у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изради програмског буџета и плана (јавних) набавки услуга социјалне заштите</w:t>
            </w:r>
            <w:r>
              <w:rPr>
                <w:rFonts w:ascii="Tahoma" w:hAnsi="Tahoma" w:cs="Tahoma"/>
                <w:sz w:val="20"/>
                <w:lang w:val="sr-Cyrl-RS"/>
              </w:rPr>
              <w:t>;</w:t>
            </w:r>
          </w:p>
          <w:p w14:paraId="3D2821C4" w14:textId="77777777" w:rsidR="00EC6EED" w:rsidRPr="00C12E56" w:rsidRDefault="00EC6EED" w:rsidP="00EC6EED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>А7:</w:t>
            </w:r>
            <w:r w:rsidRPr="00C12E56">
              <w:rPr>
                <w:rFonts w:ascii="Tahoma" w:hAnsi="Tahoma" w:cs="Tahoma"/>
                <w:b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 предлога пројекта за финансирање успостављања/развоја једне или више одабраних услуга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са фокусом на услуге које доприносе процесу деинституционализације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 и превенцији институционализације. </w:t>
            </w:r>
          </w:p>
          <w:p w14:paraId="47A440C2" w14:textId="77777777" w:rsidR="00EC6EED" w:rsidRDefault="00EC6EED" w:rsidP="00EC6EED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Ј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ЛС које се за њу определе,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поред обавезних активности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ће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добити подршку и у спровођењу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следеће опционе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активности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:</w:t>
            </w:r>
          </w:p>
          <w:p w14:paraId="0355232E" w14:textId="77777777" w:rsidR="00EC6EED" w:rsidRPr="0099444C" w:rsidRDefault="00EC6EED" w:rsidP="00EC6EE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О1:</w:t>
            </w:r>
            <w:r w:rsidRPr="00C12E56">
              <w:rPr>
                <w:rFonts w:ascii="Tahoma" w:hAnsi="Tahoma" w:cs="Tahoma"/>
                <w:b/>
                <w:color w:val="222222"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>Подршка у изради/ревизији локалних нормативних аката у области социјалне заштите и то: (</w:t>
            </w:r>
            <w:r>
              <w:rPr>
                <w:rFonts w:ascii="Tahoma" w:hAnsi="Tahoma" w:cs="Tahoma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о утврђивању економске цене услуге са методологијом за формирање цене услуга;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о утврђивању критеријума за учешће корисника у цени услуге;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и (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о критеријумима за остваривање права на услуге социјалне заштите у надлежности ЈЛС у складу са начелима ефикасности и правичност</w:t>
            </w:r>
          </w:p>
          <w:p w14:paraId="743340DF" w14:textId="77777777" w:rsidR="00EC6EED" w:rsidRPr="00B44C3B" w:rsidRDefault="00EC6EED" w:rsidP="00EC6EED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lastRenderedPageBreak/>
              <w:t>Општина Шид је једна од 5 ЈЛС изабраних на Јавном позиву за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за развој "нових механизама“ и специфичних аспеката система социјалне заштите, односно једна од две ЈЛС које ће бити подржане за успостављање интегр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исане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(међусекторске) услуге, а уз финансијску подршку висине до 100.000,00 ЕУР.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 оквиру стручно-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техничк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подршк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Опшини ће бити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пружена додатна подршка у припреми аката неопходних за успостављање и обезбеђивање услуге, а на основу утврђених потреба ЈЛС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Latn-RS"/>
              </w:rPr>
              <w:t>.</w:t>
            </w:r>
            <w:r w:rsidRPr="00B44C3B">
              <w:rPr>
                <w:rFonts w:ascii="Tahoma" w:hAnsi="Tahoma" w:cs="Tahoma"/>
                <w:b/>
                <w:bCs/>
                <w:color w:val="222222"/>
                <w:sz w:val="20"/>
                <w:lang w:val="sr-Cyrl-RS"/>
              </w:rPr>
              <w:t xml:space="preserve"> Такође, 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>у погледу подршке за развој интегрисане услуге, ЈЛС и партнерске институције ће добити и подршку у изради Протокола о међусекторској сарадњи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,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као и пратећег правног оквира за обезбеђивање услуге.  </w:t>
            </w:r>
          </w:p>
          <w:p w14:paraId="6D4CAECF" w14:textId="77777777" w:rsidR="00EC6EED" w:rsidRPr="00B44C3B" w:rsidRDefault="00EC6EED" w:rsidP="00EC6EED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Општинe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en-GB"/>
              </w:rPr>
              <w:t xml:space="preserve"> 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Ада,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Аранђеловац, Беочин и Оџаци су четири  од 15 ЈЛС изабране на Јавном позиву за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 за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успостављање/унапређење стандардизован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их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услуг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а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а уз финансијску подршку висине до 60.000,00 ЕУР.</w:t>
            </w:r>
          </w:p>
          <w:p w14:paraId="31DB3F73" w14:textId="77777777" w:rsidR="00EC6EED" w:rsidRPr="00B44C3B" w:rsidRDefault="00EC6EED" w:rsidP="00EC6EED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пријавама на Јавни позив:</w:t>
            </w:r>
          </w:p>
          <w:p w14:paraId="431DE92E" w14:textId="77777777" w:rsidR="00EC6EED" w:rsidRPr="00B44C3B" w:rsidRDefault="00EC6EED" w:rsidP="00EC6EE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Општине Ада, Аранђеловац, Шид и Оџаци исказале  су потребу за подршком у погледу израде сва три правилника у оквиру опционе активности,</w:t>
            </w:r>
          </w:p>
          <w:p w14:paraId="6D8771B5" w14:textId="77777777" w:rsidR="00EC6EED" w:rsidRPr="00C868A0" w:rsidRDefault="00EC6EED" w:rsidP="00EC6EE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Општина Беочин није исказала потребу за подршком у погледу реализације опционе </w:t>
            </w:r>
            <w:r w:rsidRPr="00C868A0">
              <w:rPr>
                <w:rFonts w:ascii="Tahoma" w:hAnsi="Tahoma" w:cs="Tahoma"/>
                <w:b/>
                <w:bCs/>
                <w:sz w:val="20"/>
                <w:lang w:val="sr-Cyrl-RS"/>
              </w:rPr>
              <w:t>активности.</w:t>
            </w:r>
          </w:p>
          <w:p w14:paraId="00223175" w14:textId="77777777" w:rsidR="00EC6EED" w:rsidRPr="00C868A0" w:rsidRDefault="00EC6EED" w:rsidP="00EC6EED">
            <w:p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C868A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 оквиру ПП, поред подршке у унапређењу планирања, реализације и праћења ефеката услуга социјалне заштите са нормативног аспекта, биће пружена подршка и у следећим областима:</w:t>
            </w:r>
          </w:p>
          <w:p w14:paraId="3ACFFCFE" w14:textId="77777777" w:rsidR="00EC6EED" w:rsidRPr="00C868A0" w:rsidRDefault="00EC6EED" w:rsidP="00EC6EE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868A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система социјалне заштите и увођење/унапређење услуга социјалне заштите;</w:t>
            </w:r>
          </w:p>
          <w:p w14:paraId="480FC8D4" w14:textId="77777777" w:rsidR="00EC6EED" w:rsidRPr="00C868A0" w:rsidRDefault="00EC6EED" w:rsidP="00EC6EE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C868A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финансије и буџет ЈЛС у области социјалне заштите;</w:t>
            </w:r>
          </w:p>
          <w:p w14:paraId="18D48E86" w14:textId="77777777" w:rsidR="000512F8" w:rsidRDefault="000512F8" w:rsidP="000512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нормативног оквира у области социјалне заштите;</w:t>
            </w:r>
          </w:p>
          <w:p w14:paraId="1E16176D" w14:textId="77777777" w:rsidR="00AB6D43" w:rsidRDefault="00EC6EED" w:rsidP="00AB6D43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C868A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Припрема предлога </w:t>
            </w:r>
            <w:r w:rsidRPr="00C868A0">
              <w:rPr>
                <w:rFonts w:ascii="Tahoma" w:hAnsi="Tahoma" w:cs="Tahoma"/>
                <w:sz w:val="20"/>
                <w:szCs w:val="20"/>
                <w:lang w:val="sr-Cyrl-RS"/>
              </w:rPr>
              <w:t>пројекта за финансирање успостављања/развоја услуге СЗ;</w:t>
            </w:r>
          </w:p>
          <w:p w14:paraId="6C5432E6" w14:textId="754138EC" w:rsidR="00AB6D43" w:rsidRPr="00AB6D43" w:rsidRDefault="00EC6EED" w:rsidP="00AB6D43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B6D43">
              <w:rPr>
                <w:rFonts w:ascii="Tahoma" w:hAnsi="Tahoma" w:cs="Tahoma"/>
                <w:sz w:val="20"/>
                <w:szCs w:val="20"/>
                <w:lang w:val="sr-Cyrl-RS"/>
              </w:rPr>
              <w:t>Мапирање потреба корисника</w:t>
            </w:r>
            <w:r w:rsidRPr="00AB6D43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/потенцијалних корисника права и услуга социјалне заштите</w:t>
            </w:r>
            <w:r w:rsidRPr="00AB6D4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AB6D43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и ресурса пружалаца услуга социјалне заштите у локалној заједници </w:t>
            </w:r>
          </w:p>
          <w:p w14:paraId="5BBAD692" w14:textId="77777777" w:rsidR="00D37EB2" w:rsidRDefault="00D37EB2" w:rsidP="00D37EB2">
            <w:p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У оквиру овог описа посла, очекује се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сарадња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на постизању одређених очекиваних производа рада, као и реализацији наведених задатака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са експертима ангажованим у спровођењу наведених видова подршке</w:t>
            </w:r>
            <w:r w:rsidRPr="00BA1E5E">
              <w:rPr>
                <w:rFonts w:ascii="Tahoma" w:hAnsi="Tahoma" w:cs="Tahoma"/>
                <w:noProof/>
                <w:sz w:val="20"/>
              </w:rPr>
              <w:t>, a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циљу реализације активности предвиђених Акционим планом за реализацију ПП</w:t>
            </w:r>
            <w:r w:rsidRPr="00BA1E5E">
              <w:rPr>
                <w:rFonts w:ascii="Tahoma" w:hAnsi="Tahoma" w:cs="Tahoma"/>
                <w:noProof/>
                <w:sz w:val="20"/>
              </w:rPr>
              <w:t>,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складу са Споразумом о сарадњи између ЈЛС и СКГО, а имајући у виду потребе ЈЛС исказане приликом пријављивања на Јавни позив за доделу пакета подршке за унапређење социјалне заштите.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1B800488" w14:textId="29C6986D" w:rsidR="00F81CDF" w:rsidRPr="009C3581" w:rsidRDefault="00D37EB2" w:rsidP="00D37EB2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Реализацијом ПП биће унапређени 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капацитети ЈЛС</w:t>
            </w: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за развој локалних политика, израду и унапређење локалног нормативног оквира од значаја за успостављање нових и унапређење постојећих услуга социјалне заштите, а на основу идентификованих потреба грађана и грађанки и капацитета пружалаца услуга да на њих одговоре, као и за успостављање механизама за мерење ефеката усвојених локалних политика и услуга које се обезбеђују, а кроз примену методологија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развијених у оквиру програма.</w:t>
            </w:r>
          </w:p>
        </w:tc>
      </w:tr>
    </w:tbl>
    <w:p w14:paraId="76D889CE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5DBA4DFD" w14:textId="77777777" w:rsidTr="00AB6FD7">
        <w:trPr>
          <w:trHeight w:val="473"/>
        </w:trPr>
        <w:tc>
          <w:tcPr>
            <w:tcW w:w="9895" w:type="dxa"/>
            <w:shd w:val="clear" w:color="auto" w:fill="BFBFBF"/>
          </w:tcPr>
          <w:p w14:paraId="6C2B8C82" w14:textId="157525B8" w:rsidR="00F81CDF" w:rsidRPr="000A7AFB" w:rsidRDefault="00FB5F6C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</w:pPr>
            <w:r w:rsidRPr="0052776E">
              <w:rPr>
                <w:rFonts w:ascii="Tahoma" w:eastAsia="Times New Roman" w:hAnsi="Tahoma" w:cs="Tahoma"/>
                <w:b/>
                <w:bCs/>
                <w:lang w:val="sr-Latn-RS" w:eastAsia="it-IT"/>
              </w:rPr>
              <w:t>Очекивани производи рада</w:t>
            </w:r>
            <w:r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 подршке </w:t>
            </w:r>
            <w:r w:rsidR="00AE7530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у </w:t>
            </w:r>
            <w:r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>општинама</w:t>
            </w:r>
            <w:r w:rsidRPr="0052776E">
              <w:rPr>
                <w:rFonts w:ascii="Tahoma" w:eastAsia="Times New Roman" w:hAnsi="Tahoma" w:cs="Tahoma"/>
                <w:b/>
                <w:bCs/>
                <w:lang w:val="sr-Latn-RS" w:eastAsia="it-IT"/>
              </w:rPr>
              <w:t xml:space="preserve"> </w:t>
            </w:r>
            <w:r w:rsidRPr="004927AE">
              <w:rPr>
                <w:rFonts w:ascii="Tahoma" w:hAnsi="Tahoma" w:cs="Tahoma"/>
                <w:b/>
                <w:bCs/>
                <w:lang w:val="sr-Cyrl-RS"/>
              </w:rPr>
              <w:t>Шид</w:t>
            </w:r>
            <w:r w:rsidRPr="004927AE">
              <w:rPr>
                <w:rFonts w:ascii="Tahoma" w:hAnsi="Tahoma" w:cs="Tahoma"/>
                <w:b/>
                <w:bCs/>
                <w:lang w:val="en-GB"/>
              </w:rPr>
              <w:t xml:space="preserve">, </w:t>
            </w:r>
            <w:r w:rsidRPr="004927AE">
              <w:rPr>
                <w:rFonts w:ascii="Tahoma" w:hAnsi="Tahoma" w:cs="Tahoma"/>
                <w:b/>
                <w:bCs/>
                <w:lang w:val="sr-Cyrl-RS"/>
              </w:rPr>
              <w:t>Ада, Оџаци, Аранђеловац</w:t>
            </w:r>
            <w:r>
              <w:rPr>
                <w:rFonts w:ascii="Tahoma" w:hAnsi="Tahoma" w:cs="Tahoma"/>
                <w:b/>
                <w:bCs/>
                <w:lang w:val="sr-Cyrl-RS"/>
              </w:rPr>
              <w:t xml:space="preserve"> и</w:t>
            </w:r>
            <w:r w:rsidRPr="004927AE">
              <w:rPr>
                <w:rFonts w:ascii="Tahoma" w:hAnsi="Tahoma" w:cs="Tahoma"/>
                <w:b/>
                <w:bCs/>
                <w:lang w:val="sr-Cyrl-RS"/>
              </w:rPr>
              <w:t xml:space="preserve"> Беочин</w:t>
            </w:r>
          </w:p>
        </w:tc>
      </w:tr>
      <w:tr w:rsidR="00F81CDF" w:rsidRPr="000A7AFB" w14:paraId="3CA9DA05" w14:textId="77777777" w:rsidTr="00AB6FD7">
        <w:trPr>
          <w:trHeight w:val="472"/>
        </w:trPr>
        <w:tc>
          <w:tcPr>
            <w:tcW w:w="9895" w:type="dxa"/>
          </w:tcPr>
          <w:p w14:paraId="240FA522" w14:textId="77777777" w:rsidR="00433DFC" w:rsidRPr="00061EE1" w:rsidRDefault="00433DFC" w:rsidP="00433DF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Агенда, презентација, листа учесника/ца </w:t>
            </w: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радионице на теме: анализа стања у погледу планирања набавки услуга социјалне заштите, спровођења и управљања набавкама услуга, уговарања и праћења ефеката пружања услуга у ЈЛС и упознавања са кључним елементима Водича за јавне набавке услуга у социјалној заштити; извештај са радионице;</w:t>
            </w:r>
          </w:p>
          <w:p w14:paraId="073EC11A" w14:textId="77777777" w:rsidR="00433DFC" w:rsidRPr="00061EE1" w:rsidRDefault="00433DFC" w:rsidP="00433DF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lastRenderedPageBreak/>
              <w:t xml:space="preserve">Израђена документација за потребе набавке услуга социјалне заштите за 2024. годину и документације за набавке у складу са Уговором о донацији за реализацију финансијске подршке у оквиру ПП; </w:t>
            </w:r>
          </w:p>
          <w:p w14:paraId="7C5AA647" w14:textId="2FFD0BE6" w:rsidR="0070443A" w:rsidRPr="002738AA" w:rsidRDefault="00433DFC" w:rsidP="0070443A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Предлог плана набавки услуга социјалне заштите за 2024. годину и ревидиран план набавки у складу са Уговором о донацији за реализацију финансијске подршке у оквиру ПП</w:t>
            </w:r>
            <w:r w:rsidR="00F81CDF" w:rsidRPr="00AF26DD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.</w:t>
            </w:r>
          </w:p>
        </w:tc>
      </w:tr>
    </w:tbl>
    <w:p w14:paraId="5B1DBEC4" w14:textId="77777777" w:rsidR="00F81CDF" w:rsidRPr="000A7AFB" w:rsidRDefault="00F81CDF" w:rsidP="00F81CDF">
      <w:pPr>
        <w:spacing w:line="276" w:lineRule="auto"/>
        <w:rPr>
          <w:rFonts w:ascii="Tahoma" w:eastAsia="Times New Roman" w:hAnsi="Tahoma" w:cs="Tahoma"/>
          <w:sz w:val="20"/>
          <w:szCs w:val="20"/>
          <w:highlight w:val="yellow"/>
          <w:lang w:val="sr-Latn-RS" w:eastAsia="it-IT"/>
        </w:rPr>
      </w:pPr>
    </w:p>
    <w:p w14:paraId="1F2C53F3" w14:textId="77777777" w:rsidR="00F81CDF" w:rsidRPr="000A7AFB" w:rsidRDefault="00F81CDF" w:rsidP="00F81CDF">
      <w:pPr>
        <w:suppressAutoHyphens/>
        <w:spacing w:after="0" w:line="276" w:lineRule="auto"/>
        <w:jc w:val="both"/>
        <w:rPr>
          <w:rFonts w:ascii="Tahoma" w:eastAsia="Times New Roman" w:hAnsi="Tahoma" w:cs="Tahoma"/>
          <w:vanish/>
          <w:sz w:val="20"/>
          <w:szCs w:val="20"/>
          <w:highlight w:val="yellow"/>
          <w:lang w:val="sr-Latn-RS" w:eastAsia="it-IT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81CDF" w:rsidRPr="000A7AFB" w14:paraId="690F9301" w14:textId="77777777" w:rsidTr="00AB6F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9D5697" w14:textId="6B35DD22" w:rsidR="00F81CDF" w:rsidRPr="00AE7530" w:rsidRDefault="00F81CDF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val="sr-Cyrl-RS" w:eastAsia="it-IT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Задаци и обим ангажмана</w:t>
            </w:r>
            <w:r w:rsidRPr="00BC5D6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 xml:space="preserve"> </w:t>
            </w:r>
            <w:r w:rsidR="00BC5D6D" w:rsidRPr="00BC5D6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у општинама Шид, Ада, Оџаци, Аранђеловац и Беочин</w:t>
            </w:r>
          </w:p>
        </w:tc>
      </w:tr>
      <w:tr w:rsidR="00F81CDF" w:rsidRPr="000A7AFB" w14:paraId="3338EDCE" w14:textId="77777777" w:rsidTr="00AB6FD7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764" w14:textId="77777777" w:rsidR="00F81CDF" w:rsidRDefault="00F81CDF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  <w:tbl>
            <w:tblPr>
              <w:tblW w:w="936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7609"/>
              <w:gridCol w:w="1758"/>
            </w:tblGrid>
            <w:tr w:rsidR="00F81CDF" w:rsidRPr="00A450DF" w14:paraId="112387DA" w14:textId="77777777" w:rsidTr="00AB6FD7">
              <w:trPr>
                <w:trHeight w:val="557"/>
              </w:trPr>
              <w:tc>
                <w:tcPr>
                  <w:tcW w:w="7609" w:type="dxa"/>
                  <w:shd w:val="clear" w:color="auto" w:fill="F2F2F2"/>
                </w:tcPr>
                <w:p w14:paraId="08FC02A2" w14:textId="77777777" w:rsidR="00F81CDF" w:rsidRPr="00A450DF" w:rsidRDefault="00F81CDF" w:rsidP="00AB6FD7">
                  <w:pPr>
                    <w:suppressAutoHyphens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Задаци</w:t>
                  </w:r>
                </w:p>
              </w:tc>
              <w:tc>
                <w:tcPr>
                  <w:tcW w:w="1758" w:type="dxa"/>
                  <w:shd w:val="clear" w:color="auto" w:fill="F2F2F2"/>
                </w:tcPr>
                <w:p w14:paraId="46FDC962" w14:textId="77777777" w:rsidR="00F81CDF" w:rsidRPr="00A450DF" w:rsidRDefault="00F81CDF" w:rsidP="00AB6FD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Планиран број дана</w:t>
                  </w:r>
                </w:p>
              </w:tc>
            </w:tr>
            <w:tr w:rsidR="00EA4CD0" w:rsidRPr="00A450DF" w14:paraId="28F2DEFD" w14:textId="77777777" w:rsidTr="007D4DC0">
              <w:tc>
                <w:tcPr>
                  <w:tcW w:w="7609" w:type="dxa"/>
                  <w:shd w:val="clear" w:color="auto" w:fill="F2F2F2" w:themeFill="background1" w:themeFillShade="F2"/>
                </w:tcPr>
                <w:p w14:paraId="312441C8" w14:textId="4D0EFB3E" w:rsidR="00EA4CD0" w:rsidRPr="00B671DB" w:rsidRDefault="00433DFC" w:rsidP="007D4DC0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color w:val="000000" w:themeColor="text1"/>
                      <w:sz w:val="18"/>
                      <w:szCs w:val="20"/>
                      <w:lang w:val="sr-Cyrl-CS"/>
                    </w:rPr>
                  </w:pPr>
                  <w:r w:rsidRPr="00061EE1">
                    <w:rPr>
                      <w:rFonts w:ascii="Tahoma" w:eastAsiaTheme="minorEastAsi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 на теме: анализа стања у погледу планирања набавки услуга социјалне заштите, спровођења и управљања набавкама услуга, уговарања и праћења ефеката пружања услуга у ЈЛС и упознавања са кључним елементима Водича за јавне набавке услуга у социјалној заштити</w:t>
                  </w:r>
                </w:p>
              </w:tc>
              <w:tc>
                <w:tcPr>
                  <w:tcW w:w="1758" w:type="dxa"/>
                  <w:shd w:val="clear" w:color="auto" w:fill="F2F2F2"/>
                  <w:vAlign w:val="center"/>
                </w:tcPr>
                <w:p w14:paraId="56FC526C" w14:textId="296FE8A9" w:rsidR="00EA4CD0" w:rsidRPr="00B671DB" w:rsidRDefault="00EB3B93" w:rsidP="007D4DC0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Latn-RS" w:eastAsia="it-IT"/>
                    </w:rPr>
                    <w:t>7</w:t>
                  </w:r>
                  <w:r w:rsidR="00433DFC" w:rsidRPr="009170B0"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Cyrl-RS" w:eastAsia="it-IT"/>
                    </w:rPr>
                    <w:t>,5</w:t>
                  </w:r>
                </w:p>
              </w:tc>
            </w:tr>
            <w:tr w:rsidR="00F81CDF" w:rsidRPr="00A450DF" w14:paraId="7676E297" w14:textId="77777777" w:rsidTr="00AB6FD7">
              <w:tc>
                <w:tcPr>
                  <w:tcW w:w="7609" w:type="dxa"/>
                  <w:shd w:val="clear" w:color="auto" w:fill="F2F2F2" w:themeFill="background1" w:themeFillShade="F2"/>
                </w:tcPr>
                <w:p w14:paraId="76721BBC" w14:textId="04FC45FE" w:rsidR="00F81CDF" w:rsidRPr="009170B0" w:rsidRDefault="00433DFC" w:rsidP="00F81CDF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color w:val="000000" w:themeColor="text1"/>
                      <w:sz w:val="18"/>
                      <w:szCs w:val="20"/>
                      <w:lang w:val="sr-Cyrl-CS"/>
                    </w:rPr>
                  </w:pPr>
                  <w:r w:rsidRPr="00061EE1">
                    <w:rPr>
                      <w:rFonts w:ascii="Tahoma" w:eastAsiaTheme="minorEastAsia" w:hAnsi="Tahoma" w:cs="Tahoma"/>
                      <w:sz w:val="18"/>
                      <w:szCs w:val="18"/>
                      <w:lang w:val="sr-Cyrl-RS"/>
                    </w:rPr>
                    <w:t>Подршка у изради документације за потребе набавке услуга социјалне заштите за 2024. годину и документације за набавке у складу са Уговором о донацији за реализацију финансијске подршке у оквиру ПП, потписаним са СКГО</w:t>
                  </w:r>
                </w:p>
              </w:tc>
              <w:tc>
                <w:tcPr>
                  <w:tcW w:w="1758" w:type="dxa"/>
                  <w:shd w:val="clear" w:color="auto" w:fill="F2F2F2"/>
                  <w:vAlign w:val="center"/>
                </w:tcPr>
                <w:p w14:paraId="129EF057" w14:textId="79DCCC9C" w:rsidR="00F81CDF" w:rsidRPr="00EB3B93" w:rsidRDefault="00EB3B93" w:rsidP="00AB6FD7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Latn-RS" w:eastAsia="it-IT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Latn-RS" w:eastAsia="it-IT"/>
                    </w:rPr>
                    <w:t>10</w:t>
                  </w:r>
                </w:p>
              </w:tc>
            </w:tr>
            <w:tr w:rsidR="00F81CDF" w:rsidRPr="00A450DF" w14:paraId="2651285E" w14:textId="77777777" w:rsidTr="00AB6FD7">
              <w:tc>
                <w:tcPr>
                  <w:tcW w:w="7609" w:type="dxa"/>
                  <w:shd w:val="clear" w:color="auto" w:fill="F2F2F2" w:themeFill="background1" w:themeFillShade="F2"/>
                </w:tcPr>
                <w:p w14:paraId="49DFA268" w14:textId="008C0790" w:rsidR="00F81CDF" w:rsidRPr="009170B0" w:rsidRDefault="00433DFC" w:rsidP="00F81CDF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color w:val="000000" w:themeColor="text1"/>
                      <w:sz w:val="18"/>
                      <w:szCs w:val="20"/>
                      <w:lang w:val="sr-Cyrl-CS"/>
                    </w:rPr>
                  </w:pPr>
                  <w:r w:rsidRPr="00061EE1">
                    <w:rPr>
                      <w:rFonts w:ascii="Tahoma" w:eastAsiaTheme="minorEastAsia" w:hAnsi="Tahoma" w:cs="Tahoma"/>
                      <w:sz w:val="18"/>
                      <w:szCs w:val="18"/>
                      <w:lang w:val="sr-Cyrl-RS"/>
                    </w:rPr>
                    <w:t>Подршка у изради плана набавки услуга социјалне заштите за 2024. годину</w:t>
                  </w:r>
                  <w:r w:rsidRPr="00061EE1">
                    <w:rPr>
                      <w:rFonts w:ascii="Tahoma" w:eastAsiaTheme="minorEastAsia" w:hAnsi="Tahoma" w:cs="Tahoma"/>
                      <w:sz w:val="18"/>
                      <w:szCs w:val="18"/>
                    </w:rPr>
                    <w:t xml:space="preserve"> </w:t>
                  </w:r>
                  <w:r w:rsidRPr="00061EE1">
                    <w:rPr>
                      <w:rFonts w:ascii="Tahoma" w:eastAsiaTheme="minorEastAsia" w:hAnsi="Tahoma" w:cs="Tahoma"/>
                      <w:sz w:val="18"/>
                      <w:szCs w:val="18"/>
                      <w:lang w:val="sr-Cyrl-RS"/>
                    </w:rPr>
                    <w:t>и ревизији плана набавки у складу са Уговором о донацији за реализацију финансијске подршке у оквиру ПП, потписаним са СКГО</w:t>
                  </w:r>
                </w:p>
              </w:tc>
              <w:tc>
                <w:tcPr>
                  <w:tcW w:w="1758" w:type="dxa"/>
                  <w:shd w:val="clear" w:color="auto" w:fill="F2F2F2"/>
                  <w:vAlign w:val="center"/>
                </w:tcPr>
                <w:p w14:paraId="23664AD2" w14:textId="42E82BC2" w:rsidR="00F81CDF" w:rsidRPr="009C2D7A" w:rsidRDefault="00EB3B93" w:rsidP="00AB6FD7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highlight w:val="magenta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Latn-RS" w:eastAsia="it-IT"/>
                    </w:rPr>
                    <w:t>7</w:t>
                  </w:r>
                  <w:r w:rsidR="00433DFC"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Cyrl-RS" w:eastAsia="it-IT"/>
                    </w:rPr>
                    <w:t>,5</w:t>
                  </w:r>
                </w:p>
              </w:tc>
            </w:tr>
            <w:tr w:rsidR="00F81CDF" w:rsidRPr="0052776E" w14:paraId="0C8B6952" w14:textId="77777777" w:rsidTr="00AB6FD7">
              <w:trPr>
                <w:trHeight w:val="530"/>
              </w:trPr>
              <w:tc>
                <w:tcPr>
                  <w:tcW w:w="7609" w:type="dxa"/>
                  <w:shd w:val="clear" w:color="auto" w:fill="F2F2F2"/>
                </w:tcPr>
                <w:p w14:paraId="24E72637" w14:textId="77777777" w:rsidR="00F81CDF" w:rsidRPr="0052776E" w:rsidRDefault="00F81CDF" w:rsidP="00AB6FD7">
                  <w:pPr>
                    <w:suppressAutoHyphens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Максималан број дана</w:t>
                  </w:r>
                </w:p>
              </w:tc>
              <w:tc>
                <w:tcPr>
                  <w:tcW w:w="1758" w:type="dxa"/>
                  <w:shd w:val="clear" w:color="auto" w:fill="F2F2F2"/>
                </w:tcPr>
                <w:p w14:paraId="52B1DD80" w14:textId="5618710E" w:rsidR="00F81CDF" w:rsidRPr="0052776E" w:rsidRDefault="00D44268" w:rsidP="0070443A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Latn-RS" w:eastAsia="it-IT"/>
                    </w:rPr>
                    <w:t>2</w:t>
                  </w:r>
                  <w:r w:rsidR="0070443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  <w:t>5</w:t>
                  </w:r>
                </w:p>
              </w:tc>
            </w:tr>
          </w:tbl>
          <w:p w14:paraId="2A8B0B30" w14:textId="77777777" w:rsidR="00F81CDF" w:rsidRPr="000A7AFB" w:rsidRDefault="00F81CDF" w:rsidP="00E41F98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</w:tc>
      </w:tr>
    </w:tbl>
    <w:p w14:paraId="2A07C89C" w14:textId="77777777" w:rsidR="00F81CDF" w:rsidRPr="000A7AFB" w:rsidRDefault="00F81CDF" w:rsidP="00F81CDF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tbl>
      <w:tblPr>
        <w:tblW w:w="97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F81CDF" w:rsidRPr="000A7AFB" w14:paraId="4D8FD9EF" w14:textId="77777777" w:rsidTr="00AB6FD7">
        <w:trPr>
          <w:trHeight w:val="503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A7DB2C" w14:textId="77777777" w:rsidR="00F81CDF" w:rsidRPr="00432F8C" w:rsidRDefault="00F81CDF" w:rsidP="00AB6FD7">
            <w:pPr>
              <w:suppressAutoHyphens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432F8C"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  <w:br w:type="page"/>
            </w:r>
            <w:r w:rsidRPr="00432F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Потребне квалификације и искуство</w:t>
            </w:r>
          </w:p>
        </w:tc>
      </w:tr>
      <w:tr w:rsidR="00F81CDF" w:rsidRPr="000A7AFB" w14:paraId="15FAD9A3" w14:textId="77777777" w:rsidTr="00AB6FD7"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301F7" w14:textId="77777777" w:rsidR="00E5434F" w:rsidRPr="0052776E" w:rsidRDefault="00E5434F" w:rsidP="00E5434F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Високо образовање;</w:t>
            </w:r>
          </w:p>
          <w:p w14:paraId="69FF57CA" w14:textId="77777777" w:rsidR="00E5434F" w:rsidRPr="00DA4B76" w:rsidRDefault="00E5434F" w:rsidP="00E5434F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Најмање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година радног искуства по стицању дипломе факултета;</w:t>
            </w:r>
          </w:p>
          <w:p w14:paraId="03D7D25A" w14:textId="77777777" w:rsidR="00E5434F" w:rsidRPr="0052776E" w:rsidRDefault="00E5434F" w:rsidP="00E5434F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sz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Најмање </w:t>
            </w:r>
            <w:r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5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 година професионалног искуства 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у области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>јавних набавки (припремa и спровођења плана набавки, припрема документације за набавке и управљање процесима јавних набавки, и др.)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>;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 </w:t>
            </w:r>
          </w:p>
          <w:p w14:paraId="09AD84BD" w14:textId="77777777" w:rsidR="00E5434F" w:rsidRPr="00700B4F" w:rsidRDefault="00E5434F" w:rsidP="00E5434F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припреми и реализацији обука, тренинга, радионица и сл.;</w:t>
            </w:r>
          </w:p>
          <w:p w14:paraId="60CA096B" w14:textId="77777777" w:rsidR="00E5434F" w:rsidRPr="00700B4F" w:rsidRDefault="00E5434F" w:rsidP="00E5434F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раду са локалним самоуправама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;</w:t>
            </w:r>
          </w:p>
          <w:p w14:paraId="41D84801" w14:textId="77777777" w:rsidR="00E5434F" w:rsidRPr="0052776E" w:rsidRDefault="00E5434F" w:rsidP="00E5434F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</w:pP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>Компјутерска писменост (MS Office пакет)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>;</w:t>
            </w:r>
          </w:p>
          <w:p w14:paraId="70A21B36" w14:textId="214F2B0D" w:rsidR="00F81CDF" w:rsidRPr="00432F8C" w:rsidRDefault="00E5434F" w:rsidP="00E5434F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>Добре аналитичке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>, комуникационе и организационе</w:t>
            </w: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 xml:space="preserve"> вештине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 xml:space="preserve"> и тимски дух.</w:t>
            </w:r>
          </w:p>
        </w:tc>
      </w:tr>
    </w:tbl>
    <w:p w14:paraId="537BEECC" w14:textId="77777777" w:rsidR="00F81CDF" w:rsidRPr="000A7AFB" w:rsidRDefault="00F81CDF" w:rsidP="00F81CDF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F81CDF" w:rsidRPr="000A7AFB" w14:paraId="094D13E9" w14:textId="77777777" w:rsidTr="00AB6FD7">
        <w:trPr>
          <w:trHeight w:val="491"/>
        </w:trPr>
        <w:tc>
          <w:tcPr>
            <w:tcW w:w="9805" w:type="dxa"/>
            <w:shd w:val="clear" w:color="auto" w:fill="BFBFBF"/>
          </w:tcPr>
          <w:p w14:paraId="5484E4DF" w14:textId="77777777" w:rsidR="00F81CDF" w:rsidRPr="000A7AFB" w:rsidRDefault="00F81CDF" w:rsidP="00AB6F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/>
              </w:rPr>
              <w:t>Комуникација и координација током ангажмана</w:t>
            </w:r>
          </w:p>
        </w:tc>
      </w:tr>
      <w:tr w:rsidR="00F81CDF" w:rsidRPr="000A7AFB" w14:paraId="6D34B540" w14:textId="77777777" w:rsidTr="00AB6FD7">
        <w:trPr>
          <w:trHeight w:val="557"/>
        </w:trPr>
        <w:tc>
          <w:tcPr>
            <w:tcW w:w="9805" w:type="dxa"/>
          </w:tcPr>
          <w:p w14:paraId="6D017D66" w14:textId="1CC45991" w:rsidR="00F81CDF" w:rsidRPr="000A7AFB" w:rsidRDefault="00E1392E" w:rsidP="00AB6FD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 обављању активности, ангажовани експерт/експерткиња ће бити у сталној комуникацији (имејлом и телефоном) са 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>Саветницом за социјалну заштиту и услуге социјалне заштите на локалном нивоу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</w:rPr>
              <w:t>,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 xml:space="preserve">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менаџером и заменицом менаџера Пројекта. Такође, очекује се и континуирана координација и размена информација са осталим експертима ангажованим за пружање подршке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предметним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ЈЛС, као и периодична размена информација и искустава са осталим експертима ангажованим на реализацији ПП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осталим ЈЛС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, а у циљу усклађивања праксе на локалном нивоу.</w:t>
            </w:r>
          </w:p>
        </w:tc>
      </w:tr>
    </w:tbl>
    <w:p w14:paraId="51BACE0A" w14:textId="77777777" w:rsidR="007F5687" w:rsidRPr="00DD02AF" w:rsidRDefault="007F5687" w:rsidP="00DD02AF"/>
    <w:sectPr w:rsidR="007F5687" w:rsidRPr="00DD02AF" w:rsidSect="0061772D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A6F3" w14:textId="77777777" w:rsidR="0061772D" w:rsidRDefault="0061772D" w:rsidP="009F3B4A">
      <w:pPr>
        <w:spacing w:after="0" w:line="240" w:lineRule="auto"/>
      </w:pPr>
      <w:r>
        <w:separator/>
      </w:r>
    </w:p>
  </w:endnote>
  <w:endnote w:type="continuationSeparator" w:id="0">
    <w:p w14:paraId="3AF85C95" w14:textId="77777777" w:rsidR="0061772D" w:rsidRDefault="0061772D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95" w14:textId="7CB58468" w:rsidR="00557A1F" w:rsidRDefault="003656DE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C6380B" wp14:editId="3C60F030">
          <wp:simplePos x="0" y="0"/>
          <wp:positionH relativeFrom="column">
            <wp:posOffset>-400050</wp:posOffset>
          </wp:positionH>
          <wp:positionV relativeFrom="paragraph">
            <wp:posOffset>-316865</wp:posOffset>
          </wp:positionV>
          <wp:extent cx="2163581" cy="563880"/>
          <wp:effectExtent l="0" t="0" r="8255" b="7620"/>
          <wp:wrapNone/>
          <wp:docPr id="24" name="Picture 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77" cy="56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F0C">
      <w:rPr>
        <w:noProof/>
      </w:rPr>
      <w:drawing>
        <wp:anchor distT="0" distB="0" distL="114300" distR="114300" simplePos="0" relativeHeight="251659264" behindDoc="1" locked="0" layoutInCell="1" allowOverlap="1" wp14:anchorId="5F06B572" wp14:editId="031B00F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841793">
      <w:rPr>
        <w:noProof/>
      </w:rPr>
      <w:t>4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81FF" w14:textId="77777777" w:rsidR="0061772D" w:rsidRDefault="0061772D" w:rsidP="009F3B4A">
      <w:pPr>
        <w:spacing w:after="0" w:line="240" w:lineRule="auto"/>
      </w:pPr>
      <w:r>
        <w:separator/>
      </w:r>
    </w:p>
  </w:footnote>
  <w:footnote w:type="continuationSeparator" w:id="0">
    <w:p w14:paraId="74E3382A" w14:textId="77777777" w:rsidR="0061772D" w:rsidRDefault="0061772D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3C6E" w14:textId="77777777" w:rsidR="00502A88" w:rsidRDefault="00502A88" w:rsidP="00502A8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BF3423" wp14:editId="3A3FFB35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742093847" name="Picture 17420938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94E796" wp14:editId="42853C56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BE700D5" w14:textId="77777777" w:rsidR="00502A88" w:rsidRDefault="00502A88" w:rsidP="00502A88">
    <w:pPr>
      <w:pStyle w:val="Header"/>
      <w:ind w:left="1875"/>
      <w:rPr>
        <w:noProof/>
      </w:rPr>
    </w:pPr>
  </w:p>
  <w:p w14:paraId="4817C00D" w14:textId="77777777" w:rsidR="00502A88" w:rsidRDefault="00502A88" w:rsidP="00502A88">
    <w:pPr>
      <w:pStyle w:val="Header"/>
      <w:ind w:left="1875"/>
      <w:rPr>
        <w:noProof/>
      </w:rPr>
    </w:pPr>
  </w:p>
  <w:p w14:paraId="522F86F1" w14:textId="77777777" w:rsidR="00502A88" w:rsidRPr="00C34FB4" w:rsidRDefault="00502A88" w:rsidP="00502A88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0458ABB0" w14:textId="77777777" w:rsidR="00502A88" w:rsidRDefault="00502A88" w:rsidP="00502A88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876BA" wp14:editId="1E9F7BF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733AE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EB"/>
    <w:multiLevelType w:val="hybridMultilevel"/>
    <w:tmpl w:val="3CEEF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987"/>
    <w:multiLevelType w:val="hybridMultilevel"/>
    <w:tmpl w:val="14E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C65"/>
    <w:multiLevelType w:val="hybridMultilevel"/>
    <w:tmpl w:val="658415B8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91E4E"/>
    <w:multiLevelType w:val="hybridMultilevel"/>
    <w:tmpl w:val="830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14FC"/>
    <w:multiLevelType w:val="hybridMultilevel"/>
    <w:tmpl w:val="690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1081"/>
    <w:multiLevelType w:val="hybridMultilevel"/>
    <w:tmpl w:val="C1E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6C5"/>
    <w:multiLevelType w:val="hybridMultilevel"/>
    <w:tmpl w:val="76B44CE6"/>
    <w:lvl w:ilvl="0" w:tplc="07CC8AEE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77B6"/>
    <w:multiLevelType w:val="hybridMultilevel"/>
    <w:tmpl w:val="A17C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4B25"/>
    <w:multiLevelType w:val="hybridMultilevel"/>
    <w:tmpl w:val="10A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3883">
    <w:abstractNumId w:val="4"/>
  </w:num>
  <w:num w:numId="2" w16cid:durableId="62068173">
    <w:abstractNumId w:val="1"/>
  </w:num>
  <w:num w:numId="3" w16cid:durableId="94911866">
    <w:abstractNumId w:val="10"/>
  </w:num>
  <w:num w:numId="4" w16cid:durableId="2113747443">
    <w:abstractNumId w:val="17"/>
  </w:num>
  <w:num w:numId="5" w16cid:durableId="753404048">
    <w:abstractNumId w:val="13"/>
  </w:num>
  <w:num w:numId="6" w16cid:durableId="396050413">
    <w:abstractNumId w:val="6"/>
  </w:num>
  <w:num w:numId="7" w16cid:durableId="1045445134">
    <w:abstractNumId w:val="10"/>
  </w:num>
  <w:num w:numId="8" w16cid:durableId="339432674">
    <w:abstractNumId w:val="2"/>
  </w:num>
  <w:num w:numId="9" w16cid:durableId="1316758760">
    <w:abstractNumId w:val="5"/>
  </w:num>
  <w:num w:numId="10" w16cid:durableId="2109351014">
    <w:abstractNumId w:val="18"/>
  </w:num>
  <w:num w:numId="11" w16cid:durableId="1005136378">
    <w:abstractNumId w:val="12"/>
  </w:num>
  <w:num w:numId="12" w16cid:durableId="1940406231">
    <w:abstractNumId w:val="22"/>
  </w:num>
  <w:num w:numId="13" w16cid:durableId="1340540299">
    <w:abstractNumId w:val="20"/>
  </w:num>
  <w:num w:numId="14" w16cid:durableId="897202426">
    <w:abstractNumId w:val="19"/>
  </w:num>
  <w:num w:numId="15" w16cid:durableId="1703049140">
    <w:abstractNumId w:val="9"/>
  </w:num>
  <w:num w:numId="16" w16cid:durableId="837576468">
    <w:abstractNumId w:val="3"/>
  </w:num>
  <w:num w:numId="17" w16cid:durableId="1326591386">
    <w:abstractNumId w:val="11"/>
  </w:num>
  <w:num w:numId="18" w16cid:durableId="1769961793">
    <w:abstractNumId w:val="7"/>
  </w:num>
  <w:num w:numId="19" w16cid:durableId="932132013">
    <w:abstractNumId w:val="0"/>
  </w:num>
  <w:num w:numId="20" w16cid:durableId="877280619">
    <w:abstractNumId w:val="8"/>
  </w:num>
  <w:num w:numId="21" w16cid:durableId="357506845">
    <w:abstractNumId w:val="16"/>
  </w:num>
  <w:num w:numId="22" w16cid:durableId="1377579902">
    <w:abstractNumId w:val="21"/>
  </w:num>
  <w:num w:numId="23" w16cid:durableId="1626305104">
    <w:abstractNumId w:val="14"/>
  </w:num>
  <w:num w:numId="24" w16cid:durableId="1976707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04B5"/>
    <w:rsid w:val="00005464"/>
    <w:rsid w:val="00010105"/>
    <w:rsid w:val="00010230"/>
    <w:rsid w:val="00016726"/>
    <w:rsid w:val="00023DF7"/>
    <w:rsid w:val="00027371"/>
    <w:rsid w:val="000278A8"/>
    <w:rsid w:val="00032EB7"/>
    <w:rsid w:val="00033BCA"/>
    <w:rsid w:val="00036C4D"/>
    <w:rsid w:val="00043C66"/>
    <w:rsid w:val="00045ACE"/>
    <w:rsid w:val="000473B6"/>
    <w:rsid w:val="000512F8"/>
    <w:rsid w:val="00051FBD"/>
    <w:rsid w:val="00052891"/>
    <w:rsid w:val="000615B0"/>
    <w:rsid w:val="00062C46"/>
    <w:rsid w:val="00075A3C"/>
    <w:rsid w:val="00090500"/>
    <w:rsid w:val="00097D87"/>
    <w:rsid w:val="000A3D73"/>
    <w:rsid w:val="000A58E9"/>
    <w:rsid w:val="000B3511"/>
    <w:rsid w:val="000B6A5E"/>
    <w:rsid w:val="000D1541"/>
    <w:rsid w:val="000E173D"/>
    <w:rsid w:val="000E4BAE"/>
    <w:rsid w:val="000E550A"/>
    <w:rsid w:val="000F34D9"/>
    <w:rsid w:val="000F533B"/>
    <w:rsid w:val="000F73DB"/>
    <w:rsid w:val="00103577"/>
    <w:rsid w:val="001125E1"/>
    <w:rsid w:val="00130D75"/>
    <w:rsid w:val="00132E4D"/>
    <w:rsid w:val="0013528C"/>
    <w:rsid w:val="00146C7A"/>
    <w:rsid w:val="001529FA"/>
    <w:rsid w:val="0016195E"/>
    <w:rsid w:val="00162594"/>
    <w:rsid w:val="00164498"/>
    <w:rsid w:val="0016465F"/>
    <w:rsid w:val="0017121B"/>
    <w:rsid w:val="001736A4"/>
    <w:rsid w:val="00180C72"/>
    <w:rsid w:val="001976FC"/>
    <w:rsid w:val="00197CF4"/>
    <w:rsid w:val="001A01C9"/>
    <w:rsid w:val="001A2501"/>
    <w:rsid w:val="001B0558"/>
    <w:rsid w:val="001C00EE"/>
    <w:rsid w:val="001D0A8F"/>
    <w:rsid w:val="001D1E19"/>
    <w:rsid w:val="001D256E"/>
    <w:rsid w:val="001D5522"/>
    <w:rsid w:val="001E4182"/>
    <w:rsid w:val="001F134C"/>
    <w:rsid w:val="001F44C0"/>
    <w:rsid w:val="00207444"/>
    <w:rsid w:val="0021141A"/>
    <w:rsid w:val="0021429F"/>
    <w:rsid w:val="002152ED"/>
    <w:rsid w:val="00220898"/>
    <w:rsid w:val="002336FC"/>
    <w:rsid w:val="00233A7D"/>
    <w:rsid w:val="00237792"/>
    <w:rsid w:val="00240B2E"/>
    <w:rsid w:val="00243AA1"/>
    <w:rsid w:val="00246F95"/>
    <w:rsid w:val="00246FF2"/>
    <w:rsid w:val="00252DE2"/>
    <w:rsid w:val="002547EB"/>
    <w:rsid w:val="00257013"/>
    <w:rsid w:val="00261340"/>
    <w:rsid w:val="00261BED"/>
    <w:rsid w:val="002626B5"/>
    <w:rsid w:val="00262870"/>
    <w:rsid w:val="002649E8"/>
    <w:rsid w:val="00264E3E"/>
    <w:rsid w:val="002738AA"/>
    <w:rsid w:val="002842A7"/>
    <w:rsid w:val="002970E2"/>
    <w:rsid w:val="00297E09"/>
    <w:rsid w:val="002B2753"/>
    <w:rsid w:val="002D42B9"/>
    <w:rsid w:val="002D57FD"/>
    <w:rsid w:val="002E12E5"/>
    <w:rsid w:val="0030142E"/>
    <w:rsid w:val="00301DB8"/>
    <w:rsid w:val="00314F32"/>
    <w:rsid w:val="003156DA"/>
    <w:rsid w:val="00316236"/>
    <w:rsid w:val="00342E52"/>
    <w:rsid w:val="00347267"/>
    <w:rsid w:val="00356903"/>
    <w:rsid w:val="00357B8F"/>
    <w:rsid w:val="00357B92"/>
    <w:rsid w:val="003656DE"/>
    <w:rsid w:val="00382636"/>
    <w:rsid w:val="00386FDC"/>
    <w:rsid w:val="00390A14"/>
    <w:rsid w:val="00395B10"/>
    <w:rsid w:val="003A51DA"/>
    <w:rsid w:val="003A6978"/>
    <w:rsid w:val="003A73F4"/>
    <w:rsid w:val="003B3C37"/>
    <w:rsid w:val="003B5A0D"/>
    <w:rsid w:val="003E4F50"/>
    <w:rsid w:val="003E7B94"/>
    <w:rsid w:val="003F09F2"/>
    <w:rsid w:val="003F1847"/>
    <w:rsid w:val="003F1B35"/>
    <w:rsid w:val="0041046B"/>
    <w:rsid w:val="0042128A"/>
    <w:rsid w:val="0043022A"/>
    <w:rsid w:val="004315FA"/>
    <w:rsid w:val="00433DFC"/>
    <w:rsid w:val="00437E99"/>
    <w:rsid w:val="00444519"/>
    <w:rsid w:val="00452ED3"/>
    <w:rsid w:val="004559AE"/>
    <w:rsid w:val="00471072"/>
    <w:rsid w:val="00475B02"/>
    <w:rsid w:val="00476B7C"/>
    <w:rsid w:val="00477DA0"/>
    <w:rsid w:val="00483750"/>
    <w:rsid w:val="004919B1"/>
    <w:rsid w:val="004923E2"/>
    <w:rsid w:val="004A161E"/>
    <w:rsid w:val="004A58B9"/>
    <w:rsid w:val="004A770B"/>
    <w:rsid w:val="004B1EC2"/>
    <w:rsid w:val="004B4047"/>
    <w:rsid w:val="004B7969"/>
    <w:rsid w:val="004B7D3B"/>
    <w:rsid w:val="004C65A8"/>
    <w:rsid w:val="004D33B5"/>
    <w:rsid w:val="004E0BE1"/>
    <w:rsid w:val="004E2814"/>
    <w:rsid w:val="004E4882"/>
    <w:rsid w:val="004F5FD9"/>
    <w:rsid w:val="00501B3E"/>
    <w:rsid w:val="00502A88"/>
    <w:rsid w:val="00511E58"/>
    <w:rsid w:val="0052015A"/>
    <w:rsid w:val="005268D4"/>
    <w:rsid w:val="00532744"/>
    <w:rsid w:val="0053628F"/>
    <w:rsid w:val="00544E22"/>
    <w:rsid w:val="0055361B"/>
    <w:rsid w:val="00557A1F"/>
    <w:rsid w:val="00567E99"/>
    <w:rsid w:val="00587E32"/>
    <w:rsid w:val="0059616B"/>
    <w:rsid w:val="005A3CB4"/>
    <w:rsid w:val="005A584A"/>
    <w:rsid w:val="005B119D"/>
    <w:rsid w:val="005C2881"/>
    <w:rsid w:val="005C3B0C"/>
    <w:rsid w:val="005C4598"/>
    <w:rsid w:val="005E36B7"/>
    <w:rsid w:val="005F24BE"/>
    <w:rsid w:val="006001C5"/>
    <w:rsid w:val="0060100B"/>
    <w:rsid w:val="00604859"/>
    <w:rsid w:val="00605480"/>
    <w:rsid w:val="00605E89"/>
    <w:rsid w:val="0061080F"/>
    <w:rsid w:val="0061772D"/>
    <w:rsid w:val="00624296"/>
    <w:rsid w:val="00632DE7"/>
    <w:rsid w:val="00635B2C"/>
    <w:rsid w:val="00640C5D"/>
    <w:rsid w:val="00645C6F"/>
    <w:rsid w:val="006532C1"/>
    <w:rsid w:val="00654137"/>
    <w:rsid w:val="006566BE"/>
    <w:rsid w:val="006626A5"/>
    <w:rsid w:val="00665B09"/>
    <w:rsid w:val="00666646"/>
    <w:rsid w:val="006723D1"/>
    <w:rsid w:val="006821B7"/>
    <w:rsid w:val="006837BD"/>
    <w:rsid w:val="00691DEF"/>
    <w:rsid w:val="006B1246"/>
    <w:rsid w:val="006B4606"/>
    <w:rsid w:val="006B59B5"/>
    <w:rsid w:val="006B7434"/>
    <w:rsid w:val="006C72CE"/>
    <w:rsid w:val="006D6232"/>
    <w:rsid w:val="006E1A2E"/>
    <w:rsid w:val="006E3BD7"/>
    <w:rsid w:val="00700095"/>
    <w:rsid w:val="00701CE7"/>
    <w:rsid w:val="007029D5"/>
    <w:rsid w:val="0070443A"/>
    <w:rsid w:val="00706220"/>
    <w:rsid w:val="00713390"/>
    <w:rsid w:val="00734BD9"/>
    <w:rsid w:val="00737CF4"/>
    <w:rsid w:val="00743C1C"/>
    <w:rsid w:val="007511CA"/>
    <w:rsid w:val="00756AE6"/>
    <w:rsid w:val="00763F0C"/>
    <w:rsid w:val="00765458"/>
    <w:rsid w:val="007663A5"/>
    <w:rsid w:val="00770955"/>
    <w:rsid w:val="007874C2"/>
    <w:rsid w:val="00796A0E"/>
    <w:rsid w:val="007A2F7B"/>
    <w:rsid w:val="007A43D5"/>
    <w:rsid w:val="007A44C8"/>
    <w:rsid w:val="007A4871"/>
    <w:rsid w:val="007D38F2"/>
    <w:rsid w:val="007D5B86"/>
    <w:rsid w:val="007E3B6D"/>
    <w:rsid w:val="007F39A5"/>
    <w:rsid w:val="007F5687"/>
    <w:rsid w:val="00801992"/>
    <w:rsid w:val="00802B14"/>
    <w:rsid w:val="008046CA"/>
    <w:rsid w:val="00807F8D"/>
    <w:rsid w:val="00812C9D"/>
    <w:rsid w:val="00834A4E"/>
    <w:rsid w:val="00840DB6"/>
    <w:rsid w:val="00841793"/>
    <w:rsid w:val="00850627"/>
    <w:rsid w:val="008557DF"/>
    <w:rsid w:val="00863C92"/>
    <w:rsid w:val="0086627A"/>
    <w:rsid w:val="00872812"/>
    <w:rsid w:val="008747BE"/>
    <w:rsid w:val="00886E3A"/>
    <w:rsid w:val="008954C7"/>
    <w:rsid w:val="008A710E"/>
    <w:rsid w:val="008B02FF"/>
    <w:rsid w:val="008D05E0"/>
    <w:rsid w:val="008E7552"/>
    <w:rsid w:val="008F0D74"/>
    <w:rsid w:val="008F2AB7"/>
    <w:rsid w:val="009166E7"/>
    <w:rsid w:val="00917028"/>
    <w:rsid w:val="00923083"/>
    <w:rsid w:val="00926304"/>
    <w:rsid w:val="009273C0"/>
    <w:rsid w:val="009339BB"/>
    <w:rsid w:val="00934079"/>
    <w:rsid w:val="00941E2B"/>
    <w:rsid w:val="0094328C"/>
    <w:rsid w:val="0094572A"/>
    <w:rsid w:val="009502E5"/>
    <w:rsid w:val="00951FA1"/>
    <w:rsid w:val="00955319"/>
    <w:rsid w:val="0095543F"/>
    <w:rsid w:val="00956CCB"/>
    <w:rsid w:val="009731E6"/>
    <w:rsid w:val="00973CD7"/>
    <w:rsid w:val="00983D77"/>
    <w:rsid w:val="00983F90"/>
    <w:rsid w:val="00997755"/>
    <w:rsid w:val="009A74D7"/>
    <w:rsid w:val="009B6258"/>
    <w:rsid w:val="009C0147"/>
    <w:rsid w:val="009C2D7A"/>
    <w:rsid w:val="009D2022"/>
    <w:rsid w:val="009E2E2B"/>
    <w:rsid w:val="009E544B"/>
    <w:rsid w:val="009F3B4A"/>
    <w:rsid w:val="009F48A8"/>
    <w:rsid w:val="00A27DD8"/>
    <w:rsid w:val="00A27DEE"/>
    <w:rsid w:val="00A30647"/>
    <w:rsid w:val="00A4447B"/>
    <w:rsid w:val="00A50347"/>
    <w:rsid w:val="00A50DAE"/>
    <w:rsid w:val="00A62195"/>
    <w:rsid w:val="00A65FA9"/>
    <w:rsid w:val="00A804DE"/>
    <w:rsid w:val="00A84BD9"/>
    <w:rsid w:val="00A85973"/>
    <w:rsid w:val="00A92429"/>
    <w:rsid w:val="00A94872"/>
    <w:rsid w:val="00A948EA"/>
    <w:rsid w:val="00AA2109"/>
    <w:rsid w:val="00AA339E"/>
    <w:rsid w:val="00AA5AD0"/>
    <w:rsid w:val="00AB69B2"/>
    <w:rsid w:val="00AB6D43"/>
    <w:rsid w:val="00AC1C66"/>
    <w:rsid w:val="00AC3E80"/>
    <w:rsid w:val="00AC4282"/>
    <w:rsid w:val="00AD1461"/>
    <w:rsid w:val="00AD2906"/>
    <w:rsid w:val="00AD2B22"/>
    <w:rsid w:val="00AE02C7"/>
    <w:rsid w:val="00AE1891"/>
    <w:rsid w:val="00AE58ED"/>
    <w:rsid w:val="00AE7530"/>
    <w:rsid w:val="00AF1D96"/>
    <w:rsid w:val="00AF26DD"/>
    <w:rsid w:val="00AF4940"/>
    <w:rsid w:val="00AF708A"/>
    <w:rsid w:val="00AF7F9C"/>
    <w:rsid w:val="00B00930"/>
    <w:rsid w:val="00B065CE"/>
    <w:rsid w:val="00B114D6"/>
    <w:rsid w:val="00B122FF"/>
    <w:rsid w:val="00B31337"/>
    <w:rsid w:val="00B63552"/>
    <w:rsid w:val="00B671BB"/>
    <w:rsid w:val="00B81228"/>
    <w:rsid w:val="00B956DD"/>
    <w:rsid w:val="00BA6B47"/>
    <w:rsid w:val="00BB0432"/>
    <w:rsid w:val="00BB0AA2"/>
    <w:rsid w:val="00BB0D91"/>
    <w:rsid w:val="00BC4AFD"/>
    <w:rsid w:val="00BC5D6D"/>
    <w:rsid w:val="00BE16CB"/>
    <w:rsid w:val="00BE1B96"/>
    <w:rsid w:val="00BE56E5"/>
    <w:rsid w:val="00BF21AB"/>
    <w:rsid w:val="00C0028A"/>
    <w:rsid w:val="00C079A1"/>
    <w:rsid w:val="00C235BA"/>
    <w:rsid w:val="00C31B38"/>
    <w:rsid w:val="00C4118B"/>
    <w:rsid w:val="00C54C37"/>
    <w:rsid w:val="00C6757E"/>
    <w:rsid w:val="00C676A7"/>
    <w:rsid w:val="00C67F7F"/>
    <w:rsid w:val="00C719BE"/>
    <w:rsid w:val="00C770B3"/>
    <w:rsid w:val="00C80DE4"/>
    <w:rsid w:val="00CA1158"/>
    <w:rsid w:val="00CA1AED"/>
    <w:rsid w:val="00CA21D6"/>
    <w:rsid w:val="00CB4471"/>
    <w:rsid w:val="00CC48DA"/>
    <w:rsid w:val="00CC7B0A"/>
    <w:rsid w:val="00CD6D94"/>
    <w:rsid w:val="00CF1BDE"/>
    <w:rsid w:val="00D04197"/>
    <w:rsid w:val="00D0664C"/>
    <w:rsid w:val="00D131EE"/>
    <w:rsid w:val="00D15CEE"/>
    <w:rsid w:val="00D2144D"/>
    <w:rsid w:val="00D227F1"/>
    <w:rsid w:val="00D22B41"/>
    <w:rsid w:val="00D22B87"/>
    <w:rsid w:val="00D33264"/>
    <w:rsid w:val="00D37EB2"/>
    <w:rsid w:val="00D43708"/>
    <w:rsid w:val="00D44268"/>
    <w:rsid w:val="00D604ED"/>
    <w:rsid w:val="00D6284D"/>
    <w:rsid w:val="00D675D5"/>
    <w:rsid w:val="00D750E6"/>
    <w:rsid w:val="00D91B62"/>
    <w:rsid w:val="00D95503"/>
    <w:rsid w:val="00D95F84"/>
    <w:rsid w:val="00DA4778"/>
    <w:rsid w:val="00DC5E56"/>
    <w:rsid w:val="00DD02AF"/>
    <w:rsid w:val="00DD09EB"/>
    <w:rsid w:val="00DD2030"/>
    <w:rsid w:val="00DD6C40"/>
    <w:rsid w:val="00DE42A4"/>
    <w:rsid w:val="00DF10A6"/>
    <w:rsid w:val="00DF3B8B"/>
    <w:rsid w:val="00DF6E6E"/>
    <w:rsid w:val="00E02EC9"/>
    <w:rsid w:val="00E1392E"/>
    <w:rsid w:val="00E13A3D"/>
    <w:rsid w:val="00E16250"/>
    <w:rsid w:val="00E16626"/>
    <w:rsid w:val="00E26146"/>
    <w:rsid w:val="00E32D83"/>
    <w:rsid w:val="00E41F98"/>
    <w:rsid w:val="00E4259E"/>
    <w:rsid w:val="00E52D85"/>
    <w:rsid w:val="00E538CC"/>
    <w:rsid w:val="00E5434F"/>
    <w:rsid w:val="00E60BBD"/>
    <w:rsid w:val="00E777BF"/>
    <w:rsid w:val="00E83641"/>
    <w:rsid w:val="00E8466F"/>
    <w:rsid w:val="00E92566"/>
    <w:rsid w:val="00EA304C"/>
    <w:rsid w:val="00EA3F13"/>
    <w:rsid w:val="00EA4CD0"/>
    <w:rsid w:val="00EA50A1"/>
    <w:rsid w:val="00EA5819"/>
    <w:rsid w:val="00EB22B6"/>
    <w:rsid w:val="00EB3B93"/>
    <w:rsid w:val="00EB4101"/>
    <w:rsid w:val="00EC6EED"/>
    <w:rsid w:val="00ED3085"/>
    <w:rsid w:val="00EE20AA"/>
    <w:rsid w:val="00EE4728"/>
    <w:rsid w:val="00EF3BDE"/>
    <w:rsid w:val="00F02BAC"/>
    <w:rsid w:val="00F047C1"/>
    <w:rsid w:val="00F0579D"/>
    <w:rsid w:val="00F065C6"/>
    <w:rsid w:val="00F1354E"/>
    <w:rsid w:val="00F17E7C"/>
    <w:rsid w:val="00F250F5"/>
    <w:rsid w:val="00F32EEF"/>
    <w:rsid w:val="00F337B3"/>
    <w:rsid w:val="00F3557D"/>
    <w:rsid w:val="00F36D1E"/>
    <w:rsid w:val="00F37090"/>
    <w:rsid w:val="00F42BDE"/>
    <w:rsid w:val="00F4503D"/>
    <w:rsid w:val="00F556E5"/>
    <w:rsid w:val="00F57877"/>
    <w:rsid w:val="00F751CA"/>
    <w:rsid w:val="00F81CDF"/>
    <w:rsid w:val="00F83367"/>
    <w:rsid w:val="00F8347F"/>
    <w:rsid w:val="00F84DE5"/>
    <w:rsid w:val="00F87753"/>
    <w:rsid w:val="00F961AC"/>
    <w:rsid w:val="00FB27C6"/>
    <w:rsid w:val="00FB5F6C"/>
    <w:rsid w:val="00FC114E"/>
    <w:rsid w:val="00FC3E46"/>
    <w:rsid w:val="00FC5275"/>
    <w:rsid w:val="00FD15EF"/>
    <w:rsid w:val="00FD28A7"/>
    <w:rsid w:val="00FD7958"/>
    <w:rsid w:val="00FE5948"/>
    <w:rsid w:val="00FF437E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A9704-CB54-4657-A974-021582EE9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19ECA702-E7A5-49D2-B41E-7FFB223D3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29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Ljiljana Jovanovic</cp:lastModifiedBy>
  <cp:revision>25</cp:revision>
  <cp:lastPrinted>2023-02-07T11:51:00Z</cp:lastPrinted>
  <dcterms:created xsi:type="dcterms:W3CDTF">2024-01-29T14:43:00Z</dcterms:created>
  <dcterms:modified xsi:type="dcterms:W3CDTF">2024-02-26T09:52:00Z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  <property fmtid="{D5CDD505-2E9C-101B-9397-08002B2CF9AE}" pid="7" name="MediaServiceImageTags">
    <vt:lpwstr/>
  </property>
</Properties>
</file>