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732F" w14:textId="6EE1997D" w:rsidR="00C961B3" w:rsidRPr="00A81234" w:rsidRDefault="00A81234" w:rsidP="00C961B3">
      <w:pPr>
        <w:jc w:val="right"/>
        <w:rPr>
          <w:rFonts w:ascii="Times New Roman" w:hAnsi="Times New Roman" w:cs="Times New Roman"/>
          <w:b/>
          <w:sz w:val="28"/>
          <w:lang w:val="sr-Cyrl-RS"/>
        </w:rPr>
      </w:pPr>
      <w:bookmarkStart w:id="0" w:name="_Toc17459012"/>
      <w:bookmarkStart w:id="1" w:name="_Toc17701267"/>
      <w:bookmarkStart w:id="2" w:name="_Toc432417"/>
      <w:bookmarkStart w:id="3" w:name="_GoBack"/>
      <w:bookmarkEnd w:id="3"/>
      <w:r>
        <w:rPr>
          <w:rFonts w:ascii="Times New Roman" w:hAnsi="Times New Roman" w:cs="Times New Roman"/>
          <w:b/>
          <w:sz w:val="24"/>
          <w:lang w:val="sr-Cyrl-RS"/>
        </w:rPr>
        <w:t>ПРЕДЛОГ</w:t>
      </w:r>
    </w:p>
    <w:p w14:paraId="0C421C87" w14:textId="77777777" w:rsidR="00C961B3" w:rsidRPr="00C961B3" w:rsidRDefault="00C961B3" w:rsidP="00C961B3">
      <w:pPr>
        <w:jc w:val="right"/>
        <w:rPr>
          <w:rFonts w:ascii="Times New Roman" w:hAnsi="Times New Roman" w:cs="Times New Roman"/>
          <w:b/>
          <w:sz w:val="28"/>
          <w:lang w:val="sr-Cyrl-RS"/>
        </w:rPr>
      </w:pPr>
    </w:p>
    <w:p w14:paraId="259B5E2A" w14:textId="3B37E401" w:rsidR="00C961B3" w:rsidRPr="00EB27C3" w:rsidRDefault="00AB10A4" w:rsidP="00EA7B7F">
      <w:pPr>
        <w:jc w:val="center"/>
        <w:rPr>
          <w:rFonts w:ascii="Times New Roman" w:hAnsi="Times New Roman" w:cs="Times New Roman"/>
          <w:b/>
          <w:sz w:val="28"/>
          <w:lang w:val="sr-Cyrl-RS"/>
        </w:rPr>
      </w:pPr>
      <w:r w:rsidRPr="003A5391">
        <w:rPr>
          <w:rFonts w:ascii="Times New Roman" w:hAnsi="Times New Roman" w:cs="Times New Roman"/>
          <w:b/>
          <w:sz w:val="28"/>
        </w:rPr>
        <w:t xml:space="preserve">СЕКТОРСКИ ПРОГРАМ КОНТИНУИРАНОГ СТРУЧНОГ УСАВРШАВАЊА </w:t>
      </w:r>
      <w:r w:rsidR="00EB27C3">
        <w:rPr>
          <w:rFonts w:ascii="Times New Roman" w:hAnsi="Times New Roman" w:cs="Times New Roman"/>
          <w:b/>
          <w:sz w:val="28"/>
        </w:rPr>
        <w:br/>
      </w:r>
      <w:r w:rsidRPr="003A5391">
        <w:rPr>
          <w:rFonts w:ascii="Times New Roman" w:hAnsi="Times New Roman" w:cs="Times New Roman"/>
          <w:b/>
          <w:sz w:val="28"/>
        </w:rPr>
        <w:t>ЗАПОСЛЕНИХ У ЈЕДИНИЦАМА ЛОКАЛНЕ САМОУПРАВЕ</w:t>
      </w:r>
      <w:bookmarkEnd w:id="0"/>
      <w:bookmarkEnd w:id="1"/>
      <w:r w:rsidR="00EB27C3">
        <w:rPr>
          <w:rFonts w:ascii="Times New Roman" w:hAnsi="Times New Roman" w:cs="Times New Roman"/>
          <w:b/>
          <w:sz w:val="28"/>
          <w:lang w:val="sr-Cyrl-RS"/>
        </w:rPr>
        <w:t xml:space="preserve"> </w:t>
      </w:r>
      <w:r w:rsidR="00EB27C3">
        <w:rPr>
          <w:rFonts w:ascii="Times New Roman" w:hAnsi="Times New Roman" w:cs="Times New Roman"/>
          <w:b/>
          <w:sz w:val="28"/>
          <w:lang w:val="sr-Cyrl-RS"/>
        </w:rPr>
        <w:br/>
      </w:r>
      <w:r w:rsidR="00EB27C3" w:rsidRPr="00EB27C3">
        <w:rPr>
          <w:rFonts w:ascii="Times New Roman" w:hAnsi="Times New Roman" w:cs="Times New Roman"/>
          <w:b/>
          <w:sz w:val="28"/>
          <w:lang w:val="sr-Cyrl-RS"/>
        </w:rPr>
        <w:t>ЗА 2020. ГОДИНУ</w:t>
      </w:r>
    </w:p>
    <w:p w14:paraId="38ACE35D" w14:textId="6CACEB8D" w:rsidR="002D61FA" w:rsidRDefault="002D61FA">
      <w:pPr>
        <w:rPr>
          <w:rFonts w:ascii="Times New Roman" w:hAnsi="Times New Roman" w:cs="Times New Roman"/>
          <w:b/>
          <w:sz w:val="28"/>
        </w:rPr>
      </w:pPr>
      <w:r>
        <w:rPr>
          <w:rFonts w:ascii="Times New Roman" w:hAnsi="Times New Roman" w:cs="Times New Roman"/>
          <w:b/>
          <w:sz w:val="28"/>
        </w:rPr>
        <w:br w:type="page"/>
      </w:r>
    </w:p>
    <w:p w14:paraId="15707FED" w14:textId="77777777" w:rsidR="00AB10A4" w:rsidRPr="003A5391" w:rsidRDefault="00AB10A4" w:rsidP="00EA7B7F">
      <w:pPr>
        <w:jc w:val="center"/>
        <w:rPr>
          <w:rFonts w:ascii="Times New Roman" w:hAnsi="Times New Roman" w:cs="Times New Roman"/>
          <w:b/>
          <w:sz w:val="28"/>
        </w:rPr>
      </w:pPr>
    </w:p>
    <w:bookmarkEnd w:id="2" w:displacedByCustomXml="next"/>
    <w:sdt>
      <w:sdtPr>
        <w:rPr>
          <w:rFonts w:ascii="Times New Roman" w:eastAsiaTheme="minorHAnsi" w:hAnsi="Times New Roman" w:cs="Times New Roman"/>
          <w:color w:val="auto"/>
          <w:sz w:val="22"/>
          <w:szCs w:val="22"/>
        </w:rPr>
        <w:id w:val="-1729289149"/>
        <w:docPartObj>
          <w:docPartGallery w:val="Table of Contents"/>
          <w:docPartUnique/>
        </w:docPartObj>
      </w:sdtPr>
      <w:sdtEndPr>
        <w:rPr>
          <w:b/>
          <w:bCs/>
          <w:noProof/>
        </w:rPr>
      </w:sdtEndPr>
      <w:sdtContent>
        <w:p w14:paraId="1E4493F6" w14:textId="411A9E59" w:rsidR="00CB73C3" w:rsidRPr="00C961B3" w:rsidRDefault="00EA7B7F" w:rsidP="00EA7B7F">
          <w:pPr>
            <w:pStyle w:val="TOCHeading"/>
            <w:jc w:val="center"/>
            <w:rPr>
              <w:rFonts w:ascii="Times New Roman" w:hAnsi="Times New Roman" w:cs="Times New Roman"/>
              <w:b/>
              <w:color w:val="auto"/>
              <w:sz w:val="28"/>
            </w:rPr>
          </w:pPr>
          <w:r w:rsidRPr="00C961B3">
            <w:rPr>
              <w:rFonts w:ascii="Times New Roman" w:hAnsi="Times New Roman" w:cs="Times New Roman"/>
              <w:b/>
              <w:color w:val="auto"/>
              <w:sz w:val="28"/>
            </w:rPr>
            <w:t>САДРЖАЈ</w:t>
          </w:r>
        </w:p>
        <w:p w14:paraId="1113E43A" w14:textId="570FDA0E" w:rsidR="0096433A" w:rsidRDefault="00CB73C3">
          <w:pPr>
            <w:pStyle w:val="TOC1"/>
            <w:rPr>
              <w:rFonts w:eastAsiaTheme="minorEastAsia"/>
              <w:b w:val="0"/>
            </w:rPr>
          </w:pPr>
          <w:r w:rsidRPr="003A5391">
            <w:rPr>
              <w:rFonts w:ascii="Times New Roman" w:hAnsi="Times New Roman" w:cs="Times New Roman"/>
            </w:rPr>
            <w:fldChar w:fldCharType="begin"/>
          </w:r>
          <w:r w:rsidRPr="003A5391">
            <w:rPr>
              <w:rFonts w:ascii="Times New Roman" w:hAnsi="Times New Roman" w:cs="Times New Roman"/>
            </w:rPr>
            <w:instrText xml:space="preserve"> TOC \o "1-3" \h \z \u </w:instrText>
          </w:r>
          <w:r w:rsidRPr="003A5391">
            <w:rPr>
              <w:rFonts w:ascii="Times New Roman" w:hAnsi="Times New Roman" w:cs="Times New Roman"/>
            </w:rPr>
            <w:fldChar w:fldCharType="separate"/>
          </w:r>
          <w:hyperlink w:anchor="_Toc20234970" w:history="1">
            <w:r w:rsidR="0096433A" w:rsidRPr="00F4069C">
              <w:rPr>
                <w:rStyle w:val="Hyperlink"/>
              </w:rPr>
              <w:t>УВОД</w:t>
            </w:r>
            <w:r w:rsidR="0096433A">
              <w:rPr>
                <w:webHidden/>
              </w:rPr>
              <w:tab/>
            </w:r>
            <w:r w:rsidR="0096433A">
              <w:rPr>
                <w:webHidden/>
              </w:rPr>
              <w:fldChar w:fldCharType="begin"/>
            </w:r>
            <w:r w:rsidR="0096433A">
              <w:rPr>
                <w:webHidden/>
              </w:rPr>
              <w:instrText xml:space="preserve"> PAGEREF _Toc20234970 \h </w:instrText>
            </w:r>
            <w:r w:rsidR="0096433A">
              <w:rPr>
                <w:webHidden/>
              </w:rPr>
            </w:r>
            <w:r w:rsidR="0096433A">
              <w:rPr>
                <w:webHidden/>
              </w:rPr>
              <w:fldChar w:fldCharType="separate"/>
            </w:r>
            <w:r w:rsidR="0096433A">
              <w:rPr>
                <w:webHidden/>
              </w:rPr>
              <w:t>1</w:t>
            </w:r>
            <w:r w:rsidR="0096433A">
              <w:rPr>
                <w:webHidden/>
              </w:rPr>
              <w:fldChar w:fldCharType="end"/>
            </w:r>
          </w:hyperlink>
        </w:p>
        <w:p w14:paraId="43272CC8" w14:textId="70819E15" w:rsidR="0096433A" w:rsidRDefault="00A35FC0">
          <w:pPr>
            <w:pStyle w:val="TOC1"/>
            <w:rPr>
              <w:rFonts w:eastAsiaTheme="minorEastAsia"/>
              <w:b w:val="0"/>
            </w:rPr>
          </w:pPr>
          <w:hyperlink w:anchor="_Toc20234971" w:history="1">
            <w:r w:rsidR="0096433A" w:rsidRPr="00F4069C">
              <w:rPr>
                <w:rStyle w:val="Hyperlink"/>
              </w:rPr>
              <w:t>ДОБРА УПРАВА</w:t>
            </w:r>
            <w:r w:rsidR="0096433A">
              <w:rPr>
                <w:webHidden/>
              </w:rPr>
              <w:tab/>
            </w:r>
            <w:r w:rsidR="0096433A">
              <w:rPr>
                <w:webHidden/>
              </w:rPr>
              <w:fldChar w:fldCharType="begin"/>
            </w:r>
            <w:r w:rsidR="0096433A">
              <w:rPr>
                <w:webHidden/>
              </w:rPr>
              <w:instrText xml:space="preserve"> PAGEREF _Toc20234971 \h </w:instrText>
            </w:r>
            <w:r w:rsidR="0096433A">
              <w:rPr>
                <w:webHidden/>
              </w:rPr>
            </w:r>
            <w:r w:rsidR="0096433A">
              <w:rPr>
                <w:webHidden/>
              </w:rPr>
              <w:fldChar w:fldCharType="separate"/>
            </w:r>
            <w:r w:rsidR="0096433A">
              <w:rPr>
                <w:webHidden/>
              </w:rPr>
              <w:t>4</w:t>
            </w:r>
            <w:r w:rsidR="0096433A">
              <w:rPr>
                <w:webHidden/>
              </w:rPr>
              <w:fldChar w:fldCharType="end"/>
            </w:r>
          </w:hyperlink>
        </w:p>
        <w:p w14:paraId="50EDD8D6" w14:textId="309EE73E" w:rsidR="0096433A" w:rsidRDefault="00A35FC0">
          <w:pPr>
            <w:pStyle w:val="TOC2"/>
            <w:rPr>
              <w:rFonts w:eastAsiaTheme="minorEastAsia"/>
              <w:noProof/>
            </w:rPr>
          </w:pPr>
          <w:hyperlink w:anchor="_Toc2023497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УВОЂЕЊЕ И ИМПЛЕМЕНТАЦИЈА ПРИНЦИПА ДОБРЕ УПРАВЕ У РАДУ ЈЕДИНИЦА ЛОКАЛНЕ САМОУПРАВЕ</w:t>
            </w:r>
            <w:r w:rsidR="0096433A">
              <w:rPr>
                <w:noProof/>
                <w:webHidden/>
              </w:rPr>
              <w:tab/>
            </w:r>
            <w:r w:rsidR="0096433A">
              <w:rPr>
                <w:noProof/>
                <w:webHidden/>
              </w:rPr>
              <w:fldChar w:fldCharType="begin"/>
            </w:r>
            <w:r w:rsidR="0096433A">
              <w:rPr>
                <w:noProof/>
                <w:webHidden/>
              </w:rPr>
              <w:instrText xml:space="preserve"> PAGEREF _Toc20234972 \h </w:instrText>
            </w:r>
            <w:r w:rsidR="0096433A">
              <w:rPr>
                <w:noProof/>
                <w:webHidden/>
              </w:rPr>
            </w:r>
            <w:r w:rsidR="0096433A">
              <w:rPr>
                <w:noProof/>
                <w:webHidden/>
              </w:rPr>
              <w:fldChar w:fldCharType="separate"/>
            </w:r>
            <w:r w:rsidR="0096433A">
              <w:rPr>
                <w:noProof/>
                <w:webHidden/>
              </w:rPr>
              <w:t>7</w:t>
            </w:r>
            <w:r w:rsidR="0096433A">
              <w:rPr>
                <w:noProof/>
                <w:webHidden/>
              </w:rPr>
              <w:fldChar w:fldCharType="end"/>
            </w:r>
          </w:hyperlink>
        </w:p>
        <w:p w14:paraId="4FA45DF6" w14:textId="0F9275BB" w:rsidR="0096433A" w:rsidRDefault="00A35FC0">
          <w:pPr>
            <w:pStyle w:val="TOC2"/>
            <w:rPr>
              <w:rFonts w:eastAsiaTheme="minorEastAsia"/>
              <w:noProof/>
            </w:rPr>
          </w:pPr>
          <w:hyperlink w:anchor="_Toc2023497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shd w:val="clear" w:color="auto" w:fill="FFFFFF"/>
              </w:rPr>
              <w:t>УНАПРЕЂЕЊЕ АДМИНИСТРАТИВНЕ ЕФИКАСНОСТИ И ДЕЛОТВОРНОСТИ И УСЛУГА ПРЕМА ГРАЂАНИМА И ПРИВРЕДИ</w:t>
            </w:r>
            <w:r w:rsidR="0096433A">
              <w:rPr>
                <w:noProof/>
                <w:webHidden/>
              </w:rPr>
              <w:tab/>
            </w:r>
            <w:r w:rsidR="0096433A">
              <w:rPr>
                <w:noProof/>
                <w:webHidden/>
              </w:rPr>
              <w:fldChar w:fldCharType="begin"/>
            </w:r>
            <w:r w:rsidR="0096433A">
              <w:rPr>
                <w:noProof/>
                <w:webHidden/>
              </w:rPr>
              <w:instrText xml:space="preserve"> PAGEREF _Toc20234973 \h </w:instrText>
            </w:r>
            <w:r w:rsidR="0096433A">
              <w:rPr>
                <w:noProof/>
                <w:webHidden/>
              </w:rPr>
            </w:r>
            <w:r w:rsidR="0096433A">
              <w:rPr>
                <w:noProof/>
                <w:webHidden/>
              </w:rPr>
              <w:fldChar w:fldCharType="separate"/>
            </w:r>
            <w:r w:rsidR="0096433A">
              <w:rPr>
                <w:noProof/>
                <w:webHidden/>
              </w:rPr>
              <w:t>10</w:t>
            </w:r>
            <w:r w:rsidR="0096433A">
              <w:rPr>
                <w:noProof/>
                <w:webHidden/>
              </w:rPr>
              <w:fldChar w:fldCharType="end"/>
            </w:r>
          </w:hyperlink>
        </w:p>
        <w:p w14:paraId="6FB5867F" w14:textId="3821C6A2" w:rsidR="0096433A" w:rsidRDefault="00A35FC0">
          <w:pPr>
            <w:pStyle w:val="TOC2"/>
            <w:rPr>
              <w:rFonts w:eastAsiaTheme="minorEastAsia"/>
              <w:noProof/>
            </w:rPr>
          </w:pPr>
          <w:hyperlink w:anchor="_Toc2023497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ЕЛЕКТРОНСКА УПРАВА</w:t>
            </w:r>
            <w:r w:rsidR="0096433A">
              <w:rPr>
                <w:noProof/>
                <w:webHidden/>
              </w:rPr>
              <w:tab/>
            </w:r>
            <w:r w:rsidR="0096433A">
              <w:rPr>
                <w:noProof/>
                <w:webHidden/>
              </w:rPr>
              <w:fldChar w:fldCharType="begin"/>
            </w:r>
            <w:r w:rsidR="0096433A">
              <w:rPr>
                <w:noProof/>
                <w:webHidden/>
              </w:rPr>
              <w:instrText xml:space="preserve"> PAGEREF _Toc20234974 \h </w:instrText>
            </w:r>
            <w:r w:rsidR="0096433A">
              <w:rPr>
                <w:noProof/>
                <w:webHidden/>
              </w:rPr>
            </w:r>
            <w:r w:rsidR="0096433A">
              <w:rPr>
                <w:noProof/>
                <w:webHidden/>
              </w:rPr>
              <w:fldChar w:fldCharType="separate"/>
            </w:r>
            <w:r w:rsidR="0096433A">
              <w:rPr>
                <w:noProof/>
                <w:webHidden/>
              </w:rPr>
              <w:t>13</w:t>
            </w:r>
            <w:r w:rsidR="0096433A">
              <w:rPr>
                <w:noProof/>
                <w:webHidden/>
              </w:rPr>
              <w:fldChar w:fldCharType="end"/>
            </w:r>
          </w:hyperlink>
        </w:p>
        <w:p w14:paraId="21F5B811" w14:textId="69934589" w:rsidR="0096433A" w:rsidRDefault="00A35FC0">
          <w:pPr>
            <w:pStyle w:val="TOC2"/>
            <w:rPr>
              <w:rFonts w:eastAsiaTheme="minorEastAsia"/>
              <w:noProof/>
            </w:rPr>
          </w:pPr>
          <w:hyperlink w:anchor="_Toc2023497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РАЗВОЈ И СПРОВОЂЕЊЕ ЛОКАЛНИХ АНТИКОРУПЦИЈСКИХ ПОЛИТИКА</w:t>
            </w:r>
            <w:r w:rsidR="0096433A">
              <w:rPr>
                <w:noProof/>
                <w:webHidden/>
              </w:rPr>
              <w:tab/>
            </w:r>
            <w:r w:rsidR="0096433A">
              <w:rPr>
                <w:noProof/>
                <w:webHidden/>
              </w:rPr>
              <w:fldChar w:fldCharType="begin"/>
            </w:r>
            <w:r w:rsidR="0096433A">
              <w:rPr>
                <w:noProof/>
                <w:webHidden/>
              </w:rPr>
              <w:instrText xml:space="preserve"> PAGEREF _Toc20234975 \h </w:instrText>
            </w:r>
            <w:r w:rsidR="0096433A">
              <w:rPr>
                <w:noProof/>
                <w:webHidden/>
              </w:rPr>
            </w:r>
            <w:r w:rsidR="0096433A">
              <w:rPr>
                <w:noProof/>
                <w:webHidden/>
              </w:rPr>
              <w:fldChar w:fldCharType="separate"/>
            </w:r>
            <w:r w:rsidR="0096433A">
              <w:rPr>
                <w:noProof/>
                <w:webHidden/>
              </w:rPr>
              <w:t>15</w:t>
            </w:r>
            <w:r w:rsidR="0096433A">
              <w:rPr>
                <w:noProof/>
                <w:webHidden/>
              </w:rPr>
              <w:fldChar w:fldCharType="end"/>
            </w:r>
          </w:hyperlink>
        </w:p>
        <w:p w14:paraId="6AA31673" w14:textId="4D244F0D" w:rsidR="0096433A" w:rsidRDefault="00A35FC0">
          <w:pPr>
            <w:pStyle w:val="TOC2"/>
            <w:rPr>
              <w:rFonts w:eastAsiaTheme="minorEastAsia"/>
              <w:noProof/>
            </w:rPr>
          </w:pPr>
          <w:hyperlink w:anchor="_Toc2023497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ИЗРAДA И ПРИМEНA EТИЧКOГ КOДEКСA ФУНКЦИOНEРA ЛОКАЛНЕ САМОУПРАВЕ И КOДEКСA ПОНАШАЊА СЛУЖБЕНИКА И НАМЕШТЕНИКА У JEДИНИЦАМА ЛОКАЛНЕ САМОУПРАВЕ</w:t>
            </w:r>
            <w:r w:rsidR="0096433A">
              <w:rPr>
                <w:noProof/>
                <w:webHidden/>
              </w:rPr>
              <w:tab/>
            </w:r>
            <w:r w:rsidR="0096433A">
              <w:rPr>
                <w:noProof/>
                <w:webHidden/>
              </w:rPr>
              <w:fldChar w:fldCharType="begin"/>
            </w:r>
            <w:r w:rsidR="0096433A">
              <w:rPr>
                <w:noProof/>
                <w:webHidden/>
              </w:rPr>
              <w:instrText xml:space="preserve"> PAGEREF _Toc20234976 \h </w:instrText>
            </w:r>
            <w:r w:rsidR="0096433A">
              <w:rPr>
                <w:noProof/>
                <w:webHidden/>
              </w:rPr>
            </w:r>
            <w:r w:rsidR="0096433A">
              <w:rPr>
                <w:noProof/>
                <w:webHidden/>
              </w:rPr>
              <w:fldChar w:fldCharType="separate"/>
            </w:r>
            <w:r w:rsidR="0096433A">
              <w:rPr>
                <w:noProof/>
                <w:webHidden/>
              </w:rPr>
              <w:t>18</w:t>
            </w:r>
            <w:r w:rsidR="0096433A">
              <w:rPr>
                <w:noProof/>
                <w:webHidden/>
              </w:rPr>
              <w:fldChar w:fldCharType="end"/>
            </w:r>
          </w:hyperlink>
        </w:p>
        <w:p w14:paraId="0DA1356A" w14:textId="361902DC" w:rsidR="0096433A" w:rsidRDefault="00A35FC0">
          <w:pPr>
            <w:pStyle w:val="TOC2"/>
            <w:rPr>
              <w:rFonts w:eastAsiaTheme="minorEastAsia"/>
              <w:noProof/>
            </w:rPr>
          </w:pPr>
          <w:hyperlink w:anchor="_Toc2023497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ЕТИКА И ИНТЕГРИТЕТ У ЈАВНОЈ УПРАВИ</w:t>
            </w:r>
            <w:r w:rsidR="0096433A">
              <w:rPr>
                <w:noProof/>
                <w:webHidden/>
              </w:rPr>
              <w:tab/>
            </w:r>
            <w:r w:rsidR="0096433A">
              <w:rPr>
                <w:noProof/>
                <w:webHidden/>
              </w:rPr>
              <w:fldChar w:fldCharType="begin"/>
            </w:r>
            <w:r w:rsidR="0096433A">
              <w:rPr>
                <w:noProof/>
                <w:webHidden/>
              </w:rPr>
              <w:instrText xml:space="preserve"> PAGEREF _Toc20234977 \h </w:instrText>
            </w:r>
            <w:r w:rsidR="0096433A">
              <w:rPr>
                <w:noProof/>
                <w:webHidden/>
              </w:rPr>
            </w:r>
            <w:r w:rsidR="0096433A">
              <w:rPr>
                <w:noProof/>
                <w:webHidden/>
              </w:rPr>
              <w:fldChar w:fldCharType="separate"/>
            </w:r>
            <w:r w:rsidR="0096433A">
              <w:rPr>
                <w:noProof/>
                <w:webHidden/>
              </w:rPr>
              <w:t>21</w:t>
            </w:r>
            <w:r w:rsidR="0096433A">
              <w:rPr>
                <w:noProof/>
                <w:webHidden/>
              </w:rPr>
              <w:fldChar w:fldCharType="end"/>
            </w:r>
          </w:hyperlink>
        </w:p>
        <w:p w14:paraId="7C8ACBBE" w14:textId="13CA0DB9" w:rsidR="0096433A" w:rsidRDefault="00A35FC0">
          <w:pPr>
            <w:pStyle w:val="TOC2"/>
            <w:rPr>
              <w:rFonts w:eastAsiaTheme="minorEastAsia"/>
              <w:noProof/>
            </w:rPr>
          </w:pPr>
          <w:hyperlink w:anchor="_Toc2023497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САРАДЊА СА ОРГАНИЗАЦИЈАМА ЦИВИЛНОГ ДРУШТВА И ФИНАНСИРАЊЕ ПРОГРАМА ОД ЈАВНОГ ИНТЕРЕСА КОЈЕ РЕАЛИЗУЈУ УДРУЖЕЊА</w:t>
            </w:r>
            <w:r w:rsidR="0096433A">
              <w:rPr>
                <w:noProof/>
                <w:webHidden/>
              </w:rPr>
              <w:tab/>
            </w:r>
            <w:r w:rsidR="0096433A">
              <w:rPr>
                <w:noProof/>
                <w:webHidden/>
              </w:rPr>
              <w:fldChar w:fldCharType="begin"/>
            </w:r>
            <w:r w:rsidR="0096433A">
              <w:rPr>
                <w:noProof/>
                <w:webHidden/>
              </w:rPr>
              <w:instrText xml:space="preserve"> PAGEREF _Toc20234978 \h </w:instrText>
            </w:r>
            <w:r w:rsidR="0096433A">
              <w:rPr>
                <w:noProof/>
                <w:webHidden/>
              </w:rPr>
            </w:r>
            <w:r w:rsidR="0096433A">
              <w:rPr>
                <w:noProof/>
                <w:webHidden/>
              </w:rPr>
              <w:fldChar w:fldCharType="separate"/>
            </w:r>
            <w:r w:rsidR="0096433A">
              <w:rPr>
                <w:noProof/>
                <w:webHidden/>
              </w:rPr>
              <w:t>24</w:t>
            </w:r>
            <w:r w:rsidR="0096433A">
              <w:rPr>
                <w:noProof/>
                <w:webHidden/>
              </w:rPr>
              <w:fldChar w:fldCharType="end"/>
            </w:r>
          </w:hyperlink>
        </w:p>
        <w:p w14:paraId="73B7269D" w14:textId="27729CB8" w:rsidR="0096433A" w:rsidRDefault="00A35FC0">
          <w:pPr>
            <w:pStyle w:val="TOC2"/>
            <w:rPr>
              <w:rFonts w:eastAsiaTheme="minorEastAsia"/>
              <w:noProof/>
            </w:rPr>
          </w:pPr>
          <w:hyperlink w:anchor="_Toc2023497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ОСТВАРИВАЊЕ ПРАВА О ДОСТУПНОСТИ ИНФОРМАЦИЈА ОД ЈАВНОГ ЗНАЧАЈА</w:t>
            </w:r>
            <w:r w:rsidR="0096433A">
              <w:rPr>
                <w:noProof/>
                <w:webHidden/>
              </w:rPr>
              <w:tab/>
            </w:r>
            <w:r w:rsidR="0096433A">
              <w:rPr>
                <w:noProof/>
                <w:webHidden/>
              </w:rPr>
              <w:fldChar w:fldCharType="begin"/>
            </w:r>
            <w:r w:rsidR="0096433A">
              <w:rPr>
                <w:noProof/>
                <w:webHidden/>
              </w:rPr>
              <w:instrText xml:space="preserve"> PAGEREF _Toc20234979 \h </w:instrText>
            </w:r>
            <w:r w:rsidR="0096433A">
              <w:rPr>
                <w:noProof/>
                <w:webHidden/>
              </w:rPr>
            </w:r>
            <w:r w:rsidR="0096433A">
              <w:rPr>
                <w:noProof/>
                <w:webHidden/>
              </w:rPr>
              <w:fldChar w:fldCharType="separate"/>
            </w:r>
            <w:r w:rsidR="0096433A">
              <w:rPr>
                <w:noProof/>
                <w:webHidden/>
              </w:rPr>
              <w:t>27</w:t>
            </w:r>
            <w:r w:rsidR="0096433A">
              <w:rPr>
                <w:noProof/>
                <w:webHidden/>
              </w:rPr>
              <w:fldChar w:fldCharType="end"/>
            </w:r>
          </w:hyperlink>
        </w:p>
        <w:p w14:paraId="54515922" w14:textId="0C54B47E" w:rsidR="0096433A" w:rsidRDefault="00A35FC0">
          <w:pPr>
            <w:pStyle w:val="TOC2"/>
            <w:rPr>
              <w:rFonts w:eastAsiaTheme="minorEastAsia"/>
              <w:noProof/>
            </w:rPr>
          </w:pPr>
          <w:hyperlink w:anchor="_Toc2023498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ЗАШТИТА ПОДАТАКА О ЛИЧНОСТИ И ТАЈНОСТ ПОДАТАКА</w:t>
            </w:r>
            <w:r w:rsidR="0096433A">
              <w:rPr>
                <w:noProof/>
                <w:webHidden/>
              </w:rPr>
              <w:tab/>
            </w:r>
            <w:r w:rsidR="0096433A">
              <w:rPr>
                <w:noProof/>
                <w:webHidden/>
              </w:rPr>
              <w:fldChar w:fldCharType="begin"/>
            </w:r>
            <w:r w:rsidR="0096433A">
              <w:rPr>
                <w:noProof/>
                <w:webHidden/>
              </w:rPr>
              <w:instrText xml:space="preserve"> PAGEREF _Toc20234980 \h </w:instrText>
            </w:r>
            <w:r w:rsidR="0096433A">
              <w:rPr>
                <w:noProof/>
                <w:webHidden/>
              </w:rPr>
            </w:r>
            <w:r w:rsidR="0096433A">
              <w:rPr>
                <w:noProof/>
                <w:webHidden/>
              </w:rPr>
              <w:fldChar w:fldCharType="separate"/>
            </w:r>
            <w:r w:rsidR="0096433A">
              <w:rPr>
                <w:noProof/>
                <w:webHidden/>
              </w:rPr>
              <w:t>30</w:t>
            </w:r>
            <w:r w:rsidR="0096433A">
              <w:rPr>
                <w:noProof/>
                <w:webHidden/>
              </w:rPr>
              <w:fldChar w:fldCharType="end"/>
            </w:r>
          </w:hyperlink>
        </w:p>
        <w:p w14:paraId="4FD5502E" w14:textId="6438D4BC" w:rsidR="0096433A" w:rsidRDefault="00A35FC0">
          <w:pPr>
            <w:pStyle w:val="TOC2"/>
            <w:rPr>
              <w:rFonts w:eastAsiaTheme="minorEastAsia"/>
              <w:noProof/>
            </w:rPr>
          </w:pPr>
          <w:hyperlink w:anchor="_Toc2023498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УЗБУЊИВАЊЕ И ЗАШТИТА УЗБУЊИВАЧА</w:t>
            </w:r>
            <w:r w:rsidR="0096433A">
              <w:rPr>
                <w:noProof/>
                <w:webHidden/>
              </w:rPr>
              <w:tab/>
            </w:r>
            <w:r w:rsidR="0096433A">
              <w:rPr>
                <w:noProof/>
                <w:webHidden/>
              </w:rPr>
              <w:fldChar w:fldCharType="begin"/>
            </w:r>
            <w:r w:rsidR="0096433A">
              <w:rPr>
                <w:noProof/>
                <w:webHidden/>
              </w:rPr>
              <w:instrText xml:space="preserve"> PAGEREF _Toc20234981 \h </w:instrText>
            </w:r>
            <w:r w:rsidR="0096433A">
              <w:rPr>
                <w:noProof/>
                <w:webHidden/>
              </w:rPr>
            </w:r>
            <w:r w:rsidR="0096433A">
              <w:rPr>
                <w:noProof/>
                <w:webHidden/>
              </w:rPr>
              <w:fldChar w:fldCharType="separate"/>
            </w:r>
            <w:r w:rsidR="0096433A">
              <w:rPr>
                <w:noProof/>
                <w:webHidden/>
              </w:rPr>
              <w:t>33</w:t>
            </w:r>
            <w:r w:rsidR="0096433A">
              <w:rPr>
                <w:noProof/>
                <w:webHidden/>
              </w:rPr>
              <w:fldChar w:fldCharType="end"/>
            </w:r>
          </w:hyperlink>
        </w:p>
        <w:p w14:paraId="4571E4F4" w14:textId="6F829007" w:rsidR="0096433A" w:rsidRDefault="00A35FC0">
          <w:pPr>
            <w:pStyle w:val="TOC2"/>
            <w:rPr>
              <w:rFonts w:eastAsiaTheme="minorEastAsia"/>
              <w:noProof/>
            </w:rPr>
          </w:pPr>
          <w:hyperlink w:anchor="_Toc2023498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ДОБРА УПРАВА – ОНЛАЈН ОБУКА</w:t>
            </w:r>
            <w:r w:rsidR="0096433A">
              <w:rPr>
                <w:noProof/>
                <w:webHidden/>
              </w:rPr>
              <w:tab/>
            </w:r>
            <w:r w:rsidR="0096433A">
              <w:rPr>
                <w:noProof/>
                <w:webHidden/>
              </w:rPr>
              <w:fldChar w:fldCharType="begin"/>
            </w:r>
            <w:r w:rsidR="0096433A">
              <w:rPr>
                <w:noProof/>
                <w:webHidden/>
              </w:rPr>
              <w:instrText xml:space="preserve"> PAGEREF _Toc20234982 \h </w:instrText>
            </w:r>
            <w:r w:rsidR="0096433A">
              <w:rPr>
                <w:noProof/>
                <w:webHidden/>
              </w:rPr>
            </w:r>
            <w:r w:rsidR="0096433A">
              <w:rPr>
                <w:noProof/>
                <w:webHidden/>
              </w:rPr>
              <w:fldChar w:fldCharType="separate"/>
            </w:r>
            <w:r w:rsidR="0096433A">
              <w:rPr>
                <w:noProof/>
                <w:webHidden/>
              </w:rPr>
              <w:t>36</w:t>
            </w:r>
            <w:r w:rsidR="0096433A">
              <w:rPr>
                <w:noProof/>
                <w:webHidden/>
              </w:rPr>
              <w:fldChar w:fldCharType="end"/>
            </w:r>
          </w:hyperlink>
        </w:p>
        <w:p w14:paraId="3D69423A" w14:textId="489450C3" w:rsidR="0096433A" w:rsidRDefault="00A35FC0">
          <w:pPr>
            <w:pStyle w:val="TOC1"/>
            <w:rPr>
              <w:rFonts w:eastAsiaTheme="minorEastAsia"/>
              <w:b w:val="0"/>
            </w:rPr>
          </w:pPr>
          <w:hyperlink w:anchor="_Toc20234983" w:history="1">
            <w:r w:rsidR="0096433A" w:rsidRPr="00F4069C">
              <w:rPr>
                <w:rStyle w:val="Hyperlink"/>
              </w:rPr>
              <w:t>ПЛАНИРАЊЕ У ЛОКАЛНОЈ САМОУПРАВИ</w:t>
            </w:r>
            <w:r w:rsidR="0096433A">
              <w:rPr>
                <w:webHidden/>
              </w:rPr>
              <w:tab/>
            </w:r>
            <w:r w:rsidR="0096433A">
              <w:rPr>
                <w:webHidden/>
              </w:rPr>
              <w:fldChar w:fldCharType="begin"/>
            </w:r>
            <w:r w:rsidR="0096433A">
              <w:rPr>
                <w:webHidden/>
              </w:rPr>
              <w:instrText xml:space="preserve"> PAGEREF _Toc20234983 \h </w:instrText>
            </w:r>
            <w:r w:rsidR="0096433A">
              <w:rPr>
                <w:webHidden/>
              </w:rPr>
            </w:r>
            <w:r w:rsidR="0096433A">
              <w:rPr>
                <w:webHidden/>
              </w:rPr>
              <w:fldChar w:fldCharType="separate"/>
            </w:r>
            <w:r w:rsidR="0096433A">
              <w:rPr>
                <w:webHidden/>
              </w:rPr>
              <w:t>39</w:t>
            </w:r>
            <w:r w:rsidR="0096433A">
              <w:rPr>
                <w:webHidden/>
              </w:rPr>
              <w:fldChar w:fldCharType="end"/>
            </w:r>
          </w:hyperlink>
        </w:p>
        <w:p w14:paraId="0A1E7FE5" w14:textId="0F083A51" w:rsidR="0096433A" w:rsidRDefault="00A35FC0">
          <w:pPr>
            <w:pStyle w:val="TOC2"/>
            <w:rPr>
              <w:rFonts w:eastAsiaTheme="minorEastAsia"/>
              <w:noProof/>
            </w:rPr>
          </w:pPr>
          <w:hyperlink w:anchor="_Toc2023498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СРЕДЊОРОЧНО ПЛАНИРАЊЕ У ЛОКАЛНОЈ САМОУПРАВИ</w:t>
            </w:r>
            <w:r w:rsidR="0096433A">
              <w:rPr>
                <w:noProof/>
                <w:webHidden/>
              </w:rPr>
              <w:tab/>
            </w:r>
            <w:r w:rsidR="0096433A">
              <w:rPr>
                <w:noProof/>
                <w:webHidden/>
              </w:rPr>
              <w:fldChar w:fldCharType="begin"/>
            </w:r>
            <w:r w:rsidR="0096433A">
              <w:rPr>
                <w:noProof/>
                <w:webHidden/>
              </w:rPr>
              <w:instrText xml:space="preserve"> PAGEREF _Toc20234984 \h </w:instrText>
            </w:r>
            <w:r w:rsidR="0096433A">
              <w:rPr>
                <w:noProof/>
                <w:webHidden/>
              </w:rPr>
            </w:r>
            <w:r w:rsidR="0096433A">
              <w:rPr>
                <w:noProof/>
                <w:webHidden/>
              </w:rPr>
              <w:fldChar w:fldCharType="separate"/>
            </w:r>
            <w:r w:rsidR="0096433A">
              <w:rPr>
                <w:noProof/>
                <w:webHidden/>
              </w:rPr>
              <w:t>42</w:t>
            </w:r>
            <w:r w:rsidR="0096433A">
              <w:rPr>
                <w:noProof/>
                <w:webHidden/>
              </w:rPr>
              <w:fldChar w:fldCharType="end"/>
            </w:r>
          </w:hyperlink>
        </w:p>
        <w:p w14:paraId="4F1D18FB" w14:textId="7E537412" w:rsidR="0096433A" w:rsidRDefault="00A35FC0">
          <w:pPr>
            <w:pStyle w:val="TOC2"/>
            <w:rPr>
              <w:rFonts w:eastAsiaTheme="minorEastAsia"/>
              <w:noProof/>
            </w:rPr>
          </w:pPr>
          <w:hyperlink w:anchor="_Toc2023498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УВОД У ПРОСТОРНО И УРБАНИСТИЧКО ПЛАНИРАЊЕ</w:t>
            </w:r>
            <w:r w:rsidR="0096433A">
              <w:rPr>
                <w:noProof/>
                <w:webHidden/>
              </w:rPr>
              <w:tab/>
            </w:r>
            <w:r w:rsidR="0096433A">
              <w:rPr>
                <w:noProof/>
                <w:webHidden/>
              </w:rPr>
              <w:fldChar w:fldCharType="begin"/>
            </w:r>
            <w:r w:rsidR="0096433A">
              <w:rPr>
                <w:noProof/>
                <w:webHidden/>
              </w:rPr>
              <w:instrText xml:space="preserve"> PAGEREF _Toc20234985 \h </w:instrText>
            </w:r>
            <w:r w:rsidR="0096433A">
              <w:rPr>
                <w:noProof/>
                <w:webHidden/>
              </w:rPr>
            </w:r>
            <w:r w:rsidR="0096433A">
              <w:rPr>
                <w:noProof/>
                <w:webHidden/>
              </w:rPr>
              <w:fldChar w:fldCharType="separate"/>
            </w:r>
            <w:r w:rsidR="0096433A">
              <w:rPr>
                <w:noProof/>
                <w:webHidden/>
              </w:rPr>
              <w:t>45</w:t>
            </w:r>
            <w:r w:rsidR="0096433A">
              <w:rPr>
                <w:noProof/>
                <w:webHidden/>
              </w:rPr>
              <w:fldChar w:fldCharType="end"/>
            </w:r>
          </w:hyperlink>
        </w:p>
        <w:p w14:paraId="2A543624" w14:textId="3A81724C" w:rsidR="0096433A" w:rsidRDefault="00A35FC0">
          <w:pPr>
            <w:pStyle w:val="TOC2"/>
            <w:rPr>
              <w:rFonts w:eastAsiaTheme="minorEastAsia"/>
              <w:noProof/>
            </w:rPr>
          </w:pPr>
          <w:hyperlink w:anchor="_Toc2023498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ПРИКУПЉАЊЕ, АНАЛИЗА И КОРИШЋЕЊЕ ПОДАТАКА У ПРОЦЕСУ ПРАЋЕЊА И ВРЕДНОВАЊА ЈАВНИХ ПОЛИТИКА У ЛОКАЛНОЈ САМОУПРАВИ</w:t>
            </w:r>
            <w:r w:rsidR="0096433A">
              <w:rPr>
                <w:noProof/>
                <w:webHidden/>
              </w:rPr>
              <w:tab/>
            </w:r>
            <w:r w:rsidR="0096433A">
              <w:rPr>
                <w:noProof/>
                <w:webHidden/>
              </w:rPr>
              <w:fldChar w:fldCharType="begin"/>
            </w:r>
            <w:r w:rsidR="0096433A">
              <w:rPr>
                <w:noProof/>
                <w:webHidden/>
              </w:rPr>
              <w:instrText xml:space="preserve"> PAGEREF _Toc20234986 \h </w:instrText>
            </w:r>
            <w:r w:rsidR="0096433A">
              <w:rPr>
                <w:noProof/>
                <w:webHidden/>
              </w:rPr>
            </w:r>
            <w:r w:rsidR="0096433A">
              <w:rPr>
                <w:noProof/>
                <w:webHidden/>
              </w:rPr>
              <w:fldChar w:fldCharType="separate"/>
            </w:r>
            <w:r w:rsidR="0096433A">
              <w:rPr>
                <w:noProof/>
                <w:webHidden/>
              </w:rPr>
              <w:t>47</w:t>
            </w:r>
            <w:r w:rsidR="0096433A">
              <w:rPr>
                <w:noProof/>
                <w:webHidden/>
              </w:rPr>
              <w:fldChar w:fldCharType="end"/>
            </w:r>
          </w:hyperlink>
        </w:p>
        <w:p w14:paraId="7BADDE90" w14:textId="7DC307C1" w:rsidR="0096433A" w:rsidRDefault="00A35FC0">
          <w:pPr>
            <w:pStyle w:val="TOC2"/>
            <w:rPr>
              <w:rFonts w:eastAsiaTheme="minorEastAsia"/>
              <w:noProof/>
            </w:rPr>
          </w:pPr>
          <w:hyperlink w:anchor="_Toc2023498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ИЗРАДА И СПРОВОЂЕЊЕ ПЛАНА РАЗВОЈА ЈЕДИНИЦЕ ЛОКАЛНЕ САМОУПРАВЕ</w:t>
            </w:r>
            <w:r w:rsidR="0096433A">
              <w:rPr>
                <w:noProof/>
                <w:webHidden/>
              </w:rPr>
              <w:tab/>
            </w:r>
            <w:r w:rsidR="0096433A">
              <w:rPr>
                <w:noProof/>
                <w:webHidden/>
              </w:rPr>
              <w:fldChar w:fldCharType="begin"/>
            </w:r>
            <w:r w:rsidR="0096433A">
              <w:rPr>
                <w:noProof/>
                <w:webHidden/>
              </w:rPr>
              <w:instrText xml:space="preserve"> PAGEREF _Toc20234987 \h </w:instrText>
            </w:r>
            <w:r w:rsidR="0096433A">
              <w:rPr>
                <w:noProof/>
                <w:webHidden/>
              </w:rPr>
            </w:r>
            <w:r w:rsidR="0096433A">
              <w:rPr>
                <w:noProof/>
                <w:webHidden/>
              </w:rPr>
              <w:fldChar w:fldCharType="separate"/>
            </w:r>
            <w:r w:rsidR="0096433A">
              <w:rPr>
                <w:noProof/>
                <w:webHidden/>
              </w:rPr>
              <w:t>50</w:t>
            </w:r>
            <w:r w:rsidR="0096433A">
              <w:rPr>
                <w:noProof/>
                <w:webHidden/>
              </w:rPr>
              <w:fldChar w:fldCharType="end"/>
            </w:r>
          </w:hyperlink>
        </w:p>
        <w:p w14:paraId="58403232" w14:textId="2903C61C" w:rsidR="0096433A" w:rsidRDefault="00A35FC0">
          <w:pPr>
            <w:pStyle w:val="TOC1"/>
            <w:rPr>
              <w:rFonts w:eastAsiaTheme="minorEastAsia"/>
              <w:b w:val="0"/>
            </w:rPr>
          </w:pPr>
          <w:hyperlink w:anchor="_Toc20234988" w:history="1">
            <w:r w:rsidR="0096433A" w:rsidRPr="00F4069C">
              <w:rPr>
                <w:rStyle w:val="Hyperlink"/>
              </w:rPr>
              <w:t>УПРАВЉАЊЕ НОРМАТИВНИМ ПРОЦЕСОМ И УРЕЂИВАЊЕ РАДА ОРГАНА И СЛУЖБИ ЈЕДИНИЦЕ ЛОКАЛНЕ САМОУПРАВЕ</w:t>
            </w:r>
            <w:r w:rsidR="0096433A">
              <w:rPr>
                <w:webHidden/>
              </w:rPr>
              <w:tab/>
            </w:r>
            <w:r w:rsidR="0096433A">
              <w:rPr>
                <w:webHidden/>
              </w:rPr>
              <w:fldChar w:fldCharType="begin"/>
            </w:r>
            <w:r w:rsidR="0096433A">
              <w:rPr>
                <w:webHidden/>
              </w:rPr>
              <w:instrText xml:space="preserve"> PAGEREF _Toc20234988 \h </w:instrText>
            </w:r>
            <w:r w:rsidR="0096433A">
              <w:rPr>
                <w:webHidden/>
              </w:rPr>
            </w:r>
            <w:r w:rsidR="0096433A">
              <w:rPr>
                <w:webHidden/>
              </w:rPr>
              <w:fldChar w:fldCharType="separate"/>
            </w:r>
            <w:r w:rsidR="0096433A">
              <w:rPr>
                <w:webHidden/>
              </w:rPr>
              <w:t>53</w:t>
            </w:r>
            <w:r w:rsidR="0096433A">
              <w:rPr>
                <w:webHidden/>
              </w:rPr>
              <w:fldChar w:fldCharType="end"/>
            </w:r>
          </w:hyperlink>
        </w:p>
        <w:p w14:paraId="31D299FB" w14:textId="4E2BA365" w:rsidR="0096433A" w:rsidRDefault="00A35FC0">
          <w:pPr>
            <w:pStyle w:val="TOC2"/>
            <w:rPr>
              <w:rFonts w:eastAsiaTheme="minorEastAsia"/>
              <w:noProof/>
            </w:rPr>
          </w:pPr>
          <w:hyperlink w:anchor="_Toc2023498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УПРАВЉАЊЕ НОРМАТИВНИМ ПРОЦЕСИМА И ИЗРАДА ПРАВНИХ АКАТА ЛОКАЛНЕ САМОУПРАВЕ</w:t>
            </w:r>
            <w:r w:rsidR="0096433A">
              <w:rPr>
                <w:noProof/>
                <w:webHidden/>
              </w:rPr>
              <w:tab/>
            </w:r>
            <w:r w:rsidR="0096433A">
              <w:rPr>
                <w:noProof/>
                <w:webHidden/>
              </w:rPr>
              <w:fldChar w:fldCharType="begin"/>
            </w:r>
            <w:r w:rsidR="0096433A">
              <w:rPr>
                <w:noProof/>
                <w:webHidden/>
              </w:rPr>
              <w:instrText xml:space="preserve"> PAGEREF _Toc20234989 \h </w:instrText>
            </w:r>
            <w:r w:rsidR="0096433A">
              <w:rPr>
                <w:noProof/>
                <w:webHidden/>
              </w:rPr>
            </w:r>
            <w:r w:rsidR="0096433A">
              <w:rPr>
                <w:noProof/>
                <w:webHidden/>
              </w:rPr>
              <w:fldChar w:fldCharType="separate"/>
            </w:r>
            <w:r w:rsidR="0096433A">
              <w:rPr>
                <w:noProof/>
                <w:webHidden/>
              </w:rPr>
              <w:t>55</w:t>
            </w:r>
            <w:r w:rsidR="0096433A">
              <w:rPr>
                <w:noProof/>
                <w:webHidden/>
              </w:rPr>
              <w:fldChar w:fldCharType="end"/>
            </w:r>
          </w:hyperlink>
        </w:p>
        <w:p w14:paraId="776A08A6" w14:textId="79227725" w:rsidR="0096433A" w:rsidRDefault="00A35FC0">
          <w:pPr>
            <w:pStyle w:val="TOC2"/>
            <w:rPr>
              <w:rFonts w:eastAsiaTheme="minorEastAsia"/>
              <w:noProof/>
            </w:rPr>
          </w:pPr>
          <w:hyperlink w:anchor="_Toc2023499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УКЉУЧИВAЊE ЛOКAЛНE ЗAJEДНИЦE У ИЗРAДУ OПШТИХ AКAТA ЛOКAЛНE СAМOУПРAВE</w:t>
            </w:r>
            <w:r w:rsidR="0096433A">
              <w:rPr>
                <w:noProof/>
                <w:webHidden/>
              </w:rPr>
              <w:tab/>
            </w:r>
            <w:r w:rsidR="0096433A">
              <w:rPr>
                <w:noProof/>
                <w:webHidden/>
              </w:rPr>
              <w:fldChar w:fldCharType="begin"/>
            </w:r>
            <w:r w:rsidR="0096433A">
              <w:rPr>
                <w:noProof/>
                <w:webHidden/>
              </w:rPr>
              <w:instrText xml:space="preserve"> PAGEREF _Toc20234990 \h </w:instrText>
            </w:r>
            <w:r w:rsidR="0096433A">
              <w:rPr>
                <w:noProof/>
                <w:webHidden/>
              </w:rPr>
            </w:r>
            <w:r w:rsidR="0096433A">
              <w:rPr>
                <w:noProof/>
                <w:webHidden/>
              </w:rPr>
              <w:fldChar w:fldCharType="separate"/>
            </w:r>
            <w:r w:rsidR="0096433A">
              <w:rPr>
                <w:noProof/>
                <w:webHidden/>
              </w:rPr>
              <w:t>58</w:t>
            </w:r>
            <w:r w:rsidR="0096433A">
              <w:rPr>
                <w:noProof/>
                <w:webHidden/>
              </w:rPr>
              <w:fldChar w:fldCharType="end"/>
            </w:r>
          </w:hyperlink>
        </w:p>
        <w:p w14:paraId="39DAB9AC" w14:textId="47F7B669" w:rsidR="0096433A" w:rsidRDefault="00A35FC0">
          <w:pPr>
            <w:pStyle w:val="TOC2"/>
            <w:rPr>
              <w:rFonts w:eastAsiaTheme="minorEastAsia"/>
              <w:noProof/>
            </w:rPr>
          </w:pPr>
          <w:hyperlink w:anchor="_Toc2023499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MEЂУOПШТИНСКA СAРAДЊA У ПРИМEНИ ДEЛOКРУГA ЈЕДИНИЦА ЛОКАЛНЕ САМОУПРАВЕ</w:t>
            </w:r>
            <w:r w:rsidR="0096433A">
              <w:rPr>
                <w:noProof/>
                <w:webHidden/>
              </w:rPr>
              <w:tab/>
            </w:r>
            <w:r w:rsidR="0096433A">
              <w:rPr>
                <w:noProof/>
                <w:webHidden/>
              </w:rPr>
              <w:fldChar w:fldCharType="begin"/>
            </w:r>
            <w:r w:rsidR="0096433A">
              <w:rPr>
                <w:noProof/>
                <w:webHidden/>
              </w:rPr>
              <w:instrText xml:space="preserve"> PAGEREF _Toc20234991 \h </w:instrText>
            </w:r>
            <w:r w:rsidR="0096433A">
              <w:rPr>
                <w:noProof/>
                <w:webHidden/>
              </w:rPr>
            </w:r>
            <w:r w:rsidR="0096433A">
              <w:rPr>
                <w:noProof/>
                <w:webHidden/>
              </w:rPr>
              <w:fldChar w:fldCharType="separate"/>
            </w:r>
            <w:r w:rsidR="0096433A">
              <w:rPr>
                <w:noProof/>
                <w:webHidden/>
              </w:rPr>
              <w:t>61</w:t>
            </w:r>
            <w:r w:rsidR="0096433A">
              <w:rPr>
                <w:noProof/>
                <w:webHidden/>
              </w:rPr>
              <w:fldChar w:fldCharType="end"/>
            </w:r>
          </w:hyperlink>
        </w:p>
        <w:p w14:paraId="1711CE95" w14:textId="0B454E6E" w:rsidR="0096433A" w:rsidRDefault="00A35FC0">
          <w:pPr>
            <w:pStyle w:val="TOC1"/>
            <w:rPr>
              <w:rFonts w:eastAsiaTheme="minorEastAsia"/>
              <w:b w:val="0"/>
            </w:rPr>
          </w:pPr>
          <w:hyperlink w:anchor="_Toc20234992" w:history="1">
            <w:r w:rsidR="0096433A" w:rsidRPr="00F4069C">
              <w:rPr>
                <w:rStyle w:val="Hyperlink"/>
              </w:rPr>
              <w:t>УПРАВЉАЊЕ ФИНАНСИЈАМА ЛОКАЛНЕ САМОУПРАВЕ</w:t>
            </w:r>
            <w:r w:rsidR="0096433A">
              <w:rPr>
                <w:webHidden/>
              </w:rPr>
              <w:tab/>
            </w:r>
            <w:r w:rsidR="0096433A">
              <w:rPr>
                <w:webHidden/>
              </w:rPr>
              <w:fldChar w:fldCharType="begin"/>
            </w:r>
            <w:r w:rsidR="0096433A">
              <w:rPr>
                <w:webHidden/>
              </w:rPr>
              <w:instrText xml:space="preserve"> PAGEREF _Toc20234992 \h </w:instrText>
            </w:r>
            <w:r w:rsidR="0096433A">
              <w:rPr>
                <w:webHidden/>
              </w:rPr>
            </w:r>
            <w:r w:rsidR="0096433A">
              <w:rPr>
                <w:webHidden/>
              </w:rPr>
              <w:fldChar w:fldCharType="separate"/>
            </w:r>
            <w:r w:rsidR="0096433A">
              <w:rPr>
                <w:webHidden/>
              </w:rPr>
              <w:t>63</w:t>
            </w:r>
            <w:r w:rsidR="0096433A">
              <w:rPr>
                <w:webHidden/>
              </w:rPr>
              <w:fldChar w:fldCharType="end"/>
            </w:r>
          </w:hyperlink>
        </w:p>
        <w:p w14:paraId="212EEE77" w14:textId="57B66FA0" w:rsidR="0096433A" w:rsidRDefault="00A35FC0">
          <w:pPr>
            <w:pStyle w:val="TOC2"/>
            <w:rPr>
              <w:rFonts w:eastAsiaTheme="minorEastAsia"/>
              <w:noProof/>
            </w:rPr>
          </w:pPr>
          <w:hyperlink w:anchor="_Toc2023499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ПРОГРАМСКИ БУЏЕТ ЛОКАЛНЕ САМОУПРАВЕ</w:t>
            </w:r>
            <w:r w:rsidR="0096433A">
              <w:rPr>
                <w:noProof/>
                <w:webHidden/>
              </w:rPr>
              <w:tab/>
            </w:r>
            <w:r w:rsidR="0096433A">
              <w:rPr>
                <w:noProof/>
                <w:webHidden/>
              </w:rPr>
              <w:fldChar w:fldCharType="begin"/>
            </w:r>
            <w:r w:rsidR="0096433A">
              <w:rPr>
                <w:noProof/>
                <w:webHidden/>
              </w:rPr>
              <w:instrText xml:space="preserve"> PAGEREF _Toc20234993 \h </w:instrText>
            </w:r>
            <w:r w:rsidR="0096433A">
              <w:rPr>
                <w:noProof/>
                <w:webHidden/>
              </w:rPr>
            </w:r>
            <w:r w:rsidR="0096433A">
              <w:rPr>
                <w:noProof/>
                <w:webHidden/>
              </w:rPr>
              <w:fldChar w:fldCharType="separate"/>
            </w:r>
            <w:r w:rsidR="0096433A">
              <w:rPr>
                <w:noProof/>
                <w:webHidden/>
              </w:rPr>
              <w:t>66</w:t>
            </w:r>
            <w:r w:rsidR="0096433A">
              <w:rPr>
                <w:noProof/>
                <w:webHidden/>
              </w:rPr>
              <w:fldChar w:fldCharType="end"/>
            </w:r>
          </w:hyperlink>
        </w:p>
        <w:p w14:paraId="207F17E2" w14:textId="52266B7B" w:rsidR="0096433A" w:rsidRDefault="00A35FC0">
          <w:pPr>
            <w:pStyle w:val="TOC2"/>
            <w:rPr>
              <w:rFonts w:eastAsiaTheme="minorEastAsia"/>
              <w:noProof/>
            </w:rPr>
          </w:pPr>
          <w:hyperlink w:anchor="_Toc2023499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СПРОВОЂЕЊЕ ПРОЦЕСА ПАРТИЦИПАТИВНОГ БУЏЕТИРАЊА</w:t>
            </w:r>
            <w:r w:rsidR="0096433A">
              <w:rPr>
                <w:noProof/>
                <w:webHidden/>
              </w:rPr>
              <w:tab/>
            </w:r>
            <w:r w:rsidR="0096433A">
              <w:rPr>
                <w:noProof/>
                <w:webHidden/>
              </w:rPr>
              <w:fldChar w:fldCharType="begin"/>
            </w:r>
            <w:r w:rsidR="0096433A">
              <w:rPr>
                <w:noProof/>
                <w:webHidden/>
              </w:rPr>
              <w:instrText xml:space="preserve"> PAGEREF _Toc20234994 \h </w:instrText>
            </w:r>
            <w:r w:rsidR="0096433A">
              <w:rPr>
                <w:noProof/>
                <w:webHidden/>
              </w:rPr>
            </w:r>
            <w:r w:rsidR="0096433A">
              <w:rPr>
                <w:noProof/>
                <w:webHidden/>
              </w:rPr>
              <w:fldChar w:fldCharType="separate"/>
            </w:r>
            <w:r w:rsidR="0096433A">
              <w:rPr>
                <w:noProof/>
                <w:webHidden/>
              </w:rPr>
              <w:t>69</w:t>
            </w:r>
            <w:r w:rsidR="0096433A">
              <w:rPr>
                <w:noProof/>
                <w:webHidden/>
              </w:rPr>
              <w:fldChar w:fldCharType="end"/>
            </w:r>
          </w:hyperlink>
        </w:p>
        <w:p w14:paraId="46C40BF9" w14:textId="04F9275B" w:rsidR="0096433A" w:rsidRDefault="00A35FC0">
          <w:pPr>
            <w:pStyle w:val="TOC2"/>
            <w:rPr>
              <w:rFonts w:eastAsiaTheme="minorEastAsia"/>
              <w:noProof/>
            </w:rPr>
          </w:pPr>
          <w:hyperlink w:anchor="_Toc2023499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КАПИТАЛНО БУЏЕТИРАЊЕ У ЈЕДИНИЦАМА ЛОКАЛНЕ САМОУПРАВЕ</w:t>
            </w:r>
            <w:r w:rsidR="0096433A">
              <w:rPr>
                <w:noProof/>
                <w:webHidden/>
              </w:rPr>
              <w:tab/>
            </w:r>
            <w:r w:rsidR="0096433A">
              <w:rPr>
                <w:noProof/>
                <w:webHidden/>
              </w:rPr>
              <w:fldChar w:fldCharType="begin"/>
            </w:r>
            <w:r w:rsidR="0096433A">
              <w:rPr>
                <w:noProof/>
                <w:webHidden/>
              </w:rPr>
              <w:instrText xml:space="preserve"> PAGEREF _Toc20234995 \h </w:instrText>
            </w:r>
            <w:r w:rsidR="0096433A">
              <w:rPr>
                <w:noProof/>
                <w:webHidden/>
              </w:rPr>
            </w:r>
            <w:r w:rsidR="0096433A">
              <w:rPr>
                <w:noProof/>
                <w:webHidden/>
              </w:rPr>
              <w:fldChar w:fldCharType="separate"/>
            </w:r>
            <w:r w:rsidR="0096433A">
              <w:rPr>
                <w:noProof/>
                <w:webHidden/>
              </w:rPr>
              <w:t>72</w:t>
            </w:r>
            <w:r w:rsidR="0096433A">
              <w:rPr>
                <w:noProof/>
                <w:webHidden/>
              </w:rPr>
              <w:fldChar w:fldCharType="end"/>
            </w:r>
          </w:hyperlink>
        </w:p>
        <w:p w14:paraId="6A0C253F" w14:textId="53E25356" w:rsidR="0096433A" w:rsidRDefault="00A35FC0">
          <w:pPr>
            <w:pStyle w:val="TOC2"/>
            <w:rPr>
              <w:rFonts w:eastAsiaTheme="minorEastAsia"/>
              <w:noProof/>
            </w:rPr>
          </w:pPr>
          <w:hyperlink w:anchor="_Toc2023499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РОДНО БУЏЕТИРАЊЕ У ЛОКАЛНОЈ САМОУПРАВИ</w:t>
            </w:r>
            <w:r w:rsidR="0096433A">
              <w:rPr>
                <w:noProof/>
                <w:webHidden/>
              </w:rPr>
              <w:tab/>
            </w:r>
            <w:r w:rsidR="0096433A">
              <w:rPr>
                <w:noProof/>
                <w:webHidden/>
              </w:rPr>
              <w:fldChar w:fldCharType="begin"/>
            </w:r>
            <w:r w:rsidR="0096433A">
              <w:rPr>
                <w:noProof/>
                <w:webHidden/>
              </w:rPr>
              <w:instrText xml:space="preserve"> PAGEREF _Toc20234996 \h </w:instrText>
            </w:r>
            <w:r w:rsidR="0096433A">
              <w:rPr>
                <w:noProof/>
                <w:webHidden/>
              </w:rPr>
            </w:r>
            <w:r w:rsidR="0096433A">
              <w:rPr>
                <w:noProof/>
                <w:webHidden/>
              </w:rPr>
              <w:fldChar w:fldCharType="separate"/>
            </w:r>
            <w:r w:rsidR="0096433A">
              <w:rPr>
                <w:noProof/>
                <w:webHidden/>
              </w:rPr>
              <w:t>75</w:t>
            </w:r>
            <w:r w:rsidR="0096433A">
              <w:rPr>
                <w:noProof/>
                <w:webHidden/>
              </w:rPr>
              <w:fldChar w:fldCharType="end"/>
            </w:r>
          </w:hyperlink>
        </w:p>
        <w:p w14:paraId="6EFDE143" w14:textId="7575D2F0" w:rsidR="0096433A" w:rsidRDefault="00A35FC0">
          <w:pPr>
            <w:pStyle w:val="TOC2"/>
            <w:rPr>
              <w:rFonts w:eastAsiaTheme="minorEastAsia"/>
              <w:noProof/>
            </w:rPr>
          </w:pPr>
          <w:hyperlink w:anchor="_Toc2023499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БУЏЕТСКО РАЧУНОВОДСТВО И ИЗВЕШТАВАЊЕ</w:t>
            </w:r>
            <w:r w:rsidR="0096433A">
              <w:rPr>
                <w:noProof/>
                <w:webHidden/>
              </w:rPr>
              <w:tab/>
            </w:r>
            <w:r w:rsidR="0096433A">
              <w:rPr>
                <w:noProof/>
                <w:webHidden/>
              </w:rPr>
              <w:fldChar w:fldCharType="begin"/>
            </w:r>
            <w:r w:rsidR="0096433A">
              <w:rPr>
                <w:noProof/>
                <w:webHidden/>
              </w:rPr>
              <w:instrText xml:space="preserve"> PAGEREF _Toc20234997 \h </w:instrText>
            </w:r>
            <w:r w:rsidR="0096433A">
              <w:rPr>
                <w:noProof/>
                <w:webHidden/>
              </w:rPr>
            </w:r>
            <w:r w:rsidR="0096433A">
              <w:rPr>
                <w:noProof/>
                <w:webHidden/>
              </w:rPr>
              <w:fldChar w:fldCharType="separate"/>
            </w:r>
            <w:r w:rsidR="0096433A">
              <w:rPr>
                <w:noProof/>
                <w:webHidden/>
              </w:rPr>
              <w:t>78</w:t>
            </w:r>
            <w:r w:rsidR="0096433A">
              <w:rPr>
                <w:noProof/>
                <w:webHidden/>
              </w:rPr>
              <w:fldChar w:fldCharType="end"/>
            </w:r>
          </w:hyperlink>
        </w:p>
        <w:p w14:paraId="1CB7BF74" w14:textId="5797BF3D" w:rsidR="0096433A" w:rsidRDefault="00A35FC0">
          <w:pPr>
            <w:pStyle w:val="TOC2"/>
            <w:rPr>
              <w:rFonts w:eastAsiaTheme="minorEastAsia"/>
              <w:noProof/>
            </w:rPr>
          </w:pPr>
          <w:hyperlink w:anchor="_Toc2023499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УПРАВЉАЊЕ ЛОКАЛНОМ ПОРЕСКОМ ПОЛИТИКОМ И ПОРЕСКА АДМИНИСТРАЦИЈА</w:t>
            </w:r>
            <w:r w:rsidR="0096433A">
              <w:rPr>
                <w:noProof/>
                <w:webHidden/>
              </w:rPr>
              <w:tab/>
            </w:r>
            <w:r w:rsidR="0096433A">
              <w:rPr>
                <w:noProof/>
                <w:webHidden/>
              </w:rPr>
              <w:fldChar w:fldCharType="begin"/>
            </w:r>
            <w:r w:rsidR="0096433A">
              <w:rPr>
                <w:noProof/>
                <w:webHidden/>
              </w:rPr>
              <w:instrText xml:space="preserve"> PAGEREF _Toc20234998 \h </w:instrText>
            </w:r>
            <w:r w:rsidR="0096433A">
              <w:rPr>
                <w:noProof/>
                <w:webHidden/>
              </w:rPr>
            </w:r>
            <w:r w:rsidR="0096433A">
              <w:rPr>
                <w:noProof/>
                <w:webHidden/>
              </w:rPr>
              <w:fldChar w:fldCharType="separate"/>
            </w:r>
            <w:r w:rsidR="0096433A">
              <w:rPr>
                <w:noProof/>
                <w:webHidden/>
              </w:rPr>
              <w:t>80</w:t>
            </w:r>
            <w:r w:rsidR="0096433A">
              <w:rPr>
                <w:noProof/>
                <w:webHidden/>
              </w:rPr>
              <w:fldChar w:fldCharType="end"/>
            </w:r>
          </w:hyperlink>
        </w:p>
        <w:p w14:paraId="50387F36" w14:textId="699E23A7" w:rsidR="0096433A" w:rsidRDefault="00A35FC0">
          <w:pPr>
            <w:pStyle w:val="TOC2"/>
            <w:rPr>
              <w:rFonts w:eastAsiaTheme="minorEastAsia"/>
              <w:noProof/>
            </w:rPr>
          </w:pPr>
          <w:hyperlink w:anchor="_Toc2023499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ЈАВНЕ НАБАВКЕ У ЛОКАЛНОЈ САМОУПРАВИ</w:t>
            </w:r>
            <w:r w:rsidR="0096433A">
              <w:rPr>
                <w:noProof/>
                <w:webHidden/>
              </w:rPr>
              <w:tab/>
            </w:r>
            <w:r w:rsidR="0096433A">
              <w:rPr>
                <w:noProof/>
                <w:webHidden/>
              </w:rPr>
              <w:fldChar w:fldCharType="begin"/>
            </w:r>
            <w:r w:rsidR="0096433A">
              <w:rPr>
                <w:noProof/>
                <w:webHidden/>
              </w:rPr>
              <w:instrText xml:space="preserve"> PAGEREF _Toc20234999 \h </w:instrText>
            </w:r>
            <w:r w:rsidR="0096433A">
              <w:rPr>
                <w:noProof/>
                <w:webHidden/>
              </w:rPr>
            </w:r>
            <w:r w:rsidR="0096433A">
              <w:rPr>
                <w:noProof/>
                <w:webHidden/>
              </w:rPr>
              <w:fldChar w:fldCharType="separate"/>
            </w:r>
            <w:r w:rsidR="0096433A">
              <w:rPr>
                <w:noProof/>
                <w:webHidden/>
              </w:rPr>
              <w:t>83</w:t>
            </w:r>
            <w:r w:rsidR="0096433A">
              <w:rPr>
                <w:noProof/>
                <w:webHidden/>
              </w:rPr>
              <w:fldChar w:fldCharType="end"/>
            </w:r>
          </w:hyperlink>
        </w:p>
        <w:p w14:paraId="22750BB1" w14:textId="22FB33BD" w:rsidR="0096433A" w:rsidRDefault="00A35FC0">
          <w:pPr>
            <w:pStyle w:val="TOC2"/>
            <w:rPr>
              <w:rFonts w:eastAsiaTheme="minorEastAsia"/>
              <w:noProof/>
            </w:rPr>
          </w:pPr>
          <w:hyperlink w:anchor="_Toc2023500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ФИНАНСИЈСКО УПРАВЉАЊЕ И КОНТРОЛА У ЛОКАЛНОЈ САМОУПРАВИ</w:t>
            </w:r>
            <w:r w:rsidR="0096433A">
              <w:rPr>
                <w:noProof/>
                <w:webHidden/>
              </w:rPr>
              <w:tab/>
            </w:r>
            <w:r w:rsidR="0096433A">
              <w:rPr>
                <w:noProof/>
                <w:webHidden/>
              </w:rPr>
              <w:fldChar w:fldCharType="begin"/>
            </w:r>
            <w:r w:rsidR="0096433A">
              <w:rPr>
                <w:noProof/>
                <w:webHidden/>
              </w:rPr>
              <w:instrText xml:space="preserve"> PAGEREF _Toc20235000 \h </w:instrText>
            </w:r>
            <w:r w:rsidR="0096433A">
              <w:rPr>
                <w:noProof/>
                <w:webHidden/>
              </w:rPr>
            </w:r>
            <w:r w:rsidR="0096433A">
              <w:rPr>
                <w:noProof/>
                <w:webHidden/>
              </w:rPr>
              <w:fldChar w:fldCharType="separate"/>
            </w:r>
            <w:r w:rsidR="0096433A">
              <w:rPr>
                <w:noProof/>
                <w:webHidden/>
              </w:rPr>
              <w:t>86</w:t>
            </w:r>
            <w:r w:rsidR="0096433A">
              <w:rPr>
                <w:noProof/>
                <w:webHidden/>
              </w:rPr>
              <w:fldChar w:fldCharType="end"/>
            </w:r>
          </w:hyperlink>
        </w:p>
        <w:p w14:paraId="7F4E4D4E" w14:textId="2418DC12" w:rsidR="0096433A" w:rsidRDefault="00A35FC0">
          <w:pPr>
            <w:pStyle w:val="TOC2"/>
            <w:rPr>
              <w:rFonts w:eastAsiaTheme="minorEastAsia"/>
              <w:noProof/>
            </w:rPr>
          </w:pPr>
          <w:hyperlink w:anchor="_Toc2023500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РEВИЗИJA, ИНТEРНA РEВИЗИJA И УПРAВЉAЊE РEВИЗИJOМ</w:t>
            </w:r>
            <w:r w:rsidR="0096433A">
              <w:rPr>
                <w:noProof/>
                <w:webHidden/>
              </w:rPr>
              <w:tab/>
            </w:r>
            <w:r w:rsidR="0096433A">
              <w:rPr>
                <w:noProof/>
                <w:webHidden/>
              </w:rPr>
              <w:fldChar w:fldCharType="begin"/>
            </w:r>
            <w:r w:rsidR="0096433A">
              <w:rPr>
                <w:noProof/>
                <w:webHidden/>
              </w:rPr>
              <w:instrText xml:space="preserve"> PAGEREF _Toc20235001 \h </w:instrText>
            </w:r>
            <w:r w:rsidR="0096433A">
              <w:rPr>
                <w:noProof/>
                <w:webHidden/>
              </w:rPr>
            </w:r>
            <w:r w:rsidR="0096433A">
              <w:rPr>
                <w:noProof/>
                <w:webHidden/>
              </w:rPr>
              <w:fldChar w:fldCharType="separate"/>
            </w:r>
            <w:r w:rsidR="0096433A">
              <w:rPr>
                <w:noProof/>
                <w:webHidden/>
              </w:rPr>
              <w:t>89</w:t>
            </w:r>
            <w:r w:rsidR="0096433A">
              <w:rPr>
                <w:noProof/>
                <w:webHidden/>
              </w:rPr>
              <w:fldChar w:fldCharType="end"/>
            </w:r>
          </w:hyperlink>
        </w:p>
        <w:p w14:paraId="79F89887" w14:textId="01623AB0" w:rsidR="0096433A" w:rsidRDefault="00A35FC0">
          <w:pPr>
            <w:pStyle w:val="TOC1"/>
            <w:rPr>
              <w:rFonts w:eastAsiaTheme="minorEastAsia"/>
              <w:b w:val="0"/>
            </w:rPr>
          </w:pPr>
          <w:hyperlink w:anchor="_Toc20235002" w:history="1">
            <w:r w:rsidR="0096433A" w:rsidRPr="00F4069C">
              <w:rPr>
                <w:rStyle w:val="Hyperlink"/>
              </w:rPr>
              <w:t>ЛОКАЛНИ РАЗВОЈ И ИНВЕСТИЦИЈЕ У ЛОКАЛНОЈ САМОУПРАВИ</w:t>
            </w:r>
            <w:r w:rsidR="0096433A">
              <w:rPr>
                <w:webHidden/>
              </w:rPr>
              <w:tab/>
            </w:r>
            <w:r w:rsidR="0096433A">
              <w:rPr>
                <w:webHidden/>
              </w:rPr>
              <w:fldChar w:fldCharType="begin"/>
            </w:r>
            <w:r w:rsidR="0096433A">
              <w:rPr>
                <w:webHidden/>
              </w:rPr>
              <w:instrText xml:space="preserve"> PAGEREF _Toc20235002 \h </w:instrText>
            </w:r>
            <w:r w:rsidR="0096433A">
              <w:rPr>
                <w:webHidden/>
              </w:rPr>
            </w:r>
            <w:r w:rsidR="0096433A">
              <w:rPr>
                <w:webHidden/>
              </w:rPr>
              <w:fldChar w:fldCharType="separate"/>
            </w:r>
            <w:r w:rsidR="0096433A">
              <w:rPr>
                <w:webHidden/>
              </w:rPr>
              <w:t>92</w:t>
            </w:r>
            <w:r w:rsidR="0096433A">
              <w:rPr>
                <w:webHidden/>
              </w:rPr>
              <w:fldChar w:fldCharType="end"/>
            </w:r>
          </w:hyperlink>
        </w:p>
        <w:p w14:paraId="51006229" w14:textId="57750EE7" w:rsidR="0096433A" w:rsidRDefault="00A35FC0">
          <w:pPr>
            <w:pStyle w:val="TOC2"/>
            <w:rPr>
              <w:rFonts w:eastAsiaTheme="minorEastAsia"/>
              <w:noProof/>
            </w:rPr>
          </w:pPr>
          <w:hyperlink w:anchor="_Toc2023500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ОСНОВЕ ЛОКАЛНОГ ЕКОНОМСКОГ РАЗВОЈА</w:t>
            </w:r>
            <w:r w:rsidR="0096433A">
              <w:rPr>
                <w:noProof/>
                <w:webHidden/>
              </w:rPr>
              <w:tab/>
            </w:r>
            <w:r w:rsidR="0096433A">
              <w:rPr>
                <w:noProof/>
                <w:webHidden/>
              </w:rPr>
              <w:fldChar w:fldCharType="begin"/>
            </w:r>
            <w:r w:rsidR="0096433A">
              <w:rPr>
                <w:noProof/>
                <w:webHidden/>
              </w:rPr>
              <w:instrText xml:space="preserve"> PAGEREF _Toc20235003 \h </w:instrText>
            </w:r>
            <w:r w:rsidR="0096433A">
              <w:rPr>
                <w:noProof/>
                <w:webHidden/>
              </w:rPr>
            </w:r>
            <w:r w:rsidR="0096433A">
              <w:rPr>
                <w:noProof/>
                <w:webHidden/>
              </w:rPr>
              <w:fldChar w:fldCharType="separate"/>
            </w:r>
            <w:r w:rsidR="0096433A">
              <w:rPr>
                <w:noProof/>
                <w:webHidden/>
              </w:rPr>
              <w:t>96</w:t>
            </w:r>
            <w:r w:rsidR="0096433A">
              <w:rPr>
                <w:noProof/>
                <w:webHidden/>
              </w:rPr>
              <w:fldChar w:fldCharType="end"/>
            </w:r>
          </w:hyperlink>
        </w:p>
        <w:p w14:paraId="16C2A71F" w14:textId="27441496" w:rsidR="0096433A" w:rsidRDefault="00A35FC0">
          <w:pPr>
            <w:pStyle w:val="TOC2"/>
            <w:rPr>
              <w:rFonts w:eastAsiaTheme="minorEastAsia"/>
              <w:noProof/>
            </w:rPr>
          </w:pPr>
          <w:hyperlink w:anchor="_Toc2023500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ИНСТРУМЕНТИ ЗА ПОДСТИЦАЊЕ ПРИВРЕДНОГ РАЗВОЈА И ПОДРШКУ ПРИВРЕДИ</w:t>
            </w:r>
            <w:r w:rsidR="0096433A">
              <w:rPr>
                <w:noProof/>
                <w:webHidden/>
              </w:rPr>
              <w:tab/>
            </w:r>
            <w:r w:rsidR="0096433A">
              <w:rPr>
                <w:noProof/>
                <w:webHidden/>
              </w:rPr>
              <w:fldChar w:fldCharType="begin"/>
            </w:r>
            <w:r w:rsidR="0096433A">
              <w:rPr>
                <w:noProof/>
                <w:webHidden/>
              </w:rPr>
              <w:instrText xml:space="preserve"> PAGEREF _Toc20235004 \h </w:instrText>
            </w:r>
            <w:r w:rsidR="0096433A">
              <w:rPr>
                <w:noProof/>
                <w:webHidden/>
              </w:rPr>
            </w:r>
            <w:r w:rsidR="0096433A">
              <w:rPr>
                <w:noProof/>
                <w:webHidden/>
              </w:rPr>
              <w:fldChar w:fldCharType="separate"/>
            </w:r>
            <w:r w:rsidR="0096433A">
              <w:rPr>
                <w:noProof/>
                <w:webHidden/>
              </w:rPr>
              <w:t>99</w:t>
            </w:r>
            <w:r w:rsidR="0096433A">
              <w:rPr>
                <w:noProof/>
                <w:webHidden/>
              </w:rPr>
              <w:fldChar w:fldCharType="end"/>
            </w:r>
          </w:hyperlink>
        </w:p>
        <w:p w14:paraId="44921D23" w14:textId="4395611E" w:rsidR="0096433A" w:rsidRDefault="00A35FC0">
          <w:pPr>
            <w:pStyle w:val="TOC2"/>
            <w:rPr>
              <w:rFonts w:eastAsiaTheme="minorEastAsia"/>
              <w:noProof/>
            </w:rPr>
          </w:pPr>
          <w:hyperlink w:anchor="_Toc2023500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ПРИВЛАЧЕЊЕ И УПРАВЉАЊЕ ИНВЕСТИЦИЈАМА</w:t>
            </w:r>
            <w:r w:rsidR="0096433A">
              <w:rPr>
                <w:noProof/>
                <w:webHidden/>
              </w:rPr>
              <w:tab/>
            </w:r>
            <w:r w:rsidR="0096433A">
              <w:rPr>
                <w:noProof/>
                <w:webHidden/>
              </w:rPr>
              <w:fldChar w:fldCharType="begin"/>
            </w:r>
            <w:r w:rsidR="0096433A">
              <w:rPr>
                <w:noProof/>
                <w:webHidden/>
              </w:rPr>
              <w:instrText xml:space="preserve"> PAGEREF _Toc20235005 \h </w:instrText>
            </w:r>
            <w:r w:rsidR="0096433A">
              <w:rPr>
                <w:noProof/>
                <w:webHidden/>
              </w:rPr>
            </w:r>
            <w:r w:rsidR="0096433A">
              <w:rPr>
                <w:noProof/>
                <w:webHidden/>
              </w:rPr>
              <w:fldChar w:fldCharType="separate"/>
            </w:r>
            <w:r w:rsidR="0096433A">
              <w:rPr>
                <w:noProof/>
                <w:webHidden/>
              </w:rPr>
              <w:t>102</w:t>
            </w:r>
            <w:r w:rsidR="0096433A">
              <w:rPr>
                <w:noProof/>
                <w:webHidden/>
              </w:rPr>
              <w:fldChar w:fldCharType="end"/>
            </w:r>
          </w:hyperlink>
        </w:p>
        <w:p w14:paraId="3474AF7E" w14:textId="06687D14" w:rsidR="0096433A" w:rsidRDefault="00A35FC0">
          <w:pPr>
            <w:pStyle w:val="TOC2"/>
            <w:rPr>
              <w:rFonts w:eastAsiaTheme="minorEastAsia"/>
              <w:noProof/>
            </w:rPr>
          </w:pPr>
          <w:hyperlink w:anchor="_Toc2023500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ПРИМЕНА ПРАВИЛА ЗА КОНТРОЛУ ДРЖАВНЕ ПОМОЋИ НА ЛОКАЛНОМ НИВОУ</w:t>
            </w:r>
            <w:r w:rsidR="0096433A">
              <w:rPr>
                <w:noProof/>
                <w:webHidden/>
              </w:rPr>
              <w:tab/>
            </w:r>
            <w:r w:rsidR="0096433A">
              <w:rPr>
                <w:noProof/>
                <w:webHidden/>
              </w:rPr>
              <w:fldChar w:fldCharType="begin"/>
            </w:r>
            <w:r w:rsidR="0096433A">
              <w:rPr>
                <w:noProof/>
                <w:webHidden/>
              </w:rPr>
              <w:instrText xml:space="preserve"> PAGEREF _Toc20235006 \h </w:instrText>
            </w:r>
            <w:r w:rsidR="0096433A">
              <w:rPr>
                <w:noProof/>
                <w:webHidden/>
              </w:rPr>
            </w:r>
            <w:r w:rsidR="0096433A">
              <w:rPr>
                <w:noProof/>
                <w:webHidden/>
              </w:rPr>
              <w:fldChar w:fldCharType="separate"/>
            </w:r>
            <w:r w:rsidR="0096433A">
              <w:rPr>
                <w:noProof/>
                <w:webHidden/>
              </w:rPr>
              <w:t>105</w:t>
            </w:r>
            <w:r w:rsidR="0096433A">
              <w:rPr>
                <w:noProof/>
                <w:webHidden/>
              </w:rPr>
              <w:fldChar w:fldCharType="end"/>
            </w:r>
          </w:hyperlink>
        </w:p>
        <w:p w14:paraId="7B7D3E33" w14:textId="3E3BB8F9" w:rsidR="0096433A" w:rsidRDefault="00A35FC0">
          <w:pPr>
            <w:pStyle w:val="TOC2"/>
            <w:rPr>
              <w:rFonts w:eastAsiaTheme="minorEastAsia"/>
              <w:noProof/>
            </w:rPr>
          </w:pPr>
          <w:hyperlink w:anchor="_Toc2023500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ПРИМЕНА ПРОПИСА ИЗ ОБЛАСТИ О ЗАШТИТИ КОНКУРЕНЦИЈЕ</w:t>
            </w:r>
            <w:r w:rsidR="0096433A">
              <w:rPr>
                <w:noProof/>
                <w:webHidden/>
              </w:rPr>
              <w:tab/>
            </w:r>
            <w:r w:rsidR="0096433A">
              <w:rPr>
                <w:noProof/>
                <w:webHidden/>
              </w:rPr>
              <w:fldChar w:fldCharType="begin"/>
            </w:r>
            <w:r w:rsidR="0096433A">
              <w:rPr>
                <w:noProof/>
                <w:webHidden/>
              </w:rPr>
              <w:instrText xml:space="preserve"> PAGEREF _Toc20235007 \h </w:instrText>
            </w:r>
            <w:r w:rsidR="0096433A">
              <w:rPr>
                <w:noProof/>
                <w:webHidden/>
              </w:rPr>
            </w:r>
            <w:r w:rsidR="0096433A">
              <w:rPr>
                <w:noProof/>
                <w:webHidden/>
              </w:rPr>
              <w:fldChar w:fldCharType="separate"/>
            </w:r>
            <w:r w:rsidR="0096433A">
              <w:rPr>
                <w:noProof/>
                <w:webHidden/>
              </w:rPr>
              <w:t>108</w:t>
            </w:r>
            <w:r w:rsidR="0096433A">
              <w:rPr>
                <w:noProof/>
                <w:webHidden/>
              </w:rPr>
              <w:fldChar w:fldCharType="end"/>
            </w:r>
          </w:hyperlink>
        </w:p>
        <w:p w14:paraId="0EC82B08" w14:textId="70801BCF" w:rsidR="0096433A" w:rsidRDefault="00A35FC0">
          <w:pPr>
            <w:pStyle w:val="TOC2"/>
            <w:rPr>
              <w:rFonts w:eastAsiaTheme="minorEastAsia"/>
              <w:noProof/>
            </w:rPr>
          </w:pPr>
          <w:hyperlink w:anchor="_Toc2023500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ЈАВНО-ПРИВАТНО ПАРТНЕРСТВО У ЛОКАЛНОЈ САМОУПРАВИ</w:t>
            </w:r>
            <w:r w:rsidR="0096433A">
              <w:rPr>
                <w:noProof/>
                <w:webHidden/>
              </w:rPr>
              <w:tab/>
            </w:r>
            <w:r w:rsidR="0096433A">
              <w:rPr>
                <w:noProof/>
                <w:webHidden/>
              </w:rPr>
              <w:fldChar w:fldCharType="begin"/>
            </w:r>
            <w:r w:rsidR="0096433A">
              <w:rPr>
                <w:noProof/>
                <w:webHidden/>
              </w:rPr>
              <w:instrText xml:space="preserve"> PAGEREF _Toc20235008 \h </w:instrText>
            </w:r>
            <w:r w:rsidR="0096433A">
              <w:rPr>
                <w:noProof/>
                <w:webHidden/>
              </w:rPr>
            </w:r>
            <w:r w:rsidR="0096433A">
              <w:rPr>
                <w:noProof/>
                <w:webHidden/>
              </w:rPr>
              <w:fldChar w:fldCharType="separate"/>
            </w:r>
            <w:r w:rsidR="0096433A">
              <w:rPr>
                <w:noProof/>
                <w:webHidden/>
              </w:rPr>
              <w:t>111</w:t>
            </w:r>
            <w:r w:rsidR="0096433A">
              <w:rPr>
                <w:noProof/>
                <w:webHidden/>
              </w:rPr>
              <w:fldChar w:fldCharType="end"/>
            </w:r>
          </w:hyperlink>
        </w:p>
        <w:p w14:paraId="3027992A" w14:textId="7E4F232F" w:rsidR="0096433A" w:rsidRDefault="00A35FC0">
          <w:pPr>
            <w:pStyle w:val="TOC2"/>
            <w:rPr>
              <w:rFonts w:eastAsiaTheme="minorEastAsia"/>
              <w:noProof/>
            </w:rPr>
          </w:pPr>
          <w:hyperlink w:anchor="_Toc2023500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БРЕНДИРАЊЕ ЛОКАЛНЕ САМОУПРАВЕ</w:t>
            </w:r>
            <w:r w:rsidR="0096433A">
              <w:rPr>
                <w:noProof/>
                <w:webHidden/>
              </w:rPr>
              <w:tab/>
            </w:r>
            <w:r w:rsidR="0096433A">
              <w:rPr>
                <w:noProof/>
                <w:webHidden/>
              </w:rPr>
              <w:fldChar w:fldCharType="begin"/>
            </w:r>
            <w:r w:rsidR="0096433A">
              <w:rPr>
                <w:noProof/>
                <w:webHidden/>
              </w:rPr>
              <w:instrText xml:space="preserve"> PAGEREF _Toc20235009 \h </w:instrText>
            </w:r>
            <w:r w:rsidR="0096433A">
              <w:rPr>
                <w:noProof/>
                <w:webHidden/>
              </w:rPr>
            </w:r>
            <w:r w:rsidR="0096433A">
              <w:rPr>
                <w:noProof/>
                <w:webHidden/>
              </w:rPr>
              <w:fldChar w:fldCharType="separate"/>
            </w:r>
            <w:r w:rsidR="0096433A">
              <w:rPr>
                <w:noProof/>
                <w:webHidden/>
              </w:rPr>
              <w:t>114</w:t>
            </w:r>
            <w:r w:rsidR="0096433A">
              <w:rPr>
                <w:noProof/>
                <w:webHidden/>
              </w:rPr>
              <w:fldChar w:fldCharType="end"/>
            </w:r>
          </w:hyperlink>
        </w:p>
        <w:p w14:paraId="7A2BB021" w14:textId="5B398146" w:rsidR="0096433A" w:rsidRDefault="00A35FC0">
          <w:pPr>
            <w:pStyle w:val="TOC2"/>
            <w:rPr>
              <w:rFonts w:eastAsiaTheme="minorEastAsia"/>
              <w:noProof/>
            </w:rPr>
          </w:pPr>
          <w:hyperlink w:anchor="_Toc20235010" w:history="1">
            <w:r w:rsidR="0096433A" w:rsidRPr="00F4069C">
              <w:rPr>
                <w:rStyle w:val="Hyperlink"/>
                <w:rFonts w:ascii="Symbol" w:hAnsi="Symbol"/>
                <w:noProof/>
              </w:rPr>
              <w:t></w:t>
            </w:r>
            <w:r w:rsidR="0096433A">
              <w:rPr>
                <w:rFonts w:eastAsiaTheme="minorEastAsia"/>
                <w:noProof/>
              </w:rPr>
              <w:tab/>
            </w:r>
            <w:r w:rsidR="0096433A" w:rsidRPr="00360F70">
              <w:rPr>
                <w:rStyle w:val="Hyperlink"/>
                <w:noProof/>
              </w:rPr>
              <w:t>ПРИМЕНА ЗАКОНА О ТУРИЗМУ</w:t>
            </w:r>
            <w:r w:rsidR="0096433A" w:rsidRPr="00360F70">
              <w:rPr>
                <w:rStyle w:val="Hyperlink"/>
                <w:noProof/>
                <w:lang w:val="sr-Latn-RS"/>
              </w:rPr>
              <w:t xml:space="preserve"> </w:t>
            </w:r>
            <w:r w:rsidR="0096433A" w:rsidRPr="00360F70">
              <w:rPr>
                <w:rStyle w:val="Hyperlink"/>
                <w:noProof/>
              </w:rPr>
              <w:t>И ЗАКОНА О УГОСТИТЕЉСТВУ</w:t>
            </w:r>
            <w:r w:rsidR="0096433A">
              <w:rPr>
                <w:noProof/>
                <w:webHidden/>
              </w:rPr>
              <w:tab/>
            </w:r>
            <w:r w:rsidR="0096433A">
              <w:rPr>
                <w:noProof/>
                <w:webHidden/>
              </w:rPr>
              <w:fldChar w:fldCharType="begin"/>
            </w:r>
            <w:r w:rsidR="0096433A">
              <w:rPr>
                <w:noProof/>
                <w:webHidden/>
              </w:rPr>
              <w:instrText xml:space="preserve"> PAGEREF _Toc20235010 \h </w:instrText>
            </w:r>
            <w:r w:rsidR="0096433A">
              <w:rPr>
                <w:noProof/>
                <w:webHidden/>
              </w:rPr>
            </w:r>
            <w:r w:rsidR="0096433A">
              <w:rPr>
                <w:noProof/>
                <w:webHidden/>
              </w:rPr>
              <w:fldChar w:fldCharType="separate"/>
            </w:r>
            <w:r w:rsidR="0096433A">
              <w:rPr>
                <w:noProof/>
                <w:webHidden/>
              </w:rPr>
              <w:t>116</w:t>
            </w:r>
            <w:r w:rsidR="0096433A">
              <w:rPr>
                <w:noProof/>
                <w:webHidden/>
              </w:rPr>
              <w:fldChar w:fldCharType="end"/>
            </w:r>
          </w:hyperlink>
        </w:p>
        <w:p w14:paraId="7910D3F3" w14:textId="5D06AAD3" w:rsidR="0096433A" w:rsidRDefault="00A35FC0">
          <w:pPr>
            <w:pStyle w:val="TOC2"/>
            <w:rPr>
              <w:rFonts w:eastAsiaTheme="minorEastAsia"/>
              <w:noProof/>
            </w:rPr>
          </w:pPr>
          <w:hyperlink w:anchor="_Toc2023501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СЕКТОРСКИ ПРИСТУП ЛОКАЛНОМ ЕКОНОМСКОМ РАЗВОЈУ – ОНЛАЈН ОБУКА</w:t>
            </w:r>
            <w:r w:rsidR="0096433A">
              <w:rPr>
                <w:noProof/>
                <w:webHidden/>
              </w:rPr>
              <w:tab/>
            </w:r>
            <w:r w:rsidR="0096433A">
              <w:rPr>
                <w:noProof/>
                <w:webHidden/>
              </w:rPr>
              <w:fldChar w:fldCharType="begin"/>
            </w:r>
            <w:r w:rsidR="0096433A">
              <w:rPr>
                <w:noProof/>
                <w:webHidden/>
              </w:rPr>
              <w:instrText xml:space="preserve"> PAGEREF _Toc20235011 \h </w:instrText>
            </w:r>
            <w:r w:rsidR="0096433A">
              <w:rPr>
                <w:noProof/>
                <w:webHidden/>
              </w:rPr>
            </w:r>
            <w:r w:rsidR="0096433A">
              <w:rPr>
                <w:noProof/>
                <w:webHidden/>
              </w:rPr>
              <w:fldChar w:fldCharType="separate"/>
            </w:r>
            <w:r w:rsidR="0096433A">
              <w:rPr>
                <w:noProof/>
                <w:webHidden/>
              </w:rPr>
              <w:t>119</w:t>
            </w:r>
            <w:r w:rsidR="0096433A">
              <w:rPr>
                <w:noProof/>
                <w:webHidden/>
              </w:rPr>
              <w:fldChar w:fldCharType="end"/>
            </w:r>
          </w:hyperlink>
        </w:p>
        <w:p w14:paraId="15A01C1F" w14:textId="34EBA976" w:rsidR="0096433A" w:rsidRDefault="00A35FC0">
          <w:pPr>
            <w:pStyle w:val="TOC1"/>
            <w:rPr>
              <w:rFonts w:eastAsiaTheme="minorEastAsia"/>
              <w:b w:val="0"/>
            </w:rPr>
          </w:pPr>
          <w:hyperlink w:anchor="_Toc20235012" w:history="1">
            <w:r w:rsidR="0096433A" w:rsidRPr="00F4069C">
              <w:rPr>
                <w:rStyle w:val="Hyperlink"/>
              </w:rPr>
              <w:t>УПРАВЉАЊЕ ПРОЈЕКТИМА</w:t>
            </w:r>
            <w:r w:rsidR="0096433A">
              <w:rPr>
                <w:webHidden/>
              </w:rPr>
              <w:tab/>
            </w:r>
            <w:r w:rsidR="0096433A">
              <w:rPr>
                <w:webHidden/>
              </w:rPr>
              <w:fldChar w:fldCharType="begin"/>
            </w:r>
            <w:r w:rsidR="0096433A">
              <w:rPr>
                <w:webHidden/>
              </w:rPr>
              <w:instrText xml:space="preserve"> PAGEREF _Toc20235012 \h </w:instrText>
            </w:r>
            <w:r w:rsidR="0096433A">
              <w:rPr>
                <w:webHidden/>
              </w:rPr>
            </w:r>
            <w:r w:rsidR="0096433A">
              <w:rPr>
                <w:webHidden/>
              </w:rPr>
              <w:fldChar w:fldCharType="separate"/>
            </w:r>
            <w:r w:rsidR="0096433A">
              <w:rPr>
                <w:webHidden/>
              </w:rPr>
              <w:t>122</w:t>
            </w:r>
            <w:r w:rsidR="0096433A">
              <w:rPr>
                <w:webHidden/>
              </w:rPr>
              <w:fldChar w:fldCharType="end"/>
            </w:r>
          </w:hyperlink>
        </w:p>
        <w:p w14:paraId="3A639B11" w14:textId="4C93B36D" w:rsidR="0096433A" w:rsidRDefault="00A35FC0">
          <w:pPr>
            <w:pStyle w:val="TOC2"/>
            <w:rPr>
              <w:rFonts w:eastAsiaTheme="minorEastAsia"/>
              <w:noProof/>
            </w:rPr>
          </w:pPr>
          <w:hyperlink w:anchor="_Toc2023501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УПРАВЉАЊЕ ПРОЈЕКТНИМ ЦИКЛУСОМ И ИЗВОРИ ФИНАНСИРАЊА ПРОЈЕКАТА</w:t>
            </w:r>
            <w:r w:rsidR="0096433A">
              <w:rPr>
                <w:noProof/>
                <w:webHidden/>
              </w:rPr>
              <w:tab/>
            </w:r>
            <w:r w:rsidR="0096433A">
              <w:rPr>
                <w:noProof/>
                <w:webHidden/>
              </w:rPr>
              <w:fldChar w:fldCharType="begin"/>
            </w:r>
            <w:r w:rsidR="0096433A">
              <w:rPr>
                <w:noProof/>
                <w:webHidden/>
              </w:rPr>
              <w:instrText xml:space="preserve"> PAGEREF _Toc20235013 \h </w:instrText>
            </w:r>
            <w:r w:rsidR="0096433A">
              <w:rPr>
                <w:noProof/>
                <w:webHidden/>
              </w:rPr>
            </w:r>
            <w:r w:rsidR="0096433A">
              <w:rPr>
                <w:noProof/>
                <w:webHidden/>
              </w:rPr>
              <w:fldChar w:fldCharType="separate"/>
            </w:r>
            <w:r w:rsidR="0096433A">
              <w:rPr>
                <w:noProof/>
                <w:webHidden/>
              </w:rPr>
              <w:t>125</w:t>
            </w:r>
            <w:r w:rsidR="0096433A">
              <w:rPr>
                <w:noProof/>
                <w:webHidden/>
              </w:rPr>
              <w:fldChar w:fldCharType="end"/>
            </w:r>
          </w:hyperlink>
        </w:p>
        <w:p w14:paraId="1A40B1CC" w14:textId="3DA230AB" w:rsidR="0096433A" w:rsidRDefault="00A35FC0">
          <w:pPr>
            <w:pStyle w:val="TOC2"/>
            <w:rPr>
              <w:rFonts w:eastAsiaTheme="minorEastAsia"/>
              <w:noProof/>
            </w:rPr>
          </w:pPr>
          <w:hyperlink w:anchor="_Toc2023501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ПРИПРЕМА ПРЕДЛОГА ПРОЈЕКАТА ПО ПРОЦЕДУРАМА ЕВРОПСКЕ УНИЈЕ</w:t>
            </w:r>
            <w:r w:rsidR="0096433A">
              <w:rPr>
                <w:noProof/>
                <w:webHidden/>
              </w:rPr>
              <w:tab/>
            </w:r>
            <w:r w:rsidR="0096433A">
              <w:rPr>
                <w:noProof/>
                <w:webHidden/>
              </w:rPr>
              <w:fldChar w:fldCharType="begin"/>
            </w:r>
            <w:r w:rsidR="0096433A">
              <w:rPr>
                <w:noProof/>
                <w:webHidden/>
              </w:rPr>
              <w:instrText xml:space="preserve"> PAGEREF _Toc20235014 \h </w:instrText>
            </w:r>
            <w:r w:rsidR="0096433A">
              <w:rPr>
                <w:noProof/>
                <w:webHidden/>
              </w:rPr>
            </w:r>
            <w:r w:rsidR="0096433A">
              <w:rPr>
                <w:noProof/>
                <w:webHidden/>
              </w:rPr>
              <w:fldChar w:fldCharType="separate"/>
            </w:r>
            <w:r w:rsidR="0096433A">
              <w:rPr>
                <w:noProof/>
                <w:webHidden/>
              </w:rPr>
              <w:t>128</w:t>
            </w:r>
            <w:r w:rsidR="0096433A">
              <w:rPr>
                <w:noProof/>
                <w:webHidden/>
              </w:rPr>
              <w:fldChar w:fldCharType="end"/>
            </w:r>
          </w:hyperlink>
        </w:p>
        <w:p w14:paraId="3EF191B0" w14:textId="6178B8B4" w:rsidR="0096433A" w:rsidRDefault="00A35FC0">
          <w:pPr>
            <w:pStyle w:val="TOC2"/>
            <w:rPr>
              <w:rFonts w:eastAsiaTheme="minorEastAsia"/>
              <w:noProof/>
            </w:rPr>
          </w:pPr>
          <w:hyperlink w:anchor="_Toc2023501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СПРОВОЂЕЊЕ ПРОЈЕКАТА У СКЛАДУ СА ПРОЦЕДУРАМА ЕУ</w:t>
            </w:r>
            <w:r w:rsidR="0096433A">
              <w:rPr>
                <w:noProof/>
                <w:webHidden/>
              </w:rPr>
              <w:tab/>
            </w:r>
            <w:r w:rsidR="0096433A">
              <w:rPr>
                <w:noProof/>
                <w:webHidden/>
              </w:rPr>
              <w:fldChar w:fldCharType="begin"/>
            </w:r>
            <w:r w:rsidR="0096433A">
              <w:rPr>
                <w:noProof/>
                <w:webHidden/>
              </w:rPr>
              <w:instrText xml:space="preserve"> PAGEREF _Toc20235015 \h </w:instrText>
            </w:r>
            <w:r w:rsidR="0096433A">
              <w:rPr>
                <w:noProof/>
                <w:webHidden/>
              </w:rPr>
            </w:r>
            <w:r w:rsidR="0096433A">
              <w:rPr>
                <w:noProof/>
                <w:webHidden/>
              </w:rPr>
              <w:fldChar w:fldCharType="separate"/>
            </w:r>
            <w:r w:rsidR="0096433A">
              <w:rPr>
                <w:noProof/>
                <w:webHidden/>
              </w:rPr>
              <w:t>131</w:t>
            </w:r>
            <w:r w:rsidR="0096433A">
              <w:rPr>
                <w:noProof/>
                <w:webHidden/>
              </w:rPr>
              <w:fldChar w:fldCharType="end"/>
            </w:r>
          </w:hyperlink>
        </w:p>
        <w:p w14:paraId="546ED7B7" w14:textId="3F7AE959" w:rsidR="0096433A" w:rsidRDefault="00A35FC0">
          <w:pPr>
            <w:pStyle w:val="TOC2"/>
            <w:rPr>
              <w:rFonts w:eastAsiaTheme="minorEastAsia"/>
              <w:noProof/>
            </w:rPr>
          </w:pPr>
          <w:hyperlink w:anchor="_Toc2023501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СПРОВОЂЕЊЕ НАБАВКИ У ОКВИРУ ПРОЈЕКАТА ПО ПРАГ ПРОЦЕДУРАМА И ЗАКОНУ О ЈАВНИМ НАБАВКАМА</w:t>
            </w:r>
            <w:r w:rsidR="0096433A">
              <w:rPr>
                <w:noProof/>
                <w:webHidden/>
              </w:rPr>
              <w:tab/>
            </w:r>
            <w:r w:rsidR="0096433A">
              <w:rPr>
                <w:noProof/>
                <w:webHidden/>
              </w:rPr>
              <w:fldChar w:fldCharType="begin"/>
            </w:r>
            <w:r w:rsidR="0096433A">
              <w:rPr>
                <w:noProof/>
                <w:webHidden/>
              </w:rPr>
              <w:instrText xml:space="preserve"> PAGEREF _Toc20235016 \h </w:instrText>
            </w:r>
            <w:r w:rsidR="0096433A">
              <w:rPr>
                <w:noProof/>
                <w:webHidden/>
              </w:rPr>
            </w:r>
            <w:r w:rsidR="0096433A">
              <w:rPr>
                <w:noProof/>
                <w:webHidden/>
              </w:rPr>
              <w:fldChar w:fldCharType="separate"/>
            </w:r>
            <w:r w:rsidR="0096433A">
              <w:rPr>
                <w:noProof/>
                <w:webHidden/>
              </w:rPr>
              <w:t>134</w:t>
            </w:r>
            <w:r w:rsidR="0096433A">
              <w:rPr>
                <w:noProof/>
                <w:webHidden/>
              </w:rPr>
              <w:fldChar w:fldCharType="end"/>
            </w:r>
          </w:hyperlink>
        </w:p>
        <w:p w14:paraId="3B566BF6" w14:textId="5729BA1C" w:rsidR="0096433A" w:rsidRDefault="00A35FC0">
          <w:pPr>
            <w:pStyle w:val="TOC2"/>
            <w:rPr>
              <w:rFonts w:eastAsiaTheme="minorEastAsia"/>
              <w:noProof/>
            </w:rPr>
          </w:pPr>
          <w:hyperlink w:anchor="_Toc2023501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ПРИПРEМA И СПРOВOЂEЊE ИНФРAСТРУКТУРНИХ ПРOJEКAТA ПO ПРAВИЛИМA EУ</w:t>
            </w:r>
            <w:r w:rsidR="0096433A">
              <w:rPr>
                <w:noProof/>
                <w:webHidden/>
              </w:rPr>
              <w:tab/>
            </w:r>
            <w:r w:rsidR="0096433A">
              <w:rPr>
                <w:noProof/>
                <w:webHidden/>
              </w:rPr>
              <w:fldChar w:fldCharType="begin"/>
            </w:r>
            <w:r w:rsidR="0096433A">
              <w:rPr>
                <w:noProof/>
                <w:webHidden/>
              </w:rPr>
              <w:instrText xml:space="preserve"> PAGEREF _Toc20235017 \h </w:instrText>
            </w:r>
            <w:r w:rsidR="0096433A">
              <w:rPr>
                <w:noProof/>
                <w:webHidden/>
              </w:rPr>
            </w:r>
            <w:r w:rsidR="0096433A">
              <w:rPr>
                <w:noProof/>
                <w:webHidden/>
              </w:rPr>
              <w:fldChar w:fldCharType="separate"/>
            </w:r>
            <w:r w:rsidR="0096433A">
              <w:rPr>
                <w:noProof/>
                <w:webHidden/>
              </w:rPr>
              <w:t>137</w:t>
            </w:r>
            <w:r w:rsidR="0096433A">
              <w:rPr>
                <w:noProof/>
                <w:webHidden/>
              </w:rPr>
              <w:fldChar w:fldCharType="end"/>
            </w:r>
          </w:hyperlink>
        </w:p>
        <w:p w14:paraId="7D788618" w14:textId="769DB207" w:rsidR="0096433A" w:rsidRDefault="00A35FC0">
          <w:pPr>
            <w:pStyle w:val="TOC2"/>
            <w:rPr>
              <w:rFonts w:eastAsiaTheme="minorEastAsia"/>
              <w:noProof/>
            </w:rPr>
          </w:pPr>
          <w:hyperlink w:anchor="_Toc2023501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ПОВЕЗИВАЊЕ ЛОКАЛНИХ ЗАЈЕДНИЦА НА НИВОУ ЕВРОПСКЕ УНИЈЕ КРОЗ МЕЂУНАРОДНЕ ПРОЈЕКТЕ – ПРОГРАМ ЕВРОПА ЗА ГРАЂАНЕ И ГРАЂАНКЕ</w:t>
            </w:r>
            <w:r w:rsidR="0096433A">
              <w:rPr>
                <w:noProof/>
                <w:webHidden/>
              </w:rPr>
              <w:tab/>
            </w:r>
            <w:r w:rsidR="0096433A">
              <w:rPr>
                <w:noProof/>
                <w:webHidden/>
              </w:rPr>
              <w:fldChar w:fldCharType="begin"/>
            </w:r>
            <w:r w:rsidR="0096433A">
              <w:rPr>
                <w:noProof/>
                <w:webHidden/>
              </w:rPr>
              <w:instrText xml:space="preserve"> PAGEREF _Toc20235018 \h </w:instrText>
            </w:r>
            <w:r w:rsidR="0096433A">
              <w:rPr>
                <w:noProof/>
                <w:webHidden/>
              </w:rPr>
            </w:r>
            <w:r w:rsidR="0096433A">
              <w:rPr>
                <w:noProof/>
                <w:webHidden/>
              </w:rPr>
              <w:fldChar w:fldCharType="separate"/>
            </w:r>
            <w:r w:rsidR="0096433A">
              <w:rPr>
                <w:noProof/>
                <w:webHidden/>
              </w:rPr>
              <w:t>140</w:t>
            </w:r>
            <w:r w:rsidR="0096433A">
              <w:rPr>
                <w:noProof/>
                <w:webHidden/>
              </w:rPr>
              <w:fldChar w:fldCharType="end"/>
            </w:r>
          </w:hyperlink>
        </w:p>
        <w:p w14:paraId="13BD3CBC" w14:textId="5ADEDE82" w:rsidR="0096433A" w:rsidRDefault="00A35FC0">
          <w:pPr>
            <w:pStyle w:val="TOC1"/>
            <w:rPr>
              <w:rFonts w:eastAsiaTheme="minorEastAsia"/>
              <w:b w:val="0"/>
            </w:rPr>
          </w:pPr>
          <w:hyperlink w:anchor="_Toc20235019" w:history="1">
            <w:r w:rsidR="0096433A" w:rsidRPr="00F4069C">
              <w:rPr>
                <w:rStyle w:val="Hyperlink"/>
              </w:rPr>
              <w:t>УПРАВЉАЊЕ ЉУДСКИМ РЕСУРСИМА</w:t>
            </w:r>
            <w:r w:rsidR="0096433A">
              <w:rPr>
                <w:webHidden/>
              </w:rPr>
              <w:tab/>
            </w:r>
            <w:r w:rsidR="0096433A">
              <w:rPr>
                <w:webHidden/>
              </w:rPr>
              <w:fldChar w:fldCharType="begin"/>
            </w:r>
            <w:r w:rsidR="0096433A">
              <w:rPr>
                <w:webHidden/>
              </w:rPr>
              <w:instrText xml:space="preserve"> PAGEREF _Toc20235019 \h </w:instrText>
            </w:r>
            <w:r w:rsidR="0096433A">
              <w:rPr>
                <w:webHidden/>
              </w:rPr>
            </w:r>
            <w:r w:rsidR="0096433A">
              <w:rPr>
                <w:webHidden/>
              </w:rPr>
              <w:fldChar w:fldCharType="separate"/>
            </w:r>
            <w:r w:rsidR="0096433A">
              <w:rPr>
                <w:webHidden/>
              </w:rPr>
              <w:t>142</w:t>
            </w:r>
            <w:r w:rsidR="0096433A">
              <w:rPr>
                <w:webHidden/>
              </w:rPr>
              <w:fldChar w:fldCharType="end"/>
            </w:r>
          </w:hyperlink>
        </w:p>
        <w:p w14:paraId="5DCFAF11" w14:textId="259BCD12" w:rsidR="0096433A" w:rsidRDefault="00A35FC0">
          <w:pPr>
            <w:pStyle w:val="TOC2"/>
            <w:rPr>
              <w:rFonts w:eastAsiaTheme="minorEastAsia"/>
              <w:noProof/>
            </w:rPr>
          </w:pPr>
          <w:hyperlink w:anchor="_Toc2023502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РАДНИ ОДНОСИ ЗАПОСЛЕНИХ У ЛОКАЛНОЈ САМОУПРАВИ</w:t>
            </w:r>
            <w:r w:rsidR="0096433A">
              <w:rPr>
                <w:noProof/>
                <w:webHidden/>
              </w:rPr>
              <w:tab/>
            </w:r>
            <w:r w:rsidR="0096433A">
              <w:rPr>
                <w:noProof/>
                <w:webHidden/>
              </w:rPr>
              <w:fldChar w:fldCharType="begin"/>
            </w:r>
            <w:r w:rsidR="0096433A">
              <w:rPr>
                <w:noProof/>
                <w:webHidden/>
              </w:rPr>
              <w:instrText xml:space="preserve"> PAGEREF _Toc20235020 \h </w:instrText>
            </w:r>
            <w:r w:rsidR="0096433A">
              <w:rPr>
                <w:noProof/>
                <w:webHidden/>
              </w:rPr>
            </w:r>
            <w:r w:rsidR="0096433A">
              <w:rPr>
                <w:noProof/>
                <w:webHidden/>
              </w:rPr>
              <w:fldChar w:fldCharType="separate"/>
            </w:r>
            <w:r w:rsidR="0096433A">
              <w:rPr>
                <w:noProof/>
                <w:webHidden/>
              </w:rPr>
              <w:t>144</w:t>
            </w:r>
            <w:r w:rsidR="0096433A">
              <w:rPr>
                <w:noProof/>
                <w:webHidden/>
              </w:rPr>
              <w:fldChar w:fldCharType="end"/>
            </w:r>
          </w:hyperlink>
        </w:p>
        <w:p w14:paraId="037C16EA" w14:textId="73A84AF9" w:rsidR="0096433A" w:rsidRDefault="00A35FC0">
          <w:pPr>
            <w:pStyle w:val="TOC2"/>
            <w:rPr>
              <w:rFonts w:eastAsiaTheme="minorEastAsia"/>
              <w:noProof/>
            </w:rPr>
          </w:pPr>
          <w:hyperlink w:anchor="_Toc2023502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ПРИМЕНА СИСТЕМА ПЛАТА СЛУЖБЕНИКА И НАМЕШТЕНИКА У ЈЕДИНИЦАМА ЛОКАЛНЕ САМОУПРАВЕ</w:t>
            </w:r>
            <w:r w:rsidR="0096433A">
              <w:rPr>
                <w:noProof/>
                <w:webHidden/>
              </w:rPr>
              <w:tab/>
            </w:r>
            <w:r w:rsidR="0096433A">
              <w:rPr>
                <w:noProof/>
                <w:webHidden/>
              </w:rPr>
              <w:fldChar w:fldCharType="begin"/>
            </w:r>
            <w:r w:rsidR="0096433A">
              <w:rPr>
                <w:noProof/>
                <w:webHidden/>
              </w:rPr>
              <w:instrText xml:space="preserve"> PAGEREF _Toc20235021 \h </w:instrText>
            </w:r>
            <w:r w:rsidR="0096433A">
              <w:rPr>
                <w:noProof/>
                <w:webHidden/>
              </w:rPr>
            </w:r>
            <w:r w:rsidR="0096433A">
              <w:rPr>
                <w:noProof/>
                <w:webHidden/>
              </w:rPr>
              <w:fldChar w:fldCharType="separate"/>
            </w:r>
            <w:r w:rsidR="0096433A">
              <w:rPr>
                <w:noProof/>
                <w:webHidden/>
              </w:rPr>
              <w:t>147</w:t>
            </w:r>
            <w:r w:rsidR="0096433A">
              <w:rPr>
                <w:noProof/>
                <w:webHidden/>
              </w:rPr>
              <w:fldChar w:fldCharType="end"/>
            </w:r>
          </w:hyperlink>
        </w:p>
        <w:p w14:paraId="4A87CC86" w14:textId="35BE2390" w:rsidR="0096433A" w:rsidRDefault="00A35FC0">
          <w:pPr>
            <w:pStyle w:val="TOC2"/>
            <w:rPr>
              <w:rFonts w:eastAsiaTheme="minorEastAsia"/>
              <w:noProof/>
            </w:rPr>
          </w:pPr>
          <w:hyperlink w:anchor="_Toc2023502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ПЛАНИРАЊЕ И ЗАПОШЉАВАЊЕ</w:t>
            </w:r>
            <w:r w:rsidR="0096433A">
              <w:rPr>
                <w:noProof/>
                <w:webHidden/>
              </w:rPr>
              <w:tab/>
            </w:r>
            <w:r w:rsidR="0096433A">
              <w:rPr>
                <w:noProof/>
                <w:webHidden/>
              </w:rPr>
              <w:fldChar w:fldCharType="begin"/>
            </w:r>
            <w:r w:rsidR="0096433A">
              <w:rPr>
                <w:noProof/>
                <w:webHidden/>
              </w:rPr>
              <w:instrText xml:space="preserve"> PAGEREF _Toc20235022 \h </w:instrText>
            </w:r>
            <w:r w:rsidR="0096433A">
              <w:rPr>
                <w:noProof/>
                <w:webHidden/>
              </w:rPr>
            </w:r>
            <w:r w:rsidR="0096433A">
              <w:rPr>
                <w:noProof/>
                <w:webHidden/>
              </w:rPr>
              <w:fldChar w:fldCharType="separate"/>
            </w:r>
            <w:r w:rsidR="0096433A">
              <w:rPr>
                <w:noProof/>
                <w:webHidden/>
              </w:rPr>
              <w:t>150</w:t>
            </w:r>
            <w:r w:rsidR="0096433A">
              <w:rPr>
                <w:noProof/>
                <w:webHidden/>
              </w:rPr>
              <w:fldChar w:fldCharType="end"/>
            </w:r>
          </w:hyperlink>
        </w:p>
        <w:p w14:paraId="56BE0F63" w14:textId="1F4803C5" w:rsidR="0096433A" w:rsidRDefault="00A35FC0">
          <w:pPr>
            <w:pStyle w:val="TOC2"/>
            <w:rPr>
              <w:rFonts w:eastAsiaTheme="minorEastAsia"/>
              <w:noProof/>
            </w:rPr>
          </w:pPr>
          <w:hyperlink w:anchor="_Toc2023502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ОЦЕЊИВАЊЕ СЛУЖБЕНИКА У ЈЕДИНИЦАМА ЛОКАЛНЕ САМОУПРАВЕ И КАРИЈЕРНИ РАЗВОЈ</w:t>
            </w:r>
            <w:r w:rsidR="0096433A">
              <w:rPr>
                <w:noProof/>
                <w:webHidden/>
              </w:rPr>
              <w:tab/>
            </w:r>
            <w:r w:rsidR="0096433A">
              <w:rPr>
                <w:noProof/>
                <w:webHidden/>
              </w:rPr>
              <w:fldChar w:fldCharType="begin"/>
            </w:r>
            <w:r w:rsidR="0096433A">
              <w:rPr>
                <w:noProof/>
                <w:webHidden/>
              </w:rPr>
              <w:instrText xml:space="preserve"> PAGEREF _Toc20235023 \h </w:instrText>
            </w:r>
            <w:r w:rsidR="0096433A">
              <w:rPr>
                <w:noProof/>
                <w:webHidden/>
              </w:rPr>
            </w:r>
            <w:r w:rsidR="0096433A">
              <w:rPr>
                <w:noProof/>
                <w:webHidden/>
              </w:rPr>
              <w:fldChar w:fldCharType="separate"/>
            </w:r>
            <w:r w:rsidR="0096433A">
              <w:rPr>
                <w:noProof/>
                <w:webHidden/>
              </w:rPr>
              <w:t>152</w:t>
            </w:r>
            <w:r w:rsidR="0096433A">
              <w:rPr>
                <w:noProof/>
                <w:webHidden/>
              </w:rPr>
              <w:fldChar w:fldCharType="end"/>
            </w:r>
          </w:hyperlink>
        </w:p>
        <w:p w14:paraId="54613995" w14:textId="235DDDA6" w:rsidR="0096433A" w:rsidRDefault="00A35FC0">
          <w:pPr>
            <w:pStyle w:val="TOC2"/>
            <w:rPr>
              <w:rFonts w:eastAsiaTheme="minorEastAsia"/>
              <w:noProof/>
            </w:rPr>
          </w:pPr>
          <w:hyperlink w:anchor="_Toc2023502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ДИСЦИПЛИНСКА ОДГОВОРНОСТ</w:t>
            </w:r>
            <w:r w:rsidR="0096433A">
              <w:rPr>
                <w:noProof/>
                <w:webHidden/>
              </w:rPr>
              <w:tab/>
            </w:r>
            <w:r w:rsidR="0096433A">
              <w:rPr>
                <w:noProof/>
                <w:webHidden/>
              </w:rPr>
              <w:fldChar w:fldCharType="begin"/>
            </w:r>
            <w:r w:rsidR="0096433A">
              <w:rPr>
                <w:noProof/>
                <w:webHidden/>
              </w:rPr>
              <w:instrText xml:space="preserve"> PAGEREF _Toc20235024 \h </w:instrText>
            </w:r>
            <w:r w:rsidR="0096433A">
              <w:rPr>
                <w:noProof/>
                <w:webHidden/>
              </w:rPr>
            </w:r>
            <w:r w:rsidR="0096433A">
              <w:rPr>
                <w:noProof/>
                <w:webHidden/>
              </w:rPr>
              <w:fldChar w:fldCharType="separate"/>
            </w:r>
            <w:r w:rsidR="0096433A">
              <w:rPr>
                <w:noProof/>
                <w:webHidden/>
              </w:rPr>
              <w:t>155</w:t>
            </w:r>
            <w:r w:rsidR="0096433A">
              <w:rPr>
                <w:noProof/>
                <w:webHidden/>
              </w:rPr>
              <w:fldChar w:fldCharType="end"/>
            </w:r>
          </w:hyperlink>
        </w:p>
        <w:p w14:paraId="30EAE332" w14:textId="2DC4B845" w:rsidR="0096433A" w:rsidRDefault="00A35FC0">
          <w:pPr>
            <w:pStyle w:val="TOC2"/>
            <w:rPr>
              <w:rFonts w:eastAsiaTheme="minorEastAsia"/>
              <w:noProof/>
            </w:rPr>
          </w:pPr>
          <w:hyperlink w:anchor="_Toc2023502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УПРАВЉАЊЕ СТРУЧНИМ УСАВРШАВАЊЕМ У ЈЛС</w:t>
            </w:r>
            <w:r w:rsidR="0096433A">
              <w:rPr>
                <w:noProof/>
                <w:webHidden/>
              </w:rPr>
              <w:tab/>
            </w:r>
            <w:r w:rsidR="0096433A">
              <w:rPr>
                <w:noProof/>
                <w:webHidden/>
              </w:rPr>
              <w:fldChar w:fldCharType="begin"/>
            </w:r>
            <w:r w:rsidR="0096433A">
              <w:rPr>
                <w:noProof/>
                <w:webHidden/>
              </w:rPr>
              <w:instrText xml:space="preserve"> PAGEREF _Toc20235025 \h </w:instrText>
            </w:r>
            <w:r w:rsidR="0096433A">
              <w:rPr>
                <w:noProof/>
                <w:webHidden/>
              </w:rPr>
            </w:r>
            <w:r w:rsidR="0096433A">
              <w:rPr>
                <w:noProof/>
                <w:webHidden/>
              </w:rPr>
              <w:fldChar w:fldCharType="separate"/>
            </w:r>
            <w:r w:rsidR="0096433A">
              <w:rPr>
                <w:noProof/>
                <w:webHidden/>
              </w:rPr>
              <w:t>158</w:t>
            </w:r>
            <w:r w:rsidR="0096433A">
              <w:rPr>
                <w:noProof/>
                <w:webHidden/>
              </w:rPr>
              <w:fldChar w:fldCharType="end"/>
            </w:r>
          </w:hyperlink>
        </w:p>
        <w:p w14:paraId="3E1AB561" w14:textId="4674A684" w:rsidR="0096433A" w:rsidRDefault="00A35FC0">
          <w:pPr>
            <w:pStyle w:val="TOC2"/>
            <w:rPr>
              <w:rFonts w:eastAsiaTheme="minorEastAsia"/>
              <w:noProof/>
            </w:rPr>
          </w:pPr>
          <w:hyperlink w:anchor="_Toc2023502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БЕЗБЕДНОСТ И ЗАШТИТА НА РАДУ</w:t>
            </w:r>
            <w:r w:rsidR="0096433A">
              <w:rPr>
                <w:noProof/>
                <w:webHidden/>
              </w:rPr>
              <w:tab/>
            </w:r>
            <w:r w:rsidR="0096433A">
              <w:rPr>
                <w:noProof/>
                <w:webHidden/>
              </w:rPr>
              <w:fldChar w:fldCharType="begin"/>
            </w:r>
            <w:r w:rsidR="0096433A">
              <w:rPr>
                <w:noProof/>
                <w:webHidden/>
              </w:rPr>
              <w:instrText xml:space="preserve"> PAGEREF _Toc20235026 \h </w:instrText>
            </w:r>
            <w:r w:rsidR="0096433A">
              <w:rPr>
                <w:noProof/>
                <w:webHidden/>
              </w:rPr>
            </w:r>
            <w:r w:rsidR="0096433A">
              <w:rPr>
                <w:noProof/>
                <w:webHidden/>
              </w:rPr>
              <w:fldChar w:fldCharType="separate"/>
            </w:r>
            <w:r w:rsidR="0096433A">
              <w:rPr>
                <w:noProof/>
                <w:webHidden/>
              </w:rPr>
              <w:t>161</w:t>
            </w:r>
            <w:r w:rsidR="0096433A">
              <w:rPr>
                <w:noProof/>
                <w:webHidden/>
              </w:rPr>
              <w:fldChar w:fldCharType="end"/>
            </w:r>
          </w:hyperlink>
        </w:p>
        <w:p w14:paraId="21AD1744" w14:textId="67DC8C13" w:rsidR="0096433A" w:rsidRDefault="00A35FC0">
          <w:pPr>
            <w:pStyle w:val="TOC2"/>
            <w:rPr>
              <w:rFonts w:eastAsiaTheme="minorEastAsia"/>
              <w:noProof/>
            </w:rPr>
          </w:pPr>
          <w:hyperlink w:anchor="_Toc2023502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СПРЕЧАВАЊЕ ЗЛОСТАВЉАЊА НА РАДУ - МОБИНГ</w:t>
            </w:r>
            <w:r w:rsidR="0096433A">
              <w:rPr>
                <w:noProof/>
                <w:webHidden/>
              </w:rPr>
              <w:tab/>
            </w:r>
            <w:r w:rsidR="0096433A">
              <w:rPr>
                <w:noProof/>
                <w:webHidden/>
              </w:rPr>
              <w:fldChar w:fldCharType="begin"/>
            </w:r>
            <w:r w:rsidR="0096433A">
              <w:rPr>
                <w:noProof/>
                <w:webHidden/>
              </w:rPr>
              <w:instrText xml:space="preserve"> PAGEREF _Toc20235027 \h </w:instrText>
            </w:r>
            <w:r w:rsidR="0096433A">
              <w:rPr>
                <w:noProof/>
                <w:webHidden/>
              </w:rPr>
            </w:r>
            <w:r w:rsidR="0096433A">
              <w:rPr>
                <w:noProof/>
                <w:webHidden/>
              </w:rPr>
              <w:fldChar w:fldCharType="separate"/>
            </w:r>
            <w:r w:rsidR="0096433A">
              <w:rPr>
                <w:noProof/>
                <w:webHidden/>
              </w:rPr>
              <w:t>164</w:t>
            </w:r>
            <w:r w:rsidR="0096433A">
              <w:rPr>
                <w:noProof/>
                <w:webHidden/>
              </w:rPr>
              <w:fldChar w:fldCharType="end"/>
            </w:r>
          </w:hyperlink>
        </w:p>
        <w:p w14:paraId="08625B0E" w14:textId="6E649852" w:rsidR="0096433A" w:rsidRDefault="00A35FC0">
          <w:pPr>
            <w:pStyle w:val="TOC2"/>
            <w:rPr>
              <w:rFonts w:eastAsiaTheme="minorEastAsia"/>
              <w:noProof/>
            </w:rPr>
          </w:pPr>
          <w:hyperlink w:anchor="_Toc2023502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СТРУЧНО УСАВРШАВАЊЕ – ОНЛАЈН ОБУКА</w:t>
            </w:r>
            <w:r w:rsidR="0096433A">
              <w:rPr>
                <w:noProof/>
                <w:webHidden/>
              </w:rPr>
              <w:tab/>
            </w:r>
            <w:r w:rsidR="0096433A">
              <w:rPr>
                <w:noProof/>
                <w:webHidden/>
              </w:rPr>
              <w:fldChar w:fldCharType="begin"/>
            </w:r>
            <w:r w:rsidR="0096433A">
              <w:rPr>
                <w:noProof/>
                <w:webHidden/>
              </w:rPr>
              <w:instrText xml:space="preserve"> PAGEREF _Toc20235028 \h </w:instrText>
            </w:r>
            <w:r w:rsidR="0096433A">
              <w:rPr>
                <w:noProof/>
                <w:webHidden/>
              </w:rPr>
            </w:r>
            <w:r w:rsidR="0096433A">
              <w:rPr>
                <w:noProof/>
                <w:webHidden/>
              </w:rPr>
              <w:fldChar w:fldCharType="separate"/>
            </w:r>
            <w:r w:rsidR="0096433A">
              <w:rPr>
                <w:noProof/>
                <w:webHidden/>
              </w:rPr>
              <w:t>167</w:t>
            </w:r>
            <w:r w:rsidR="0096433A">
              <w:rPr>
                <w:noProof/>
                <w:webHidden/>
              </w:rPr>
              <w:fldChar w:fldCharType="end"/>
            </w:r>
          </w:hyperlink>
        </w:p>
        <w:p w14:paraId="404BE946" w14:textId="5B92A5B1" w:rsidR="0096433A" w:rsidRDefault="00A35FC0">
          <w:pPr>
            <w:pStyle w:val="TOC1"/>
            <w:rPr>
              <w:rFonts w:eastAsiaTheme="minorEastAsia"/>
              <w:b w:val="0"/>
            </w:rPr>
          </w:pPr>
          <w:hyperlink w:anchor="_Toc20235029" w:history="1">
            <w:r w:rsidR="0096433A" w:rsidRPr="00F4069C">
              <w:rPr>
                <w:rStyle w:val="Hyperlink"/>
              </w:rPr>
              <w:t>ОСТВАРИВАЊЕ, ЗАШТИТА И УНАПРЕЂЕЊЕ ЉУДСКИХ И МАЊИНСКИХ ПРАВА</w:t>
            </w:r>
            <w:r w:rsidR="0096433A">
              <w:rPr>
                <w:webHidden/>
              </w:rPr>
              <w:tab/>
            </w:r>
            <w:r w:rsidR="0096433A">
              <w:rPr>
                <w:webHidden/>
              </w:rPr>
              <w:fldChar w:fldCharType="begin"/>
            </w:r>
            <w:r w:rsidR="0096433A">
              <w:rPr>
                <w:webHidden/>
              </w:rPr>
              <w:instrText xml:space="preserve"> PAGEREF _Toc20235029 \h </w:instrText>
            </w:r>
            <w:r w:rsidR="0096433A">
              <w:rPr>
                <w:webHidden/>
              </w:rPr>
            </w:r>
            <w:r w:rsidR="0096433A">
              <w:rPr>
                <w:webHidden/>
              </w:rPr>
              <w:fldChar w:fldCharType="separate"/>
            </w:r>
            <w:r w:rsidR="0096433A">
              <w:rPr>
                <w:webHidden/>
              </w:rPr>
              <w:t>169</w:t>
            </w:r>
            <w:r w:rsidR="0096433A">
              <w:rPr>
                <w:webHidden/>
              </w:rPr>
              <w:fldChar w:fldCharType="end"/>
            </w:r>
          </w:hyperlink>
        </w:p>
        <w:p w14:paraId="3B40FD51" w14:textId="796EA760" w:rsidR="0096433A" w:rsidRDefault="00A35FC0">
          <w:pPr>
            <w:pStyle w:val="TOC2"/>
            <w:rPr>
              <w:rFonts w:eastAsiaTheme="minorEastAsia"/>
              <w:noProof/>
            </w:rPr>
          </w:pPr>
          <w:hyperlink w:anchor="_Toc2023503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ЗАШТИТА ОД ДИСКРИМИНАЦИЈЕ ПРЕД ОРГАНИМА ЈЕДИНИЦА ЛОКАЛНЕ САМОУПРАВЕ</w:t>
            </w:r>
            <w:r w:rsidR="0096433A">
              <w:rPr>
                <w:noProof/>
                <w:webHidden/>
              </w:rPr>
              <w:tab/>
            </w:r>
            <w:r w:rsidR="0096433A">
              <w:rPr>
                <w:noProof/>
                <w:webHidden/>
              </w:rPr>
              <w:fldChar w:fldCharType="begin"/>
            </w:r>
            <w:r w:rsidR="0096433A">
              <w:rPr>
                <w:noProof/>
                <w:webHidden/>
              </w:rPr>
              <w:instrText xml:space="preserve"> PAGEREF _Toc20235030 \h </w:instrText>
            </w:r>
            <w:r w:rsidR="0096433A">
              <w:rPr>
                <w:noProof/>
                <w:webHidden/>
              </w:rPr>
            </w:r>
            <w:r w:rsidR="0096433A">
              <w:rPr>
                <w:noProof/>
                <w:webHidden/>
              </w:rPr>
              <w:fldChar w:fldCharType="separate"/>
            </w:r>
            <w:r w:rsidR="0096433A">
              <w:rPr>
                <w:noProof/>
                <w:webHidden/>
              </w:rPr>
              <w:t>172</w:t>
            </w:r>
            <w:r w:rsidR="0096433A">
              <w:rPr>
                <w:noProof/>
                <w:webHidden/>
              </w:rPr>
              <w:fldChar w:fldCharType="end"/>
            </w:r>
          </w:hyperlink>
        </w:p>
        <w:p w14:paraId="4742F2ED" w14:textId="19209CD8" w:rsidR="0096433A" w:rsidRDefault="00A35FC0">
          <w:pPr>
            <w:pStyle w:val="TOC2"/>
            <w:rPr>
              <w:rFonts w:eastAsiaTheme="minorEastAsia"/>
              <w:noProof/>
            </w:rPr>
          </w:pPr>
          <w:hyperlink w:anchor="_Toc2023503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 xml:space="preserve">ОСТВАРИВАЊЕ ПРАВА ПРИПАДНИКА НАЦИОНАЛНИХ МАЊИНА У </w:t>
            </w:r>
            <w:r w:rsidR="0096433A" w:rsidRPr="00F4069C">
              <w:rPr>
                <w:rStyle w:val="Hyperlink"/>
                <w:noProof/>
                <w:lang w:val="sr-Cyrl-CS"/>
              </w:rPr>
              <w:t>ЈЕДИНИЦАМА ЛОКАЛНЕ САМОУПРАВЕ</w:t>
            </w:r>
            <w:r w:rsidR="0096433A">
              <w:rPr>
                <w:noProof/>
                <w:webHidden/>
              </w:rPr>
              <w:tab/>
            </w:r>
            <w:r w:rsidR="0096433A">
              <w:rPr>
                <w:noProof/>
                <w:webHidden/>
              </w:rPr>
              <w:fldChar w:fldCharType="begin"/>
            </w:r>
            <w:r w:rsidR="0096433A">
              <w:rPr>
                <w:noProof/>
                <w:webHidden/>
              </w:rPr>
              <w:instrText xml:space="preserve"> PAGEREF _Toc20235031 \h </w:instrText>
            </w:r>
            <w:r w:rsidR="0096433A">
              <w:rPr>
                <w:noProof/>
                <w:webHidden/>
              </w:rPr>
            </w:r>
            <w:r w:rsidR="0096433A">
              <w:rPr>
                <w:noProof/>
                <w:webHidden/>
              </w:rPr>
              <w:fldChar w:fldCharType="separate"/>
            </w:r>
            <w:r w:rsidR="0096433A">
              <w:rPr>
                <w:noProof/>
                <w:webHidden/>
              </w:rPr>
              <w:t>175</w:t>
            </w:r>
            <w:r w:rsidR="0096433A">
              <w:rPr>
                <w:noProof/>
                <w:webHidden/>
              </w:rPr>
              <w:fldChar w:fldCharType="end"/>
            </w:r>
          </w:hyperlink>
        </w:p>
        <w:p w14:paraId="6E6E5A84" w14:textId="47CEA6D7" w:rsidR="0096433A" w:rsidRDefault="00A35FC0">
          <w:pPr>
            <w:pStyle w:val="TOC2"/>
            <w:rPr>
              <w:rFonts w:eastAsiaTheme="minorEastAsia"/>
              <w:noProof/>
            </w:rPr>
          </w:pPr>
          <w:hyperlink w:anchor="_Toc2023503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ОСТВАРИВАЊЕ ПРАВА ДЕТЕТА</w:t>
            </w:r>
            <w:r w:rsidR="0096433A">
              <w:rPr>
                <w:noProof/>
                <w:webHidden/>
              </w:rPr>
              <w:tab/>
            </w:r>
            <w:r w:rsidR="0096433A">
              <w:rPr>
                <w:noProof/>
                <w:webHidden/>
              </w:rPr>
              <w:fldChar w:fldCharType="begin"/>
            </w:r>
            <w:r w:rsidR="0096433A">
              <w:rPr>
                <w:noProof/>
                <w:webHidden/>
              </w:rPr>
              <w:instrText xml:space="preserve"> PAGEREF _Toc20235032 \h </w:instrText>
            </w:r>
            <w:r w:rsidR="0096433A">
              <w:rPr>
                <w:noProof/>
                <w:webHidden/>
              </w:rPr>
            </w:r>
            <w:r w:rsidR="0096433A">
              <w:rPr>
                <w:noProof/>
                <w:webHidden/>
              </w:rPr>
              <w:fldChar w:fldCharType="separate"/>
            </w:r>
            <w:r w:rsidR="0096433A">
              <w:rPr>
                <w:noProof/>
                <w:webHidden/>
              </w:rPr>
              <w:t>178</w:t>
            </w:r>
            <w:r w:rsidR="0096433A">
              <w:rPr>
                <w:noProof/>
                <w:webHidden/>
              </w:rPr>
              <w:fldChar w:fldCharType="end"/>
            </w:r>
          </w:hyperlink>
        </w:p>
        <w:p w14:paraId="1A9373CA" w14:textId="06D42E24" w:rsidR="0096433A" w:rsidRDefault="00A35FC0">
          <w:pPr>
            <w:pStyle w:val="TOC2"/>
            <w:rPr>
              <w:rFonts w:eastAsiaTheme="minorEastAsia"/>
              <w:noProof/>
            </w:rPr>
          </w:pPr>
          <w:hyperlink w:anchor="_Toc2023503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ОСНОВЕ УПРАВЉАЊА МИГРАЦИЈАМА</w:t>
            </w:r>
            <w:r w:rsidR="0096433A">
              <w:rPr>
                <w:noProof/>
                <w:webHidden/>
              </w:rPr>
              <w:tab/>
            </w:r>
            <w:r w:rsidR="0096433A">
              <w:rPr>
                <w:noProof/>
                <w:webHidden/>
              </w:rPr>
              <w:fldChar w:fldCharType="begin"/>
            </w:r>
            <w:r w:rsidR="0096433A">
              <w:rPr>
                <w:noProof/>
                <w:webHidden/>
              </w:rPr>
              <w:instrText xml:space="preserve"> PAGEREF _Toc20235033 \h </w:instrText>
            </w:r>
            <w:r w:rsidR="0096433A">
              <w:rPr>
                <w:noProof/>
                <w:webHidden/>
              </w:rPr>
            </w:r>
            <w:r w:rsidR="0096433A">
              <w:rPr>
                <w:noProof/>
                <w:webHidden/>
              </w:rPr>
              <w:fldChar w:fldCharType="separate"/>
            </w:r>
            <w:r w:rsidR="0096433A">
              <w:rPr>
                <w:noProof/>
                <w:webHidden/>
              </w:rPr>
              <w:t>181</w:t>
            </w:r>
            <w:r w:rsidR="0096433A">
              <w:rPr>
                <w:noProof/>
                <w:webHidden/>
              </w:rPr>
              <w:fldChar w:fldCharType="end"/>
            </w:r>
          </w:hyperlink>
        </w:p>
        <w:p w14:paraId="25CDCD59" w14:textId="03F01628" w:rsidR="0096433A" w:rsidRDefault="00A35FC0">
          <w:pPr>
            <w:pStyle w:val="TOC2"/>
            <w:rPr>
              <w:rFonts w:eastAsiaTheme="minorEastAsia"/>
              <w:noProof/>
            </w:rPr>
          </w:pPr>
          <w:hyperlink w:anchor="_Toc2023503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ЛОКАЛНИ АКЦИОНИ ПЛАНОВИ ЗА ПОБОЉШАЊЕ/УНАПРЕЂЕЊЕ ПОЛОЖАЈА РАЗЛИЧИТИХ КАТЕГОРИЈА МИГРАНАТА</w:t>
            </w:r>
            <w:r w:rsidR="0096433A">
              <w:rPr>
                <w:noProof/>
                <w:webHidden/>
              </w:rPr>
              <w:tab/>
            </w:r>
            <w:r w:rsidR="0096433A">
              <w:rPr>
                <w:noProof/>
                <w:webHidden/>
              </w:rPr>
              <w:fldChar w:fldCharType="begin"/>
            </w:r>
            <w:r w:rsidR="0096433A">
              <w:rPr>
                <w:noProof/>
                <w:webHidden/>
              </w:rPr>
              <w:instrText xml:space="preserve"> PAGEREF _Toc20235034 \h </w:instrText>
            </w:r>
            <w:r w:rsidR="0096433A">
              <w:rPr>
                <w:noProof/>
                <w:webHidden/>
              </w:rPr>
            </w:r>
            <w:r w:rsidR="0096433A">
              <w:rPr>
                <w:noProof/>
                <w:webHidden/>
              </w:rPr>
              <w:fldChar w:fldCharType="separate"/>
            </w:r>
            <w:r w:rsidR="0096433A">
              <w:rPr>
                <w:noProof/>
                <w:webHidden/>
              </w:rPr>
              <w:t>184</w:t>
            </w:r>
            <w:r w:rsidR="0096433A">
              <w:rPr>
                <w:noProof/>
                <w:webHidden/>
              </w:rPr>
              <w:fldChar w:fldCharType="end"/>
            </w:r>
          </w:hyperlink>
        </w:p>
        <w:p w14:paraId="634B9550" w14:textId="740238CA" w:rsidR="0096433A" w:rsidRDefault="00A35FC0">
          <w:pPr>
            <w:pStyle w:val="TOC2"/>
            <w:rPr>
              <w:rFonts w:eastAsiaTheme="minorEastAsia"/>
              <w:noProof/>
            </w:rPr>
          </w:pPr>
          <w:hyperlink w:anchor="_Toc2023503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МИГРАЦИЈЕ И РАЗВОЈ</w:t>
            </w:r>
            <w:r w:rsidR="0096433A">
              <w:rPr>
                <w:noProof/>
                <w:webHidden/>
              </w:rPr>
              <w:tab/>
            </w:r>
            <w:r w:rsidR="0096433A">
              <w:rPr>
                <w:noProof/>
                <w:webHidden/>
              </w:rPr>
              <w:fldChar w:fldCharType="begin"/>
            </w:r>
            <w:r w:rsidR="0096433A">
              <w:rPr>
                <w:noProof/>
                <w:webHidden/>
              </w:rPr>
              <w:instrText xml:space="preserve"> PAGEREF _Toc20235035 \h </w:instrText>
            </w:r>
            <w:r w:rsidR="0096433A">
              <w:rPr>
                <w:noProof/>
                <w:webHidden/>
              </w:rPr>
            </w:r>
            <w:r w:rsidR="0096433A">
              <w:rPr>
                <w:noProof/>
                <w:webHidden/>
              </w:rPr>
              <w:fldChar w:fldCharType="separate"/>
            </w:r>
            <w:r w:rsidR="0096433A">
              <w:rPr>
                <w:noProof/>
                <w:webHidden/>
              </w:rPr>
              <w:t>187</w:t>
            </w:r>
            <w:r w:rsidR="0096433A">
              <w:rPr>
                <w:noProof/>
                <w:webHidden/>
              </w:rPr>
              <w:fldChar w:fldCharType="end"/>
            </w:r>
          </w:hyperlink>
        </w:p>
        <w:p w14:paraId="65AC10ED" w14:textId="12B4624F" w:rsidR="0096433A" w:rsidRDefault="00A35FC0">
          <w:pPr>
            <w:pStyle w:val="TOC2"/>
            <w:rPr>
              <w:rFonts w:eastAsiaTheme="minorEastAsia"/>
              <w:noProof/>
            </w:rPr>
          </w:pPr>
          <w:hyperlink w:anchor="_Toc2023503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РАЗВОЈ, СПРОВОЂЕЊЕ И ПРАЋЕЊЕ МЕРА ЗA СOЦИJAЛНУ ИНКЛУЗИJУ РOМA НА ЛОКАЛНОМ НИВОУ</w:t>
            </w:r>
            <w:r w:rsidR="0096433A">
              <w:rPr>
                <w:noProof/>
                <w:webHidden/>
              </w:rPr>
              <w:tab/>
            </w:r>
            <w:r w:rsidR="0096433A">
              <w:rPr>
                <w:noProof/>
                <w:webHidden/>
              </w:rPr>
              <w:fldChar w:fldCharType="begin"/>
            </w:r>
            <w:r w:rsidR="0096433A">
              <w:rPr>
                <w:noProof/>
                <w:webHidden/>
              </w:rPr>
              <w:instrText xml:space="preserve"> PAGEREF _Toc20235036 \h </w:instrText>
            </w:r>
            <w:r w:rsidR="0096433A">
              <w:rPr>
                <w:noProof/>
                <w:webHidden/>
              </w:rPr>
            </w:r>
            <w:r w:rsidR="0096433A">
              <w:rPr>
                <w:noProof/>
                <w:webHidden/>
              </w:rPr>
              <w:fldChar w:fldCharType="separate"/>
            </w:r>
            <w:r w:rsidR="0096433A">
              <w:rPr>
                <w:noProof/>
                <w:webHidden/>
              </w:rPr>
              <w:t>190</w:t>
            </w:r>
            <w:r w:rsidR="0096433A">
              <w:rPr>
                <w:noProof/>
                <w:webHidden/>
              </w:rPr>
              <w:fldChar w:fldCharType="end"/>
            </w:r>
          </w:hyperlink>
        </w:p>
        <w:p w14:paraId="15123F66" w14:textId="4D12AD63" w:rsidR="0096433A" w:rsidRDefault="00A35FC0">
          <w:pPr>
            <w:pStyle w:val="TOC2"/>
            <w:rPr>
              <w:rFonts w:eastAsiaTheme="minorEastAsia"/>
              <w:noProof/>
            </w:rPr>
          </w:pPr>
          <w:hyperlink w:anchor="_Toc2023503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РОДНА РАВНОПРАВНОСТ У ЛОКАЛНОЈ САМОУПРАВЕ</w:t>
            </w:r>
            <w:r w:rsidR="0096433A">
              <w:rPr>
                <w:noProof/>
                <w:webHidden/>
              </w:rPr>
              <w:tab/>
            </w:r>
            <w:r w:rsidR="0096433A">
              <w:rPr>
                <w:noProof/>
                <w:webHidden/>
              </w:rPr>
              <w:fldChar w:fldCharType="begin"/>
            </w:r>
            <w:r w:rsidR="0096433A">
              <w:rPr>
                <w:noProof/>
                <w:webHidden/>
              </w:rPr>
              <w:instrText xml:space="preserve"> PAGEREF _Toc20235037 \h </w:instrText>
            </w:r>
            <w:r w:rsidR="0096433A">
              <w:rPr>
                <w:noProof/>
                <w:webHidden/>
              </w:rPr>
            </w:r>
            <w:r w:rsidR="0096433A">
              <w:rPr>
                <w:noProof/>
                <w:webHidden/>
              </w:rPr>
              <w:fldChar w:fldCharType="separate"/>
            </w:r>
            <w:r w:rsidR="0096433A">
              <w:rPr>
                <w:noProof/>
                <w:webHidden/>
              </w:rPr>
              <w:t>193</w:t>
            </w:r>
            <w:r w:rsidR="0096433A">
              <w:rPr>
                <w:noProof/>
                <w:webHidden/>
              </w:rPr>
              <w:fldChar w:fldCharType="end"/>
            </w:r>
          </w:hyperlink>
        </w:p>
        <w:p w14:paraId="7816E3B9" w14:textId="45B41A74" w:rsidR="0096433A" w:rsidRDefault="00A35FC0">
          <w:pPr>
            <w:pStyle w:val="TOC2"/>
            <w:rPr>
              <w:rFonts w:eastAsiaTheme="minorEastAsia"/>
              <w:noProof/>
            </w:rPr>
          </w:pPr>
          <w:hyperlink w:anchor="_Toc20235038"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УНАПРЕЂЕЊЕ ПРЕВЕНЦИЈЕ И СУЗБИЈАЊЕ ТРГОВИНЕ ЉУДИМА НА ЛОКАЛНОМ НИВОУ</w:t>
            </w:r>
            <w:r w:rsidR="0096433A">
              <w:rPr>
                <w:noProof/>
                <w:webHidden/>
              </w:rPr>
              <w:tab/>
            </w:r>
            <w:r w:rsidR="0096433A">
              <w:rPr>
                <w:noProof/>
                <w:webHidden/>
              </w:rPr>
              <w:fldChar w:fldCharType="begin"/>
            </w:r>
            <w:r w:rsidR="0096433A">
              <w:rPr>
                <w:noProof/>
                <w:webHidden/>
              </w:rPr>
              <w:instrText xml:space="preserve"> PAGEREF _Toc20235038 \h </w:instrText>
            </w:r>
            <w:r w:rsidR="0096433A">
              <w:rPr>
                <w:noProof/>
                <w:webHidden/>
              </w:rPr>
            </w:r>
            <w:r w:rsidR="0096433A">
              <w:rPr>
                <w:noProof/>
                <w:webHidden/>
              </w:rPr>
              <w:fldChar w:fldCharType="separate"/>
            </w:r>
            <w:r w:rsidR="0096433A">
              <w:rPr>
                <w:noProof/>
                <w:webHidden/>
              </w:rPr>
              <w:t>195</w:t>
            </w:r>
            <w:r w:rsidR="0096433A">
              <w:rPr>
                <w:noProof/>
                <w:webHidden/>
              </w:rPr>
              <w:fldChar w:fldCharType="end"/>
            </w:r>
          </w:hyperlink>
        </w:p>
        <w:p w14:paraId="212B2ED7" w14:textId="33803876" w:rsidR="0096433A" w:rsidRDefault="00A35FC0">
          <w:pPr>
            <w:pStyle w:val="TOC2"/>
            <w:rPr>
              <w:rFonts w:eastAsiaTheme="minorEastAsia"/>
              <w:noProof/>
            </w:rPr>
          </w:pPr>
          <w:hyperlink w:anchor="_Toc2023503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ПРИМЕНА ЗАКОНА О БЕСПЛАТНОЈ ПРАВНОЈ ПОМОЋИ</w:t>
            </w:r>
            <w:r w:rsidR="0096433A">
              <w:rPr>
                <w:noProof/>
                <w:webHidden/>
              </w:rPr>
              <w:tab/>
            </w:r>
            <w:r w:rsidR="0096433A">
              <w:rPr>
                <w:noProof/>
                <w:webHidden/>
              </w:rPr>
              <w:fldChar w:fldCharType="begin"/>
            </w:r>
            <w:r w:rsidR="0096433A">
              <w:rPr>
                <w:noProof/>
                <w:webHidden/>
              </w:rPr>
              <w:instrText xml:space="preserve"> PAGEREF _Toc20235039 \h </w:instrText>
            </w:r>
            <w:r w:rsidR="0096433A">
              <w:rPr>
                <w:noProof/>
                <w:webHidden/>
              </w:rPr>
            </w:r>
            <w:r w:rsidR="0096433A">
              <w:rPr>
                <w:noProof/>
                <w:webHidden/>
              </w:rPr>
              <w:fldChar w:fldCharType="separate"/>
            </w:r>
            <w:r w:rsidR="0096433A">
              <w:rPr>
                <w:noProof/>
                <w:webHidden/>
              </w:rPr>
              <w:t>198</w:t>
            </w:r>
            <w:r w:rsidR="0096433A">
              <w:rPr>
                <w:noProof/>
                <w:webHidden/>
              </w:rPr>
              <w:fldChar w:fldCharType="end"/>
            </w:r>
          </w:hyperlink>
        </w:p>
        <w:p w14:paraId="10B0A0AF" w14:textId="5671C93A" w:rsidR="0096433A" w:rsidRDefault="00A35FC0">
          <w:pPr>
            <w:pStyle w:val="TOC2"/>
            <w:rPr>
              <w:rFonts w:eastAsiaTheme="minorEastAsia"/>
              <w:noProof/>
            </w:rPr>
          </w:pPr>
          <w:hyperlink w:anchor="_Toc2023504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СОЦИЈАЛНА ИНКЛУЗИЈА РОМА НА ЛОКАЛНОМ НИВОУ – ОНЛАЈН ОБУКА</w:t>
            </w:r>
            <w:r w:rsidR="0096433A">
              <w:rPr>
                <w:noProof/>
                <w:webHidden/>
              </w:rPr>
              <w:tab/>
            </w:r>
            <w:r w:rsidR="0096433A">
              <w:rPr>
                <w:noProof/>
                <w:webHidden/>
              </w:rPr>
              <w:fldChar w:fldCharType="begin"/>
            </w:r>
            <w:r w:rsidR="0096433A">
              <w:rPr>
                <w:noProof/>
                <w:webHidden/>
              </w:rPr>
              <w:instrText xml:space="preserve"> PAGEREF _Toc20235040 \h </w:instrText>
            </w:r>
            <w:r w:rsidR="0096433A">
              <w:rPr>
                <w:noProof/>
                <w:webHidden/>
              </w:rPr>
            </w:r>
            <w:r w:rsidR="0096433A">
              <w:rPr>
                <w:noProof/>
                <w:webHidden/>
              </w:rPr>
              <w:fldChar w:fldCharType="separate"/>
            </w:r>
            <w:r w:rsidR="0096433A">
              <w:rPr>
                <w:noProof/>
                <w:webHidden/>
              </w:rPr>
              <w:t>201</w:t>
            </w:r>
            <w:r w:rsidR="0096433A">
              <w:rPr>
                <w:noProof/>
                <w:webHidden/>
              </w:rPr>
              <w:fldChar w:fldCharType="end"/>
            </w:r>
          </w:hyperlink>
        </w:p>
        <w:p w14:paraId="6311245A" w14:textId="7B1B6F7D" w:rsidR="0096433A" w:rsidRDefault="00A35FC0">
          <w:pPr>
            <w:pStyle w:val="TOC2"/>
            <w:rPr>
              <w:rFonts w:eastAsiaTheme="minorEastAsia"/>
              <w:noProof/>
            </w:rPr>
          </w:pPr>
          <w:hyperlink w:anchor="_Toc2023504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РОДНА РАВНОПРАВНОСТ НА ЛОКАЛНОМ НИВОУ – ОНЛАЈН ОБУКА</w:t>
            </w:r>
            <w:r w:rsidR="0096433A">
              <w:rPr>
                <w:noProof/>
                <w:webHidden/>
              </w:rPr>
              <w:tab/>
            </w:r>
            <w:r w:rsidR="0096433A">
              <w:rPr>
                <w:noProof/>
                <w:webHidden/>
              </w:rPr>
              <w:fldChar w:fldCharType="begin"/>
            </w:r>
            <w:r w:rsidR="0096433A">
              <w:rPr>
                <w:noProof/>
                <w:webHidden/>
              </w:rPr>
              <w:instrText xml:space="preserve"> PAGEREF _Toc20235041 \h </w:instrText>
            </w:r>
            <w:r w:rsidR="0096433A">
              <w:rPr>
                <w:noProof/>
                <w:webHidden/>
              </w:rPr>
            </w:r>
            <w:r w:rsidR="0096433A">
              <w:rPr>
                <w:noProof/>
                <w:webHidden/>
              </w:rPr>
              <w:fldChar w:fldCharType="separate"/>
            </w:r>
            <w:r w:rsidR="0096433A">
              <w:rPr>
                <w:noProof/>
                <w:webHidden/>
              </w:rPr>
              <w:t>204</w:t>
            </w:r>
            <w:r w:rsidR="0096433A">
              <w:rPr>
                <w:noProof/>
                <w:webHidden/>
              </w:rPr>
              <w:fldChar w:fldCharType="end"/>
            </w:r>
          </w:hyperlink>
        </w:p>
        <w:p w14:paraId="23AC752D" w14:textId="6044CF84" w:rsidR="0096433A" w:rsidRDefault="00A35FC0">
          <w:pPr>
            <w:pStyle w:val="TOC1"/>
            <w:rPr>
              <w:rFonts w:eastAsiaTheme="minorEastAsia"/>
              <w:b w:val="0"/>
            </w:rPr>
          </w:pPr>
          <w:hyperlink w:anchor="_Toc20235042" w:history="1">
            <w:r w:rsidR="0096433A" w:rsidRPr="00F4069C">
              <w:rPr>
                <w:rStyle w:val="Hyperlink"/>
              </w:rPr>
              <w:t>ОБАВЉАЊЕ И РАЗВОЈ КОМУНАЛНИХ ДЕЛАТНОСТИ</w:t>
            </w:r>
            <w:r w:rsidR="0096433A">
              <w:rPr>
                <w:webHidden/>
              </w:rPr>
              <w:tab/>
            </w:r>
            <w:r w:rsidR="0096433A">
              <w:rPr>
                <w:webHidden/>
              </w:rPr>
              <w:fldChar w:fldCharType="begin"/>
            </w:r>
            <w:r w:rsidR="0096433A">
              <w:rPr>
                <w:webHidden/>
              </w:rPr>
              <w:instrText xml:space="preserve"> PAGEREF _Toc20235042 \h </w:instrText>
            </w:r>
            <w:r w:rsidR="0096433A">
              <w:rPr>
                <w:webHidden/>
              </w:rPr>
            </w:r>
            <w:r w:rsidR="0096433A">
              <w:rPr>
                <w:webHidden/>
              </w:rPr>
              <w:fldChar w:fldCharType="separate"/>
            </w:r>
            <w:r w:rsidR="0096433A">
              <w:rPr>
                <w:webHidden/>
              </w:rPr>
              <w:t>207</w:t>
            </w:r>
            <w:r w:rsidR="0096433A">
              <w:rPr>
                <w:webHidden/>
              </w:rPr>
              <w:fldChar w:fldCharType="end"/>
            </w:r>
          </w:hyperlink>
        </w:p>
        <w:p w14:paraId="2A180914" w14:textId="696BE308" w:rsidR="0096433A" w:rsidRDefault="00A35FC0">
          <w:pPr>
            <w:pStyle w:val="TOC2"/>
            <w:rPr>
              <w:rFonts w:eastAsiaTheme="minorEastAsia"/>
              <w:noProof/>
            </w:rPr>
          </w:pPr>
          <w:hyperlink w:anchor="_Toc2023504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shd w:val="clear" w:color="auto" w:fill="FFFFFF"/>
              </w:rPr>
              <w:t>ПРИМЕНА ЗАКОНА О ЈАВНИМ ПРЕДУЗЕЋИМА И ЗАКОНА О КОМУНАЛНИМ ДЕЛАТНОСТИМА</w:t>
            </w:r>
            <w:r w:rsidR="0096433A">
              <w:rPr>
                <w:noProof/>
                <w:webHidden/>
              </w:rPr>
              <w:tab/>
            </w:r>
            <w:r w:rsidR="0096433A">
              <w:rPr>
                <w:noProof/>
                <w:webHidden/>
              </w:rPr>
              <w:fldChar w:fldCharType="begin"/>
            </w:r>
            <w:r w:rsidR="0096433A">
              <w:rPr>
                <w:noProof/>
                <w:webHidden/>
              </w:rPr>
              <w:instrText xml:space="preserve"> PAGEREF _Toc20235043 \h </w:instrText>
            </w:r>
            <w:r w:rsidR="0096433A">
              <w:rPr>
                <w:noProof/>
                <w:webHidden/>
              </w:rPr>
            </w:r>
            <w:r w:rsidR="0096433A">
              <w:rPr>
                <w:noProof/>
                <w:webHidden/>
              </w:rPr>
              <w:fldChar w:fldCharType="separate"/>
            </w:r>
            <w:r w:rsidR="0096433A">
              <w:rPr>
                <w:noProof/>
                <w:webHidden/>
              </w:rPr>
              <w:t>209</w:t>
            </w:r>
            <w:r w:rsidR="0096433A">
              <w:rPr>
                <w:noProof/>
                <w:webHidden/>
              </w:rPr>
              <w:fldChar w:fldCharType="end"/>
            </w:r>
          </w:hyperlink>
        </w:p>
        <w:p w14:paraId="772113E9" w14:textId="6E447BFB" w:rsidR="0096433A" w:rsidRDefault="00A35FC0">
          <w:pPr>
            <w:pStyle w:val="TOC2"/>
            <w:rPr>
              <w:rFonts w:eastAsiaTheme="minorEastAsia"/>
              <w:noProof/>
            </w:rPr>
          </w:pPr>
          <w:hyperlink w:anchor="_Toc2023504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shd w:val="clear" w:color="auto" w:fill="FFFFFF"/>
              </w:rPr>
              <w:t>УПРАВЉАЊЕ ЛОКАЛНИМ ЈАВНИМ ПРЕВОЗОМ И ОДРЖИВА УРБАНА МОБИЛНОСТ</w:t>
            </w:r>
            <w:r w:rsidR="0096433A">
              <w:rPr>
                <w:noProof/>
                <w:webHidden/>
              </w:rPr>
              <w:tab/>
            </w:r>
            <w:r w:rsidR="0096433A">
              <w:rPr>
                <w:noProof/>
                <w:webHidden/>
              </w:rPr>
              <w:fldChar w:fldCharType="begin"/>
            </w:r>
            <w:r w:rsidR="0096433A">
              <w:rPr>
                <w:noProof/>
                <w:webHidden/>
              </w:rPr>
              <w:instrText xml:space="preserve"> PAGEREF _Toc20235044 \h </w:instrText>
            </w:r>
            <w:r w:rsidR="0096433A">
              <w:rPr>
                <w:noProof/>
                <w:webHidden/>
              </w:rPr>
            </w:r>
            <w:r w:rsidR="0096433A">
              <w:rPr>
                <w:noProof/>
                <w:webHidden/>
              </w:rPr>
              <w:fldChar w:fldCharType="separate"/>
            </w:r>
            <w:r w:rsidR="0096433A">
              <w:rPr>
                <w:noProof/>
                <w:webHidden/>
              </w:rPr>
              <w:t>212</w:t>
            </w:r>
            <w:r w:rsidR="0096433A">
              <w:rPr>
                <w:noProof/>
                <w:webHidden/>
              </w:rPr>
              <w:fldChar w:fldCharType="end"/>
            </w:r>
          </w:hyperlink>
        </w:p>
        <w:p w14:paraId="4B05D512" w14:textId="7230D3F9" w:rsidR="0096433A" w:rsidRDefault="00A35FC0">
          <w:pPr>
            <w:pStyle w:val="TOC1"/>
            <w:rPr>
              <w:rFonts w:eastAsiaTheme="minorEastAsia"/>
              <w:b w:val="0"/>
            </w:rPr>
          </w:pPr>
          <w:hyperlink w:anchor="_Toc20235045" w:history="1">
            <w:r w:rsidR="0096433A" w:rsidRPr="00F4069C">
              <w:rPr>
                <w:rStyle w:val="Hyperlink"/>
              </w:rPr>
              <w:t>СТАНОВАЊЕ И СТАМБЕНА ПОДРШКА</w:t>
            </w:r>
            <w:r w:rsidR="0096433A">
              <w:rPr>
                <w:webHidden/>
              </w:rPr>
              <w:tab/>
            </w:r>
            <w:r w:rsidR="0096433A">
              <w:rPr>
                <w:webHidden/>
              </w:rPr>
              <w:fldChar w:fldCharType="begin"/>
            </w:r>
            <w:r w:rsidR="0096433A">
              <w:rPr>
                <w:webHidden/>
              </w:rPr>
              <w:instrText xml:space="preserve"> PAGEREF _Toc20235045 \h </w:instrText>
            </w:r>
            <w:r w:rsidR="0096433A">
              <w:rPr>
                <w:webHidden/>
              </w:rPr>
            </w:r>
            <w:r w:rsidR="0096433A">
              <w:rPr>
                <w:webHidden/>
              </w:rPr>
              <w:fldChar w:fldCharType="separate"/>
            </w:r>
            <w:r w:rsidR="0096433A">
              <w:rPr>
                <w:webHidden/>
              </w:rPr>
              <w:t>214</w:t>
            </w:r>
            <w:r w:rsidR="0096433A">
              <w:rPr>
                <w:webHidden/>
              </w:rPr>
              <w:fldChar w:fldCharType="end"/>
            </w:r>
          </w:hyperlink>
        </w:p>
        <w:p w14:paraId="39CBDE18" w14:textId="17B37C22" w:rsidR="0096433A" w:rsidRDefault="00A35FC0">
          <w:pPr>
            <w:pStyle w:val="TOC2"/>
            <w:rPr>
              <w:rFonts w:eastAsiaTheme="minorEastAsia"/>
              <w:noProof/>
            </w:rPr>
          </w:pPr>
          <w:hyperlink w:anchor="_Toc2023504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СТАНОВАЊЕ И ОДРЖАВАЊЕ ЗГРАДА</w:t>
            </w:r>
            <w:r w:rsidR="0096433A">
              <w:rPr>
                <w:noProof/>
                <w:webHidden/>
              </w:rPr>
              <w:tab/>
            </w:r>
            <w:r w:rsidR="0096433A">
              <w:rPr>
                <w:noProof/>
                <w:webHidden/>
              </w:rPr>
              <w:fldChar w:fldCharType="begin"/>
            </w:r>
            <w:r w:rsidR="0096433A">
              <w:rPr>
                <w:noProof/>
                <w:webHidden/>
              </w:rPr>
              <w:instrText xml:space="preserve"> PAGEREF _Toc20235046 \h </w:instrText>
            </w:r>
            <w:r w:rsidR="0096433A">
              <w:rPr>
                <w:noProof/>
                <w:webHidden/>
              </w:rPr>
            </w:r>
            <w:r w:rsidR="0096433A">
              <w:rPr>
                <w:noProof/>
                <w:webHidden/>
              </w:rPr>
              <w:fldChar w:fldCharType="separate"/>
            </w:r>
            <w:r w:rsidR="0096433A">
              <w:rPr>
                <w:noProof/>
                <w:webHidden/>
              </w:rPr>
              <w:t>215</w:t>
            </w:r>
            <w:r w:rsidR="0096433A">
              <w:rPr>
                <w:noProof/>
                <w:webHidden/>
              </w:rPr>
              <w:fldChar w:fldCharType="end"/>
            </w:r>
          </w:hyperlink>
        </w:p>
        <w:p w14:paraId="5D140E4B" w14:textId="506F2D3D" w:rsidR="0096433A" w:rsidRDefault="00A35FC0">
          <w:pPr>
            <w:pStyle w:val="TOC2"/>
            <w:rPr>
              <w:rFonts w:eastAsiaTheme="minorEastAsia"/>
              <w:noProof/>
            </w:rPr>
          </w:pPr>
          <w:hyperlink w:anchor="_Toc2023504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СТАМБЕНА ПОДРШКА У ЛОКАЛНОЈ САМОУПРАВИ</w:t>
            </w:r>
            <w:r w:rsidR="0096433A">
              <w:rPr>
                <w:noProof/>
                <w:webHidden/>
              </w:rPr>
              <w:tab/>
            </w:r>
            <w:r w:rsidR="0096433A">
              <w:rPr>
                <w:noProof/>
                <w:webHidden/>
              </w:rPr>
              <w:fldChar w:fldCharType="begin"/>
            </w:r>
            <w:r w:rsidR="0096433A">
              <w:rPr>
                <w:noProof/>
                <w:webHidden/>
              </w:rPr>
              <w:instrText xml:space="preserve"> PAGEREF _Toc20235047 \h </w:instrText>
            </w:r>
            <w:r w:rsidR="0096433A">
              <w:rPr>
                <w:noProof/>
                <w:webHidden/>
              </w:rPr>
            </w:r>
            <w:r w:rsidR="0096433A">
              <w:rPr>
                <w:noProof/>
                <w:webHidden/>
              </w:rPr>
              <w:fldChar w:fldCharType="separate"/>
            </w:r>
            <w:r w:rsidR="0096433A">
              <w:rPr>
                <w:noProof/>
                <w:webHidden/>
              </w:rPr>
              <w:t>218</w:t>
            </w:r>
            <w:r w:rsidR="0096433A">
              <w:rPr>
                <w:noProof/>
                <w:webHidden/>
              </w:rPr>
              <w:fldChar w:fldCharType="end"/>
            </w:r>
          </w:hyperlink>
        </w:p>
        <w:p w14:paraId="65752956" w14:textId="5F0F10F8" w:rsidR="0096433A" w:rsidRDefault="00A35FC0">
          <w:pPr>
            <w:pStyle w:val="TOC1"/>
            <w:rPr>
              <w:rFonts w:eastAsiaTheme="minorEastAsia"/>
              <w:b w:val="0"/>
            </w:rPr>
          </w:pPr>
          <w:hyperlink w:anchor="_Toc20235048" w:history="1">
            <w:r w:rsidR="0096433A" w:rsidRPr="00F4069C">
              <w:rPr>
                <w:rStyle w:val="Hyperlink"/>
              </w:rPr>
              <w:t>ДРУШТВЕНЕ ДЕЛАТНОСТИ У ЛОКАЛНОЈ САМОУПРАВИ</w:t>
            </w:r>
            <w:r w:rsidR="0096433A">
              <w:rPr>
                <w:webHidden/>
              </w:rPr>
              <w:tab/>
            </w:r>
            <w:r w:rsidR="0096433A">
              <w:rPr>
                <w:webHidden/>
              </w:rPr>
              <w:fldChar w:fldCharType="begin"/>
            </w:r>
            <w:r w:rsidR="0096433A">
              <w:rPr>
                <w:webHidden/>
              </w:rPr>
              <w:instrText xml:space="preserve"> PAGEREF _Toc20235048 \h </w:instrText>
            </w:r>
            <w:r w:rsidR="0096433A">
              <w:rPr>
                <w:webHidden/>
              </w:rPr>
            </w:r>
            <w:r w:rsidR="0096433A">
              <w:rPr>
                <w:webHidden/>
              </w:rPr>
              <w:fldChar w:fldCharType="separate"/>
            </w:r>
            <w:r w:rsidR="0096433A">
              <w:rPr>
                <w:webHidden/>
              </w:rPr>
              <w:t>221</w:t>
            </w:r>
            <w:r w:rsidR="0096433A">
              <w:rPr>
                <w:webHidden/>
              </w:rPr>
              <w:fldChar w:fldCharType="end"/>
            </w:r>
          </w:hyperlink>
        </w:p>
        <w:p w14:paraId="5ABFBD21" w14:textId="5857C856" w:rsidR="0096433A" w:rsidRDefault="00A35FC0">
          <w:pPr>
            <w:pStyle w:val="TOC2"/>
            <w:rPr>
              <w:rFonts w:eastAsiaTheme="minorEastAsia"/>
              <w:noProof/>
            </w:rPr>
          </w:pPr>
          <w:hyperlink w:anchor="_Toc2023504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ЈАВНЕ СЛУЖБЕ У ЛОКАЛНОЈ САМОУПРАВИ</w:t>
            </w:r>
            <w:r w:rsidR="0096433A">
              <w:rPr>
                <w:noProof/>
                <w:webHidden/>
              </w:rPr>
              <w:tab/>
            </w:r>
            <w:r w:rsidR="0096433A">
              <w:rPr>
                <w:noProof/>
                <w:webHidden/>
              </w:rPr>
              <w:fldChar w:fldCharType="begin"/>
            </w:r>
            <w:r w:rsidR="0096433A">
              <w:rPr>
                <w:noProof/>
                <w:webHidden/>
              </w:rPr>
              <w:instrText xml:space="preserve"> PAGEREF _Toc20235049 \h </w:instrText>
            </w:r>
            <w:r w:rsidR="0096433A">
              <w:rPr>
                <w:noProof/>
                <w:webHidden/>
              </w:rPr>
            </w:r>
            <w:r w:rsidR="0096433A">
              <w:rPr>
                <w:noProof/>
                <w:webHidden/>
              </w:rPr>
              <w:fldChar w:fldCharType="separate"/>
            </w:r>
            <w:r w:rsidR="0096433A">
              <w:rPr>
                <w:noProof/>
                <w:webHidden/>
              </w:rPr>
              <w:t>224</w:t>
            </w:r>
            <w:r w:rsidR="0096433A">
              <w:rPr>
                <w:noProof/>
                <w:webHidden/>
              </w:rPr>
              <w:fldChar w:fldCharType="end"/>
            </w:r>
          </w:hyperlink>
        </w:p>
        <w:p w14:paraId="08C7829E" w14:textId="7120133E" w:rsidR="0096433A" w:rsidRDefault="00A35FC0">
          <w:pPr>
            <w:pStyle w:val="TOC2"/>
            <w:rPr>
              <w:rFonts w:eastAsiaTheme="minorEastAsia"/>
              <w:noProof/>
            </w:rPr>
          </w:pPr>
          <w:hyperlink w:anchor="_Toc2023505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УНАПРЕЂEЊЕ РАДА ИНТЕРРЕСОРНЕ КОМИСИЈЕ У ЈЛС</w:t>
            </w:r>
            <w:r w:rsidR="0096433A">
              <w:rPr>
                <w:noProof/>
                <w:webHidden/>
              </w:rPr>
              <w:tab/>
            </w:r>
            <w:r w:rsidR="0096433A">
              <w:rPr>
                <w:noProof/>
                <w:webHidden/>
              </w:rPr>
              <w:fldChar w:fldCharType="begin"/>
            </w:r>
            <w:r w:rsidR="0096433A">
              <w:rPr>
                <w:noProof/>
                <w:webHidden/>
              </w:rPr>
              <w:instrText xml:space="preserve"> PAGEREF _Toc20235050 \h </w:instrText>
            </w:r>
            <w:r w:rsidR="0096433A">
              <w:rPr>
                <w:noProof/>
                <w:webHidden/>
              </w:rPr>
            </w:r>
            <w:r w:rsidR="0096433A">
              <w:rPr>
                <w:noProof/>
                <w:webHidden/>
              </w:rPr>
              <w:fldChar w:fldCharType="separate"/>
            </w:r>
            <w:r w:rsidR="0096433A">
              <w:rPr>
                <w:noProof/>
                <w:webHidden/>
              </w:rPr>
              <w:t>227</w:t>
            </w:r>
            <w:r w:rsidR="0096433A">
              <w:rPr>
                <w:noProof/>
                <w:webHidden/>
              </w:rPr>
              <w:fldChar w:fldCharType="end"/>
            </w:r>
          </w:hyperlink>
        </w:p>
        <w:p w14:paraId="68EAA2E4" w14:textId="3576ECD6" w:rsidR="0096433A" w:rsidRDefault="00A35FC0">
          <w:pPr>
            <w:pStyle w:val="TOC2"/>
            <w:rPr>
              <w:rFonts w:eastAsiaTheme="minorEastAsia"/>
              <w:noProof/>
            </w:rPr>
          </w:pPr>
          <w:hyperlink w:anchor="_Toc2023505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СОЦИЈАЛНА ЗАШТИТА У ЛОКАЛНОЈ САМОУПРАВИ</w:t>
            </w:r>
            <w:r w:rsidR="0096433A">
              <w:rPr>
                <w:noProof/>
                <w:webHidden/>
              </w:rPr>
              <w:tab/>
            </w:r>
            <w:r w:rsidR="0096433A">
              <w:rPr>
                <w:noProof/>
                <w:webHidden/>
              </w:rPr>
              <w:fldChar w:fldCharType="begin"/>
            </w:r>
            <w:r w:rsidR="0096433A">
              <w:rPr>
                <w:noProof/>
                <w:webHidden/>
              </w:rPr>
              <w:instrText xml:space="preserve"> PAGEREF _Toc20235051 \h </w:instrText>
            </w:r>
            <w:r w:rsidR="0096433A">
              <w:rPr>
                <w:noProof/>
                <w:webHidden/>
              </w:rPr>
            </w:r>
            <w:r w:rsidR="0096433A">
              <w:rPr>
                <w:noProof/>
                <w:webHidden/>
              </w:rPr>
              <w:fldChar w:fldCharType="separate"/>
            </w:r>
            <w:r w:rsidR="0096433A">
              <w:rPr>
                <w:noProof/>
                <w:webHidden/>
              </w:rPr>
              <w:t>230</w:t>
            </w:r>
            <w:r w:rsidR="0096433A">
              <w:rPr>
                <w:noProof/>
                <w:webHidden/>
              </w:rPr>
              <w:fldChar w:fldCharType="end"/>
            </w:r>
          </w:hyperlink>
        </w:p>
        <w:p w14:paraId="0C77E736" w14:textId="1B9C2648" w:rsidR="0096433A" w:rsidRDefault="00A35FC0">
          <w:pPr>
            <w:pStyle w:val="TOC2"/>
            <w:rPr>
              <w:rFonts w:eastAsiaTheme="minorEastAsia"/>
              <w:noProof/>
            </w:rPr>
          </w:pPr>
          <w:hyperlink w:anchor="_Toc2023505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ПЛАНИРАЊЕ И УПРАВЉАЊЕ ПРЕДШКОЛСКИМ ВАСПИТАЊЕМ И ОБРАЗОВАЊЕМ НА ЛОКАЛНОМ НИВОУ</w:t>
            </w:r>
            <w:r w:rsidR="0096433A">
              <w:rPr>
                <w:noProof/>
                <w:webHidden/>
              </w:rPr>
              <w:tab/>
            </w:r>
            <w:r w:rsidR="0096433A">
              <w:rPr>
                <w:noProof/>
                <w:webHidden/>
              </w:rPr>
              <w:fldChar w:fldCharType="begin"/>
            </w:r>
            <w:r w:rsidR="0096433A">
              <w:rPr>
                <w:noProof/>
                <w:webHidden/>
              </w:rPr>
              <w:instrText xml:space="preserve"> PAGEREF _Toc20235052 \h </w:instrText>
            </w:r>
            <w:r w:rsidR="0096433A">
              <w:rPr>
                <w:noProof/>
                <w:webHidden/>
              </w:rPr>
            </w:r>
            <w:r w:rsidR="0096433A">
              <w:rPr>
                <w:noProof/>
                <w:webHidden/>
              </w:rPr>
              <w:fldChar w:fldCharType="separate"/>
            </w:r>
            <w:r w:rsidR="0096433A">
              <w:rPr>
                <w:noProof/>
                <w:webHidden/>
              </w:rPr>
              <w:t>233</w:t>
            </w:r>
            <w:r w:rsidR="0096433A">
              <w:rPr>
                <w:noProof/>
                <w:webHidden/>
              </w:rPr>
              <w:fldChar w:fldCharType="end"/>
            </w:r>
          </w:hyperlink>
        </w:p>
        <w:p w14:paraId="6EEDC90C" w14:textId="238BE6F4" w:rsidR="0096433A" w:rsidRDefault="00A35FC0">
          <w:pPr>
            <w:pStyle w:val="TOC2"/>
            <w:rPr>
              <w:rFonts w:eastAsiaTheme="minorEastAsia"/>
              <w:noProof/>
            </w:rPr>
          </w:pPr>
          <w:hyperlink w:anchor="_Toc20235053" w:history="1">
            <w:r w:rsidR="0096433A" w:rsidRPr="00F4069C">
              <w:rPr>
                <w:rStyle w:val="Hyperlink"/>
                <w:rFonts w:ascii="Symbol" w:hAnsi="Symbol"/>
                <w:noProof/>
              </w:rPr>
              <w:t></w:t>
            </w:r>
            <w:r w:rsidR="0096433A">
              <w:rPr>
                <w:rFonts w:eastAsiaTheme="minorEastAsia"/>
                <w:noProof/>
              </w:rPr>
              <w:tab/>
            </w:r>
            <w:r w:rsidR="0096433A" w:rsidRPr="00DB6D81">
              <w:rPr>
                <w:rStyle w:val="Hyperlink"/>
                <w:noProof/>
              </w:rPr>
              <w:t>ПРИМEНA НAДЛEЖНOСТИ ИЗ OБЛAСТИ СПOРТA И ФИЗИЧКE КУЛТУРE У ЛOКAЛНOJ ЗAJEДНИЦИ</w:t>
            </w:r>
            <w:r w:rsidR="0096433A">
              <w:rPr>
                <w:noProof/>
                <w:webHidden/>
              </w:rPr>
              <w:tab/>
            </w:r>
            <w:r w:rsidR="0096433A">
              <w:rPr>
                <w:noProof/>
                <w:webHidden/>
              </w:rPr>
              <w:fldChar w:fldCharType="begin"/>
            </w:r>
            <w:r w:rsidR="0096433A">
              <w:rPr>
                <w:noProof/>
                <w:webHidden/>
              </w:rPr>
              <w:instrText xml:space="preserve"> PAGEREF _Toc20235053 \h </w:instrText>
            </w:r>
            <w:r w:rsidR="0096433A">
              <w:rPr>
                <w:noProof/>
                <w:webHidden/>
              </w:rPr>
            </w:r>
            <w:r w:rsidR="0096433A">
              <w:rPr>
                <w:noProof/>
                <w:webHidden/>
              </w:rPr>
              <w:fldChar w:fldCharType="separate"/>
            </w:r>
            <w:r w:rsidR="0096433A">
              <w:rPr>
                <w:noProof/>
                <w:webHidden/>
              </w:rPr>
              <w:t>236</w:t>
            </w:r>
            <w:r w:rsidR="0096433A">
              <w:rPr>
                <w:noProof/>
                <w:webHidden/>
              </w:rPr>
              <w:fldChar w:fldCharType="end"/>
            </w:r>
          </w:hyperlink>
        </w:p>
        <w:p w14:paraId="3346C7AC" w14:textId="6BE18AB6" w:rsidR="0096433A" w:rsidRDefault="00A35FC0">
          <w:pPr>
            <w:pStyle w:val="TOC2"/>
            <w:rPr>
              <w:rFonts w:eastAsiaTheme="minorEastAsia"/>
              <w:noProof/>
            </w:rPr>
          </w:pPr>
          <w:hyperlink w:anchor="_Toc20235054"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ЗАШТИТА ПРАВА ПАЦИЈЕНАТА</w:t>
            </w:r>
            <w:r w:rsidR="0096433A">
              <w:rPr>
                <w:noProof/>
                <w:webHidden/>
              </w:rPr>
              <w:tab/>
            </w:r>
            <w:r w:rsidR="0096433A">
              <w:rPr>
                <w:noProof/>
                <w:webHidden/>
              </w:rPr>
              <w:fldChar w:fldCharType="begin"/>
            </w:r>
            <w:r w:rsidR="0096433A">
              <w:rPr>
                <w:noProof/>
                <w:webHidden/>
              </w:rPr>
              <w:instrText xml:space="preserve"> PAGEREF _Toc20235054 \h </w:instrText>
            </w:r>
            <w:r w:rsidR="0096433A">
              <w:rPr>
                <w:noProof/>
                <w:webHidden/>
              </w:rPr>
            </w:r>
            <w:r w:rsidR="0096433A">
              <w:rPr>
                <w:noProof/>
                <w:webHidden/>
              </w:rPr>
              <w:fldChar w:fldCharType="separate"/>
            </w:r>
            <w:r w:rsidR="0096433A">
              <w:rPr>
                <w:noProof/>
                <w:webHidden/>
              </w:rPr>
              <w:t>239</w:t>
            </w:r>
            <w:r w:rsidR="0096433A">
              <w:rPr>
                <w:noProof/>
                <w:webHidden/>
              </w:rPr>
              <w:fldChar w:fldCharType="end"/>
            </w:r>
          </w:hyperlink>
        </w:p>
        <w:p w14:paraId="3D66E421" w14:textId="40A65076" w:rsidR="0096433A" w:rsidRDefault="00A35FC0">
          <w:pPr>
            <w:pStyle w:val="TOC1"/>
            <w:rPr>
              <w:rFonts w:eastAsiaTheme="minorEastAsia"/>
              <w:b w:val="0"/>
            </w:rPr>
          </w:pPr>
          <w:hyperlink w:anchor="_Toc20235055" w:history="1">
            <w:r w:rsidR="0096433A" w:rsidRPr="00F4069C">
              <w:rPr>
                <w:rStyle w:val="Hyperlink"/>
              </w:rPr>
              <w:t>ЗАШТИТА ЖИВОТНЕ СРЕДИНЕ</w:t>
            </w:r>
            <w:r w:rsidR="0096433A">
              <w:rPr>
                <w:webHidden/>
              </w:rPr>
              <w:tab/>
            </w:r>
            <w:r w:rsidR="0096433A">
              <w:rPr>
                <w:webHidden/>
              </w:rPr>
              <w:fldChar w:fldCharType="begin"/>
            </w:r>
            <w:r w:rsidR="0096433A">
              <w:rPr>
                <w:webHidden/>
              </w:rPr>
              <w:instrText xml:space="preserve"> PAGEREF _Toc20235055 \h </w:instrText>
            </w:r>
            <w:r w:rsidR="0096433A">
              <w:rPr>
                <w:webHidden/>
              </w:rPr>
            </w:r>
            <w:r w:rsidR="0096433A">
              <w:rPr>
                <w:webHidden/>
              </w:rPr>
              <w:fldChar w:fldCharType="separate"/>
            </w:r>
            <w:r w:rsidR="0096433A">
              <w:rPr>
                <w:webHidden/>
              </w:rPr>
              <w:t>241</w:t>
            </w:r>
            <w:r w:rsidR="0096433A">
              <w:rPr>
                <w:webHidden/>
              </w:rPr>
              <w:fldChar w:fldCharType="end"/>
            </w:r>
          </w:hyperlink>
        </w:p>
        <w:p w14:paraId="2F4AAD3E" w14:textId="0D232734" w:rsidR="0096433A" w:rsidRDefault="00A35FC0">
          <w:pPr>
            <w:pStyle w:val="TOC2"/>
            <w:rPr>
              <w:rFonts w:eastAsiaTheme="minorEastAsia"/>
              <w:noProof/>
            </w:rPr>
          </w:pPr>
          <w:hyperlink w:anchor="_Toc2023505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ПЛAНИРAЊE И УПРAВЉAЊE ЗAШТИТOМ ЖИВOТНE СРEДИНE У ЛOКAЛНOJ СAМOУПРAВИ</w:t>
            </w:r>
            <w:r w:rsidR="0096433A">
              <w:rPr>
                <w:noProof/>
                <w:webHidden/>
              </w:rPr>
              <w:tab/>
            </w:r>
            <w:r w:rsidR="0096433A">
              <w:rPr>
                <w:noProof/>
                <w:webHidden/>
              </w:rPr>
              <w:fldChar w:fldCharType="begin"/>
            </w:r>
            <w:r w:rsidR="0096433A">
              <w:rPr>
                <w:noProof/>
                <w:webHidden/>
              </w:rPr>
              <w:instrText xml:space="preserve"> PAGEREF _Toc20235056 \h </w:instrText>
            </w:r>
            <w:r w:rsidR="0096433A">
              <w:rPr>
                <w:noProof/>
                <w:webHidden/>
              </w:rPr>
            </w:r>
            <w:r w:rsidR="0096433A">
              <w:rPr>
                <w:noProof/>
                <w:webHidden/>
              </w:rPr>
              <w:fldChar w:fldCharType="separate"/>
            </w:r>
            <w:r w:rsidR="0096433A">
              <w:rPr>
                <w:noProof/>
                <w:webHidden/>
              </w:rPr>
              <w:t>242</w:t>
            </w:r>
            <w:r w:rsidR="0096433A">
              <w:rPr>
                <w:noProof/>
                <w:webHidden/>
              </w:rPr>
              <w:fldChar w:fldCharType="end"/>
            </w:r>
          </w:hyperlink>
        </w:p>
        <w:p w14:paraId="5EE4E289" w14:textId="2FB70DF1" w:rsidR="0096433A" w:rsidRDefault="00A35FC0">
          <w:pPr>
            <w:pStyle w:val="TOC2"/>
            <w:rPr>
              <w:rFonts w:eastAsiaTheme="minorEastAsia"/>
              <w:noProof/>
            </w:rPr>
          </w:pPr>
          <w:hyperlink w:anchor="_Toc2023505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УПРAВЉAЊE OТПAДНИМ ВOДAМA И ЧВРСТИМ OТПAДOМ</w:t>
            </w:r>
            <w:r w:rsidR="0096433A">
              <w:rPr>
                <w:noProof/>
                <w:webHidden/>
              </w:rPr>
              <w:tab/>
            </w:r>
            <w:r w:rsidR="0096433A">
              <w:rPr>
                <w:noProof/>
                <w:webHidden/>
              </w:rPr>
              <w:fldChar w:fldCharType="begin"/>
            </w:r>
            <w:r w:rsidR="0096433A">
              <w:rPr>
                <w:noProof/>
                <w:webHidden/>
              </w:rPr>
              <w:instrText xml:space="preserve"> PAGEREF _Toc20235057 \h </w:instrText>
            </w:r>
            <w:r w:rsidR="0096433A">
              <w:rPr>
                <w:noProof/>
                <w:webHidden/>
              </w:rPr>
            </w:r>
            <w:r w:rsidR="0096433A">
              <w:rPr>
                <w:noProof/>
                <w:webHidden/>
              </w:rPr>
              <w:fldChar w:fldCharType="separate"/>
            </w:r>
            <w:r w:rsidR="0096433A">
              <w:rPr>
                <w:noProof/>
                <w:webHidden/>
              </w:rPr>
              <w:t>245</w:t>
            </w:r>
            <w:r w:rsidR="0096433A">
              <w:rPr>
                <w:noProof/>
                <w:webHidden/>
              </w:rPr>
              <w:fldChar w:fldCharType="end"/>
            </w:r>
          </w:hyperlink>
        </w:p>
        <w:p w14:paraId="0DD398C2" w14:textId="31BFC072" w:rsidR="0096433A" w:rsidRDefault="00A35FC0">
          <w:pPr>
            <w:pStyle w:val="TOC1"/>
            <w:rPr>
              <w:rFonts w:eastAsiaTheme="minorEastAsia"/>
              <w:b w:val="0"/>
            </w:rPr>
          </w:pPr>
          <w:hyperlink w:anchor="_Toc20235058" w:history="1">
            <w:r w:rsidR="0096433A" w:rsidRPr="00F4069C">
              <w:rPr>
                <w:rStyle w:val="Hyperlink"/>
              </w:rPr>
              <w:t>ПОЉОПРИВРЕДА И РУРАЛНИ РАЗВОЈ</w:t>
            </w:r>
            <w:r w:rsidR="0096433A">
              <w:rPr>
                <w:webHidden/>
              </w:rPr>
              <w:tab/>
            </w:r>
            <w:r w:rsidR="0096433A">
              <w:rPr>
                <w:webHidden/>
              </w:rPr>
              <w:fldChar w:fldCharType="begin"/>
            </w:r>
            <w:r w:rsidR="0096433A">
              <w:rPr>
                <w:webHidden/>
              </w:rPr>
              <w:instrText xml:space="preserve"> PAGEREF _Toc20235058 \h </w:instrText>
            </w:r>
            <w:r w:rsidR="0096433A">
              <w:rPr>
                <w:webHidden/>
              </w:rPr>
            </w:r>
            <w:r w:rsidR="0096433A">
              <w:rPr>
                <w:webHidden/>
              </w:rPr>
              <w:fldChar w:fldCharType="separate"/>
            </w:r>
            <w:r w:rsidR="0096433A">
              <w:rPr>
                <w:webHidden/>
              </w:rPr>
              <w:t>248</w:t>
            </w:r>
            <w:r w:rsidR="0096433A">
              <w:rPr>
                <w:webHidden/>
              </w:rPr>
              <w:fldChar w:fldCharType="end"/>
            </w:r>
          </w:hyperlink>
        </w:p>
        <w:p w14:paraId="09980F0A" w14:textId="3DA6DE1B" w:rsidR="0096433A" w:rsidRDefault="00A35FC0">
          <w:pPr>
            <w:pStyle w:val="TOC2"/>
            <w:rPr>
              <w:rFonts w:eastAsiaTheme="minorEastAsia"/>
              <w:noProof/>
            </w:rPr>
          </w:pPr>
          <w:hyperlink w:anchor="_Toc20235059"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ПЛАНИРАЊЕ И ПРОГРАМИРАЊЕ РУРАЛНОГ РАЗВОЈА</w:t>
            </w:r>
            <w:r w:rsidR="0096433A">
              <w:rPr>
                <w:noProof/>
                <w:webHidden/>
              </w:rPr>
              <w:tab/>
            </w:r>
            <w:r w:rsidR="0096433A">
              <w:rPr>
                <w:noProof/>
                <w:webHidden/>
              </w:rPr>
              <w:fldChar w:fldCharType="begin"/>
            </w:r>
            <w:r w:rsidR="0096433A">
              <w:rPr>
                <w:noProof/>
                <w:webHidden/>
              </w:rPr>
              <w:instrText xml:space="preserve"> PAGEREF _Toc20235059 \h </w:instrText>
            </w:r>
            <w:r w:rsidR="0096433A">
              <w:rPr>
                <w:noProof/>
                <w:webHidden/>
              </w:rPr>
            </w:r>
            <w:r w:rsidR="0096433A">
              <w:rPr>
                <w:noProof/>
                <w:webHidden/>
              </w:rPr>
              <w:fldChar w:fldCharType="separate"/>
            </w:r>
            <w:r w:rsidR="0096433A">
              <w:rPr>
                <w:noProof/>
                <w:webHidden/>
              </w:rPr>
              <w:t>250</w:t>
            </w:r>
            <w:r w:rsidR="0096433A">
              <w:rPr>
                <w:noProof/>
                <w:webHidden/>
              </w:rPr>
              <w:fldChar w:fldCharType="end"/>
            </w:r>
          </w:hyperlink>
        </w:p>
        <w:p w14:paraId="2985ADD4" w14:textId="593CB488" w:rsidR="0096433A" w:rsidRDefault="00A35FC0">
          <w:pPr>
            <w:pStyle w:val="TOC2"/>
            <w:rPr>
              <w:rFonts w:eastAsiaTheme="minorEastAsia"/>
              <w:noProof/>
            </w:rPr>
          </w:pPr>
          <w:hyperlink w:anchor="_Toc2023506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УЛОГА ЈЕДИНИЦА ЛОКАЛНЕ САМОУПРАВЕ У ОБЛАСТИ ИПАРД-А</w:t>
            </w:r>
            <w:r w:rsidR="0096433A">
              <w:rPr>
                <w:noProof/>
                <w:webHidden/>
              </w:rPr>
              <w:tab/>
            </w:r>
            <w:r w:rsidR="0096433A">
              <w:rPr>
                <w:noProof/>
                <w:webHidden/>
              </w:rPr>
              <w:fldChar w:fldCharType="begin"/>
            </w:r>
            <w:r w:rsidR="0096433A">
              <w:rPr>
                <w:noProof/>
                <w:webHidden/>
              </w:rPr>
              <w:instrText xml:space="preserve"> PAGEREF _Toc20235060 \h </w:instrText>
            </w:r>
            <w:r w:rsidR="0096433A">
              <w:rPr>
                <w:noProof/>
                <w:webHidden/>
              </w:rPr>
            </w:r>
            <w:r w:rsidR="0096433A">
              <w:rPr>
                <w:noProof/>
                <w:webHidden/>
              </w:rPr>
              <w:fldChar w:fldCharType="separate"/>
            </w:r>
            <w:r w:rsidR="0096433A">
              <w:rPr>
                <w:noProof/>
                <w:webHidden/>
              </w:rPr>
              <w:t>253</w:t>
            </w:r>
            <w:r w:rsidR="0096433A">
              <w:rPr>
                <w:noProof/>
                <w:webHidden/>
              </w:rPr>
              <w:fldChar w:fldCharType="end"/>
            </w:r>
          </w:hyperlink>
        </w:p>
        <w:p w14:paraId="086A6487" w14:textId="2042A324" w:rsidR="0096433A" w:rsidRDefault="00A35FC0">
          <w:pPr>
            <w:pStyle w:val="TOC1"/>
            <w:rPr>
              <w:rFonts w:eastAsiaTheme="minorEastAsia"/>
              <w:b w:val="0"/>
            </w:rPr>
          </w:pPr>
          <w:hyperlink w:anchor="_Toc20235061" w:history="1">
            <w:r w:rsidR="0096433A" w:rsidRPr="00F4069C">
              <w:rPr>
                <w:rStyle w:val="Hyperlink"/>
              </w:rPr>
              <w:t>УПРАВЉАЊЕ ОПШТИНСКОМ ИМОВИНОМ</w:t>
            </w:r>
            <w:r w:rsidR="0096433A">
              <w:rPr>
                <w:webHidden/>
              </w:rPr>
              <w:tab/>
            </w:r>
            <w:r w:rsidR="0096433A">
              <w:rPr>
                <w:webHidden/>
              </w:rPr>
              <w:fldChar w:fldCharType="begin"/>
            </w:r>
            <w:r w:rsidR="0096433A">
              <w:rPr>
                <w:webHidden/>
              </w:rPr>
              <w:instrText xml:space="preserve"> PAGEREF _Toc20235061 \h </w:instrText>
            </w:r>
            <w:r w:rsidR="0096433A">
              <w:rPr>
                <w:webHidden/>
              </w:rPr>
            </w:r>
            <w:r w:rsidR="0096433A">
              <w:rPr>
                <w:webHidden/>
              </w:rPr>
              <w:fldChar w:fldCharType="separate"/>
            </w:r>
            <w:r w:rsidR="0096433A">
              <w:rPr>
                <w:webHidden/>
              </w:rPr>
              <w:t>255</w:t>
            </w:r>
            <w:r w:rsidR="0096433A">
              <w:rPr>
                <w:webHidden/>
              </w:rPr>
              <w:fldChar w:fldCharType="end"/>
            </w:r>
          </w:hyperlink>
        </w:p>
        <w:p w14:paraId="749F3F98" w14:textId="623A2061" w:rsidR="0096433A" w:rsidRDefault="00A35FC0">
          <w:pPr>
            <w:pStyle w:val="TOC2"/>
            <w:rPr>
              <w:rFonts w:eastAsiaTheme="minorEastAsia"/>
              <w:noProof/>
            </w:rPr>
          </w:pPr>
          <w:hyperlink w:anchor="_Toc2023506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УПРAВЉAЊE JAВНOМ СВOJИНOМ У JЛС</w:t>
            </w:r>
            <w:r w:rsidR="0096433A">
              <w:rPr>
                <w:noProof/>
                <w:webHidden/>
              </w:rPr>
              <w:tab/>
            </w:r>
            <w:r w:rsidR="0096433A">
              <w:rPr>
                <w:noProof/>
                <w:webHidden/>
              </w:rPr>
              <w:fldChar w:fldCharType="begin"/>
            </w:r>
            <w:r w:rsidR="0096433A">
              <w:rPr>
                <w:noProof/>
                <w:webHidden/>
              </w:rPr>
              <w:instrText xml:space="preserve"> PAGEREF _Toc20235062 \h </w:instrText>
            </w:r>
            <w:r w:rsidR="0096433A">
              <w:rPr>
                <w:noProof/>
                <w:webHidden/>
              </w:rPr>
            </w:r>
            <w:r w:rsidR="0096433A">
              <w:rPr>
                <w:noProof/>
                <w:webHidden/>
              </w:rPr>
              <w:fldChar w:fldCharType="separate"/>
            </w:r>
            <w:r w:rsidR="0096433A">
              <w:rPr>
                <w:noProof/>
                <w:webHidden/>
              </w:rPr>
              <w:t>256</w:t>
            </w:r>
            <w:r w:rsidR="0096433A">
              <w:rPr>
                <w:noProof/>
                <w:webHidden/>
              </w:rPr>
              <w:fldChar w:fldCharType="end"/>
            </w:r>
          </w:hyperlink>
        </w:p>
        <w:p w14:paraId="1C579F09" w14:textId="1A61AB24" w:rsidR="0096433A" w:rsidRDefault="00A35FC0">
          <w:pPr>
            <w:pStyle w:val="TOC2"/>
            <w:rPr>
              <w:rFonts w:eastAsiaTheme="minorEastAsia"/>
              <w:noProof/>
            </w:rPr>
          </w:pPr>
          <w:hyperlink w:anchor="_Toc2023506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УПРAВЉAЊE ГРАЂЕВИНСКИМ ЗEМЉИШТEМ</w:t>
            </w:r>
            <w:r w:rsidR="0096433A">
              <w:rPr>
                <w:noProof/>
                <w:webHidden/>
              </w:rPr>
              <w:tab/>
            </w:r>
            <w:r w:rsidR="0096433A">
              <w:rPr>
                <w:noProof/>
                <w:webHidden/>
              </w:rPr>
              <w:fldChar w:fldCharType="begin"/>
            </w:r>
            <w:r w:rsidR="0096433A">
              <w:rPr>
                <w:noProof/>
                <w:webHidden/>
              </w:rPr>
              <w:instrText xml:space="preserve"> PAGEREF _Toc20235063 \h </w:instrText>
            </w:r>
            <w:r w:rsidR="0096433A">
              <w:rPr>
                <w:noProof/>
                <w:webHidden/>
              </w:rPr>
            </w:r>
            <w:r w:rsidR="0096433A">
              <w:rPr>
                <w:noProof/>
                <w:webHidden/>
              </w:rPr>
              <w:fldChar w:fldCharType="separate"/>
            </w:r>
            <w:r w:rsidR="0096433A">
              <w:rPr>
                <w:noProof/>
                <w:webHidden/>
              </w:rPr>
              <w:t>259</w:t>
            </w:r>
            <w:r w:rsidR="0096433A">
              <w:rPr>
                <w:noProof/>
                <w:webHidden/>
              </w:rPr>
              <w:fldChar w:fldCharType="end"/>
            </w:r>
          </w:hyperlink>
        </w:p>
        <w:p w14:paraId="687CD6A3" w14:textId="22E14EBC" w:rsidR="0096433A" w:rsidRDefault="00A35FC0">
          <w:pPr>
            <w:pStyle w:val="TOC1"/>
            <w:rPr>
              <w:rFonts w:eastAsiaTheme="minorEastAsia"/>
              <w:b w:val="0"/>
            </w:rPr>
          </w:pPr>
          <w:hyperlink w:anchor="_Toc20235064" w:history="1">
            <w:r w:rsidR="0096433A" w:rsidRPr="00F4069C">
              <w:rPr>
                <w:rStyle w:val="Hyperlink"/>
              </w:rPr>
              <w:t>БЕЗБЕДНОСТ У ЛОКАЛНОЈ ЗАЈЕДНИЦИ</w:t>
            </w:r>
            <w:r w:rsidR="0096433A">
              <w:rPr>
                <w:webHidden/>
              </w:rPr>
              <w:tab/>
            </w:r>
            <w:r w:rsidR="0096433A">
              <w:rPr>
                <w:webHidden/>
              </w:rPr>
              <w:fldChar w:fldCharType="begin"/>
            </w:r>
            <w:r w:rsidR="0096433A">
              <w:rPr>
                <w:webHidden/>
              </w:rPr>
              <w:instrText xml:space="preserve"> PAGEREF _Toc20235064 \h </w:instrText>
            </w:r>
            <w:r w:rsidR="0096433A">
              <w:rPr>
                <w:webHidden/>
              </w:rPr>
            </w:r>
            <w:r w:rsidR="0096433A">
              <w:rPr>
                <w:webHidden/>
              </w:rPr>
              <w:fldChar w:fldCharType="separate"/>
            </w:r>
            <w:r w:rsidR="0096433A">
              <w:rPr>
                <w:webHidden/>
              </w:rPr>
              <w:t>262</w:t>
            </w:r>
            <w:r w:rsidR="0096433A">
              <w:rPr>
                <w:webHidden/>
              </w:rPr>
              <w:fldChar w:fldCharType="end"/>
            </w:r>
          </w:hyperlink>
        </w:p>
        <w:p w14:paraId="1843182A" w14:textId="2BC95F18" w:rsidR="0096433A" w:rsidRDefault="00A35FC0">
          <w:pPr>
            <w:pStyle w:val="TOC2"/>
            <w:rPr>
              <w:rFonts w:eastAsiaTheme="minorEastAsia"/>
              <w:noProof/>
            </w:rPr>
          </w:pPr>
          <w:hyperlink w:anchor="_Toc2023506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ЦИВИЛНА ЗАШТИТА</w:t>
            </w:r>
            <w:r w:rsidR="0096433A">
              <w:rPr>
                <w:noProof/>
                <w:webHidden/>
              </w:rPr>
              <w:tab/>
            </w:r>
            <w:r w:rsidR="0096433A">
              <w:rPr>
                <w:noProof/>
                <w:webHidden/>
              </w:rPr>
              <w:fldChar w:fldCharType="begin"/>
            </w:r>
            <w:r w:rsidR="0096433A">
              <w:rPr>
                <w:noProof/>
                <w:webHidden/>
              </w:rPr>
              <w:instrText xml:space="preserve"> PAGEREF _Toc20235065 \h </w:instrText>
            </w:r>
            <w:r w:rsidR="0096433A">
              <w:rPr>
                <w:noProof/>
                <w:webHidden/>
              </w:rPr>
            </w:r>
            <w:r w:rsidR="0096433A">
              <w:rPr>
                <w:noProof/>
                <w:webHidden/>
              </w:rPr>
              <w:fldChar w:fldCharType="separate"/>
            </w:r>
            <w:r w:rsidR="0096433A">
              <w:rPr>
                <w:noProof/>
                <w:webHidden/>
              </w:rPr>
              <w:t>264</w:t>
            </w:r>
            <w:r w:rsidR="0096433A">
              <w:rPr>
                <w:noProof/>
                <w:webHidden/>
              </w:rPr>
              <w:fldChar w:fldCharType="end"/>
            </w:r>
          </w:hyperlink>
        </w:p>
        <w:p w14:paraId="6102BAC7" w14:textId="331D8F14" w:rsidR="0096433A" w:rsidRDefault="00A35FC0">
          <w:pPr>
            <w:pStyle w:val="TOC2"/>
            <w:rPr>
              <w:rFonts w:eastAsiaTheme="minorEastAsia"/>
              <w:noProof/>
            </w:rPr>
          </w:pPr>
          <w:hyperlink w:anchor="_Toc20235066"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ПРИМЕНА ЗАКОНА О КОМУНАЛНОЈ МИЛИЦИЈИ</w:t>
            </w:r>
            <w:r w:rsidR="0096433A">
              <w:rPr>
                <w:noProof/>
                <w:webHidden/>
              </w:rPr>
              <w:tab/>
            </w:r>
            <w:r w:rsidR="0096433A">
              <w:rPr>
                <w:noProof/>
                <w:webHidden/>
              </w:rPr>
              <w:fldChar w:fldCharType="begin"/>
            </w:r>
            <w:r w:rsidR="0096433A">
              <w:rPr>
                <w:noProof/>
                <w:webHidden/>
              </w:rPr>
              <w:instrText xml:space="preserve"> PAGEREF _Toc20235066 \h </w:instrText>
            </w:r>
            <w:r w:rsidR="0096433A">
              <w:rPr>
                <w:noProof/>
                <w:webHidden/>
              </w:rPr>
            </w:r>
            <w:r w:rsidR="0096433A">
              <w:rPr>
                <w:noProof/>
                <w:webHidden/>
              </w:rPr>
              <w:fldChar w:fldCharType="separate"/>
            </w:r>
            <w:r w:rsidR="0096433A">
              <w:rPr>
                <w:noProof/>
                <w:webHidden/>
              </w:rPr>
              <w:t>267</w:t>
            </w:r>
            <w:r w:rsidR="0096433A">
              <w:rPr>
                <w:noProof/>
                <w:webHidden/>
              </w:rPr>
              <w:fldChar w:fldCharType="end"/>
            </w:r>
          </w:hyperlink>
        </w:p>
        <w:p w14:paraId="40C454FC" w14:textId="08AEB49B" w:rsidR="0096433A" w:rsidRDefault="00A35FC0">
          <w:pPr>
            <w:pStyle w:val="TOC2"/>
            <w:rPr>
              <w:rFonts w:eastAsiaTheme="minorEastAsia"/>
              <w:noProof/>
            </w:rPr>
          </w:pPr>
          <w:hyperlink w:anchor="_Toc2023506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ДЕЛОВАЊЕ ЈЕДИНИЦА ЛОКАЛНЕ САМОУПРАВЕ У ОБЛАСТИ БЕЗБЕДНОСТИ</w:t>
            </w:r>
            <w:r w:rsidR="0096433A">
              <w:rPr>
                <w:noProof/>
                <w:webHidden/>
              </w:rPr>
              <w:tab/>
            </w:r>
            <w:r w:rsidR="0096433A">
              <w:rPr>
                <w:noProof/>
                <w:webHidden/>
              </w:rPr>
              <w:fldChar w:fldCharType="begin"/>
            </w:r>
            <w:r w:rsidR="0096433A">
              <w:rPr>
                <w:noProof/>
                <w:webHidden/>
              </w:rPr>
              <w:instrText xml:space="preserve"> PAGEREF _Toc20235067 \h </w:instrText>
            </w:r>
            <w:r w:rsidR="0096433A">
              <w:rPr>
                <w:noProof/>
                <w:webHidden/>
              </w:rPr>
            </w:r>
            <w:r w:rsidR="0096433A">
              <w:rPr>
                <w:noProof/>
                <w:webHidden/>
              </w:rPr>
              <w:fldChar w:fldCharType="separate"/>
            </w:r>
            <w:r w:rsidR="0096433A">
              <w:rPr>
                <w:noProof/>
                <w:webHidden/>
              </w:rPr>
              <w:t>270</w:t>
            </w:r>
            <w:r w:rsidR="0096433A">
              <w:rPr>
                <w:noProof/>
                <w:webHidden/>
              </w:rPr>
              <w:fldChar w:fldCharType="end"/>
            </w:r>
          </w:hyperlink>
        </w:p>
        <w:p w14:paraId="46FD2894" w14:textId="2A60CA8F" w:rsidR="0096433A" w:rsidRDefault="00A35FC0">
          <w:pPr>
            <w:pStyle w:val="TOC2"/>
            <w:rPr>
              <w:rFonts w:eastAsiaTheme="minorEastAsia"/>
              <w:noProof/>
            </w:rPr>
          </w:pPr>
          <w:hyperlink w:anchor="_Toc20235068" w:history="1">
            <w:r w:rsidR="0096433A" w:rsidRPr="00F4069C">
              <w:rPr>
                <w:rStyle w:val="Hyperlink"/>
                <w:rFonts w:ascii="Symbol" w:hAnsi="Symbol"/>
                <w:noProof/>
              </w:rPr>
              <w:t></w:t>
            </w:r>
            <w:r w:rsidR="0096433A">
              <w:rPr>
                <w:rFonts w:eastAsiaTheme="minorEastAsia"/>
                <w:noProof/>
              </w:rPr>
              <w:tab/>
            </w:r>
            <w:r w:rsidR="00720A8B">
              <w:rPr>
                <w:rStyle w:val="Hyperlink"/>
                <w:noProof/>
                <w:lang w:val="sr-Cyrl-RS"/>
              </w:rPr>
              <w:t>СМАЊЕЊЕ РИЗИКА ОД КАТАСТРОФА</w:t>
            </w:r>
            <w:r w:rsidR="0096433A">
              <w:rPr>
                <w:noProof/>
                <w:webHidden/>
              </w:rPr>
              <w:tab/>
            </w:r>
            <w:r w:rsidR="0096433A">
              <w:rPr>
                <w:noProof/>
                <w:webHidden/>
              </w:rPr>
              <w:fldChar w:fldCharType="begin"/>
            </w:r>
            <w:r w:rsidR="0096433A">
              <w:rPr>
                <w:noProof/>
                <w:webHidden/>
              </w:rPr>
              <w:instrText xml:space="preserve"> PAGEREF _Toc20235068 \h </w:instrText>
            </w:r>
            <w:r w:rsidR="0096433A">
              <w:rPr>
                <w:noProof/>
                <w:webHidden/>
              </w:rPr>
            </w:r>
            <w:r w:rsidR="0096433A">
              <w:rPr>
                <w:noProof/>
                <w:webHidden/>
              </w:rPr>
              <w:fldChar w:fldCharType="separate"/>
            </w:r>
            <w:r w:rsidR="0096433A">
              <w:rPr>
                <w:noProof/>
                <w:webHidden/>
              </w:rPr>
              <w:t>273</w:t>
            </w:r>
            <w:r w:rsidR="0096433A">
              <w:rPr>
                <w:noProof/>
                <w:webHidden/>
              </w:rPr>
              <w:fldChar w:fldCharType="end"/>
            </w:r>
          </w:hyperlink>
        </w:p>
        <w:p w14:paraId="790A9838" w14:textId="5A8F2ADF" w:rsidR="0096433A" w:rsidRDefault="00A35FC0">
          <w:pPr>
            <w:pStyle w:val="TOC1"/>
            <w:rPr>
              <w:rFonts w:eastAsiaTheme="minorEastAsia"/>
              <w:b w:val="0"/>
            </w:rPr>
          </w:pPr>
          <w:hyperlink w:anchor="_Toc20235069" w:history="1">
            <w:r w:rsidR="0096433A" w:rsidRPr="00F4069C">
              <w:rPr>
                <w:rStyle w:val="Hyperlink"/>
              </w:rPr>
              <w:t>ИНСПЕКЦИЈСКИ НАДЗОР</w:t>
            </w:r>
            <w:r w:rsidR="0096433A">
              <w:rPr>
                <w:webHidden/>
              </w:rPr>
              <w:tab/>
            </w:r>
            <w:r w:rsidR="0096433A">
              <w:rPr>
                <w:webHidden/>
              </w:rPr>
              <w:fldChar w:fldCharType="begin"/>
            </w:r>
            <w:r w:rsidR="0096433A">
              <w:rPr>
                <w:webHidden/>
              </w:rPr>
              <w:instrText xml:space="preserve"> PAGEREF _Toc20235069 \h </w:instrText>
            </w:r>
            <w:r w:rsidR="0096433A">
              <w:rPr>
                <w:webHidden/>
              </w:rPr>
            </w:r>
            <w:r w:rsidR="0096433A">
              <w:rPr>
                <w:webHidden/>
              </w:rPr>
              <w:fldChar w:fldCharType="separate"/>
            </w:r>
            <w:r w:rsidR="0096433A">
              <w:rPr>
                <w:webHidden/>
              </w:rPr>
              <w:t>276</w:t>
            </w:r>
            <w:r w:rsidR="0096433A">
              <w:rPr>
                <w:webHidden/>
              </w:rPr>
              <w:fldChar w:fldCharType="end"/>
            </w:r>
          </w:hyperlink>
        </w:p>
        <w:p w14:paraId="267E901C" w14:textId="69D5A174" w:rsidR="0096433A" w:rsidRDefault="00A35FC0">
          <w:pPr>
            <w:pStyle w:val="TOC2"/>
            <w:rPr>
              <w:rFonts w:eastAsiaTheme="minorEastAsia"/>
              <w:noProof/>
            </w:rPr>
          </w:pPr>
          <w:hyperlink w:anchor="_Toc20235070"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КОМУНАЛНА ИНСПЕКЦИЈА</w:t>
            </w:r>
            <w:r w:rsidR="0096433A">
              <w:rPr>
                <w:noProof/>
                <w:webHidden/>
              </w:rPr>
              <w:tab/>
            </w:r>
            <w:r w:rsidR="0096433A">
              <w:rPr>
                <w:noProof/>
                <w:webHidden/>
              </w:rPr>
              <w:fldChar w:fldCharType="begin"/>
            </w:r>
            <w:r w:rsidR="0096433A">
              <w:rPr>
                <w:noProof/>
                <w:webHidden/>
              </w:rPr>
              <w:instrText xml:space="preserve"> PAGEREF _Toc20235070 \h </w:instrText>
            </w:r>
            <w:r w:rsidR="0096433A">
              <w:rPr>
                <w:noProof/>
                <w:webHidden/>
              </w:rPr>
            </w:r>
            <w:r w:rsidR="0096433A">
              <w:rPr>
                <w:noProof/>
                <w:webHidden/>
              </w:rPr>
              <w:fldChar w:fldCharType="separate"/>
            </w:r>
            <w:r w:rsidR="0096433A">
              <w:rPr>
                <w:noProof/>
                <w:webHidden/>
              </w:rPr>
              <w:t>27</w:t>
            </w:r>
            <w:r w:rsidR="0096433A">
              <w:rPr>
                <w:noProof/>
                <w:webHidden/>
              </w:rPr>
              <w:fldChar w:fldCharType="end"/>
            </w:r>
          </w:hyperlink>
          <w:r w:rsidR="00A3229A">
            <w:rPr>
              <w:noProof/>
              <w:lang w:val="sr-Cyrl-RS"/>
            </w:rPr>
            <w:t>9</w:t>
          </w:r>
        </w:p>
        <w:p w14:paraId="606B4E13" w14:textId="64582623" w:rsidR="0096433A" w:rsidRDefault="00A35FC0">
          <w:pPr>
            <w:pStyle w:val="TOC2"/>
            <w:rPr>
              <w:rFonts w:eastAsiaTheme="minorEastAsia"/>
              <w:noProof/>
            </w:rPr>
          </w:pPr>
          <w:hyperlink w:anchor="_Toc20235071"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ИНСПЕКЦИЈА ЗА ПУТЕВЕ</w:t>
            </w:r>
            <w:r w:rsidR="0096433A">
              <w:rPr>
                <w:noProof/>
                <w:webHidden/>
              </w:rPr>
              <w:tab/>
            </w:r>
            <w:r w:rsidR="0096433A">
              <w:rPr>
                <w:noProof/>
                <w:webHidden/>
              </w:rPr>
              <w:fldChar w:fldCharType="begin"/>
            </w:r>
            <w:r w:rsidR="0096433A">
              <w:rPr>
                <w:noProof/>
                <w:webHidden/>
              </w:rPr>
              <w:instrText xml:space="preserve"> PAGEREF _Toc20235071 \h </w:instrText>
            </w:r>
            <w:r w:rsidR="0096433A">
              <w:rPr>
                <w:noProof/>
                <w:webHidden/>
              </w:rPr>
            </w:r>
            <w:r w:rsidR="0096433A">
              <w:rPr>
                <w:noProof/>
                <w:webHidden/>
              </w:rPr>
              <w:fldChar w:fldCharType="separate"/>
            </w:r>
            <w:r w:rsidR="0096433A">
              <w:rPr>
                <w:noProof/>
                <w:webHidden/>
              </w:rPr>
              <w:t>28</w:t>
            </w:r>
            <w:r w:rsidR="0096433A">
              <w:rPr>
                <w:noProof/>
                <w:webHidden/>
              </w:rPr>
              <w:fldChar w:fldCharType="end"/>
            </w:r>
          </w:hyperlink>
          <w:r w:rsidR="00A3229A">
            <w:rPr>
              <w:noProof/>
              <w:lang w:val="sr-Cyrl-RS"/>
            </w:rPr>
            <w:t>1</w:t>
          </w:r>
        </w:p>
        <w:p w14:paraId="0F9F08D2" w14:textId="37A48432" w:rsidR="0096433A" w:rsidRDefault="00A35FC0">
          <w:pPr>
            <w:pStyle w:val="TOC2"/>
            <w:rPr>
              <w:rFonts w:eastAsiaTheme="minorEastAsia"/>
              <w:noProof/>
            </w:rPr>
          </w:pPr>
          <w:hyperlink w:anchor="_Toc20235072"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ПОРЕСКА ИНСПЕКЦИЈА</w:t>
            </w:r>
            <w:r w:rsidR="0096433A">
              <w:rPr>
                <w:noProof/>
                <w:webHidden/>
              </w:rPr>
              <w:tab/>
            </w:r>
            <w:r w:rsidR="00A3229A">
              <w:rPr>
                <w:noProof/>
                <w:webHidden/>
                <w:lang w:val="sr-Cyrl-RS"/>
              </w:rPr>
              <w:t>284</w:t>
            </w:r>
          </w:hyperlink>
        </w:p>
        <w:p w14:paraId="63221290" w14:textId="608644AA" w:rsidR="0096433A" w:rsidRDefault="00A35FC0">
          <w:pPr>
            <w:pStyle w:val="TOC2"/>
            <w:rPr>
              <w:rFonts w:eastAsiaTheme="minorEastAsia"/>
              <w:noProof/>
            </w:rPr>
          </w:pPr>
          <w:hyperlink w:anchor="_Toc20235073"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БУЏЕТСКА ИНСПЕКЦИЈА</w:t>
            </w:r>
            <w:r w:rsidR="0096433A">
              <w:rPr>
                <w:noProof/>
                <w:webHidden/>
              </w:rPr>
              <w:tab/>
            </w:r>
            <w:r w:rsidR="00A3229A">
              <w:rPr>
                <w:noProof/>
                <w:webHidden/>
                <w:lang w:val="sr-Cyrl-RS"/>
              </w:rPr>
              <w:t>286</w:t>
            </w:r>
          </w:hyperlink>
        </w:p>
        <w:p w14:paraId="2D2F19F2" w14:textId="5EB73A0D" w:rsidR="0096433A" w:rsidRDefault="00A35FC0">
          <w:pPr>
            <w:pStyle w:val="TOC2"/>
            <w:rPr>
              <w:rFonts w:eastAsiaTheme="minorEastAsia"/>
              <w:noProof/>
            </w:rPr>
          </w:pPr>
          <w:hyperlink w:anchor="_Toc20235074" w:history="1">
            <w:r w:rsidR="0096433A" w:rsidRPr="00F4069C">
              <w:rPr>
                <w:rStyle w:val="Hyperlink"/>
                <w:rFonts w:ascii="Symbol" w:hAnsi="Symbol"/>
                <w:noProof/>
              </w:rPr>
              <w:t></w:t>
            </w:r>
            <w:r w:rsidR="0096433A">
              <w:rPr>
                <w:rFonts w:eastAsiaTheme="minorEastAsia"/>
                <w:noProof/>
              </w:rPr>
              <w:tab/>
            </w:r>
            <w:r w:rsidR="0096433A" w:rsidRPr="00877AA2">
              <w:rPr>
                <w:rStyle w:val="Hyperlink"/>
                <w:noProof/>
              </w:rPr>
              <w:t>ПРОСВЕТНА ИНСПЕКЦИЈА</w:t>
            </w:r>
            <w:r w:rsidR="0096433A" w:rsidRPr="00877AA2">
              <w:rPr>
                <w:noProof/>
                <w:webHidden/>
              </w:rPr>
              <w:tab/>
            </w:r>
            <w:r w:rsidR="00A3229A">
              <w:rPr>
                <w:noProof/>
                <w:webHidden/>
                <w:lang w:val="sr-Cyrl-RS"/>
              </w:rPr>
              <w:t>288</w:t>
            </w:r>
          </w:hyperlink>
        </w:p>
        <w:p w14:paraId="03032785" w14:textId="72BC240C" w:rsidR="0096433A" w:rsidRDefault="00A35FC0">
          <w:pPr>
            <w:pStyle w:val="TOC2"/>
            <w:rPr>
              <w:rFonts w:eastAsiaTheme="minorEastAsia"/>
              <w:noProof/>
            </w:rPr>
          </w:pPr>
          <w:hyperlink w:anchor="_Toc20235075"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САРАДЊА ОРГАНА ЈЕДИНИЦА ЛОКАЛНЕ САМОУПРАВЕ У ВРШЕЊУ ИНСПЕКЦИЈСКОГ НАДЗОРА СА ДРУГИМ ОРГАНИМА, ИМАОЦИМА ЈАВНИХ ОВЛАШЋЕЊА И ПРАВНИМ И ФИЗИЧКИМ ЛИЦИМА</w:t>
            </w:r>
            <w:r w:rsidR="0096433A">
              <w:rPr>
                <w:noProof/>
                <w:webHidden/>
              </w:rPr>
              <w:tab/>
            </w:r>
            <w:r w:rsidR="00A3229A">
              <w:rPr>
                <w:noProof/>
                <w:webHidden/>
                <w:lang w:val="sr-Cyrl-RS"/>
              </w:rPr>
              <w:t>291</w:t>
            </w:r>
          </w:hyperlink>
        </w:p>
        <w:p w14:paraId="2B0FBB30" w14:textId="2AC981F7" w:rsidR="0096433A" w:rsidRPr="00A3229A" w:rsidRDefault="00A35FC0">
          <w:pPr>
            <w:pStyle w:val="TOC1"/>
            <w:rPr>
              <w:rFonts w:eastAsiaTheme="minorEastAsia"/>
              <w:b w:val="0"/>
              <w:lang w:val="sr-Cyrl-RS"/>
            </w:rPr>
          </w:pPr>
          <w:hyperlink w:anchor="_Toc20235076" w:history="1">
            <w:r w:rsidR="0096433A" w:rsidRPr="00F4069C">
              <w:rPr>
                <w:rStyle w:val="Hyperlink"/>
              </w:rPr>
              <w:t>МЕЂУНАРОДНА САРАДЊА ЛОКАЛНИХ САМОУПРАВА</w:t>
            </w:r>
            <w:r w:rsidR="0096433A">
              <w:rPr>
                <w:webHidden/>
              </w:rPr>
              <w:tab/>
            </w:r>
            <w:r w:rsidR="0096433A">
              <w:rPr>
                <w:webHidden/>
              </w:rPr>
              <w:fldChar w:fldCharType="begin"/>
            </w:r>
            <w:r w:rsidR="0096433A">
              <w:rPr>
                <w:webHidden/>
              </w:rPr>
              <w:instrText xml:space="preserve"> PAGEREF _Toc20235076 \h </w:instrText>
            </w:r>
            <w:r w:rsidR="0096433A">
              <w:rPr>
                <w:webHidden/>
              </w:rPr>
            </w:r>
            <w:r w:rsidR="0096433A">
              <w:rPr>
                <w:webHidden/>
              </w:rPr>
              <w:fldChar w:fldCharType="separate"/>
            </w:r>
            <w:r w:rsidR="0096433A">
              <w:rPr>
                <w:webHidden/>
              </w:rPr>
              <w:t>29</w:t>
            </w:r>
            <w:r w:rsidR="0096433A">
              <w:rPr>
                <w:webHidden/>
              </w:rPr>
              <w:fldChar w:fldCharType="end"/>
            </w:r>
          </w:hyperlink>
          <w:r w:rsidR="00A3229A">
            <w:rPr>
              <w:lang w:val="sr-Cyrl-RS"/>
            </w:rPr>
            <w:t>4</w:t>
          </w:r>
        </w:p>
        <w:p w14:paraId="158CD7D1" w14:textId="79BACA32" w:rsidR="0096433A" w:rsidRDefault="00A35FC0">
          <w:pPr>
            <w:pStyle w:val="TOC2"/>
            <w:rPr>
              <w:rFonts w:eastAsiaTheme="minorEastAsia"/>
              <w:noProof/>
            </w:rPr>
          </w:pPr>
          <w:hyperlink w:anchor="_Toc20235077" w:history="1">
            <w:r w:rsidR="0096433A" w:rsidRPr="00F4069C">
              <w:rPr>
                <w:rStyle w:val="Hyperlink"/>
                <w:rFonts w:ascii="Symbol" w:hAnsi="Symbol"/>
                <w:noProof/>
              </w:rPr>
              <w:t></w:t>
            </w:r>
            <w:r w:rsidR="0096433A">
              <w:rPr>
                <w:rFonts w:eastAsiaTheme="minorEastAsia"/>
                <w:noProof/>
              </w:rPr>
              <w:tab/>
            </w:r>
            <w:r w:rsidR="0096433A" w:rsidRPr="00F4069C">
              <w:rPr>
                <w:rStyle w:val="Hyperlink"/>
                <w:noProof/>
              </w:rPr>
              <w:t>УСПОСТАВЉАЊЕ И РАЗВОЈ МЕЂУНАРОДНЕ САРАДЊЕ ГРАДОВА И ОПШТИНА И ИЗВОРИ ФИНАНСИРАЊА</w:t>
            </w:r>
            <w:r w:rsidR="0096433A">
              <w:rPr>
                <w:noProof/>
                <w:webHidden/>
              </w:rPr>
              <w:tab/>
            </w:r>
            <w:r w:rsidR="0096433A">
              <w:rPr>
                <w:noProof/>
                <w:webHidden/>
              </w:rPr>
              <w:fldChar w:fldCharType="begin"/>
            </w:r>
            <w:r w:rsidR="0096433A">
              <w:rPr>
                <w:noProof/>
                <w:webHidden/>
              </w:rPr>
              <w:instrText xml:space="preserve"> PAGEREF _Toc20235077 \h </w:instrText>
            </w:r>
            <w:r w:rsidR="0096433A">
              <w:rPr>
                <w:noProof/>
                <w:webHidden/>
              </w:rPr>
            </w:r>
            <w:r w:rsidR="0096433A">
              <w:rPr>
                <w:noProof/>
                <w:webHidden/>
              </w:rPr>
              <w:fldChar w:fldCharType="separate"/>
            </w:r>
            <w:r w:rsidR="0096433A">
              <w:rPr>
                <w:noProof/>
                <w:webHidden/>
              </w:rPr>
              <w:t>29</w:t>
            </w:r>
            <w:r w:rsidR="0096433A">
              <w:rPr>
                <w:noProof/>
                <w:webHidden/>
              </w:rPr>
              <w:fldChar w:fldCharType="end"/>
            </w:r>
          </w:hyperlink>
          <w:r w:rsidR="00A3229A">
            <w:rPr>
              <w:noProof/>
              <w:lang w:val="sr-Cyrl-RS"/>
            </w:rPr>
            <w:t>6</w:t>
          </w:r>
        </w:p>
        <w:p w14:paraId="47ED1690" w14:textId="56F85CFB" w:rsidR="00CB73C3" w:rsidRPr="003A5391" w:rsidRDefault="00CB73C3">
          <w:pPr>
            <w:rPr>
              <w:rFonts w:ascii="Times New Roman" w:hAnsi="Times New Roman" w:cs="Times New Roman"/>
            </w:rPr>
          </w:pPr>
          <w:r w:rsidRPr="003A5391">
            <w:rPr>
              <w:rFonts w:ascii="Times New Roman" w:hAnsi="Times New Roman" w:cs="Times New Roman"/>
              <w:b/>
              <w:bCs/>
              <w:noProof/>
            </w:rPr>
            <w:fldChar w:fldCharType="end"/>
          </w:r>
        </w:p>
      </w:sdtContent>
    </w:sdt>
    <w:p w14:paraId="2DF476A0" w14:textId="77777777" w:rsidR="00493515" w:rsidRDefault="00493515">
      <w:pPr>
        <w:rPr>
          <w:rFonts w:ascii="Times New Roman" w:hAnsi="Times New Roman" w:cs="Times New Roman"/>
          <w:lang w:val="sr-Cyrl-RS"/>
        </w:rPr>
        <w:sectPr w:rsidR="00493515">
          <w:pgSz w:w="12240" w:h="15840"/>
          <w:pgMar w:top="1440" w:right="1440" w:bottom="1440" w:left="1440" w:header="720" w:footer="720" w:gutter="0"/>
          <w:cols w:space="720"/>
          <w:docGrid w:linePitch="360"/>
        </w:sectPr>
      </w:pPr>
    </w:p>
    <w:p w14:paraId="24D5D863" w14:textId="6DE42240" w:rsidR="00EA7B7F" w:rsidRDefault="00EA7B7F" w:rsidP="00EA7B7F">
      <w:pPr>
        <w:pStyle w:val="Heading1"/>
      </w:pPr>
      <w:bookmarkStart w:id="4" w:name="_Toc17459013"/>
      <w:bookmarkStart w:id="5" w:name="_Toc17701268"/>
      <w:bookmarkStart w:id="6" w:name="_Toc20234970"/>
      <w:r w:rsidRPr="003A5391">
        <w:lastRenderedPageBreak/>
        <w:t>УВОД</w:t>
      </w:r>
      <w:bookmarkEnd w:id="4"/>
      <w:bookmarkEnd w:id="5"/>
      <w:bookmarkEnd w:id="6"/>
    </w:p>
    <w:p w14:paraId="6402D2F4" w14:textId="77777777" w:rsidR="00AB43F8" w:rsidRPr="00AB43F8" w:rsidRDefault="00AB43F8" w:rsidP="00AB43F8">
      <w:pPr>
        <w:rPr>
          <w:lang w:val="sr-Cyrl-RS"/>
        </w:rPr>
      </w:pPr>
    </w:p>
    <w:p w14:paraId="3C1328C9" w14:textId="77777777" w:rsidR="00AB43F8" w:rsidRPr="007E7EEA" w:rsidRDefault="00AB43F8" w:rsidP="00AB43F8">
      <w:pPr>
        <w:spacing w:after="0" w:line="240" w:lineRule="auto"/>
        <w:ind w:firstLine="720"/>
        <w:jc w:val="both"/>
        <w:rPr>
          <w:rFonts w:ascii="Times New Roman" w:hAnsi="Times New Roman" w:cs="Times New Roman"/>
          <w:b/>
          <w:sz w:val="24"/>
          <w:szCs w:val="24"/>
        </w:rPr>
      </w:pPr>
      <w:r w:rsidRPr="007E7EEA">
        <w:rPr>
          <w:rFonts w:ascii="Times New Roman" w:hAnsi="Times New Roman" w:cs="Times New Roman"/>
          <w:sz w:val="24"/>
          <w:szCs w:val="24"/>
        </w:rPr>
        <w:t>Савремене тенденције професионализације јавне управе подразумевају организовани процес континуираног унапређења постојећих и стицање нових знања, вештина и способности запослених у јавној управи којима се обезбеђује компетентност, законитост, правилност и целисходност у обављању конкретних функција, активности и задатака из утврђеног делокруга и надлежности, односно послова јавне управе.</w:t>
      </w:r>
    </w:p>
    <w:p w14:paraId="46107C10" w14:textId="77777777" w:rsidR="00AB43F8" w:rsidRPr="007E7EEA" w:rsidRDefault="00AB43F8" w:rsidP="00AB43F8">
      <w:pPr>
        <w:spacing w:after="0" w:line="240" w:lineRule="auto"/>
        <w:ind w:firstLine="720"/>
        <w:jc w:val="both"/>
        <w:rPr>
          <w:rFonts w:ascii="Times New Roman" w:hAnsi="Times New Roman" w:cs="Times New Roman"/>
          <w:sz w:val="24"/>
          <w:szCs w:val="24"/>
        </w:rPr>
      </w:pPr>
    </w:p>
    <w:p w14:paraId="017451E0" w14:textId="77777777" w:rsidR="00AB43F8" w:rsidRPr="007E7EEA" w:rsidRDefault="00AB43F8" w:rsidP="00AB43F8">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 xml:space="preserve">Стручно усавршавање и оспособљавање је, поред планирања, избора (регрутације и селекције) кадрова, њиховог праћења и оцењивања, награђивања и напредовања,  један од кључних елемената у интегрисаном управљању и развоју људских ресурса у јавној управи и укупном остваривању реформских циљева и принципа. Имајући то у виду неопходан је системски приступ и планско усмеравање и развој </w:t>
      </w:r>
      <w:r w:rsidRPr="007E7EEA">
        <w:rPr>
          <w:rFonts w:ascii="Times New Roman" w:hAnsi="Times New Roman" w:cs="Times New Roman"/>
          <w:sz w:val="24"/>
          <w:szCs w:val="24"/>
          <w:lang w:val="sr-Cyrl-CS"/>
        </w:rPr>
        <w:t>по</w:t>
      </w:r>
      <w:r w:rsidRPr="007E7EEA">
        <w:rPr>
          <w:rFonts w:ascii="Times New Roman" w:hAnsi="Times New Roman" w:cs="Times New Roman"/>
          <w:sz w:val="24"/>
          <w:szCs w:val="24"/>
        </w:rPr>
        <w:t xml:space="preserve"> свим питањима која су заједничка или одликују већину субјеката у јавној управи, па и питањима која се односе на организационе облике који могу да подрже и остваре целовитост и једнообразност у програмирању и спровођењу програма стручног усавршавања запослених у јавној управи.</w:t>
      </w:r>
    </w:p>
    <w:p w14:paraId="6675AC9B"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p>
    <w:p w14:paraId="4B6B92EC" w14:textId="77777777" w:rsidR="00AB43F8" w:rsidRPr="007E7EEA" w:rsidRDefault="00AB43F8" w:rsidP="00AB43F8">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Уставом Републике Србије</w:t>
      </w:r>
      <w:r w:rsidRPr="007E7EEA">
        <w:rPr>
          <w:rFonts w:ascii="Times New Roman" w:hAnsi="Times New Roman" w:cs="Times New Roman"/>
          <w:sz w:val="24"/>
          <w:szCs w:val="24"/>
          <w:vertAlign w:val="superscript"/>
        </w:rPr>
        <w:footnoteReference w:id="1"/>
      </w:r>
      <w:r w:rsidRPr="007E7EEA">
        <w:rPr>
          <w:rFonts w:ascii="Times New Roman" w:hAnsi="Times New Roman" w:cs="Times New Roman"/>
          <w:sz w:val="24"/>
          <w:szCs w:val="24"/>
        </w:rPr>
        <w:t xml:space="preserve"> прописана је надлежност Републике Србије (члан 97).  У интересу ефикаснијег и рационалнијег остваривања права и обавеза грађана и задовољавања њихових потреба од непосредног интереса за живот и рад, законом се може поверити обављање одређених послова из надлежности Републике Србије јединицама локалне саоуправе (члан 137).</w:t>
      </w:r>
    </w:p>
    <w:p w14:paraId="78F03A27"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p>
    <w:p w14:paraId="32F3E2E1"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Јединице локалне самоуправе су надлежне у питањима која се, на сврсисходан начин, могу остваривати унутар јединица локалне самоуправе. Која су питања од републичког, покрајинског и локалног значаја одређује се законом (члан 177). Република Србија може законом поверити јединицама локалне самоуправе поједина питања из своје надлежности, а аутономна покрајина може одлуком поверити јединици локалне самоуправе поједина питања из своје надлежности (члан 178). Јединица локалне самоуправе самостално прописују уређење и надлежност својих органа и јавних служби (члан 179). </w:t>
      </w:r>
    </w:p>
    <w:p w14:paraId="51539D31"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b/>
          <w:sz w:val="24"/>
          <w:szCs w:val="24"/>
        </w:rPr>
      </w:pPr>
    </w:p>
    <w:p w14:paraId="0FC23745"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Општина је надлежна да, преко својих органа, у складу са законом: уређује и обезбеђује обављање и развој комуналних делатности; уређује и обезбеђује коришћење грађевинског земљишта и пословног простора; стара се о изградњи, реконструкцији, одржавању и коришћењу локалних путева и улица и других јавних објеката од општинског значаја; уређује и обезбеђује локални превоз; стара се о задовољавању потреба грађана у области просвете, културе, здравствене и социјалне заштите, дечије заштите, спорта и физичке културе; стара се о развоју и унапређењу туризма, занатства, угоститељства и трговине; стара се о заштити животне средине, заштити од елементарних и других непогода; заштити културних добара од значаја за општину; заштити, унапређењу и коришћењу пољопривредног земљишта; обавља и друге послове одређене законом. Општина самостално, у складу са законом, доноси свој буџет и завршни рачун, урбанистички план и </w:t>
      </w:r>
      <w:r w:rsidRPr="007E7EEA">
        <w:rPr>
          <w:rFonts w:ascii="Times New Roman" w:eastAsia="Times New Roman" w:hAnsi="Times New Roman" w:cs="Times New Roman"/>
          <w:sz w:val="24"/>
          <w:szCs w:val="24"/>
        </w:rPr>
        <w:lastRenderedPageBreak/>
        <w:t>програм развоја општине. Такође, стара се о остваривању, заштити и унапређењу људских и мањинских права, као и о јавном информисању у општини (члан 190).</w:t>
      </w:r>
    </w:p>
    <w:p w14:paraId="28CF1D12"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Законом о локалној самоуправи</w:t>
      </w:r>
      <w:r w:rsidRPr="007E7EEA">
        <w:rPr>
          <w:rFonts w:ascii="Times New Roman" w:eastAsia="Times New Roman" w:hAnsi="Times New Roman" w:cs="Times New Roman"/>
          <w:sz w:val="24"/>
          <w:szCs w:val="24"/>
          <w:vertAlign w:val="superscript"/>
        </w:rPr>
        <w:footnoteReference w:id="2"/>
      </w:r>
      <w:r w:rsidRPr="007E7EEA">
        <w:rPr>
          <w:rFonts w:ascii="Times New Roman" w:eastAsia="Times New Roman" w:hAnsi="Times New Roman" w:cs="Times New Roman"/>
          <w:sz w:val="24"/>
          <w:szCs w:val="24"/>
        </w:rPr>
        <w:t xml:space="preserve"> прописано је да општина, преко својих органа: доноси свој статут, буџет и завршни рачун, просторни и урбанистички план и програм развоја општине, као и стратешке планове и програме локалног економског развоја; уређује и обезбеђује обављање и развој комуналних делатности, локални превоз, коришћење грађевинског земљишта и пословног простора; стара се о изградњи, реконструкцији, одржавању и коришћењу локалних путева и улица и других јавних објеката од општинског значаја; стара се о задовољавању потреба грађана у области просвете (предшколско васпитање и образовање и основно и средње образовање и васпитање), научноистраживачке и иновационе делатности, културе, здравствене и социјалне заштите, дечије заштите, спорта и физичке културе; обезбеђује остваривање посебних потреба особа са инвалидитетом и заштиту права осетљивих група; стара се о развоју и унапређењу туризма, занатства, угоститељства и трговине; доноси и реализује програме за подстицање локалног економског развоја, предузима активности за одржавање постојећих и привлачење нових инвестиција и унапређује опште услове пословања; стара се о заштити животне средине, заштити од елементарних и других непогода, заштити културних добара од значаја за општину; стара се о заштити, унапређењу и коришћењу пољопривредног земљишта и спроводи политику руралног развоја;  стара се о остваривању, заштити и унапређењу људских и мањинских права, родној равноправности, као и о јавном информисању у општини;  образује и уређује организацију и рад органа, организација и служби за потребе општине, организује службу правне помоћи грађанима и уређује организацију и рад мировних већа; утврђује симболе општине и њихову употребу; управља општинском имовином и утврђује стопе изворних прихода, као и висину локалних такси; прописује прекршаје за повреде општинских прописа; обавља и друге послове од локалног значаја одређене законом (нпр. у областима одбране, заштите и спасавања, заштите од пожара, омладинске политике, зоохигијене и др.), као и послове од непосредног интереса за грађане, у складу са Уставом, законом и статутом. Јединствени попис послова, који су у складу са овим законом у надлежности општина, обезбеђује министарство надлежно за локалну самоуправу на основу података добијених од општина и органа државне управе (члан 20).</w:t>
      </w:r>
    </w:p>
    <w:p w14:paraId="2C9B0E90"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p>
    <w:p w14:paraId="538A67AE"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lang w:val="sr-Cyrl-RS"/>
        </w:rPr>
      </w:pPr>
      <w:r w:rsidRPr="007E7EEA">
        <w:rPr>
          <w:rFonts w:ascii="Times New Roman" w:eastAsia="Times New Roman" w:hAnsi="Times New Roman" w:cs="Times New Roman"/>
          <w:sz w:val="24"/>
          <w:szCs w:val="24"/>
        </w:rPr>
        <w:t xml:space="preserve">Поједини послови државне управе законом се могу поверити свим или појединим општинама, у интересу ефикаснијег и рационалнијег остваривања права и обавеза грађана и задовољавања њихових потреба од непосредног интереса за живот и рад. Средства за обављање поверених послова обезбеђују се у буџету Републике Србије у складу са врстом и обимом послова (члан 21). Општина обавља као поверене послове поједине послове инспекцијског надзора из области просвете, здравства, заштите животне средине, рударства, промета робе и услуга, пољопривреде, водопривреде и шумарства и друге инспекцијске послове у складу са законом (члан 22). Град врши надлежности општине, као и друге надлежности и послове државне управе, који су му законом поверени. </w:t>
      </w:r>
      <w:r w:rsidRPr="007E7EEA">
        <w:rPr>
          <w:rFonts w:ascii="Times New Roman" w:eastAsia="Times New Roman" w:hAnsi="Times New Roman" w:cs="Times New Roman"/>
          <w:sz w:val="24"/>
          <w:szCs w:val="24"/>
          <w:lang w:val="sr-Cyrl-RS"/>
        </w:rPr>
        <w:t>Новим законом о комуналној милицији („Службени гласник РС, бр. 49/19) прописана је могућност да се комуналн</w:t>
      </w:r>
      <w:r w:rsidRPr="007E7EEA">
        <w:rPr>
          <w:rFonts w:ascii="Times New Roman" w:eastAsia="Times New Roman" w:hAnsi="Times New Roman" w:cs="Times New Roman"/>
          <w:sz w:val="24"/>
          <w:szCs w:val="24"/>
          <w:lang w:val="sr-Latn-RS"/>
        </w:rPr>
        <w:t>a</w:t>
      </w:r>
      <w:r w:rsidRPr="007E7EEA">
        <w:rPr>
          <w:rFonts w:ascii="Times New Roman" w:eastAsia="Times New Roman" w:hAnsi="Times New Roman" w:cs="Times New Roman"/>
          <w:sz w:val="24"/>
          <w:szCs w:val="24"/>
          <w:lang w:val="sr-Cyrl-RS"/>
        </w:rPr>
        <w:t xml:space="preserve"> милицијa образује и на територији општине, града и града Београда,</w:t>
      </w:r>
      <w:r w:rsidRPr="007E7EEA">
        <w:rPr>
          <w:rFonts w:ascii="Times New Roman" w:eastAsia="Times New Roman" w:hAnsi="Times New Roman" w:cs="Times New Roman"/>
          <w:sz w:val="24"/>
          <w:szCs w:val="24"/>
          <w:lang w:val="sr-Latn-RS"/>
        </w:rPr>
        <w:t xml:space="preserve"> </w:t>
      </w:r>
      <w:r w:rsidRPr="007E7EEA">
        <w:rPr>
          <w:rFonts w:ascii="Times New Roman" w:eastAsia="Times New Roman" w:hAnsi="Times New Roman" w:cs="Times New Roman"/>
          <w:sz w:val="24"/>
          <w:szCs w:val="24"/>
          <w:lang w:val="sr-Cyrl-RS"/>
        </w:rPr>
        <w:t>као унутрашња организациона јединица у саставу јединственог органа општинске, односно градске управе или управе образоване за поједину област.</w:t>
      </w:r>
      <w:r w:rsidRPr="007E7EEA">
        <w:rPr>
          <w:rFonts w:ascii="Times New Roman" w:eastAsia="Times New Roman" w:hAnsi="Times New Roman" w:cs="Times New Roman"/>
          <w:sz w:val="24"/>
          <w:szCs w:val="24"/>
        </w:rPr>
        <w:t xml:space="preserve"> </w:t>
      </w:r>
      <w:r w:rsidRPr="007E7EEA">
        <w:rPr>
          <w:rFonts w:ascii="Times New Roman" w:eastAsia="Times New Roman" w:hAnsi="Times New Roman" w:cs="Times New Roman"/>
          <w:sz w:val="24"/>
          <w:szCs w:val="24"/>
          <w:lang w:val="sr-Cyrl-RS"/>
        </w:rPr>
        <w:t xml:space="preserve">Такође, предвиђена је и могућност да јединице локалне самоуправе могу образовати заједничку организациону јединицу </w:t>
      </w:r>
      <w:r w:rsidRPr="007E7EEA">
        <w:rPr>
          <w:rFonts w:ascii="Times New Roman" w:eastAsia="Times New Roman" w:hAnsi="Times New Roman" w:cs="Times New Roman"/>
          <w:sz w:val="24"/>
          <w:szCs w:val="24"/>
          <w:lang w:val="sr-Cyrl-RS"/>
        </w:rPr>
        <w:lastRenderedPageBreak/>
        <w:t>комуналне милиције (чл. 1,2 и 9). За спровођење одлуке о образовању комуналне милиције</w:t>
      </w:r>
      <w:r w:rsidRPr="007E7EEA">
        <w:rPr>
          <w:rFonts w:ascii="Times New Roman" w:eastAsia="Times New Roman" w:hAnsi="Times New Roman" w:cs="Times New Roman"/>
          <w:sz w:val="24"/>
          <w:szCs w:val="24"/>
          <w:lang w:val="sr-Latn-RS"/>
        </w:rPr>
        <w:t xml:space="preserve"> </w:t>
      </w:r>
      <w:r w:rsidRPr="007E7EEA">
        <w:rPr>
          <w:rFonts w:ascii="Times New Roman" w:eastAsia="Times New Roman" w:hAnsi="Times New Roman" w:cs="Times New Roman"/>
          <w:sz w:val="24"/>
          <w:szCs w:val="24"/>
          <w:lang w:val="sr-Cyrl-RS"/>
        </w:rPr>
        <w:t>и финансирање рада комуналне милиције, морају бити обезбеђена средства у буџету јединице локалне самоуправе (чл. 58).</w:t>
      </w:r>
    </w:p>
    <w:p w14:paraId="7FB84EFB"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p>
    <w:p w14:paraId="5CBAEC0B"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Законом о запосленима у аутономним покрајинама и јединицама локалне самоуправе</w:t>
      </w:r>
      <w:r w:rsidRPr="007E7EEA">
        <w:rPr>
          <w:rFonts w:ascii="Times New Roman" w:eastAsia="Times New Roman" w:hAnsi="Times New Roman" w:cs="Times New Roman"/>
          <w:sz w:val="24"/>
          <w:szCs w:val="24"/>
          <w:vertAlign w:val="superscript"/>
        </w:rPr>
        <w:footnoteReference w:id="3"/>
      </w:r>
      <w:r w:rsidRPr="007E7EEA">
        <w:rPr>
          <w:rFonts w:ascii="Times New Roman" w:eastAsia="Times New Roman" w:hAnsi="Times New Roman" w:cs="Times New Roman"/>
          <w:sz w:val="24"/>
          <w:szCs w:val="24"/>
        </w:rPr>
        <w:t xml:space="preserve"> прописано је да је стручно усавршавање право и дужност службеника да стиче знања и вештине, односно способности за извршавање послова радног места у складу са потребама послодавца (чл. 21. и 116).</w:t>
      </w:r>
    </w:p>
    <w:p w14:paraId="09FE3B64"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p>
    <w:p w14:paraId="79391330"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С</w:t>
      </w:r>
      <w:r w:rsidRPr="007E7EEA">
        <w:rPr>
          <w:rFonts w:ascii="Times New Roman" w:eastAsia="Times New Roman" w:hAnsi="Times New Roman" w:cs="Times New Roman"/>
          <w:sz w:val="24"/>
          <w:szCs w:val="24"/>
          <w:shd w:val="clear" w:color="auto" w:fill="FFFFFF"/>
        </w:rPr>
        <w:t>лужбеник је запослено лице које професионално обавља стручне послове из надлежности јединице локалне самоуправе или са њима повезане опште правне послове, информатичке, материјално-финансијске, рачуноводствене и административне послове. Службеник је лице запослено на извршилачком радном месту, као и на радном месту службеника на положају (члан 3).</w:t>
      </w:r>
    </w:p>
    <w:p w14:paraId="1DA20A8E" w14:textId="77777777" w:rsidR="00AB43F8" w:rsidRPr="007E7EEA" w:rsidRDefault="00AB43F8" w:rsidP="00AB43F8">
      <w:pPr>
        <w:spacing w:after="0" w:line="240" w:lineRule="auto"/>
        <w:ind w:firstLine="720"/>
        <w:jc w:val="both"/>
        <w:rPr>
          <w:rFonts w:ascii="Times New Roman" w:hAnsi="Times New Roman" w:cs="Times New Roman"/>
          <w:sz w:val="24"/>
          <w:szCs w:val="24"/>
        </w:rPr>
      </w:pPr>
    </w:p>
    <w:p w14:paraId="6C7BB5A3" w14:textId="77777777" w:rsidR="00AB43F8" w:rsidRPr="007E7EEA" w:rsidRDefault="00AB43F8" w:rsidP="00AB43F8">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 xml:space="preserve">Стручно усавршавање у јединицама локалне самоуправе заснива се на програмима којима се одређују облици и садржина стручног усавршавања и висина средстава за стручно усавршавање. Један од програма стручног усавршавања службеника у јединицама локалне самоуправе је Општи програм обуке (члан 121). </w:t>
      </w:r>
    </w:p>
    <w:p w14:paraId="60F41610" w14:textId="77777777" w:rsidR="00AB43F8" w:rsidRPr="007E7EEA" w:rsidRDefault="00AB43F8" w:rsidP="00AB43F8">
      <w:pPr>
        <w:spacing w:after="0"/>
        <w:ind w:firstLine="720"/>
        <w:rPr>
          <w:rFonts w:ascii="Times New Roman" w:hAnsi="Times New Roman" w:cs="Times New Roman"/>
          <w:sz w:val="24"/>
          <w:szCs w:val="24"/>
        </w:rPr>
      </w:pPr>
    </w:p>
    <w:p w14:paraId="0EFF5ABA" w14:textId="77777777" w:rsidR="00AB43F8" w:rsidRPr="007E7EEA" w:rsidRDefault="00AB43F8" w:rsidP="00AB43F8">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Општи програм обуке спроводи се ради обезбеђивања подизања нивоа знања и вештина за обављање послова ЈЛС, у складу са утврђеним потребама, и обухвата: </w:t>
      </w:r>
    </w:p>
    <w:p w14:paraId="75484F29" w14:textId="77777777" w:rsidR="00AB43F8" w:rsidRPr="007E7EEA" w:rsidRDefault="00AB43F8" w:rsidP="00AB43F8">
      <w:pPr>
        <w:numPr>
          <w:ilvl w:val="0"/>
          <w:numId w:val="12"/>
        </w:numPr>
        <w:shd w:val="clear" w:color="auto" w:fill="FFFFFF"/>
        <w:tabs>
          <w:tab w:val="left" w:pos="851"/>
          <w:tab w:val="left" w:pos="1134"/>
        </w:tabs>
        <w:spacing w:after="0" w:line="240" w:lineRule="auto"/>
        <w:ind w:firstLine="709"/>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Уводни програм обуке;</w:t>
      </w:r>
    </w:p>
    <w:p w14:paraId="7211BD92" w14:textId="77777777" w:rsidR="00AB43F8" w:rsidRPr="007E7EEA" w:rsidRDefault="00AB43F8" w:rsidP="00AB43F8">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2) Програм континуираног стручног усавршавања у јединицама локалне самоуправе који чине: </w:t>
      </w:r>
    </w:p>
    <w:p w14:paraId="2DA2769D" w14:textId="77777777" w:rsidR="00AB43F8" w:rsidRPr="007E7EEA" w:rsidRDefault="00AB43F8" w:rsidP="00AB43F8">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(1) Општи програм континуираног стручног усавршавања, и </w:t>
      </w:r>
    </w:p>
    <w:p w14:paraId="4CAD2027" w14:textId="77777777" w:rsidR="00AB43F8" w:rsidRPr="007E7EEA" w:rsidRDefault="00AB43F8" w:rsidP="00AB43F8">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(2) Секторски програм континуираног стручног усавршавања. (члан 122а).</w:t>
      </w:r>
    </w:p>
    <w:p w14:paraId="4327D2DB" w14:textId="35E35943" w:rsidR="00AB10A4" w:rsidRPr="003A5391" w:rsidRDefault="00AB10A4">
      <w:pPr>
        <w:rPr>
          <w:rFonts w:ascii="Times New Roman" w:hAnsi="Times New Roman" w:cs="Times New Roman"/>
        </w:rPr>
      </w:pPr>
      <w:r w:rsidRPr="003A5391">
        <w:rPr>
          <w:rFonts w:ascii="Times New Roman" w:hAnsi="Times New Roman" w:cs="Times New Roman"/>
        </w:rPr>
        <w:br w:type="page"/>
      </w:r>
    </w:p>
    <w:p w14:paraId="7E40F2E4" w14:textId="6F95C6BC" w:rsidR="00770972" w:rsidRPr="003A5391" w:rsidRDefault="00AB10A4" w:rsidP="00770972">
      <w:pPr>
        <w:pStyle w:val="Heading1"/>
      </w:pPr>
      <w:bookmarkStart w:id="7" w:name="_Toc17701269"/>
      <w:bookmarkStart w:id="8" w:name="_Toc20234971"/>
      <w:r w:rsidRPr="003A5391">
        <w:lastRenderedPageBreak/>
        <w:t>ДОБРА УПРАВА</w:t>
      </w:r>
      <w:bookmarkEnd w:id="7"/>
      <w:bookmarkEnd w:id="8"/>
    </w:p>
    <w:p w14:paraId="00B420D6" w14:textId="419A4D57" w:rsidR="00770972" w:rsidRPr="003A5391" w:rsidRDefault="00770972" w:rsidP="00770972">
      <w:pPr>
        <w:pStyle w:val="Default"/>
        <w:tabs>
          <w:tab w:val="left" w:pos="720"/>
        </w:tabs>
        <w:jc w:val="both"/>
        <w:rPr>
          <w:rFonts w:ascii="Times New Roman" w:hAnsi="Times New Roman" w:cs="Times New Roman"/>
          <w:color w:val="auto"/>
          <w:lang w:val="sr-Cyrl-RS"/>
        </w:rPr>
      </w:pPr>
    </w:p>
    <w:p w14:paraId="11108D88" w14:textId="3F8855D7" w:rsidR="009E47F3" w:rsidRDefault="00770972" w:rsidP="000E0A54">
      <w:pPr>
        <w:pStyle w:val="TOC2"/>
        <w:rPr>
          <w:rFonts w:eastAsiaTheme="minorEastAsia"/>
          <w:noProof/>
        </w:rPr>
      </w:pPr>
      <w:r w:rsidRPr="003A5391">
        <w:rPr>
          <w:rFonts w:ascii="Times New Roman" w:hAnsi="Times New Roman" w:cs="Times New Roman"/>
          <w:lang w:val="sr-Cyrl-RS"/>
        </w:rPr>
        <w:fldChar w:fldCharType="begin"/>
      </w:r>
      <w:r w:rsidRPr="003A5391">
        <w:rPr>
          <w:rFonts w:ascii="Times New Roman" w:hAnsi="Times New Roman" w:cs="Times New Roman"/>
          <w:lang w:val="sr-Cyrl-RS"/>
        </w:rPr>
        <w:instrText xml:space="preserve"> TOC \b ДУ \* MERGEFORMAT </w:instrText>
      </w:r>
      <w:r w:rsidRPr="003A5391">
        <w:rPr>
          <w:rFonts w:ascii="Times New Roman" w:hAnsi="Times New Roman" w:cs="Times New Roman"/>
          <w:lang w:val="sr-Cyrl-RS"/>
        </w:rPr>
        <w:fldChar w:fldCharType="separate"/>
      </w:r>
      <w:r w:rsidR="009E47F3" w:rsidRPr="00512C58">
        <w:rPr>
          <w:rFonts w:ascii="Symbol" w:hAnsi="Symbol"/>
          <w:noProof/>
        </w:rPr>
        <w:t></w:t>
      </w:r>
      <w:r w:rsidR="009E47F3">
        <w:rPr>
          <w:rFonts w:eastAsiaTheme="minorEastAsia"/>
          <w:noProof/>
        </w:rPr>
        <w:tab/>
      </w:r>
      <w:r w:rsidR="009E47F3">
        <w:rPr>
          <w:noProof/>
        </w:rPr>
        <w:t>УВОЂЕЊЕ И ИМПЛЕМЕНТАЦИЈА ПРИНЦИПА ДОБРЕ УПРАВЕ У РАДУ ЈЕДИНИЦА ЛОКАЛНЕ САМОУПРАВЕ</w:t>
      </w:r>
      <w:r w:rsidR="009E47F3">
        <w:rPr>
          <w:noProof/>
        </w:rPr>
        <w:tab/>
      </w:r>
      <w:r w:rsidR="009E47F3">
        <w:rPr>
          <w:noProof/>
        </w:rPr>
        <w:fldChar w:fldCharType="begin"/>
      </w:r>
      <w:r w:rsidR="009E47F3">
        <w:rPr>
          <w:noProof/>
        </w:rPr>
        <w:instrText xml:space="preserve"> PAGEREF _Toc19129938 \h </w:instrText>
      </w:r>
      <w:r w:rsidR="009E47F3">
        <w:rPr>
          <w:noProof/>
        </w:rPr>
      </w:r>
      <w:r w:rsidR="009E47F3">
        <w:rPr>
          <w:noProof/>
        </w:rPr>
        <w:fldChar w:fldCharType="separate"/>
      </w:r>
      <w:r w:rsidR="009E47F3">
        <w:rPr>
          <w:noProof/>
        </w:rPr>
        <w:t>7</w:t>
      </w:r>
      <w:r w:rsidR="009E47F3">
        <w:rPr>
          <w:noProof/>
        </w:rPr>
        <w:fldChar w:fldCharType="end"/>
      </w:r>
    </w:p>
    <w:p w14:paraId="431248A3" w14:textId="00862980"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sidRPr="00512C58">
        <w:rPr>
          <w:noProof/>
          <w:shd w:val="clear" w:color="auto" w:fill="FFFFFF"/>
        </w:rPr>
        <w:t>УНАПРЕЂЕЊЕ АДМИНИСТРАТИВНЕ ЕФИКАСНОСТИ И ДЕЛОТВОРНОСТИ И УСЛУГА ПРЕМА ГРАЂАНИМА И ПРИВРЕДИ</w:t>
      </w:r>
      <w:r>
        <w:rPr>
          <w:noProof/>
        </w:rPr>
        <w:tab/>
      </w:r>
      <w:r>
        <w:rPr>
          <w:noProof/>
        </w:rPr>
        <w:fldChar w:fldCharType="begin"/>
      </w:r>
      <w:r>
        <w:rPr>
          <w:noProof/>
        </w:rPr>
        <w:instrText xml:space="preserve"> PAGEREF _Toc19129939 \h </w:instrText>
      </w:r>
      <w:r>
        <w:rPr>
          <w:noProof/>
        </w:rPr>
      </w:r>
      <w:r>
        <w:rPr>
          <w:noProof/>
        </w:rPr>
        <w:fldChar w:fldCharType="separate"/>
      </w:r>
      <w:r>
        <w:rPr>
          <w:noProof/>
        </w:rPr>
        <w:t>10</w:t>
      </w:r>
      <w:r>
        <w:rPr>
          <w:noProof/>
        </w:rPr>
        <w:fldChar w:fldCharType="end"/>
      </w:r>
    </w:p>
    <w:p w14:paraId="2F7971D4" w14:textId="7C6F7F71"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ЕЛЕКТРОНСКА УПРАВА</w:t>
      </w:r>
      <w:r>
        <w:rPr>
          <w:noProof/>
        </w:rPr>
        <w:tab/>
      </w:r>
      <w:r>
        <w:rPr>
          <w:noProof/>
        </w:rPr>
        <w:fldChar w:fldCharType="begin"/>
      </w:r>
      <w:r>
        <w:rPr>
          <w:noProof/>
        </w:rPr>
        <w:instrText xml:space="preserve"> PAGEREF _Toc19129940 \h </w:instrText>
      </w:r>
      <w:r>
        <w:rPr>
          <w:noProof/>
        </w:rPr>
      </w:r>
      <w:r>
        <w:rPr>
          <w:noProof/>
        </w:rPr>
        <w:fldChar w:fldCharType="separate"/>
      </w:r>
      <w:r>
        <w:rPr>
          <w:noProof/>
        </w:rPr>
        <w:t>13</w:t>
      </w:r>
      <w:r>
        <w:rPr>
          <w:noProof/>
        </w:rPr>
        <w:fldChar w:fldCharType="end"/>
      </w:r>
    </w:p>
    <w:p w14:paraId="611098F9" w14:textId="171E1D75"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РАЗВОЈ И СПРОВОЂЕЊЕ ЛОКАЛНИХ АНТИКОРУПЦИЈСКИХ ПОЛИТИКА</w:t>
      </w:r>
      <w:r>
        <w:rPr>
          <w:noProof/>
        </w:rPr>
        <w:tab/>
      </w:r>
      <w:r>
        <w:rPr>
          <w:noProof/>
        </w:rPr>
        <w:fldChar w:fldCharType="begin"/>
      </w:r>
      <w:r>
        <w:rPr>
          <w:noProof/>
        </w:rPr>
        <w:instrText xml:space="preserve"> PAGEREF _Toc19129941 \h </w:instrText>
      </w:r>
      <w:r>
        <w:rPr>
          <w:noProof/>
        </w:rPr>
      </w:r>
      <w:r>
        <w:rPr>
          <w:noProof/>
        </w:rPr>
        <w:fldChar w:fldCharType="separate"/>
      </w:r>
      <w:r>
        <w:rPr>
          <w:noProof/>
        </w:rPr>
        <w:t>15</w:t>
      </w:r>
      <w:r>
        <w:rPr>
          <w:noProof/>
        </w:rPr>
        <w:fldChar w:fldCharType="end"/>
      </w:r>
    </w:p>
    <w:p w14:paraId="54C962D2" w14:textId="28CF99EA"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ИЗРAДA И ПРИМEНA EТИЧКOГ КOДEКСA ФУНКЦИOНEРA ЛОКАЛНЕ САМОУПРАВЕ И КOДEКСA ПОНАШАЊА СЛУЖБЕНИКА И НАМЕШТЕНИКА У JEДИНИЦАМА ЛОКАЛНЕ САМОУПРАВЕ</w:t>
      </w:r>
      <w:r>
        <w:rPr>
          <w:noProof/>
        </w:rPr>
        <w:tab/>
      </w:r>
      <w:r>
        <w:rPr>
          <w:noProof/>
        </w:rPr>
        <w:fldChar w:fldCharType="begin"/>
      </w:r>
      <w:r>
        <w:rPr>
          <w:noProof/>
        </w:rPr>
        <w:instrText xml:space="preserve"> PAGEREF _Toc19129942 \h </w:instrText>
      </w:r>
      <w:r>
        <w:rPr>
          <w:noProof/>
        </w:rPr>
      </w:r>
      <w:r>
        <w:rPr>
          <w:noProof/>
        </w:rPr>
        <w:fldChar w:fldCharType="separate"/>
      </w:r>
      <w:r>
        <w:rPr>
          <w:noProof/>
        </w:rPr>
        <w:t>18</w:t>
      </w:r>
      <w:r>
        <w:rPr>
          <w:noProof/>
        </w:rPr>
        <w:fldChar w:fldCharType="end"/>
      </w:r>
    </w:p>
    <w:p w14:paraId="4CE0EE60" w14:textId="3405A0F0"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ЕТИКА И ИНТЕГРИТЕТ У ЈАВНОЈ УПРАВИ</w:t>
      </w:r>
      <w:r>
        <w:rPr>
          <w:noProof/>
        </w:rPr>
        <w:tab/>
      </w:r>
      <w:r>
        <w:rPr>
          <w:noProof/>
        </w:rPr>
        <w:fldChar w:fldCharType="begin"/>
      </w:r>
      <w:r>
        <w:rPr>
          <w:noProof/>
        </w:rPr>
        <w:instrText xml:space="preserve"> PAGEREF _Toc19129943 \h </w:instrText>
      </w:r>
      <w:r>
        <w:rPr>
          <w:noProof/>
        </w:rPr>
      </w:r>
      <w:r>
        <w:rPr>
          <w:noProof/>
        </w:rPr>
        <w:fldChar w:fldCharType="separate"/>
      </w:r>
      <w:r>
        <w:rPr>
          <w:noProof/>
        </w:rPr>
        <w:t>21</w:t>
      </w:r>
      <w:r>
        <w:rPr>
          <w:noProof/>
        </w:rPr>
        <w:fldChar w:fldCharType="end"/>
      </w:r>
    </w:p>
    <w:p w14:paraId="6C25BBC7" w14:textId="627E15C3"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САРАДЊА СА ОРГАНИЗАЦИЈАМА ЦИВИЛНОГ ДРУШТВА И ФИНАНСИРАЊЕ ПРОГРАМА ОД ЈАВНОГ ИНТЕРЕСА КОЈЕ РЕАЛИЗУЈУ УДРУЖЕЊА</w:t>
      </w:r>
      <w:r>
        <w:rPr>
          <w:noProof/>
        </w:rPr>
        <w:tab/>
      </w:r>
      <w:r>
        <w:rPr>
          <w:noProof/>
        </w:rPr>
        <w:fldChar w:fldCharType="begin"/>
      </w:r>
      <w:r>
        <w:rPr>
          <w:noProof/>
        </w:rPr>
        <w:instrText xml:space="preserve"> PAGEREF _Toc19129944 \h </w:instrText>
      </w:r>
      <w:r>
        <w:rPr>
          <w:noProof/>
        </w:rPr>
      </w:r>
      <w:r>
        <w:rPr>
          <w:noProof/>
        </w:rPr>
        <w:fldChar w:fldCharType="separate"/>
      </w:r>
      <w:r>
        <w:rPr>
          <w:noProof/>
        </w:rPr>
        <w:t>24</w:t>
      </w:r>
      <w:r>
        <w:rPr>
          <w:noProof/>
        </w:rPr>
        <w:fldChar w:fldCharType="end"/>
      </w:r>
    </w:p>
    <w:p w14:paraId="7EA1B880" w14:textId="721C9668"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ОСТВАРИВАЊЕ ПРАВА О ДОСТУПНОСТИ ИНФОРМАЦИЈА ОД ЈАВНОГ ЗНАЧАЈА</w:t>
      </w:r>
      <w:r>
        <w:rPr>
          <w:noProof/>
        </w:rPr>
        <w:tab/>
      </w:r>
      <w:r>
        <w:rPr>
          <w:noProof/>
        </w:rPr>
        <w:fldChar w:fldCharType="begin"/>
      </w:r>
      <w:r>
        <w:rPr>
          <w:noProof/>
        </w:rPr>
        <w:instrText xml:space="preserve"> PAGEREF _Toc19129945 \h </w:instrText>
      </w:r>
      <w:r>
        <w:rPr>
          <w:noProof/>
        </w:rPr>
      </w:r>
      <w:r>
        <w:rPr>
          <w:noProof/>
        </w:rPr>
        <w:fldChar w:fldCharType="separate"/>
      </w:r>
      <w:r>
        <w:rPr>
          <w:noProof/>
        </w:rPr>
        <w:t>27</w:t>
      </w:r>
      <w:r>
        <w:rPr>
          <w:noProof/>
        </w:rPr>
        <w:fldChar w:fldCharType="end"/>
      </w:r>
    </w:p>
    <w:p w14:paraId="1D300668" w14:textId="158313F6"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ЗАШТИТА ПОДАТАКА О ЛИЧНОСТИ И ТАЈНОСТ ПОДАТАКА</w:t>
      </w:r>
      <w:r>
        <w:rPr>
          <w:noProof/>
        </w:rPr>
        <w:tab/>
      </w:r>
      <w:r>
        <w:rPr>
          <w:noProof/>
        </w:rPr>
        <w:fldChar w:fldCharType="begin"/>
      </w:r>
      <w:r>
        <w:rPr>
          <w:noProof/>
        </w:rPr>
        <w:instrText xml:space="preserve"> PAGEREF _Toc19129946 \h </w:instrText>
      </w:r>
      <w:r>
        <w:rPr>
          <w:noProof/>
        </w:rPr>
      </w:r>
      <w:r>
        <w:rPr>
          <w:noProof/>
        </w:rPr>
        <w:fldChar w:fldCharType="separate"/>
      </w:r>
      <w:r>
        <w:rPr>
          <w:noProof/>
        </w:rPr>
        <w:t>30</w:t>
      </w:r>
      <w:r>
        <w:rPr>
          <w:noProof/>
        </w:rPr>
        <w:fldChar w:fldCharType="end"/>
      </w:r>
    </w:p>
    <w:p w14:paraId="567279A7" w14:textId="23CB7CE1"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УЗБУЊИВАЊЕ И ЗАШТИТА УЗБУЊИВАЧА</w:t>
      </w:r>
      <w:r>
        <w:rPr>
          <w:noProof/>
        </w:rPr>
        <w:tab/>
      </w:r>
      <w:r>
        <w:rPr>
          <w:noProof/>
        </w:rPr>
        <w:fldChar w:fldCharType="begin"/>
      </w:r>
      <w:r>
        <w:rPr>
          <w:noProof/>
        </w:rPr>
        <w:instrText xml:space="preserve"> PAGEREF _Toc19129947 \h </w:instrText>
      </w:r>
      <w:r>
        <w:rPr>
          <w:noProof/>
        </w:rPr>
      </w:r>
      <w:r>
        <w:rPr>
          <w:noProof/>
        </w:rPr>
        <w:fldChar w:fldCharType="separate"/>
      </w:r>
      <w:r>
        <w:rPr>
          <w:noProof/>
        </w:rPr>
        <w:t>33</w:t>
      </w:r>
      <w:r>
        <w:rPr>
          <w:noProof/>
        </w:rPr>
        <w:fldChar w:fldCharType="end"/>
      </w:r>
    </w:p>
    <w:p w14:paraId="00B1EC84" w14:textId="1471820C" w:rsidR="009E47F3" w:rsidRDefault="009E47F3" w:rsidP="000E0A54">
      <w:pPr>
        <w:pStyle w:val="TOC2"/>
        <w:rPr>
          <w:rFonts w:eastAsiaTheme="minorEastAsia"/>
          <w:noProof/>
        </w:rPr>
      </w:pPr>
      <w:r w:rsidRPr="00512C58">
        <w:rPr>
          <w:rFonts w:ascii="Symbol" w:hAnsi="Symbol"/>
          <w:noProof/>
        </w:rPr>
        <w:t></w:t>
      </w:r>
      <w:r>
        <w:rPr>
          <w:rFonts w:eastAsiaTheme="minorEastAsia"/>
          <w:noProof/>
        </w:rPr>
        <w:tab/>
      </w:r>
      <w:r>
        <w:rPr>
          <w:noProof/>
        </w:rPr>
        <w:t>ДОБРА УПРАВА – ОНЛАЈН ОБУКА</w:t>
      </w:r>
      <w:r>
        <w:rPr>
          <w:noProof/>
        </w:rPr>
        <w:tab/>
      </w:r>
      <w:r>
        <w:rPr>
          <w:noProof/>
        </w:rPr>
        <w:fldChar w:fldCharType="begin"/>
      </w:r>
      <w:r>
        <w:rPr>
          <w:noProof/>
        </w:rPr>
        <w:instrText xml:space="preserve"> PAGEREF _Toc19129948 \h </w:instrText>
      </w:r>
      <w:r>
        <w:rPr>
          <w:noProof/>
        </w:rPr>
      </w:r>
      <w:r>
        <w:rPr>
          <w:noProof/>
        </w:rPr>
        <w:fldChar w:fldCharType="separate"/>
      </w:r>
      <w:r>
        <w:rPr>
          <w:noProof/>
        </w:rPr>
        <w:t>36</w:t>
      </w:r>
      <w:r>
        <w:rPr>
          <w:noProof/>
        </w:rPr>
        <w:fldChar w:fldCharType="end"/>
      </w:r>
    </w:p>
    <w:p w14:paraId="5795C79D" w14:textId="1D48E89D" w:rsidR="00770972" w:rsidRPr="003A5391" w:rsidRDefault="00770972" w:rsidP="00770972">
      <w:pPr>
        <w:pStyle w:val="Default"/>
        <w:tabs>
          <w:tab w:val="left" w:pos="720"/>
        </w:tabs>
        <w:jc w:val="both"/>
        <w:rPr>
          <w:rFonts w:ascii="Times New Roman" w:hAnsi="Times New Roman" w:cs="Times New Roman"/>
          <w:color w:val="auto"/>
          <w:lang w:val="sr-Cyrl-RS"/>
        </w:rPr>
      </w:pPr>
      <w:r w:rsidRPr="003A5391">
        <w:rPr>
          <w:rFonts w:ascii="Times New Roman" w:hAnsi="Times New Roman" w:cs="Times New Roman"/>
          <w:color w:val="auto"/>
          <w:lang w:val="sr-Cyrl-RS"/>
        </w:rPr>
        <w:fldChar w:fldCharType="end"/>
      </w:r>
    </w:p>
    <w:p w14:paraId="1A64C23A"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Јавна управа која добро функционише представља предуслов за транспарентно и делотворно демократско управљање. Као темељ за функционисање државе, она одређује способност влада да пружају јавне услуге и подстичу конкурентност и раст у држави. Она такође има кључну улогу у процесу интеграција у ЕУ тиме што омогућава спровођење реформи и организује делотворан дијалог о приступању ЕУ. Стога, критеријуми за проширење ЕУ препознају и наглашавају потребу да држава изгради националну јавну управу која има капацитет да следи принципе добре управе и да делотворно преноси и спроводи правне тековине ЕУ (</w:t>
      </w:r>
      <w:r w:rsidRPr="007E7EEA">
        <w:rPr>
          <w:rFonts w:ascii="Times New Roman" w:eastAsia="Calibri" w:hAnsi="Times New Roman" w:cs="Times New Roman"/>
          <w:i/>
          <w:sz w:val="24"/>
          <w:szCs w:val="24"/>
        </w:rPr>
        <w:t>acquis communautaire</w:t>
      </w:r>
      <w:r w:rsidRPr="007E7EEA">
        <w:rPr>
          <w:rFonts w:ascii="Times New Roman" w:eastAsia="Calibri" w:hAnsi="Times New Roman" w:cs="Times New Roman"/>
          <w:sz w:val="24"/>
          <w:szCs w:val="24"/>
        </w:rPr>
        <w:t>). Концепт „добре управе” постепено су дефинисале државе ЕУ и он је укључен у Повељу о основним правима ЕУ.</w:t>
      </w:r>
      <w:r w:rsidRPr="007E7EEA">
        <w:rPr>
          <w:rFonts w:ascii="Times New Roman" w:eastAsia="Calibri" w:hAnsi="Times New Roman" w:cs="Times New Roman"/>
          <w:sz w:val="24"/>
          <w:szCs w:val="24"/>
          <w:vertAlign w:val="superscript"/>
        </w:rPr>
        <w:footnoteReference w:id="4"/>
      </w:r>
      <w:r w:rsidRPr="007E7EEA">
        <w:rPr>
          <w:rFonts w:ascii="Times New Roman" w:eastAsia="Calibri" w:hAnsi="Times New Roman" w:cs="Times New Roman"/>
          <w:sz w:val="24"/>
          <w:szCs w:val="24"/>
        </w:rPr>
        <w:t xml:space="preserve"> </w:t>
      </w:r>
    </w:p>
    <w:p w14:paraId="267BE48B"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79FB682F"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Кључни принципи тзв. Европског административног простора заједничк</w:t>
      </w:r>
      <w:r w:rsidRPr="007E7EEA">
        <w:rPr>
          <w:rFonts w:ascii="Times New Roman" w:eastAsia="Calibri" w:hAnsi="Times New Roman" w:cs="Times New Roman"/>
          <w:sz w:val="24"/>
          <w:szCs w:val="24"/>
          <w:lang w:val="sr-Cyrl-RS"/>
        </w:rPr>
        <w:t>и</w:t>
      </w:r>
      <w:r w:rsidRPr="007E7EEA">
        <w:rPr>
          <w:rFonts w:ascii="Times New Roman" w:eastAsia="Calibri" w:hAnsi="Times New Roman" w:cs="Times New Roman"/>
          <w:sz w:val="24"/>
          <w:szCs w:val="24"/>
        </w:rPr>
        <w:t xml:space="preserve"> за земље западне Европе, издвојени су у четири групе: </w:t>
      </w:r>
    </w:p>
    <w:p w14:paraId="3CD8BC0D"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 xml:space="preserve">1. поузданост и предвидивост, односно правна сигурност; </w:t>
      </w:r>
    </w:p>
    <w:p w14:paraId="61B304A1"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 xml:space="preserve">2. отвореност и транспарентност управног система и унапређење учешћа грађана и других друштвених субјеката у раду јавне управе (тзв. „партиципација”); </w:t>
      </w:r>
    </w:p>
    <w:p w14:paraId="2BC58063"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 xml:space="preserve">3. одговорност рада органа јавне управе; </w:t>
      </w:r>
    </w:p>
    <w:p w14:paraId="52DB1F05"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4. ефикасност и делотворност.</w:t>
      </w:r>
      <w:r w:rsidRPr="007E7EEA">
        <w:rPr>
          <w:rFonts w:ascii="Times New Roman" w:eastAsia="Calibri" w:hAnsi="Times New Roman" w:cs="Times New Roman"/>
          <w:sz w:val="24"/>
          <w:szCs w:val="24"/>
          <w:vertAlign w:val="superscript"/>
        </w:rPr>
        <w:footnoteReference w:id="5"/>
      </w:r>
      <w:r w:rsidRPr="007E7EEA">
        <w:rPr>
          <w:rFonts w:ascii="Times New Roman" w:eastAsia="Calibri" w:hAnsi="Times New Roman" w:cs="Times New Roman"/>
          <w:sz w:val="24"/>
          <w:szCs w:val="24"/>
        </w:rPr>
        <w:t xml:space="preserve"> </w:t>
      </w:r>
    </w:p>
    <w:p w14:paraId="3B41E07A" w14:textId="77777777" w:rsidR="00AB43F8" w:rsidRPr="007E7EEA" w:rsidRDefault="00AB43F8" w:rsidP="00AB43F8">
      <w:pPr>
        <w:tabs>
          <w:tab w:val="left" w:pos="284"/>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694D841B"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lastRenderedPageBreak/>
        <w:t>Влада Републике Србије је на наведеним европским принципима засновала своју политику у области реформе јавне управе, а Стратегијом реформе јавне управе у Републици Србији</w:t>
      </w:r>
      <w:r w:rsidRPr="007E7EEA">
        <w:rPr>
          <w:rFonts w:ascii="Times New Roman" w:eastAsia="Calibri" w:hAnsi="Times New Roman" w:cs="Times New Roman"/>
          <w:sz w:val="24"/>
          <w:szCs w:val="24"/>
          <w:vertAlign w:val="superscript"/>
        </w:rPr>
        <w:footnoteReference w:id="6"/>
      </w:r>
      <w:r w:rsidRPr="007E7EEA">
        <w:rPr>
          <w:rFonts w:ascii="Times New Roman" w:eastAsia="Calibri" w:hAnsi="Times New Roman" w:cs="Times New Roman"/>
          <w:sz w:val="24"/>
          <w:szCs w:val="24"/>
        </w:rPr>
        <w:t xml:space="preserve"> дефинисала следеће националне принципе на којима се заснива реформа јавне управе: децентрализација, деполитизација, професионализација, рационализација и модернизација. Акционим планом за спровођење Стратегије реформе јавне управе у Републици Србији за период 2018-2020. године предвиђен је низ мера и активности за даље јачање принципа добре управе.</w:t>
      </w:r>
      <w:r w:rsidRPr="007E7EEA">
        <w:rPr>
          <w:rFonts w:ascii="Times New Roman" w:eastAsia="Calibri" w:hAnsi="Times New Roman" w:cs="Times New Roman"/>
          <w:sz w:val="24"/>
          <w:szCs w:val="24"/>
          <w:vertAlign w:val="superscript"/>
        </w:rPr>
        <w:footnoteReference w:id="7"/>
      </w:r>
      <w:r w:rsidRPr="007E7EEA">
        <w:rPr>
          <w:rFonts w:ascii="Times New Roman" w:eastAsia="Calibri" w:hAnsi="Times New Roman" w:cs="Times New Roman"/>
          <w:sz w:val="24"/>
          <w:szCs w:val="24"/>
        </w:rPr>
        <w:t xml:space="preserve"> </w:t>
      </w:r>
    </w:p>
    <w:p w14:paraId="5DD1ED34" w14:textId="77777777" w:rsidR="00AB43F8" w:rsidRPr="007E7EEA" w:rsidRDefault="00AB43F8" w:rsidP="00AB43F8">
      <w:pPr>
        <w:tabs>
          <w:tab w:val="left" w:pos="426"/>
          <w:tab w:val="left" w:pos="720"/>
        </w:tabs>
        <w:spacing w:after="0" w:line="240" w:lineRule="auto"/>
        <w:ind w:firstLine="720"/>
        <w:jc w:val="both"/>
        <w:rPr>
          <w:rFonts w:ascii="Times New Roman" w:hAnsi="Times New Roman" w:cs="Times New Roman"/>
          <w:sz w:val="24"/>
          <w:szCs w:val="24"/>
        </w:rPr>
      </w:pPr>
    </w:p>
    <w:p w14:paraId="5985C539"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 xml:space="preserve">Акциони план за Поглавље 23 захтева да се обезбеди даље развијање, спровођење и процењивање утицаја мера за борбу против корупције у посебно осетљивим областима, између осталих и локалној самоуправи, и с тим у вези утврђује активности које се односе на израду мoдeла и усвajaње локалних акционих планова у јединицама локалне самоуправе и oбрaзовање стaлнoг рaднoг тeла зa прaћeњe и спрoвoђeњe локалних акциoних плaнoвa. </w:t>
      </w:r>
    </w:p>
    <w:p w14:paraId="7BEBF3AB" w14:textId="77777777" w:rsidR="00AB43F8" w:rsidRPr="007E7EEA" w:rsidRDefault="00AB43F8" w:rsidP="00AB43F8">
      <w:pPr>
        <w:shd w:val="clear" w:color="auto" w:fill="FFFFFF"/>
        <w:tabs>
          <w:tab w:val="left" w:pos="720"/>
        </w:tabs>
        <w:spacing w:after="0" w:line="240" w:lineRule="auto"/>
        <w:ind w:firstLine="720"/>
        <w:jc w:val="both"/>
        <w:rPr>
          <w:rFonts w:ascii="Times New Roman" w:eastAsia="Times New Roman" w:hAnsi="Times New Roman" w:cs="Times New Roman"/>
          <w:b/>
          <w:bCs/>
          <w:sz w:val="24"/>
          <w:szCs w:val="24"/>
        </w:rPr>
      </w:pPr>
    </w:p>
    <w:p w14:paraId="25EFF0C4" w14:textId="77777777" w:rsidR="00AB43F8" w:rsidRPr="007E7EEA" w:rsidRDefault="00AB43F8" w:rsidP="00AB43F8">
      <w:pPr>
        <w:tabs>
          <w:tab w:val="left" w:pos="720"/>
        </w:tabs>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bCs/>
          <w:sz w:val="24"/>
          <w:szCs w:val="24"/>
        </w:rPr>
        <w:t xml:space="preserve">Законом </w:t>
      </w:r>
      <w:r w:rsidRPr="007E7EEA">
        <w:rPr>
          <w:rFonts w:ascii="Times New Roman" w:eastAsia="Times New Roman" w:hAnsi="Times New Roman" w:cs="Times New Roman"/>
          <w:sz w:val="24"/>
          <w:szCs w:val="24"/>
        </w:rPr>
        <w:t>о запосленима у аутономним покрајинама и јединицама локалне самоуправе</w:t>
      </w:r>
      <w:r w:rsidRPr="007E7EEA">
        <w:rPr>
          <w:rFonts w:ascii="Times New Roman" w:eastAsia="Times New Roman" w:hAnsi="Times New Roman" w:cs="Times New Roman"/>
          <w:b/>
          <w:bCs/>
          <w:sz w:val="24"/>
          <w:szCs w:val="24"/>
        </w:rPr>
        <w:t xml:space="preserve"> </w:t>
      </w:r>
      <w:r w:rsidRPr="007E7EEA">
        <w:rPr>
          <w:rFonts w:ascii="Times New Roman" w:eastAsia="Times New Roman" w:hAnsi="Times New Roman" w:cs="Times New Roman"/>
          <w:bCs/>
          <w:sz w:val="24"/>
          <w:szCs w:val="24"/>
        </w:rPr>
        <w:t>прописано је да је</w:t>
      </w:r>
      <w:r w:rsidRPr="007E7EEA">
        <w:rPr>
          <w:rFonts w:ascii="Times New Roman" w:eastAsia="Times New Roman" w:hAnsi="Times New Roman" w:cs="Times New Roman"/>
          <w:b/>
          <w:bCs/>
          <w:sz w:val="24"/>
          <w:szCs w:val="24"/>
        </w:rPr>
        <w:t xml:space="preserve"> </w:t>
      </w:r>
      <w:r w:rsidRPr="007E7EEA">
        <w:rPr>
          <w:rFonts w:ascii="Times New Roman" w:eastAsia="Times New Roman" w:hAnsi="Times New Roman" w:cs="Times New Roman"/>
          <w:sz w:val="24"/>
          <w:szCs w:val="24"/>
        </w:rPr>
        <w:t>службеник дужан да у оквиру послова свог радног места, поступа у складу са законом, правилима струке и кодексом понашања, као и да предузима све мере и радње које омогућавају правним и физичким лицима да остваре своја, законом и дугим прописом, гарантована права и интересе.</w:t>
      </w:r>
    </w:p>
    <w:p w14:paraId="00F45C9C"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b/>
          <w:bCs/>
          <w:sz w:val="24"/>
          <w:szCs w:val="24"/>
        </w:rPr>
      </w:pPr>
    </w:p>
    <w:p w14:paraId="39917223" w14:textId="2667D7B1"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Усвојен је нови Закон о електронској управи</w:t>
      </w:r>
      <w:r w:rsidRPr="007E7EEA">
        <w:rPr>
          <w:rFonts w:ascii="Times New Roman" w:eastAsia="Calibri" w:hAnsi="Times New Roman" w:cs="Times New Roman"/>
          <w:sz w:val="24"/>
          <w:szCs w:val="24"/>
          <w:vertAlign w:val="superscript"/>
        </w:rPr>
        <w:footnoteReference w:id="8"/>
      </w:r>
      <w:r w:rsidRPr="007E7EEA">
        <w:rPr>
          <w:rFonts w:ascii="Times New Roman" w:eastAsia="Calibri" w:hAnsi="Times New Roman" w:cs="Times New Roman"/>
          <w:sz w:val="24"/>
          <w:szCs w:val="24"/>
        </w:rPr>
        <w:t xml:space="preserve"> који захтева да запослени у органима јединица локалне самоуправе у вези са његовом применом стекну или усвоје нова или унапреде знања и вештине. У Извештају о процени потреба за обуком запослених у локалној самоуправи за 2017. годину,</w:t>
      </w:r>
      <w:r w:rsidRPr="007E7EEA">
        <w:rPr>
          <w:rFonts w:ascii="Times New Roman" w:eastAsia="Calibri" w:hAnsi="Times New Roman" w:cs="Times New Roman"/>
          <w:sz w:val="24"/>
          <w:szCs w:val="24"/>
          <w:vertAlign w:val="superscript"/>
        </w:rPr>
        <w:footnoteReference w:id="9"/>
      </w:r>
      <w:r w:rsidRPr="007E7EEA">
        <w:rPr>
          <w:rFonts w:ascii="Times New Roman" w:eastAsia="Calibri" w:hAnsi="Times New Roman" w:cs="Times New Roman"/>
          <w:sz w:val="24"/>
          <w:szCs w:val="24"/>
        </w:rPr>
        <w:t xml:space="preserve"> електронска управа и информационе технологије, заузимају „убедљиво прво место“</w:t>
      </w:r>
      <w:r w:rsidR="00C00030">
        <w:rPr>
          <w:rFonts w:ascii="Times New Roman" w:eastAsia="Calibri" w:hAnsi="Times New Roman" w:cs="Times New Roman"/>
          <w:sz w:val="24"/>
          <w:szCs w:val="24"/>
          <w:lang w:val="sr-Cyrl-RS"/>
        </w:rPr>
        <w:t xml:space="preserve"> </w:t>
      </w:r>
      <w:r w:rsidRPr="007E7EEA">
        <w:rPr>
          <w:rFonts w:ascii="Times New Roman" w:eastAsia="Calibri" w:hAnsi="Times New Roman" w:cs="Times New Roman"/>
          <w:sz w:val="24"/>
          <w:szCs w:val="24"/>
        </w:rPr>
        <w:t xml:space="preserve">у исказаним потребама. </w:t>
      </w:r>
    </w:p>
    <w:p w14:paraId="1BD47BAA"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4198EA9F"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Имајући у виду да је донета Уредба о средствима за подстицање програма или недостајућег дела средстава за финансирање програма од јавног интереса која реализују удружења</w:t>
      </w:r>
      <w:r w:rsidRPr="007E7EEA">
        <w:rPr>
          <w:rFonts w:ascii="Times New Roman" w:eastAsia="Calibri" w:hAnsi="Times New Roman" w:cs="Times New Roman"/>
          <w:sz w:val="24"/>
          <w:szCs w:val="24"/>
          <w:vertAlign w:val="superscript"/>
        </w:rPr>
        <w:footnoteReference w:id="10"/>
      </w:r>
      <w:r w:rsidRPr="007E7EEA">
        <w:rPr>
          <w:rFonts w:ascii="Times New Roman" w:eastAsia="Calibri" w:hAnsi="Times New Roman" w:cs="Times New Roman"/>
          <w:sz w:val="24"/>
          <w:szCs w:val="24"/>
        </w:rPr>
        <w:t xml:space="preserve"> неопходно је да запослени у органима јединица локалне самоуправе у вези са њеном применом стекну и усвоје нова, или унапреде постојећа знања и вештине. </w:t>
      </w:r>
    </w:p>
    <w:p w14:paraId="226DA2A4"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63052EFD"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У складу са Законом о слободном приступу информацијама од јавног значаја</w:t>
      </w:r>
      <w:r w:rsidRPr="007E7EEA">
        <w:rPr>
          <w:rFonts w:ascii="Times New Roman" w:eastAsia="Calibri" w:hAnsi="Times New Roman" w:cs="Times New Roman"/>
          <w:sz w:val="24"/>
          <w:szCs w:val="24"/>
          <w:vertAlign w:val="superscript"/>
        </w:rPr>
        <w:footnoteReference w:id="11"/>
      </w:r>
      <w:r w:rsidRPr="007E7EEA">
        <w:rPr>
          <w:rFonts w:ascii="Times New Roman" w:eastAsia="Calibri" w:hAnsi="Times New Roman" w:cs="Times New Roman"/>
          <w:sz w:val="24"/>
          <w:szCs w:val="24"/>
        </w:rPr>
        <w:t xml:space="preserve"> јединице локалне самоуправе дужне су да спроводе обуке за своје запослене у овој области (чл. 3. и 42). </w:t>
      </w:r>
    </w:p>
    <w:p w14:paraId="58E88FB4"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6CDDC687"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bCs/>
          <w:sz w:val="24"/>
          <w:szCs w:val="24"/>
        </w:rPr>
        <w:lastRenderedPageBreak/>
        <w:t>Законом о заштити о података о личности</w:t>
      </w:r>
      <w:r w:rsidRPr="007E7EEA">
        <w:rPr>
          <w:rFonts w:ascii="Times New Roman" w:eastAsia="Calibri" w:hAnsi="Times New Roman" w:cs="Times New Roman"/>
          <w:sz w:val="24"/>
          <w:szCs w:val="24"/>
          <w:vertAlign w:val="superscript"/>
        </w:rPr>
        <w:footnoteReference w:id="12"/>
      </w:r>
      <w:r w:rsidRPr="007E7EEA">
        <w:rPr>
          <w:rFonts w:ascii="Times New Roman" w:eastAsia="Calibri" w:hAnsi="Times New Roman" w:cs="Times New Roman"/>
          <w:bCs/>
          <w:sz w:val="24"/>
          <w:szCs w:val="24"/>
        </w:rPr>
        <w:t xml:space="preserve"> </w:t>
      </w:r>
      <w:r w:rsidRPr="007E7EEA">
        <w:rPr>
          <w:rFonts w:ascii="Times New Roman" w:eastAsia="Calibri" w:hAnsi="Times New Roman" w:cs="Times New Roman"/>
          <w:sz w:val="24"/>
          <w:szCs w:val="24"/>
          <w:shd w:val="clear" w:color="auto" w:fill="FFFFFF"/>
        </w:rPr>
        <w:t xml:space="preserve">уређени су услови за прикупљање и обраду података о личности, права лица и заштита права лица чији се подаци прикупљају и обрађују, ограничења заштите података о личности, поступак пред надлежним органом за заштиту података о личности, обезбеђење података, евиденција, изношење података из Републике Србије и надзор над извршавањем овог закона. Орган власти у смислу овог закона је и </w:t>
      </w:r>
      <w:r w:rsidRPr="007E7EEA">
        <w:rPr>
          <w:rFonts w:ascii="Times New Roman" w:eastAsia="Calibri" w:hAnsi="Times New Roman" w:cs="Times New Roman"/>
          <w:sz w:val="24"/>
          <w:szCs w:val="24"/>
        </w:rPr>
        <w:t xml:space="preserve">орган јединице локалне самоуправе (члан 3). Подаци добијени на основу истраживања које је спровела Стална конференција градова и општина (СКГО) у сарадњи са Министарством државне управе и локалне самоуправе (МДУЛС) коришћењем Индекса добре управе на локалу (на узорку од 60 градова и општина), указала је да област заштите података о личности захтева додатне обуке како би се испуниле обавезе прописане Законом.  </w:t>
      </w:r>
    </w:p>
    <w:p w14:paraId="13161697"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516D67E9"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Законом о заштити узбуњивача</w:t>
      </w:r>
      <w:r w:rsidRPr="007E7EEA">
        <w:rPr>
          <w:rFonts w:ascii="Times New Roman" w:eastAsia="Calibri" w:hAnsi="Times New Roman" w:cs="Times New Roman"/>
          <w:sz w:val="24"/>
          <w:szCs w:val="24"/>
          <w:vertAlign w:val="superscript"/>
        </w:rPr>
        <w:footnoteReference w:id="13"/>
      </w:r>
      <w:r w:rsidRPr="007E7EEA">
        <w:rPr>
          <w:rFonts w:ascii="Times New Roman" w:eastAsia="Calibri" w:hAnsi="Times New Roman" w:cs="Times New Roman"/>
          <w:sz w:val="24"/>
          <w:szCs w:val="24"/>
        </w:rPr>
        <w:t xml:space="preserve"> уређено је узбуњивање, поступак узбуњивања, права узбуњивача, обавеза државних и других органа и организација и правних и физичких лица у вези са узбуњивањем, као и друга питања од значаја за узбуњивање и заштиту узбуњивача. Обавезе утврђене овим законом односе се и на јединице локалне самоуправе (члан 2). Имајући то у виду, потребно је обезбедити обуку службеника у вези са узбуњивањем и заштитом узбуњивача. </w:t>
      </w:r>
    </w:p>
    <w:p w14:paraId="6D38334D" w14:textId="77777777" w:rsidR="00AB43F8" w:rsidRPr="007E7EEA" w:rsidRDefault="00AB43F8" w:rsidP="00AB43F8">
      <w:pPr>
        <w:tabs>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20151320" w14:textId="77777777" w:rsidR="00AB43F8" w:rsidRPr="007E7EEA" w:rsidRDefault="00AB43F8" w:rsidP="00AB43F8">
      <w:pPr>
        <w:tabs>
          <w:tab w:val="left" w:pos="720"/>
        </w:tabs>
        <w:spacing w:after="0" w:line="240" w:lineRule="auto"/>
        <w:ind w:firstLine="720"/>
        <w:jc w:val="both"/>
        <w:rPr>
          <w:rFonts w:ascii="Times New Roman" w:hAnsi="Times New Roman" w:cs="Times New Roman"/>
          <w:sz w:val="24"/>
          <w:szCs w:val="24"/>
          <w:lang w:val="ru-RU"/>
        </w:rPr>
      </w:pPr>
      <w:r w:rsidRPr="007E7EEA">
        <w:rPr>
          <w:rFonts w:ascii="Times New Roman" w:hAnsi="Times New Roman" w:cs="Times New Roman"/>
          <w:sz w:val="24"/>
          <w:szCs w:val="24"/>
          <w:lang w:val="sr-Cyrl-RS"/>
        </w:rPr>
        <w:t>О</w:t>
      </w:r>
      <w:r w:rsidRPr="007E7EEA">
        <w:rPr>
          <w:rFonts w:ascii="Times New Roman" w:hAnsi="Times New Roman" w:cs="Times New Roman"/>
          <w:sz w:val="24"/>
          <w:szCs w:val="24"/>
        </w:rPr>
        <w:t>бласт Добра управа обухвата тематске целине које се односе на увођење и примену принципа добре управе, административну ефикасност и делотворност, електронску управу, антикорупцијске политике и мере,</w:t>
      </w:r>
      <w:r w:rsidRPr="007E7EEA">
        <w:rPr>
          <w:rFonts w:ascii="Times New Roman" w:hAnsi="Times New Roman" w:cs="Times New Roman"/>
          <w:sz w:val="24"/>
          <w:szCs w:val="24"/>
          <w:lang w:val="sr-Cyrl-RS"/>
        </w:rPr>
        <w:t xml:space="preserve"> израду и примену етичког кодекса функционера у локалној самоуправи и кодекса понашања службеника и намештеника у јединицама локалне самоуправе, етику и интегритет,</w:t>
      </w:r>
      <w:r w:rsidRPr="007E7EEA">
        <w:rPr>
          <w:rFonts w:ascii="Times New Roman" w:hAnsi="Times New Roman" w:cs="Times New Roman"/>
          <w:sz w:val="24"/>
          <w:szCs w:val="24"/>
        </w:rPr>
        <w:t xml:space="preserve"> сарадњу са удружењима, доступност информација од јавног значаја, заштиту података о личности, узбуњивање и заштиту узбуњивача. Припремљене обуке намењене су свим запосленима/</w:t>
      </w:r>
      <w:r w:rsidRPr="007E7EEA">
        <w:rPr>
          <w:rFonts w:ascii="Times New Roman" w:hAnsi="Times New Roman" w:cs="Times New Roman"/>
          <w:sz w:val="24"/>
          <w:szCs w:val="24"/>
          <w:lang w:val="ru-RU"/>
        </w:rPr>
        <w:t xml:space="preserve">службеницима у јединицама локалне самоуправе, односно службеницима који обављају послове који су у вези са наведеним темама.  </w:t>
      </w:r>
    </w:p>
    <w:p w14:paraId="638B79BB" w14:textId="77777777" w:rsidR="00AB43F8" w:rsidRPr="007E7EEA" w:rsidRDefault="00AB43F8" w:rsidP="00AB43F8">
      <w:pPr>
        <w:tabs>
          <w:tab w:val="left" w:pos="720"/>
        </w:tabs>
        <w:spacing w:after="0" w:line="240" w:lineRule="auto"/>
        <w:ind w:firstLine="720"/>
        <w:jc w:val="both"/>
        <w:rPr>
          <w:rFonts w:ascii="Times New Roman" w:hAnsi="Times New Roman" w:cs="Times New Roman"/>
          <w:sz w:val="24"/>
          <w:szCs w:val="24"/>
        </w:rPr>
      </w:pPr>
    </w:p>
    <w:p w14:paraId="78C9E33B" w14:textId="77777777" w:rsidR="00AB43F8" w:rsidRPr="007E7EEA" w:rsidRDefault="00AB43F8" w:rsidP="00AB43F8">
      <w:pPr>
        <w:tabs>
          <w:tab w:val="left" w:pos="720"/>
        </w:tabs>
        <w:spacing w:after="0" w:line="240" w:lineRule="auto"/>
        <w:ind w:firstLine="720"/>
        <w:jc w:val="both"/>
        <w:rPr>
          <w:rFonts w:ascii="Times New Roman" w:hAnsi="Times New Roman" w:cs="Times New Roman"/>
        </w:rPr>
      </w:pPr>
      <w:r w:rsidRPr="007E7EEA">
        <w:rPr>
          <w:rFonts w:ascii="Times New Roman" w:hAnsi="Times New Roman" w:cs="Times New Roman"/>
          <w:sz w:val="24"/>
          <w:szCs w:val="24"/>
        </w:rPr>
        <w:t xml:space="preserve">Програм се реализује путем </w:t>
      </w:r>
      <w:r w:rsidRPr="007E7EEA">
        <w:rPr>
          <w:rFonts w:ascii="Times New Roman" w:hAnsi="Times New Roman" w:cs="Times New Roman"/>
          <w:sz w:val="24"/>
          <w:szCs w:val="24"/>
          <w:lang w:val="sr-Cyrl-CS"/>
        </w:rPr>
        <w:t>семинара, т</w:t>
      </w:r>
      <w:r w:rsidRPr="007E7EEA">
        <w:rPr>
          <w:rFonts w:ascii="Times New Roman" w:hAnsi="Times New Roman" w:cs="Times New Roman"/>
          <w:sz w:val="24"/>
          <w:szCs w:val="24"/>
        </w:rPr>
        <w:t xml:space="preserve">ренинга, </w:t>
      </w:r>
      <w:r w:rsidRPr="007E7EEA">
        <w:rPr>
          <w:rFonts w:ascii="Times New Roman" w:hAnsi="Times New Roman" w:cs="Times New Roman"/>
          <w:sz w:val="24"/>
          <w:szCs w:val="24"/>
          <w:lang w:val="sr-Cyrl-CS"/>
        </w:rPr>
        <w:t>радионица,</w:t>
      </w:r>
      <w:r w:rsidRPr="007E7EEA">
        <w:rPr>
          <w:rFonts w:ascii="Times New Roman" w:eastAsia="Times New Roman" w:hAnsi="Times New Roman" w:cs="Times New Roman"/>
          <w:sz w:val="24"/>
          <w:szCs w:val="24"/>
        </w:rPr>
        <w:t xml:space="preserve"> предавања и е</w:t>
      </w:r>
      <w:r w:rsidRPr="007E7EEA">
        <w:rPr>
          <w:rFonts w:ascii="Times New Roman" w:hAnsi="Times New Roman" w:cs="Times New Roman"/>
          <w:sz w:val="24"/>
          <w:szCs w:val="24"/>
        </w:rPr>
        <w:t xml:space="preserve">лектронског учења и предавања применом различитих савремених облика, метода и техника рада </w:t>
      </w:r>
      <w:r w:rsidRPr="007E7EEA">
        <w:rPr>
          <w:rFonts w:ascii="Times New Roman" w:hAnsi="Times New Roman" w:cs="Times New Roman"/>
          <w:sz w:val="24"/>
          <w:szCs w:val="24"/>
          <w:lang w:val="uz-Cyrl-UZ"/>
        </w:rPr>
        <w:t>(</w:t>
      </w:r>
      <w:r w:rsidRPr="007E7EEA">
        <w:rPr>
          <w:rFonts w:ascii="Times New Roman" w:hAnsi="Times New Roman" w:cs="Times New Roman"/>
          <w:sz w:val="24"/>
          <w:szCs w:val="24"/>
        </w:rPr>
        <w:t>панел дискусија, студиј</w:t>
      </w:r>
      <w:r w:rsidRPr="007E7EEA">
        <w:rPr>
          <w:rFonts w:ascii="Times New Roman" w:hAnsi="Times New Roman" w:cs="Times New Roman"/>
          <w:sz w:val="24"/>
          <w:szCs w:val="24"/>
          <w:lang w:val="sr-Cyrl-RS"/>
        </w:rPr>
        <w:t>а</w:t>
      </w:r>
      <w:r w:rsidRPr="007E7EEA">
        <w:rPr>
          <w:rFonts w:ascii="Times New Roman" w:hAnsi="Times New Roman" w:cs="Times New Roman"/>
          <w:sz w:val="24"/>
          <w:szCs w:val="24"/>
        </w:rPr>
        <w:t xml:space="preserve"> случаја, демонстрација, план акције, симулација, интерактивно предавање, анализе примера, индивидуалне и групне вежбе, </w:t>
      </w:r>
      <w:r w:rsidRPr="007E7EEA">
        <w:rPr>
          <w:rFonts w:ascii="Times New Roman" w:eastAsia="Times New Roman" w:hAnsi="Times New Roman" w:cs="Times New Roman"/>
          <w:sz w:val="24"/>
          <w:szCs w:val="24"/>
        </w:rPr>
        <w:t xml:space="preserve">браинсторминг, </w:t>
      </w:r>
      <w:r w:rsidRPr="007E7EEA">
        <w:rPr>
          <w:rFonts w:ascii="Times New Roman" w:hAnsi="Times New Roman" w:cs="Times New Roman"/>
          <w:sz w:val="24"/>
          <w:szCs w:val="24"/>
        </w:rPr>
        <w:t>рад у форуму, дискусије, тестови, есеји и вебинар).</w:t>
      </w:r>
    </w:p>
    <w:p w14:paraId="34E32756" w14:textId="34AAB339" w:rsidR="00770972" w:rsidRPr="003A5391" w:rsidRDefault="00770972" w:rsidP="00AB43F8">
      <w:pPr>
        <w:tabs>
          <w:tab w:val="left" w:pos="720"/>
        </w:tabs>
        <w:spacing w:after="0" w:line="240" w:lineRule="auto"/>
        <w:jc w:val="both"/>
        <w:rPr>
          <w:rFonts w:ascii="Times New Roman" w:hAnsi="Times New Roman" w:cs="Times New Roman"/>
        </w:rPr>
      </w:pPr>
    </w:p>
    <w:p w14:paraId="7E2C7E9E" w14:textId="77777777" w:rsidR="00006A22" w:rsidRPr="003A5391" w:rsidRDefault="0077097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56501EB9" w14:textId="77777777" w:rsidTr="00006A22">
        <w:trPr>
          <w:trHeight w:val="20"/>
        </w:trPr>
        <w:tc>
          <w:tcPr>
            <w:tcW w:w="5000" w:type="pct"/>
            <w:tcMar>
              <w:top w:w="100" w:type="dxa"/>
              <w:left w:w="100" w:type="dxa"/>
              <w:bottom w:w="100" w:type="dxa"/>
              <w:right w:w="100" w:type="dxa"/>
            </w:tcMar>
            <w:vAlign w:val="center"/>
          </w:tcPr>
          <w:p w14:paraId="0C027BB2" w14:textId="77777777" w:rsidR="00006A22" w:rsidRPr="003A5391" w:rsidRDefault="00006A22" w:rsidP="00006A22">
            <w:pPr>
              <w:spacing w:after="0" w:line="240" w:lineRule="auto"/>
              <w:rPr>
                <w:rFonts w:ascii="Times New Roman" w:hAnsi="Times New Roman" w:cs="Times New Roman"/>
                <w:b/>
                <w:sz w:val="24"/>
                <w:szCs w:val="24"/>
              </w:rPr>
            </w:pPr>
            <w:bookmarkStart w:id="9" w:name="ДУ"/>
            <w:r w:rsidRPr="003A5391">
              <w:rPr>
                <w:rFonts w:ascii="Times New Roman" w:hAnsi="Times New Roman" w:cs="Times New Roman"/>
                <w:b/>
                <w:sz w:val="24"/>
                <w:szCs w:val="24"/>
              </w:rPr>
              <w:lastRenderedPageBreak/>
              <w:t>Област стручног усавршавања</w:t>
            </w:r>
          </w:p>
        </w:tc>
      </w:tr>
      <w:tr w:rsidR="00006A22" w:rsidRPr="003A5391" w14:paraId="4EF00D66" w14:textId="77777777" w:rsidTr="00AB43F8">
        <w:trPr>
          <w:trHeight w:val="276"/>
        </w:trPr>
        <w:tc>
          <w:tcPr>
            <w:tcW w:w="5000" w:type="pct"/>
            <w:tcMar>
              <w:top w:w="100" w:type="dxa"/>
              <w:left w:w="100" w:type="dxa"/>
              <w:bottom w:w="100" w:type="dxa"/>
              <w:right w:w="100" w:type="dxa"/>
            </w:tcMar>
            <w:vAlign w:val="center"/>
          </w:tcPr>
          <w:p w14:paraId="5AB78ED9"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06F723D8"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6A3ED17A" w14:textId="77777777" w:rsidR="00006A22" w:rsidRPr="003A5391" w:rsidRDefault="00006A22" w:rsidP="00006A22">
            <w:pPr>
              <w:spacing w:after="0" w:line="240" w:lineRule="auto"/>
              <w:rPr>
                <w:rFonts w:ascii="Times New Roman" w:hAnsi="Times New Roman" w:cs="Times New Roman"/>
                <w:b/>
                <w:sz w:val="24"/>
                <w:szCs w:val="24"/>
              </w:rPr>
            </w:pPr>
            <w:bookmarkStart w:id="10" w:name="_Toc526857885"/>
            <w:bookmarkStart w:id="11" w:name="_Toc526858122"/>
            <w:bookmarkStart w:id="12" w:name="_Toc528928073"/>
            <w:r w:rsidRPr="003A5391">
              <w:rPr>
                <w:rFonts w:ascii="Times New Roman" w:hAnsi="Times New Roman" w:cs="Times New Roman"/>
                <w:b/>
                <w:sz w:val="24"/>
                <w:szCs w:val="24"/>
              </w:rPr>
              <w:t>Назив програма обуке</w:t>
            </w:r>
            <w:bookmarkEnd w:id="10"/>
            <w:bookmarkEnd w:id="11"/>
            <w:bookmarkEnd w:id="12"/>
          </w:p>
        </w:tc>
      </w:tr>
      <w:tr w:rsidR="00006A22" w:rsidRPr="003A5391" w14:paraId="3481E2E4"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26C5DF" w14:textId="77777777" w:rsidR="00006A22" w:rsidRPr="003A5391" w:rsidRDefault="00006A22" w:rsidP="00006A22">
            <w:pPr>
              <w:pStyle w:val="Heading2"/>
            </w:pPr>
            <w:bookmarkStart w:id="13" w:name="_Toc17701270"/>
            <w:bookmarkStart w:id="14" w:name="_Toc17701848"/>
            <w:bookmarkStart w:id="15" w:name="_Toc19129938"/>
            <w:bookmarkStart w:id="16" w:name="_Toc20234972"/>
            <w:r w:rsidRPr="003A5391">
              <w:t>УВОЂЕЊЕ И ИМПЛЕМЕНТАЦИЈА ПРИНЦИПА ДОБРЕ УПРАВЕ У РАДУ ЈЕДИНИЦА ЛОКАЛНЕ САМОУПРАВЕ</w:t>
            </w:r>
            <w:bookmarkEnd w:id="13"/>
            <w:bookmarkEnd w:id="14"/>
            <w:bookmarkEnd w:id="15"/>
            <w:bookmarkEnd w:id="16"/>
          </w:p>
        </w:tc>
      </w:tr>
      <w:tr w:rsidR="00006A22" w:rsidRPr="003A5391" w14:paraId="2E296004"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75EA075D"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54F3DDC0" w14:textId="77777777" w:rsidTr="00006A22">
        <w:trPr>
          <w:trHeight w:val="20"/>
        </w:trPr>
        <w:tc>
          <w:tcPr>
            <w:tcW w:w="5000" w:type="pct"/>
            <w:tcMar>
              <w:top w:w="100" w:type="dxa"/>
              <w:left w:w="100" w:type="dxa"/>
              <w:bottom w:w="100" w:type="dxa"/>
              <w:right w:w="100" w:type="dxa"/>
            </w:tcMar>
            <w:vAlign w:val="center"/>
          </w:tcPr>
          <w:p w14:paraId="04553C38" w14:textId="0F6B51B0" w:rsidR="00006A22" w:rsidRPr="003A5391" w:rsidRDefault="00456D4D"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2020-07-0101</w:t>
            </w:r>
          </w:p>
        </w:tc>
      </w:tr>
      <w:tr w:rsidR="00006A22" w:rsidRPr="003A5391" w14:paraId="47EAF59D" w14:textId="77777777" w:rsidTr="00006A22">
        <w:trPr>
          <w:trHeight w:val="20"/>
        </w:trPr>
        <w:tc>
          <w:tcPr>
            <w:tcW w:w="5000" w:type="pct"/>
            <w:tcMar>
              <w:top w:w="100" w:type="dxa"/>
              <w:left w:w="100" w:type="dxa"/>
              <w:bottom w:w="100" w:type="dxa"/>
              <w:right w:w="100" w:type="dxa"/>
            </w:tcMar>
            <w:vAlign w:val="center"/>
            <w:hideMark/>
          </w:tcPr>
          <w:p w14:paraId="2A8EEB70"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1676A642" w14:textId="77777777" w:rsidTr="00006A22">
        <w:trPr>
          <w:trHeight w:val="20"/>
        </w:trPr>
        <w:tc>
          <w:tcPr>
            <w:tcW w:w="5000" w:type="pct"/>
            <w:tcMar>
              <w:top w:w="100" w:type="dxa"/>
              <w:left w:w="100" w:type="dxa"/>
              <w:bottom w:w="100" w:type="dxa"/>
              <w:right w:w="100" w:type="dxa"/>
            </w:tcMar>
          </w:tcPr>
          <w:p w14:paraId="1BDD5E48"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Унапређење примене принципа добре управе у раду локалне самоуправе у складу са приоритетима из Стратегије реформе јавне управе</w:t>
            </w:r>
            <w:r w:rsidRPr="003A5391">
              <w:rPr>
                <w:rStyle w:val="FootnoteReference"/>
                <w:rFonts w:ascii="Times New Roman" w:hAnsi="Times New Roman" w:cs="Times New Roman"/>
                <w:sz w:val="24"/>
                <w:szCs w:val="24"/>
              </w:rPr>
              <w:footnoteReference w:id="14"/>
            </w:r>
            <w:r w:rsidRPr="003A5391">
              <w:rPr>
                <w:rFonts w:ascii="Times New Roman" w:hAnsi="Times New Roman" w:cs="Times New Roman"/>
                <w:sz w:val="24"/>
                <w:szCs w:val="24"/>
              </w:rPr>
              <w:t xml:space="preserve"> и принципа Европског административног простора који се темеље и на принципима добре управе. </w:t>
            </w:r>
          </w:p>
        </w:tc>
      </w:tr>
      <w:tr w:rsidR="00006A22" w:rsidRPr="003A5391" w14:paraId="63481B3E" w14:textId="77777777" w:rsidTr="00006A22">
        <w:trPr>
          <w:trHeight w:val="20"/>
        </w:trPr>
        <w:tc>
          <w:tcPr>
            <w:tcW w:w="5000" w:type="pct"/>
            <w:tcMar>
              <w:top w:w="100" w:type="dxa"/>
              <w:left w:w="100" w:type="dxa"/>
              <w:bottom w:w="100" w:type="dxa"/>
              <w:right w:w="100" w:type="dxa"/>
            </w:tcMar>
            <w:vAlign w:val="center"/>
            <w:hideMark/>
          </w:tcPr>
          <w:p w14:paraId="60D4EAF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104385E0" w14:textId="77777777" w:rsidTr="00006A22">
        <w:trPr>
          <w:trHeight w:val="20"/>
        </w:trPr>
        <w:tc>
          <w:tcPr>
            <w:tcW w:w="5000" w:type="pct"/>
            <w:tcMar>
              <w:top w:w="100" w:type="dxa"/>
              <w:left w:w="100" w:type="dxa"/>
              <w:bottom w:w="100" w:type="dxa"/>
              <w:right w:w="100" w:type="dxa"/>
            </w:tcMar>
          </w:tcPr>
          <w:p w14:paraId="6049F4DC"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полазника за примену основних принципа добре управе у раду локалне самоуправе.</w:t>
            </w:r>
          </w:p>
        </w:tc>
      </w:tr>
      <w:tr w:rsidR="00006A22" w:rsidRPr="003A5391" w14:paraId="315CE879" w14:textId="77777777" w:rsidTr="00006A22">
        <w:trPr>
          <w:trHeight w:val="20"/>
        </w:trPr>
        <w:tc>
          <w:tcPr>
            <w:tcW w:w="5000" w:type="pct"/>
            <w:tcMar>
              <w:top w:w="100" w:type="dxa"/>
              <w:left w:w="100" w:type="dxa"/>
              <w:bottom w:w="100" w:type="dxa"/>
              <w:right w:w="100" w:type="dxa"/>
            </w:tcMar>
            <w:vAlign w:val="center"/>
            <w:hideMark/>
          </w:tcPr>
          <w:p w14:paraId="09738FB6"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14B68814" w14:textId="77777777" w:rsidTr="00006A22">
        <w:trPr>
          <w:trHeight w:val="20"/>
        </w:trPr>
        <w:tc>
          <w:tcPr>
            <w:tcW w:w="5000" w:type="pct"/>
            <w:tcMar>
              <w:top w:w="100" w:type="dxa"/>
              <w:left w:w="100" w:type="dxa"/>
              <w:bottom w:w="100" w:type="dxa"/>
              <w:right w:w="100" w:type="dxa"/>
            </w:tcMar>
          </w:tcPr>
          <w:p w14:paraId="544F3C01"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7EBDC83A"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концепт и елементе добре управе и међународно признате стандарде добре управе;</w:t>
            </w:r>
          </w:p>
          <w:p w14:paraId="51B75F6A"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захтеве са којима се суочава локална самоуправа;</w:t>
            </w:r>
          </w:p>
          <w:p w14:paraId="02D45993"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Идентификује могућност примене принципа одговорности у пракси рада локалне самоуправе;</w:t>
            </w:r>
          </w:p>
          <w:p w14:paraId="277D1DBE"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Истиче важност транспарентности и партиципације у пракси рада локалне самоуправе;</w:t>
            </w:r>
          </w:p>
          <w:p w14:paraId="05EAC47E"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Негује позитиван став о принципу равноправности у пракси рада локалне самоуправе;</w:t>
            </w:r>
          </w:p>
          <w:p w14:paraId="1A80BE50"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могућност примене принципа предвидљивости, ефикасности и делотворности у пракси рада локалне самоуправе;</w:t>
            </w:r>
          </w:p>
          <w:p w14:paraId="5811C0CD"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Подстиче принцип антикорупције у пракси рада локалне самоуправе;</w:t>
            </w:r>
          </w:p>
          <w:p w14:paraId="3C1E6C16"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објасни значај и улогу локалне самоуправе као јавног сервиса за остваривање потреба грађана и локалне заједнице;</w:t>
            </w:r>
          </w:p>
          <w:p w14:paraId="76256C3E" w14:textId="77777777" w:rsidR="00006A22" w:rsidRPr="003A5391" w:rsidRDefault="00006A22" w:rsidP="00006A22">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концепт отворености јавне управе за промене и увођење иновативних решења у раду.</w:t>
            </w:r>
          </w:p>
        </w:tc>
      </w:tr>
      <w:tr w:rsidR="00006A22" w:rsidRPr="003A5391" w14:paraId="4257F8D1" w14:textId="77777777" w:rsidTr="00006A22">
        <w:trPr>
          <w:trHeight w:val="20"/>
        </w:trPr>
        <w:tc>
          <w:tcPr>
            <w:tcW w:w="5000" w:type="pct"/>
            <w:tcMar>
              <w:top w:w="100" w:type="dxa"/>
              <w:left w:w="100" w:type="dxa"/>
              <w:bottom w:w="100" w:type="dxa"/>
              <w:right w:w="100" w:type="dxa"/>
            </w:tcMar>
            <w:vAlign w:val="center"/>
            <w:hideMark/>
          </w:tcPr>
          <w:p w14:paraId="398F1CFD"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2C8CF268" w14:textId="77777777" w:rsidTr="00006A22">
        <w:trPr>
          <w:trHeight w:val="20"/>
        </w:trPr>
        <w:tc>
          <w:tcPr>
            <w:tcW w:w="5000" w:type="pct"/>
            <w:tcMar>
              <w:top w:w="100" w:type="dxa"/>
              <w:left w:w="100" w:type="dxa"/>
              <w:bottom w:w="100" w:type="dxa"/>
              <w:right w:w="100" w:type="dxa"/>
            </w:tcMar>
            <w:vAlign w:val="center"/>
          </w:tcPr>
          <w:p w14:paraId="43F13AC6"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Концепт добре управе - главни аспекти и елементи (основни појмови и принципи добре управе и доброг управљања (сличности и разлике), међународно прихваћени стандарди добре управе);</w:t>
            </w:r>
          </w:p>
          <w:p w14:paraId="18689766"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Сложеност захтева који се стављају пред локалну самоуправу (стратешки, законодавни, институционални    и оперативни) и принцип легитимних очекивања грађана; </w:t>
            </w:r>
          </w:p>
          <w:p w14:paraId="7F84D2E2"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Примена принципа одговорности у раду локалне самоуправе (основни садржај принципа, правни основ и начин имплементације у ЛС);</w:t>
            </w:r>
          </w:p>
          <w:p w14:paraId="259B1619"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Примена принципа транспарентности и партиципације у раду локалне самоуправе (основни садржај принципа, правни основ и начин имплементације у ЛС);</w:t>
            </w:r>
          </w:p>
          <w:p w14:paraId="49AB896F"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Примена принципа равноправности у раду локалне самоуправе (основни садржај принципа, правни основ и начин имплементације у ЛС).</w:t>
            </w:r>
          </w:p>
          <w:p w14:paraId="54C444AF"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Примена принципа предвидљивости, ефикасности и делотворности у раду локалне самоуправе (основни садржај принципа, правни основ и начин имплементације у ЛС);</w:t>
            </w:r>
          </w:p>
          <w:p w14:paraId="088BD3DB"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Примена принципа анти-корупције у раду локалне самоуправе (основни садржај принципа, правни основ и начин имплементације у ЛС);</w:t>
            </w:r>
          </w:p>
          <w:p w14:paraId="774B29B5"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Локална управа - јавних сервис који прати потребе грађана и локалне заједнице – механизми и процедуре (примери добре праксе);</w:t>
            </w:r>
          </w:p>
          <w:p w14:paraId="198C0AF4"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Иновативност и отвореност управе за промене (примери добре праксе).</w:t>
            </w:r>
          </w:p>
        </w:tc>
      </w:tr>
      <w:tr w:rsidR="00006A22" w:rsidRPr="003A5391" w14:paraId="41D7367F" w14:textId="77777777" w:rsidTr="00006A22">
        <w:trPr>
          <w:trHeight w:val="20"/>
        </w:trPr>
        <w:tc>
          <w:tcPr>
            <w:tcW w:w="5000" w:type="pct"/>
            <w:tcMar>
              <w:top w:w="100" w:type="dxa"/>
              <w:left w:w="100" w:type="dxa"/>
              <w:bottom w:w="100" w:type="dxa"/>
              <w:right w:w="100" w:type="dxa"/>
            </w:tcMar>
            <w:vAlign w:val="center"/>
            <w:hideMark/>
          </w:tcPr>
          <w:p w14:paraId="363C495D"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06A22" w:rsidRPr="003A5391" w14:paraId="7CB1E382" w14:textId="77777777" w:rsidTr="00006A22">
        <w:trPr>
          <w:trHeight w:val="20"/>
        </w:trPr>
        <w:tc>
          <w:tcPr>
            <w:tcW w:w="5000" w:type="pct"/>
            <w:tcMar>
              <w:top w:w="100" w:type="dxa"/>
              <w:left w:w="100" w:type="dxa"/>
              <w:bottom w:w="100" w:type="dxa"/>
              <w:right w:w="100" w:type="dxa"/>
            </w:tcMar>
            <w:vAlign w:val="center"/>
          </w:tcPr>
          <w:p w14:paraId="78528B70"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Oрганизациони облик: тренинг</w:t>
            </w:r>
          </w:p>
          <w:p w14:paraId="11BC37B5"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Методе и технике: предавање, демонстрација, студија случаја, план акције и радионица.</w:t>
            </w:r>
          </w:p>
        </w:tc>
      </w:tr>
      <w:tr w:rsidR="00006A22" w:rsidRPr="003A5391" w14:paraId="5DD3814B" w14:textId="77777777" w:rsidTr="00006A22">
        <w:trPr>
          <w:trHeight w:val="20"/>
        </w:trPr>
        <w:tc>
          <w:tcPr>
            <w:tcW w:w="5000" w:type="pct"/>
            <w:tcMar>
              <w:top w:w="100" w:type="dxa"/>
              <w:left w:w="100" w:type="dxa"/>
              <w:bottom w:w="100" w:type="dxa"/>
              <w:right w:w="100" w:type="dxa"/>
            </w:tcMar>
            <w:vAlign w:val="center"/>
            <w:hideMark/>
          </w:tcPr>
          <w:p w14:paraId="4F71DA6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1B532A72" w14:textId="77777777" w:rsidTr="00006A22">
        <w:trPr>
          <w:trHeight w:val="20"/>
        </w:trPr>
        <w:tc>
          <w:tcPr>
            <w:tcW w:w="5000" w:type="pct"/>
            <w:tcMar>
              <w:top w:w="100" w:type="dxa"/>
              <w:left w:w="100" w:type="dxa"/>
              <w:bottom w:w="100" w:type="dxa"/>
              <w:right w:w="100" w:type="dxa"/>
            </w:tcMar>
            <w:vAlign w:val="center"/>
          </w:tcPr>
          <w:p w14:paraId="16141415"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w:t>
            </w:r>
            <w:r w:rsidRPr="003A5391">
              <w:rPr>
                <w:rFonts w:ascii="Times New Roman" w:eastAsia="Times New Roman" w:hAnsi="Times New Roman" w:cs="Times New Roman"/>
                <w:color w:val="000000"/>
                <w:sz w:val="24"/>
                <w:szCs w:val="24"/>
              </w:rPr>
              <w:t xml:space="preserve"> дана (1</w:t>
            </w:r>
            <w:r w:rsidRPr="003A5391">
              <w:rPr>
                <w:rFonts w:ascii="Times New Roman" w:eastAsia="Times New Roman" w:hAnsi="Times New Roman" w:cs="Times New Roman"/>
                <w:color w:val="000000"/>
                <w:sz w:val="24"/>
                <w:szCs w:val="24"/>
                <w:lang w:val="sr-Cyrl-RS"/>
              </w:rPr>
              <w:t>2</w:t>
            </w:r>
            <w:r w:rsidRPr="003A5391">
              <w:rPr>
                <w:rFonts w:ascii="Times New Roman" w:eastAsia="Times New Roman" w:hAnsi="Times New Roman" w:cs="Times New Roman"/>
                <w:color w:val="000000"/>
                <w:sz w:val="24"/>
                <w:szCs w:val="24"/>
              </w:rPr>
              <w:t xml:space="preserve"> сати).</w:t>
            </w:r>
          </w:p>
        </w:tc>
      </w:tr>
      <w:tr w:rsidR="00006A22" w:rsidRPr="003A5391" w14:paraId="11ADF69D" w14:textId="77777777" w:rsidTr="00006A22">
        <w:trPr>
          <w:trHeight w:val="20"/>
        </w:trPr>
        <w:tc>
          <w:tcPr>
            <w:tcW w:w="5000" w:type="pct"/>
            <w:tcMar>
              <w:top w:w="100" w:type="dxa"/>
              <w:left w:w="100" w:type="dxa"/>
              <w:bottom w:w="100" w:type="dxa"/>
              <w:right w:w="100" w:type="dxa"/>
            </w:tcMar>
            <w:vAlign w:val="center"/>
            <w:hideMark/>
          </w:tcPr>
          <w:p w14:paraId="60900F75"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349AAE6C" w14:textId="77777777" w:rsidTr="00006A22">
        <w:trPr>
          <w:trHeight w:val="20"/>
        </w:trPr>
        <w:tc>
          <w:tcPr>
            <w:tcW w:w="5000" w:type="pct"/>
            <w:tcMar>
              <w:top w:w="100" w:type="dxa"/>
              <w:left w:w="100" w:type="dxa"/>
              <w:bottom w:w="100" w:type="dxa"/>
              <w:right w:w="100" w:type="dxa"/>
            </w:tcMar>
            <w:vAlign w:val="center"/>
          </w:tcPr>
          <w:p w14:paraId="59DAA938"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160B6B61" w14:textId="77777777" w:rsidTr="00006A22">
        <w:trPr>
          <w:trHeight w:val="20"/>
        </w:trPr>
        <w:tc>
          <w:tcPr>
            <w:tcW w:w="5000" w:type="pct"/>
            <w:tcMar>
              <w:top w:w="100" w:type="dxa"/>
              <w:left w:w="100" w:type="dxa"/>
              <w:bottom w:w="100" w:type="dxa"/>
              <w:right w:w="100" w:type="dxa"/>
            </w:tcMar>
            <w:vAlign w:val="center"/>
            <w:hideMark/>
          </w:tcPr>
          <w:p w14:paraId="2D22405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11D9A26C" w14:textId="77777777" w:rsidTr="00006A22">
        <w:trPr>
          <w:trHeight w:val="255"/>
        </w:trPr>
        <w:tc>
          <w:tcPr>
            <w:tcW w:w="5000" w:type="pct"/>
            <w:tcMar>
              <w:top w:w="100" w:type="dxa"/>
              <w:left w:w="100" w:type="dxa"/>
              <w:bottom w:w="100" w:type="dxa"/>
              <w:right w:w="100" w:type="dxa"/>
            </w:tcMar>
            <w:vAlign w:val="center"/>
          </w:tcPr>
          <w:p w14:paraId="4F2321EF"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Запослени који раде у општинским и градским управама.</w:t>
            </w:r>
          </w:p>
        </w:tc>
      </w:tr>
      <w:tr w:rsidR="00006A22" w:rsidRPr="003A5391" w14:paraId="4D16BF01" w14:textId="77777777" w:rsidTr="00006A22">
        <w:trPr>
          <w:trHeight w:val="467"/>
        </w:trPr>
        <w:tc>
          <w:tcPr>
            <w:tcW w:w="5000" w:type="pct"/>
            <w:tcMar>
              <w:top w:w="100" w:type="dxa"/>
              <w:left w:w="100" w:type="dxa"/>
              <w:bottom w:w="100" w:type="dxa"/>
              <w:right w:w="100" w:type="dxa"/>
            </w:tcMar>
            <w:vAlign w:val="center"/>
            <w:hideMark/>
          </w:tcPr>
          <w:p w14:paraId="6538BF7B"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2FC0B2A9" w14:textId="77777777" w:rsidTr="00006A22">
        <w:trPr>
          <w:trHeight w:val="20"/>
        </w:trPr>
        <w:tc>
          <w:tcPr>
            <w:tcW w:w="5000" w:type="pct"/>
            <w:tcMar>
              <w:top w:w="100" w:type="dxa"/>
              <w:left w:w="100" w:type="dxa"/>
              <w:bottom w:w="100" w:type="dxa"/>
              <w:right w:w="100" w:type="dxa"/>
            </w:tcMar>
            <w:vAlign w:val="center"/>
          </w:tcPr>
          <w:p w14:paraId="7CAA63B9"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006A22" w:rsidRPr="003A5391" w14:paraId="2DF6DCE8" w14:textId="77777777" w:rsidTr="00006A22">
        <w:trPr>
          <w:trHeight w:val="20"/>
        </w:trPr>
        <w:tc>
          <w:tcPr>
            <w:tcW w:w="5000" w:type="pct"/>
            <w:tcMar>
              <w:top w:w="100" w:type="dxa"/>
              <w:left w:w="100" w:type="dxa"/>
              <w:bottom w:w="100" w:type="dxa"/>
              <w:right w:w="100" w:type="dxa"/>
            </w:tcMar>
            <w:vAlign w:val="center"/>
            <w:hideMark/>
          </w:tcPr>
          <w:p w14:paraId="0E92BA0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274710ED" w14:textId="77777777" w:rsidTr="00006A22">
        <w:trPr>
          <w:trHeight w:val="20"/>
        </w:trPr>
        <w:tc>
          <w:tcPr>
            <w:tcW w:w="5000" w:type="pct"/>
            <w:tcMar>
              <w:top w:w="100" w:type="dxa"/>
              <w:left w:w="100" w:type="dxa"/>
              <w:bottom w:w="100" w:type="dxa"/>
              <w:right w:w="100" w:type="dxa"/>
            </w:tcMar>
            <w:vAlign w:val="center"/>
          </w:tcPr>
          <w:p w14:paraId="7285859F"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w:t>
            </w:r>
            <w:r w:rsidRPr="003A5391">
              <w:rPr>
                <w:rFonts w:ascii="Times New Roman" w:eastAsia="Times New Roman" w:hAnsi="Times New Roman" w:cs="Times New Roman"/>
                <w:sz w:val="24"/>
                <w:szCs w:val="24"/>
              </w:rPr>
              <w:lastRenderedPageBreak/>
              <w:t>прве обуке припада накнада за припрему прве обуке, извођење обуке и припрему тестова и спровођење тестирања, у нето износу од: 46.800 РСД.</w:t>
            </w:r>
          </w:p>
          <w:p w14:paraId="076420B2"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006A22" w:rsidRPr="003A5391" w14:paraId="6426E4A5" w14:textId="77777777" w:rsidTr="00006A22">
        <w:trPr>
          <w:trHeight w:val="20"/>
        </w:trPr>
        <w:tc>
          <w:tcPr>
            <w:tcW w:w="5000" w:type="pct"/>
            <w:tcMar>
              <w:top w:w="100" w:type="dxa"/>
              <w:left w:w="100" w:type="dxa"/>
              <w:bottom w:w="100" w:type="dxa"/>
              <w:right w:w="100" w:type="dxa"/>
            </w:tcMar>
            <w:vAlign w:val="center"/>
            <w:hideMark/>
          </w:tcPr>
          <w:p w14:paraId="6C6119C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Начин вредновања</w:t>
            </w:r>
          </w:p>
        </w:tc>
      </w:tr>
      <w:tr w:rsidR="00006A22" w:rsidRPr="003A5391" w14:paraId="05993A9E" w14:textId="77777777" w:rsidTr="00006A22">
        <w:trPr>
          <w:trHeight w:val="20"/>
        </w:trPr>
        <w:tc>
          <w:tcPr>
            <w:tcW w:w="5000" w:type="pct"/>
            <w:tcMar>
              <w:top w:w="100" w:type="dxa"/>
              <w:left w:w="100" w:type="dxa"/>
              <w:bottom w:w="100" w:type="dxa"/>
              <w:right w:w="100" w:type="dxa"/>
            </w:tcMar>
            <w:vAlign w:val="center"/>
          </w:tcPr>
          <w:p w14:paraId="431E89CC"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color w:val="000000"/>
                <w:sz w:val="24"/>
                <w:szCs w:val="24"/>
              </w:rPr>
              <w:t>Успех полазника се вреднује на основу теста знања/испитне вежбе.</w:t>
            </w:r>
          </w:p>
        </w:tc>
      </w:tr>
      <w:tr w:rsidR="00006A22" w:rsidRPr="003A5391" w14:paraId="2A07BE90" w14:textId="77777777" w:rsidTr="00006A22">
        <w:trPr>
          <w:trHeight w:val="20"/>
        </w:trPr>
        <w:tc>
          <w:tcPr>
            <w:tcW w:w="5000" w:type="pct"/>
            <w:tcMar>
              <w:top w:w="100" w:type="dxa"/>
              <w:left w:w="100" w:type="dxa"/>
              <w:bottom w:w="100" w:type="dxa"/>
              <w:right w:w="100" w:type="dxa"/>
            </w:tcMar>
            <w:vAlign w:val="center"/>
            <w:hideMark/>
          </w:tcPr>
          <w:p w14:paraId="626A7B4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0C0390B0" w14:textId="77777777" w:rsidTr="00006A22">
        <w:trPr>
          <w:trHeight w:val="20"/>
        </w:trPr>
        <w:tc>
          <w:tcPr>
            <w:tcW w:w="5000" w:type="pct"/>
            <w:tcMar>
              <w:top w:w="100" w:type="dxa"/>
              <w:left w:w="100" w:type="dxa"/>
              <w:bottom w:w="100" w:type="dxa"/>
              <w:right w:w="100" w:type="dxa"/>
            </w:tcMar>
            <w:vAlign w:val="center"/>
          </w:tcPr>
          <w:p w14:paraId="06267282"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7FD270E6"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4D025192" w14:textId="77777777" w:rsidTr="00006A22">
        <w:trPr>
          <w:trHeight w:val="20"/>
        </w:trPr>
        <w:tc>
          <w:tcPr>
            <w:tcW w:w="5000" w:type="pct"/>
            <w:tcMar>
              <w:top w:w="100" w:type="dxa"/>
              <w:left w:w="100" w:type="dxa"/>
              <w:bottom w:w="100" w:type="dxa"/>
              <w:right w:w="100" w:type="dxa"/>
            </w:tcMar>
            <w:vAlign w:val="center"/>
          </w:tcPr>
          <w:p w14:paraId="474213E7"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38FB6070" w14:textId="77777777" w:rsidTr="00006A22">
        <w:trPr>
          <w:trHeight w:val="413"/>
        </w:trPr>
        <w:tc>
          <w:tcPr>
            <w:tcW w:w="5000" w:type="pct"/>
            <w:tcMar>
              <w:top w:w="100" w:type="dxa"/>
              <w:left w:w="100" w:type="dxa"/>
              <w:bottom w:w="100" w:type="dxa"/>
              <w:right w:w="100" w:type="dxa"/>
            </w:tcMar>
            <w:vAlign w:val="center"/>
          </w:tcPr>
          <w:p w14:paraId="6D0020E8"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Cs/>
                <w:sz w:val="24"/>
                <w:szCs w:val="24"/>
                <w:lang w:val="sr-Cyrl-RS"/>
              </w:rPr>
              <w:t>Добра управа</w:t>
            </w:r>
          </w:p>
        </w:tc>
      </w:tr>
      <w:tr w:rsidR="00006A22" w:rsidRPr="003A5391" w14:paraId="4E128802" w14:textId="77777777" w:rsidTr="00042D78">
        <w:trPr>
          <w:trHeight w:val="20"/>
        </w:trPr>
        <w:tc>
          <w:tcPr>
            <w:tcW w:w="5000" w:type="pct"/>
            <w:tcBorders>
              <w:bottom w:val="single" w:sz="4" w:space="0" w:color="auto"/>
            </w:tcBorders>
            <w:tcMar>
              <w:top w:w="100" w:type="dxa"/>
              <w:left w:w="100" w:type="dxa"/>
              <w:bottom w:w="100" w:type="dxa"/>
              <w:right w:w="100" w:type="dxa"/>
            </w:tcMar>
            <w:vAlign w:val="center"/>
            <w:hideMark/>
          </w:tcPr>
          <w:p w14:paraId="1EAF81C8"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55DE1E35" w14:textId="77777777" w:rsidTr="00042D78">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F890F7" w14:textId="77777777" w:rsidR="00006A22" w:rsidRPr="003A5391" w:rsidRDefault="00006A22" w:rsidP="00006A22">
            <w:pPr>
              <w:pStyle w:val="Heading2"/>
              <w:rPr>
                <w:noProof/>
              </w:rPr>
            </w:pPr>
            <w:bookmarkStart w:id="17" w:name="_Toc530052511"/>
            <w:bookmarkStart w:id="18" w:name="_Toc536435141"/>
            <w:bookmarkStart w:id="19" w:name="_Toc432524"/>
            <w:bookmarkStart w:id="20" w:name="_Toc17701271"/>
            <w:bookmarkStart w:id="21" w:name="_Toc17701849"/>
            <w:bookmarkStart w:id="22" w:name="_Toc19129939"/>
            <w:bookmarkStart w:id="23" w:name="_Toc20234973"/>
            <w:r w:rsidRPr="003A5391">
              <w:rPr>
                <w:noProof/>
                <w:shd w:val="clear" w:color="auto" w:fill="FFFFFF"/>
              </w:rPr>
              <w:t>УНАПРЕЂЕЊЕ АДМИНИСТРАТИВНЕ ЕФИКАСНОСТИ И ДЕЛОТВОРНОСТИ И УСЛУГА ПРЕМА ГРАЂАНИМА И ПРИВРЕДИ</w:t>
            </w:r>
            <w:bookmarkEnd w:id="17"/>
            <w:bookmarkEnd w:id="18"/>
            <w:bookmarkEnd w:id="19"/>
            <w:bookmarkEnd w:id="20"/>
            <w:bookmarkEnd w:id="21"/>
            <w:bookmarkEnd w:id="22"/>
            <w:bookmarkEnd w:id="23"/>
          </w:p>
        </w:tc>
      </w:tr>
      <w:tr w:rsidR="00006A22" w:rsidRPr="003A5391" w14:paraId="5A57F5E2" w14:textId="77777777" w:rsidTr="00042D78">
        <w:trPr>
          <w:trHeight w:val="20"/>
        </w:trPr>
        <w:tc>
          <w:tcPr>
            <w:tcW w:w="5000" w:type="pct"/>
            <w:tcBorders>
              <w:top w:val="single" w:sz="4" w:space="0" w:color="auto"/>
            </w:tcBorders>
            <w:tcMar>
              <w:top w:w="100" w:type="dxa"/>
              <w:left w:w="100" w:type="dxa"/>
              <w:bottom w:w="100" w:type="dxa"/>
              <w:right w:w="100" w:type="dxa"/>
            </w:tcMar>
            <w:vAlign w:val="center"/>
            <w:hideMark/>
          </w:tcPr>
          <w:p w14:paraId="547652EB" w14:textId="6D075DF5" w:rsidR="00006A22" w:rsidRPr="003A5391" w:rsidRDefault="00006A22" w:rsidP="00042D78">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42D78" w:rsidRPr="003A5391" w14:paraId="5119D83F" w14:textId="77777777" w:rsidTr="00042D78">
        <w:trPr>
          <w:trHeight w:val="20"/>
        </w:trPr>
        <w:tc>
          <w:tcPr>
            <w:tcW w:w="5000" w:type="pct"/>
            <w:tcMar>
              <w:top w:w="100" w:type="dxa"/>
              <w:left w:w="100" w:type="dxa"/>
              <w:bottom w:w="100" w:type="dxa"/>
              <w:right w:w="100" w:type="dxa"/>
            </w:tcMar>
            <w:vAlign w:val="center"/>
          </w:tcPr>
          <w:p w14:paraId="16157AEF" w14:textId="0B4B9107" w:rsidR="00042D78" w:rsidRPr="003A5391" w:rsidRDefault="00042D78"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2020-07-0102</w:t>
            </w:r>
          </w:p>
        </w:tc>
      </w:tr>
      <w:tr w:rsidR="00006A22" w:rsidRPr="003A5391" w14:paraId="16DBC95A" w14:textId="77777777" w:rsidTr="00006A22">
        <w:trPr>
          <w:trHeight w:val="20"/>
        </w:trPr>
        <w:tc>
          <w:tcPr>
            <w:tcW w:w="5000" w:type="pct"/>
            <w:tcMar>
              <w:top w:w="100" w:type="dxa"/>
              <w:left w:w="100" w:type="dxa"/>
              <w:bottom w:w="100" w:type="dxa"/>
              <w:right w:w="100" w:type="dxa"/>
            </w:tcMar>
            <w:vAlign w:val="center"/>
            <w:hideMark/>
          </w:tcPr>
          <w:p w14:paraId="7B80CA3F"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04AF5F05" w14:textId="77777777" w:rsidTr="00006A22">
        <w:trPr>
          <w:trHeight w:val="20"/>
        </w:trPr>
        <w:tc>
          <w:tcPr>
            <w:tcW w:w="5000" w:type="pct"/>
            <w:tcMar>
              <w:top w:w="100" w:type="dxa"/>
              <w:left w:w="100" w:type="dxa"/>
              <w:bottom w:w="100" w:type="dxa"/>
              <w:right w:w="100" w:type="dxa"/>
            </w:tcMar>
            <w:vAlign w:val="center"/>
          </w:tcPr>
          <w:p w14:paraId="08C83BEB" w14:textId="77777777" w:rsidR="00006A22" w:rsidRPr="003A5391" w:rsidRDefault="00006A22" w:rsidP="00006A22">
            <w:pPr>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Подршка спровођењу процеса реформе јавне управе (Стратегије реформе јавне управе и Закона о општем управном поступку) који уводи нове стандарде у поступању и односу управе према грађанима трансформишући управу у сервис грађана као кориснике њених услуга.</w:t>
            </w:r>
          </w:p>
        </w:tc>
      </w:tr>
      <w:tr w:rsidR="00006A22" w:rsidRPr="003A5391" w14:paraId="77B8D7B5" w14:textId="77777777" w:rsidTr="00006A22">
        <w:trPr>
          <w:trHeight w:val="20"/>
        </w:trPr>
        <w:tc>
          <w:tcPr>
            <w:tcW w:w="5000" w:type="pct"/>
            <w:tcMar>
              <w:top w:w="100" w:type="dxa"/>
              <w:left w:w="100" w:type="dxa"/>
              <w:bottom w:w="100" w:type="dxa"/>
              <w:right w:w="100" w:type="dxa"/>
            </w:tcMar>
            <w:vAlign w:val="center"/>
            <w:hideMark/>
          </w:tcPr>
          <w:p w14:paraId="56DD029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499D0465" w14:textId="77777777" w:rsidTr="00006A22">
        <w:trPr>
          <w:trHeight w:val="20"/>
        </w:trPr>
        <w:tc>
          <w:tcPr>
            <w:tcW w:w="5000" w:type="pct"/>
            <w:tcMar>
              <w:top w:w="100" w:type="dxa"/>
              <w:left w:w="100" w:type="dxa"/>
              <w:bottom w:w="100" w:type="dxa"/>
              <w:right w:w="100" w:type="dxa"/>
            </w:tcMar>
          </w:tcPr>
          <w:p w14:paraId="093822D5" w14:textId="77777777" w:rsidR="00006A22" w:rsidRPr="003A5391" w:rsidRDefault="00006A22" w:rsidP="00006A22">
            <w:pPr>
              <w:jc w:val="both"/>
              <w:rPr>
                <w:rFonts w:ascii="Times New Roman" w:hAnsi="Times New Roman" w:cs="Times New Roman"/>
                <w:sz w:val="24"/>
                <w:szCs w:val="24"/>
              </w:rPr>
            </w:pPr>
            <w:r w:rsidRPr="003A5391">
              <w:rPr>
                <w:rFonts w:ascii="Times New Roman" w:hAnsi="Times New Roman" w:cs="Times New Roman"/>
                <w:sz w:val="24"/>
                <w:szCs w:val="24"/>
              </w:rPr>
              <w:t xml:space="preserve">Унапређење знања и разумевање улоге јавне управе као сервиса грађана на локалном нивоу ради унапређења ефикасности рада и поступања запослених у складу са потребама грађана и привреде. </w:t>
            </w:r>
          </w:p>
        </w:tc>
      </w:tr>
      <w:tr w:rsidR="00006A22" w:rsidRPr="003A5391" w14:paraId="4E8E52FC" w14:textId="77777777" w:rsidTr="00006A22">
        <w:trPr>
          <w:trHeight w:val="20"/>
        </w:trPr>
        <w:tc>
          <w:tcPr>
            <w:tcW w:w="5000" w:type="pct"/>
            <w:tcMar>
              <w:top w:w="100" w:type="dxa"/>
              <w:left w:w="100" w:type="dxa"/>
              <w:bottom w:w="100" w:type="dxa"/>
              <w:right w:w="100" w:type="dxa"/>
            </w:tcMar>
            <w:vAlign w:val="center"/>
            <w:hideMark/>
          </w:tcPr>
          <w:p w14:paraId="27BE675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1B021223" w14:textId="77777777" w:rsidTr="00006A22">
        <w:trPr>
          <w:trHeight w:val="20"/>
        </w:trPr>
        <w:tc>
          <w:tcPr>
            <w:tcW w:w="5000" w:type="pct"/>
            <w:tcMar>
              <w:top w:w="100" w:type="dxa"/>
              <w:left w:w="100" w:type="dxa"/>
              <w:bottom w:w="100" w:type="dxa"/>
              <w:right w:w="100" w:type="dxa"/>
            </w:tcMar>
          </w:tcPr>
          <w:p w14:paraId="45126F1B" w14:textId="77777777" w:rsidR="00006A22" w:rsidRPr="003A5391" w:rsidRDefault="00006A22" w:rsidP="00006A22">
            <w:pPr>
              <w:jc w:val="both"/>
              <w:rPr>
                <w:rFonts w:ascii="Times New Roman" w:hAnsi="Times New Roman" w:cs="Times New Roman"/>
                <w:sz w:val="24"/>
                <w:szCs w:val="24"/>
              </w:rPr>
            </w:pPr>
            <w:r w:rsidRPr="003A5391">
              <w:rPr>
                <w:rFonts w:ascii="Times New Roman" w:hAnsi="Times New Roman" w:cs="Times New Roman"/>
                <w:sz w:val="24"/>
                <w:szCs w:val="24"/>
              </w:rPr>
              <w:t xml:space="preserve">По завршетку </w:t>
            </w:r>
            <w:r w:rsidRPr="003A5391">
              <w:rPr>
                <w:rFonts w:ascii="Times New Roman" w:hAnsi="Times New Roman" w:cs="Times New Roman"/>
                <w:sz w:val="24"/>
                <w:szCs w:val="24"/>
                <w:lang w:val="sr-Cyrl-RS"/>
              </w:rPr>
              <w:t>тренинга</w:t>
            </w:r>
            <w:r w:rsidRPr="003A5391">
              <w:rPr>
                <w:rFonts w:ascii="Times New Roman" w:hAnsi="Times New Roman" w:cs="Times New Roman"/>
                <w:sz w:val="24"/>
                <w:szCs w:val="24"/>
              </w:rPr>
              <w:t>, полазник:</w:t>
            </w:r>
          </w:p>
          <w:p w14:paraId="6F3D2550"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Разуме појам и потребу спровођења управних  поступака у смислу поштовања начела ЗУП-а и других одредби релевантних за остваривање права и интереса странака у поступку – корисника услуга;</w:t>
            </w:r>
          </w:p>
          <w:p w14:paraId="17CD6B58"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 xml:space="preserve">Може да објасни појам ефикасности и делотворности као основе у поступању јавне управе;  </w:t>
            </w:r>
          </w:p>
          <w:p w14:paraId="3E9BDD6B"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Поштује прописане рокове за поступање и вођење евиденција;</w:t>
            </w:r>
          </w:p>
          <w:p w14:paraId="7C8A3286"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Познаје специфичности информационог система за размену података преко сервисне магистрале органа;</w:t>
            </w:r>
          </w:p>
          <w:p w14:paraId="5CC14B05"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 xml:space="preserve">Разуме значај примене прихватљивих стандарда за поступање при пружању услуга локалне управе; </w:t>
            </w:r>
          </w:p>
          <w:p w14:paraId="7E67E0E5"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У поступању укључује принцип транспарентности рада и континуирано обавештавање јавности о променама од значаја за поступање локалне самоуправе; </w:t>
            </w:r>
          </w:p>
          <w:p w14:paraId="722BA879"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Разуме примену модела административних поступака на локалном нивоу;</w:t>
            </w:r>
          </w:p>
          <w:p w14:paraId="0FEB30C2"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Разликује начине вођења евиденција и извештавања у складу са ЗУП-ом;</w:t>
            </w:r>
          </w:p>
          <w:p w14:paraId="4CBA2D43"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lastRenderedPageBreak/>
              <w:t>Разуме значај прилагођавања свог рада потребама грађана и локалне заједнице и учествује у дефинисању предлога за растерећење/укидање поступака/процедура;</w:t>
            </w:r>
          </w:p>
          <w:p w14:paraId="1D673251"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Познаје појам и могућности оптимизације поступака. </w:t>
            </w:r>
          </w:p>
        </w:tc>
      </w:tr>
      <w:tr w:rsidR="00006A22" w:rsidRPr="003A5391" w14:paraId="47ADF019" w14:textId="77777777" w:rsidTr="00006A22">
        <w:trPr>
          <w:trHeight w:val="20"/>
        </w:trPr>
        <w:tc>
          <w:tcPr>
            <w:tcW w:w="5000" w:type="pct"/>
            <w:tcMar>
              <w:top w:w="100" w:type="dxa"/>
              <w:left w:w="100" w:type="dxa"/>
              <w:bottom w:w="100" w:type="dxa"/>
              <w:right w:w="100" w:type="dxa"/>
            </w:tcMar>
            <w:vAlign w:val="center"/>
            <w:hideMark/>
          </w:tcPr>
          <w:p w14:paraId="397E91D8"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006A22" w:rsidRPr="003A5391" w14:paraId="27409AE6" w14:textId="77777777" w:rsidTr="00006A22">
        <w:trPr>
          <w:trHeight w:val="20"/>
        </w:trPr>
        <w:tc>
          <w:tcPr>
            <w:tcW w:w="5000" w:type="pct"/>
            <w:tcMar>
              <w:top w:w="100" w:type="dxa"/>
              <w:left w:w="100" w:type="dxa"/>
              <w:bottom w:w="100" w:type="dxa"/>
              <w:right w:w="100" w:type="dxa"/>
            </w:tcMar>
            <w:vAlign w:val="center"/>
          </w:tcPr>
          <w:p w14:paraId="76E0C6BF"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 xml:space="preserve">Појам и врсте управног поступка: примена начела и других релевантних одредби ЗУП-а заснованих на идеји/процесу трансформације управе у сервис грађана;  </w:t>
            </w:r>
          </w:p>
          <w:p w14:paraId="28357B29"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Појам</w:t>
            </w:r>
            <w:r w:rsidRPr="003A5391">
              <w:rPr>
                <w:rFonts w:ascii="Times New Roman" w:hAnsi="Times New Roman" w:cs="Times New Roman"/>
                <w:b/>
                <w:sz w:val="24"/>
                <w:szCs w:val="24"/>
                <w:lang w:val="uz-Cyrl-UZ"/>
              </w:rPr>
              <w:t xml:space="preserve"> </w:t>
            </w:r>
            <w:r w:rsidRPr="003A5391">
              <w:rPr>
                <w:rFonts w:ascii="Times New Roman" w:hAnsi="Times New Roman" w:cs="Times New Roman"/>
                <w:sz w:val="24"/>
                <w:szCs w:val="24"/>
                <w:lang w:val="uz-Cyrl-UZ"/>
              </w:rPr>
              <w:t>и примена ефикасности и делотворности у раду локалне самоуправе (појам, садржај и начин имплементације у ЛС);</w:t>
            </w:r>
          </w:p>
          <w:p w14:paraId="26C28B6B"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Основна правила поступка: (1) рокови – појам, одређивање и продужење процесних рокова; врсте и рачунање рокова; одржавање рокова; облици праћења поштовања рокова из ЗУП-а и модели извештавања о предузимању мера у којима долази до прекорачења рокова;</w:t>
            </w:r>
          </w:p>
          <w:p w14:paraId="106B5234"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uz-Cyrl-UZ"/>
              </w:rPr>
              <w:t>Коришћење информационог система за размену података преко сервисне магистрале органа.</w:t>
            </w:r>
          </w:p>
          <w:p w14:paraId="003D4F90"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Стандарди за поступање при пружању услуга локалне управе – ИСО стандарди и други међународни стандарди;</w:t>
            </w:r>
          </w:p>
          <w:p w14:paraId="4B220368"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Појам и значај транспарености рада, укључујући и континуирано обавештавање јавности о променама од значаја за поступање локалне самоуправе ( примери добре праксе);</w:t>
            </w:r>
          </w:p>
          <w:p w14:paraId="72E97A2E"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Примена модела административних поступака на локалном нивоу (обележја, значај и начини за унапређење ефикасности при спровођењу административних поступака у ЛС);</w:t>
            </w:r>
          </w:p>
          <w:p w14:paraId="0201374B" w14:textId="77777777" w:rsidR="00006A22" w:rsidRPr="003A5391" w:rsidRDefault="00006A22" w:rsidP="00006A22">
            <w:pPr>
              <w:numPr>
                <w:ilvl w:val="0"/>
                <w:numId w:val="1"/>
              </w:numPr>
              <w:spacing w:after="0" w:line="276" w:lineRule="auto"/>
              <w:contextualSpacing/>
              <w:jc w:val="both"/>
              <w:rPr>
                <w:rFonts w:ascii="Times New Roman" w:hAnsi="Times New Roman" w:cs="Times New Roman"/>
                <w:sz w:val="24"/>
                <w:szCs w:val="24"/>
                <w:lang w:val="uz-Cyrl-UZ"/>
              </w:rPr>
            </w:pPr>
            <w:r w:rsidRPr="003A5391">
              <w:rPr>
                <w:rFonts w:ascii="Times New Roman" w:hAnsi="Times New Roman" w:cs="Times New Roman"/>
                <w:sz w:val="24"/>
                <w:szCs w:val="24"/>
                <w:lang w:val="sr-Cyrl-RS"/>
              </w:rPr>
              <w:t>Појам и значај успостављања јединственог управног места ( примери добре праксе)</w:t>
            </w:r>
          </w:p>
          <w:p w14:paraId="03B2E009"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Начини вођења евиденција и извештавања у складу са ЗУП-ом;</w:t>
            </w:r>
          </w:p>
          <w:p w14:paraId="00497E0F"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Локална управа - јавних сервис који прати потребе грађана и локалне заједнице – механизми и процедуре  (примери добре праксе);</w:t>
            </w:r>
          </w:p>
          <w:p w14:paraId="1E75C62E" w14:textId="77777777" w:rsidR="00006A22" w:rsidRPr="003A5391" w:rsidRDefault="00006A22" w:rsidP="00006A22">
            <w:pPr>
              <w:pStyle w:val="ListParagraph"/>
              <w:numPr>
                <w:ilvl w:val="0"/>
                <w:numId w:val="1"/>
              </w:numPr>
              <w:spacing w:after="0" w:line="276" w:lineRule="auto"/>
              <w:jc w:val="both"/>
              <w:rPr>
                <w:rFonts w:ascii="Times New Roman" w:hAnsi="Times New Roman" w:cs="Times New Roman"/>
                <w:i/>
                <w:sz w:val="24"/>
                <w:lang w:val="sr-Cyrl-RS"/>
              </w:rPr>
            </w:pPr>
            <w:r w:rsidRPr="003A5391">
              <w:rPr>
                <w:rFonts w:ascii="Times New Roman" w:hAnsi="Times New Roman" w:cs="Times New Roman"/>
                <w:sz w:val="24"/>
                <w:szCs w:val="24"/>
                <w:lang w:val="uz-Cyrl-UZ"/>
              </w:rPr>
              <w:t>Појам и могућности оптимизације поступака – дигитализација, поједностављење процедура, укључујући и укидање захтева за непотребним подацима.</w:t>
            </w:r>
          </w:p>
        </w:tc>
      </w:tr>
      <w:tr w:rsidR="00006A22" w:rsidRPr="003A5391" w14:paraId="67CABD4F" w14:textId="77777777" w:rsidTr="00006A22">
        <w:trPr>
          <w:trHeight w:val="20"/>
        </w:trPr>
        <w:tc>
          <w:tcPr>
            <w:tcW w:w="5000" w:type="pct"/>
            <w:tcMar>
              <w:top w:w="100" w:type="dxa"/>
              <w:left w:w="100" w:type="dxa"/>
              <w:bottom w:w="100" w:type="dxa"/>
              <w:right w:w="100" w:type="dxa"/>
            </w:tcMar>
            <w:vAlign w:val="center"/>
            <w:hideMark/>
          </w:tcPr>
          <w:p w14:paraId="74832FB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06A22" w:rsidRPr="003A5391" w14:paraId="11F255BE" w14:textId="77777777" w:rsidTr="00006A22">
        <w:trPr>
          <w:trHeight w:val="634"/>
        </w:trPr>
        <w:tc>
          <w:tcPr>
            <w:tcW w:w="5000" w:type="pct"/>
            <w:tcMar>
              <w:top w:w="100" w:type="dxa"/>
              <w:left w:w="100" w:type="dxa"/>
              <w:bottom w:w="100" w:type="dxa"/>
              <w:right w:w="100" w:type="dxa"/>
            </w:tcMar>
            <w:vAlign w:val="center"/>
          </w:tcPr>
          <w:p w14:paraId="67CD73E9" w14:textId="77777777" w:rsidR="00006A22" w:rsidRPr="003A5391" w:rsidRDefault="00006A22" w:rsidP="00006A22">
            <w:pPr>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Организациони облик: тренинг</w:t>
            </w:r>
          </w:p>
          <w:p w14:paraId="4FE4A748" w14:textId="77777777" w:rsidR="00006A22" w:rsidRPr="003A5391" w:rsidRDefault="00006A22" w:rsidP="00006A22">
            <w:pPr>
              <w:spacing w:after="0" w:line="240" w:lineRule="auto"/>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Методе и технике:</w:t>
            </w:r>
            <w:r w:rsidRPr="003A5391">
              <w:rPr>
                <w:rFonts w:ascii="Times New Roman" w:hAnsi="Times New Roman" w:cs="Times New Roman"/>
                <w:i/>
                <w:color w:val="808080"/>
                <w:sz w:val="24"/>
                <w:szCs w:val="24"/>
                <w:lang w:val="uz-Cyrl-UZ"/>
              </w:rPr>
              <w:t xml:space="preserve"> </w:t>
            </w:r>
            <w:r w:rsidRPr="003A5391">
              <w:rPr>
                <w:rFonts w:ascii="Times New Roman" w:hAnsi="Times New Roman" w:cs="Times New Roman"/>
                <w:sz w:val="24"/>
                <w:szCs w:val="24"/>
                <w:lang w:val="uz-Cyrl-UZ"/>
              </w:rPr>
              <w:t>п</w:t>
            </w:r>
            <w:r w:rsidRPr="003A5391">
              <w:rPr>
                <w:rFonts w:ascii="Times New Roman" w:hAnsi="Times New Roman" w:cs="Times New Roman"/>
                <w:sz w:val="24"/>
                <w:szCs w:val="24"/>
              </w:rPr>
              <w:t>редавање, панел дискусиј</w:t>
            </w:r>
            <w:r w:rsidRPr="003A5391">
              <w:rPr>
                <w:rFonts w:ascii="Times New Roman" w:hAnsi="Times New Roman" w:cs="Times New Roman"/>
                <w:sz w:val="24"/>
                <w:szCs w:val="24"/>
                <w:lang w:val="sr-Cyrl-RS"/>
              </w:rPr>
              <w:t>а, игра улога</w:t>
            </w:r>
            <w:r w:rsidRPr="003A5391">
              <w:rPr>
                <w:rFonts w:ascii="Times New Roman" w:hAnsi="Times New Roman" w:cs="Times New Roman"/>
                <w:sz w:val="24"/>
                <w:szCs w:val="24"/>
              </w:rPr>
              <w:t xml:space="preserve">, </w:t>
            </w:r>
            <w:r w:rsidRPr="003A5391">
              <w:rPr>
                <w:rFonts w:ascii="Times New Roman" w:hAnsi="Times New Roman" w:cs="Times New Roman"/>
                <w:sz w:val="24"/>
                <w:szCs w:val="24"/>
                <w:lang w:val="sr-Cyrl-RS"/>
              </w:rPr>
              <w:t xml:space="preserve">радионица </w:t>
            </w:r>
            <w:r w:rsidRPr="003A5391">
              <w:rPr>
                <w:rFonts w:ascii="Times New Roman" w:hAnsi="Times New Roman" w:cs="Times New Roman"/>
                <w:sz w:val="24"/>
                <w:szCs w:val="24"/>
              </w:rPr>
              <w:t>и студије случаја</w:t>
            </w:r>
            <w:r w:rsidRPr="003A5391">
              <w:rPr>
                <w:rFonts w:ascii="Times New Roman" w:hAnsi="Times New Roman" w:cs="Times New Roman"/>
                <w:sz w:val="24"/>
                <w:szCs w:val="24"/>
                <w:lang w:val="uz-Cyrl-UZ"/>
              </w:rPr>
              <w:t>.</w:t>
            </w:r>
          </w:p>
        </w:tc>
      </w:tr>
      <w:tr w:rsidR="00006A22" w:rsidRPr="003A5391" w14:paraId="01691041" w14:textId="77777777" w:rsidTr="00006A22">
        <w:trPr>
          <w:trHeight w:val="20"/>
        </w:trPr>
        <w:tc>
          <w:tcPr>
            <w:tcW w:w="5000" w:type="pct"/>
            <w:tcMar>
              <w:top w:w="100" w:type="dxa"/>
              <w:left w:w="100" w:type="dxa"/>
              <w:bottom w:w="100" w:type="dxa"/>
              <w:right w:w="100" w:type="dxa"/>
            </w:tcMar>
            <w:vAlign w:val="center"/>
            <w:hideMark/>
          </w:tcPr>
          <w:p w14:paraId="18D012A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60DB1D17" w14:textId="77777777" w:rsidTr="00006A22">
        <w:trPr>
          <w:trHeight w:val="20"/>
        </w:trPr>
        <w:tc>
          <w:tcPr>
            <w:tcW w:w="5000" w:type="pct"/>
            <w:tcMar>
              <w:top w:w="100" w:type="dxa"/>
              <w:left w:w="100" w:type="dxa"/>
              <w:bottom w:w="100" w:type="dxa"/>
              <w:right w:w="100" w:type="dxa"/>
            </w:tcMar>
            <w:vAlign w:val="center"/>
          </w:tcPr>
          <w:p w14:paraId="36A130D5" w14:textId="77777777" w:rsidR="00006A22" w:rsidRPr="003A5391" w:rsidRDefault="00006A22" w:rsidP="00006A22">
            <w:pPr>
              <w:spacing w:after="0"/>
              <w:rPr>
                <w:rFonts w:ascii="Times New Roman" w:hAnsi="Times New Roman" w:cs="Times New Roman"/>
                <w:sz w:val="24"/>
                <w:szCs w:val="24"/>
              </w:rPr>
            </w:pPr>
            <w:r w:rsidRPr="003A5391">
              <w:rPr>
                <w:rFonts w:ascii="Times New Roman" w:hAnsi="Times New Roman" w:cs="Times New Roman"/>
                <w:sz w:val="24"/>
                <w:szCs w:val="24"/>
                <w:lang w:val="uz-Cyrl-UZ"/>
              </w:rPr>
              <w:t>Два дана (12 сати).</w:t>
            </w:r>
          </w:p>
        </w:tc>
      </w:tr>
      <w:tr w:rsidR="00006A22" w:rsidRPr="003A5391" w14:paraId="522A4943" w14:textId="77777777" w:rsidTr="00006A22">
        <w:trPr>
          <w:trHeight w:val="20"/>
        </w:trPr>
        <w:tc>
          <w:tcPr>
            <w:tcW w:w="5000" w:type="pct"/>
            <w:tcMar>
              <w:top w:w="100" w:type="dxa"/>
              <w:left w:w="100" w:type="dxa"/>
              <w:bottom w:w="100" w:type="dxa"/>
              <w:right w:w="100" w:type="dxa"/>
            </w:tcMar>
            <w:vAlign w:val="center"/>
            <w:hideMark/>
          </w:tcPr>
          <w:p w14:paraId="50F7EC1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0B0153A0" w14:textId="77777777" w:rsidTr="00006A22">
        <w:trPr>
          <w:trHeight w:val="20"/>
        </w:trPr>
        <w:tc>
          <w:tcPr>
            <w:tcW w:w="5000" w:type="pct"/>
            <w:tcMar>
              <w:top w:w="100" w:type="dxa"/>
              <w:left w:w="100" w:type="dxa"/>
              <w:bottom w:w="100" w:type="dxa"/>
              <w:right w:w="100" w:type="dxa"/>
            </w:tcMar>
            <w:vAlign w:val="center"/>
          </w:tcPr>
          <w:p w14:paraId="3B496DAD" w14:textId="77777777" w:rsidR="00006A22" w:rsidRPr="003A5391" w:rsidRDefault="00006A22" w:rsidP="00006A22">
            <w:pPr>
              <w:spacing w:after="0"/>
              <w:jc w:val="both"/>
              <w:rPr>
                <w:rFonts w:ascii="Times New Roman" w:hAnsi="Times New Roman" w:cs="Times New Roman"/>
                <w:color w:val="FF0000"/>
                <w:sz w:val="24"/>
                <w:szCs w:val="24"/>
              </w:rPr>
            </w:pPr>
            <w:r w:rsidRPr="003A5391">
              <w:rPr>
                <w:rFonts w:ascii="Times New Roman" w:hAnsi="Times New Roman" w:cs="Times New Roman"/>
                <w:sz w:val="24"/>
                <w:szCs w:val="24"/>
              </w:rPr>
              <w:lastRenderedPageBreak/>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779505A9" w14:textId="77777777" w:rsidTr="00006A22">
        <w:trPr>
          <w:trHeight w:val="20"/>
        </w:trPr>
        <w:tc>
          <w:tcPr>
            <w:tcW w:w="5000" w:type="pct"/>
            <w:tcMar>
              <w:top w:w="100" w:type="dxa"/>
              <w:left w:w="100" w:type="dxa"/>
              <w:bottom w:w="100" w:type="dxa"/>
              <w:right w:w="100" w:type="dxa"/>
            </w:tcMar>
            <w:vAlign w:val="center"/>
            <w:hideMark/>
          </w:tcPr>
          <w:p w14:paraId="4CF1E96E"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4CCBCB0D" w14:textId="77777777" w:rsidTr="00006A22">
        <w:trPr>
          <w:trHeight w:val="20"/>
        </w:trPr>
        <w:tc>
          <w:tcPr>
            <w:tcW w:w="5000" w:type="pct"/>
            <w:tcMar>
              <w:top w:w="100" w:type="dxa"/>
              <w:left w:w="100" w:type="dxa"/>
              <w:bottom w:w="100" w:type="dxa"/>
              <w:right w:w="100" w:type="dxa"/>
            </w:tcMar>
            <w:vAlign w:val="center"/>
          </w:tcPr>
          <w:p w14:paraId="2B072965" w14:textId="77777777" w:rsidR="00006A22" w:rsidRPr="003A5391" w:rsidRDefault="00006A22" w:rsidP="00006A22">
            <w:pPr>
              <w:spacing w:after="0"/>
              <w:jc w:val="both"/>
              <w:rPr>
                <w:rFonts w:ascii="Times New Roman" w:hAnsi="Times New Roman" w:cs="Times New Roman"/>
                <w:sz w:val="24"/>
                <w:szCs w:val="24"/>
                <w:lang w:val="uz-Cyrl-UZ"/>
              </w:rPr>
            </w:pPr>
            <w:r w:rsidRPr="003A5391">
              <w:rPr>
                <w:rFonts w:ascii="Times New Roman" w:hAnsi="Times New Roman" w:cs="Times New Roman"/>
                <w:sz w:val="24"/>
                <w:szCs w:val="24"/>
                <w:lang w:val="uz-Cyrl-UZ"/>
              </w:rPr>
              <w:t>С</w:t>
            </w:r>
            <w:r w:rsidRPr="003A5391">
              <w:rPr>
                <w:rFonts w:ascii="Times New Roman" w:hAnsi="Times New Roman" w:cs="Times New Roman"/>
                <w:sz w:val="24"/>
                <w:szCs w:val="24"/>
              </w:rPr>
              <w:t>лужбеници</w:t>
            </w:r>
            <w:r w:rsidRPr="003A5391">
              <w:rPr>
                <w:rFonts w:ascii="Times New Roman" w:hAnsi="Times New Roman" w:cs="Times New Roman"/>
                <w:sz w:val="24"/>
                <w:szCs w:val="24"/>
                <w:lang w:val="uz-Cyrl-UZ"/>
              </w:rPr>
              <w:t xml:space="preserve"> у јединицама локалне самоуправе.</w:t>
            </w:r>
          </w:p>
        </w:tc>
      </w:tr>
      <w:tr w:rsidR="00006A22" w:rsidRPr="003A5391" w14:paraId="595DF174" w14:textId="77777777" w:rsidTr="00006A22">
        <w:trPr>
          <w:trHeight w:val="467"/>
        </w:trPr>
        <w:tc>
          <w:tcPr>
            <w:tcW w:w="5000" w:type="pct"/>
            <w:tcMar>
              <w:top w:w="100" w:type="dxa"/>
              <w:left w:w="100" w:type="dxa"/>
              <w:bottom w:w="100" w:type="dxa"/>
              <w:right w:w="100" w:type="dxa"/>
            </w:tcMar>
            <w:vAlign w:val="center"/>
            <w:hideMark/>
          </w:tcPr>
          <w:p w14:paraId="413996E0"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4B08C408" w14:textId="77777777" w:rsidTr="00006A22">
        <w:trPr>
          <w:trHeight w:val="20"/>
        </w:trPr>
        <w:tc>
          <w:tcPr>
            <w:tcW w:w="5000" w:type="pct"/>
            <w:tcMar>
              <w:top w:w="100" w:type="dxa"/>
              <w:left w:w="100" w:type="dxa"/>
              <w:bottom w:w="100" w:type="dxa"/>
              <w:right w:w="100" w:type="dxa"/>
            </w:tcMar>
            <w:vAlign w:val="center"/>
          </w:tcPr>
          <w:p w14:paraId="0404E66E" w14:textId="77777777" w:rsidR="00006A22" w:rsidRPr="003A5391" w:rsidRDefault="00006A22" w:rsidP="00006A22">
            <w:pPr>
              <w:rPr>
                <w:rFonts w:ascii="Times New Roman" w:hAnsi="Times New Roman" w:cs="Times New Roman"/>
                <w:sz w:val="24"/>
                <w:szCs w:val="24"/>
              </w:rPr>
            </w:pPr>
            <w:r w:rsidRPr="003A5391">
              <w:rPr>
                <w:rFonts w:ascii="Times New Roman" w:hAnsi="Times New Roman" w:cs="Times New Roman"/>
                <w:sz w:val="24"/>
                <w:szCs w:val="24"/>
              </w:rPr>
              <w:t xml:space="preserve">Од </w:t>
            </w:r>
            <w:r w:rsidRPr="003A5391">
              <w:rPr>
                <w:rFonts w:ascii="Times New Roman" w:hAnsi="Times New Roman" w:cs="Times New Roman"/>
                <w:sz w:val="24"/>
                <w:szCs w:val="24"/>
                <w:lang w:val="uz-Cyrl-UZ"/>
              </w:rPr>
              <w:t>12</w:t>
            </w:r>
            <w:r w:rsidRPr="003A5391">
              <w:rPr>
                <w:rFonts w:ascii="Times New Roman" w:hAnsi="Times New Roman" w:cs="Times New Roman"/>
                <w:sz w:val="24"/>
                <w:szCs w:val="24"/>
              </w:rPr>
              <w:t xml:space="preserve"> до </w:t>
            </w:r>
            <w:r w:rsidRPr="003A5391">
              <w:rPr>
                <w:rFonts w:ascii="Times New Roman" w:hAnsi="Times New Roman" w:cs="Times New Roman"/>
                <w:sz w:val="24"/>
                <w:szCs w:val="24"/>
                <w:lang w:val="uz-Cyrl-UZ"/>
              </w:rPr>
              <w:t>2</w:t>
            </w:r>
            <w:r w:rsidRPr="003A5391">
              <w:rPr>
                <w:rFonts w:ascii="Times New Roman" w:hAnsi="Times New Roman" w:cs="Times New Roman"/>
                <w:sz w:val="24"/>
                <w:szCs w:val="24"/>
                <w:lang w:val="sr-Cyrl-RS"/>
              </w:rPr>
              <w:t>0</w:t>
            </w:r>
            <w:r w:rsidRPr="003A5391">
              <w:rPr>
                <w:rFonts w:ascii="Times New Roman" w:hAnsi="Times New Roman" w:cs="Times New Roman"/>
                <w:sz w:val="24"/>
                <w:szCs w:val="24"/>
              </w:rPr>
              <w:t xml:space="preserve"> полазника.</w:t>
            </w:r>
          </w:p>
        </w:tc>
      </w:tr>
      <w:tr w:rsidR="00006A22" w:rsidRPr="003A5391" w14:paraId="22516031" w14:textId="77777777" w:rsidTr="00006A22">
        <w:trPr>
          <w:trHeight w:val="20"/>
        </w:trPr>
        <w:tc>
          <w:tcPr>
            <w:tcW w:w="5000" w:type="pct"/>
            <w:tcMar>
              <w:top w:w="100" w:type="dxa"/>
              <w:left w:w="100" w:type="dxa"/>
              <w:bottom w:w="100" w:type="dxa"/>
              <w:right w:w="100" w:type="dxa"/>
            </w:tcMar>
            <w:vAlign w:val="center"/>
            <w:hideMark/>
          </w:tcPr>
          <w:p w14:paraId="2A5537F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54D89575" w14:textId="77777777" w:rsidTr="00006A22">
        <w:trPr>
          <w:trHeight w:val="20"/>
        </w:trPr>
        <w:tc>
          <w:tcPr>
            <w:tcW w:w="5000" w:type="pct"/>
            <w:tcMar>
              <w:top w:w="100" w:type="dxa"/>
              <w:left w:w="100" w:type="dxa"/>
              <w:bottom w:w="100" w:type="dxa"/>
              <w:right w:w="100" w:type="dxa"/>
            </w:tcMar>
            <w:vAlign w:val="center"/>
          </w:tcPr>
          <w:p w14:paraId="26E400A2" w14:textId="77777777" w:rsidR="00006A22" w:rsidRPr="003A5391" w:rsidRDefault="00006A22" w:rsidP="00006A22">
            <w:pPr>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13F90F9C" w14:textId="77777777" w:rsidR="00006A22" w:rsidRPr="003A5391" w:rsidRDefault="00006A22" w:rsidP="00006A22">
            <w:pPr>
              <w:spacing w:after="0"/>
              <w:jc w:val="both"/>
              <w:rPr>
                <w:rFonts w:ascii="Times New Roman" w:hAnsi="Times New Roman" w:cs="Times New Roman"/>
                <w:sz w:val="24"/>
                <w:szCs w:val="24"/>
              </w:rPr>
            </w:pPr>
            <w:r w:rsidRPr="003A5391">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006A22" w:rsidRPr="003A5391" w14:paraId="2980B8D4" w14:textId="77777777" w:rsidTr="00006A22">
        <w:trPr>
          <w:trHeight w:val="20"/>
        </w:trPr>
        <w:tc>
          <w:tcPr>
            <w:tcW w:w="5000" w:type="pct"/>
            <w:tcMar>
              <w:top w:w="100" w:type="dxa"/>
              <w:left w:w="100" w:type="dxa"/>
              <w:bottom w:w="100" w:type="dxa"/>
              <w:right w:w="100" w:type="dxa"/>
            </w:tcMar>
            <w:vAlign w:val="center"/>
            <w:hideMark/>
          </w:tcPr>
          <w:p w14:paraId="13EA95C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7D3B9E32" w14:textId="77777777" w:rsidTr="00006A22">
        <w:trPr>
          <w:trHeight w:val="20"/>
        </w:trPr>
        <w:tc>
          <w:tcPr>
            <w:tcW w:w="5000" w:type="pct"/>
            <w:tcMar>
              <w:top w:w="100" w:type="dxa"/>
              <w:left w:w="100" w:type="dxa"/>
              <w:bottom w:w="100" w:type="dxa"/>
              <w:right w:w="100" w:type="dxa"/>
            </w:tcMar>
            <w:vAlign w:val="center"/>
          </w:tcPr>
          <w:p w14:paraId="4A3F6612" w14:textId="77777777" w:rsidR="00006A22" w:rsidRPr="003A5391" w:rsidRDefault="00006A22" w:rsidP="00006A22">
            <w:pPr>
              <w:rPr>
                <w:rFonts w:ascii="Times New Roman" w:hAnsi="Times New Roman" w:cs="Times New Roman"/>
                <w:sz w:val="24"/>
                <w:szCs w:val="24"/>
              </w:rPr>
            </w:pPr>
            <w:r w:rsidRPr="003A5391">
              <w:rPr>
                <w:rFonts w:ascii="Times New Roman" w:eastAsia="Times New Roman" w:hAnsi="Times New Roman" w:cs="Times New Roman"/>
                <w:color w:val="000000" w:themeColor="text1"/>
                <w:sz w:val="24"/>
                <w:szCs w:val="24"/>
              </w:rPr>
              <w:t>Успех полазника се вреднује на основу теста знања/испитне вежбе.</w:t>
            </w:r>
          </w:p>
        </w:tc>
      </w:tr>
      <w:tr w:rsidR="00006A22" w:rsidRPr="003A5391" w14:paraId="36007889" w14:textId="77777777" w:rsidTr="00006A22">
        <w:trPr>
          <w:trHeight w:val="20"/>
        </w:trPr>
        <w:tc>
          <w:tcPr>
            <w:tcW w:w="5000" w:type="pct"/>
            <w:tcMar>
              <w:top w:w="100" w:type="dxa"/>
              <w:left w:w="100" w:type="dxa"/>
              <w:bottom w:w="100" w:type="dxa"/>
              <w:right w:w="100" w:type="dxa"/>
            </w:tcMar>
            <w:vAlign w:val="center"/>
            <w:hideMark/>
          </w:tcPr>
          <w:p w14:paraId="7330E65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2E0E9079" w14:textId="77777777" w:rsidTr="00006A22">
        <w:trPr>
          <w:trHeight w:val="20"/>
        </w:trPr>
        <w:tc>
          <w:tcPr>
            <w:tcW w:w="5000" w:type="pct"/>
            <w:tcMar>
              <w:top w:w="100" w:type="dxa"/>
              <w:left w:w="100" w:type="dxa"/>
              <w:bottom w:w="100" w:type="dxa"/>
              <w:right w:w="100" w:type="dxa"/>
            </w:tcMar>
            <w:vAlign w:val="center"/>
          </w:tcPr>
          <w:p w14:paraId="4B1CE1C8" w14:textId="77777777" w:rsidR="00006A22" w:rsidRPr="003A5391" w:rsidRDefault="00006A22" w:rsidP="00006A22">
            <w:pPr>
              <w:jc w:val="both"/>
              <w:rPr>
                <w:rFonts w:ascii="Times New Roman" w:hAnsi="Times New Roman" w:cs="Times New Roman"/>
                <w:sz w:val="24"/>
                <w:szCs w:val="24"/>
              </w:rPr>
            </w:pPr>
            <w:r w:rsidRPr="003A5391">
              <w:rPr>
                <w:rFonts w:ascii="Times New Roman" w:eastAsia="Times New Roman" w:hAnsi="Times New Roman" w:cs="Times New Roman"/>
                <w:color w:val="000000" w:themeColor="text1"/>
                <w:sz w:val="24"/>
                <w:szCs w:val="24"/>
              </w:rPr>
              <w:t>Након успешно савладаног теста знања/испитне вежбе, полазник добија сертификат о успешно завршеном програму.</w:t>
            </w:r>
          </w:p>
        </w:tc>
      </w:tr>
    </w:tbl>
    <w:p w14:paraId="7FC92B20"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011E53DF" w14:textId="77777777" w:rsidTr="00006A22">
        <w:trPr>
          <w:trHeight w:val="20"/>
        </w:trPr>
        <w:tc>
          <w:tcPr>
            <w:tcW w:w="5000" w:type="pct"/>
            <w:tcMar>
              <w:top w:w="100" w:type="dxa"/>
              <w:left w:w="100" w:type="dxa"/>
              <w:bottom w:w="100" w:type="dxa"/>
              <w:right w:w="100" w:type="dxa"/>
            </w:tcMar>
            <w:vAlign w:val="center"/>
          </w:tcPr>
          <w:p w14:paraId="63885B2A"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03484B26" w14:textId="77777777" w:rsidTr="00AB43F8">
        <w:trPr>
          <w:trHeight w:val="276"/>
        </w:trPr>
        <w:tc>
          <w:tcPr>
            <w:tcW w:w="5000" w:type="pct"/>
            <w:tcMar>
              <w:top w:w="100" w:type="dxa"/>
              <w:left w:w="100" w:type="dxa"/>
              <w:bottom w:w="100" w:type="dxa"/>
              <w:right w:w="100" w:type="dxa"/>
            </w:tcMar>
            <w:vAlign w:val="center"/>
          </w:tcPr>
          <w:p w14:paraId="03843DEC"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14B0A8B9"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0777A990"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7EF54C9A"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458B13" w14:textId="77777777" w:rsidR="00006A22" w:rsidRPr="003A5391" w:rsidRDefault="00006A22" w:rsidP="00006A22">
            <w:pPr>
              <w:pStyle w:val="Heading2"/>
            </w:pPr>
            <w:bookmarkStart w:id="24" w:name="_Toc17701272"/>
            <w:bookmarkStart w:id="25" w:name="_Toc17701850"/>
            <w:bookmarkStart w:id="26" w:name="_Toc19129940"/>
            <w:bookmarkStart w:id="27" w:name="_Toc20234974"/>
            <w:r w:rsidRPr="003A5391">
              <w:t>ЕЛЕКТРОНСКА УПРАВА</w:t>
            </w:r>
            <w:bookmarkEnd w:id="24"/>
            <w:bookmarkEnd w:id="25"/>
            <w:bookmarkEnd w:id="26"/>
            <w:bookmarkEnd w:id="27"/>
          </w:p>
        </w:tc>
      </w:tr>
      <w:tr w:rsidR="00006A22" w:rsidRPr="003A5391" w14:paraId="4A6DBB12"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2388994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3769A248" w14:textId="77777777" w:rsidTr="00006A22">
        <w:trPr>
          <w:trHeight w:val="20"/>
        </w:trPr>
        <w:tc>
          <w:tcPr>
            <w:tcW w:w="5000" w:type="pct"/>
            <w:tcMar>
              <w:top w:w="100" w:type="dxa"/>
              <w:left w:w="100" w:type="dxa"/>
              <w:bottom w:w="100" w:type="dxa"/>
              <w:right w:w="100" w:type="dxa"/>
            </w:tcMar>
            <w:vAlign w:val="center"/>
          </w:tcPr>
          <w:p w14:paraId="6EAE7FCC" w14:textId="22316E20"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2020-07-0103</w:t>
            </w:r>
          </w:p>
        </w:tc>
      </w:tr>
      <w:tr w:rsidR="00006A22" w:rsidRPr="003A5391" w14:paraId="4F85C854" w14:textId="77777777" w:rsidTr="00006A22">
        <w:trPr>
          <w:trHeight w:val="20"/>
        </w:trPr>
        <w:tc>
          <w:tcPr>
            <w:tcW w:w="5000" w:type="pct"/>
            <w:tcMar>
              <w:top w:w="100" w:type="dxa"/>
              <w:left w:w="100" w:type="dxa"/>
              <w:bottom w:w="100" w:type="dxa"/>
              <w:right w:w="100" w:type="dxa"/>
            </w:tcMar>
            <w:vAlign w:val="center"/>
            <w:hideMark/>
          </w:tcPr>
          <w:p w14:paraId="6A8370A8"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274B257D" w14:textId="77777777" w:rsidTr="00006A22">
        <w:trPr>
          <w:trHeight w:val="20"/>
        </w:trPr>
        <w:tc>
          <w:tcPr>
            <w:tcW w:w="5000" w:type="pct"/>
            <w:tcMar>
              <w:top w:w="100" w:type="dxa"/>
              <w:left w:w="100" w:type="dxa"/>
              <w:bottom w:w="100" w:type="dxa"/>
              <w:right w:w="100" w:type="dxa"/>
            </w:tcMar>
          </w:tcPr>
          <w:p w14:paraId="5A631C8D"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Унапређење примене електронске управе у раду локалне самоуправе коришћењем технологија, првенствено интернета у циљу бољег управљања и коришћења јавних сервиса у пружању услуга.</w:t>
            </w:r>
          </w:p>
        </w:tc>
      </w:tr>
      <w:tr w:rsidR="00006A22" w:rsidRPr="003A5391" w14:paraId="14D658BC" w14:textId="77777777" w:rsidTr="00006A22">
        <w:trPr>
          <w:trHeight w:val="20"/>
        </w:trPr>
        <w:tc>
          <w:tcPr>
            <w:tcW w:w="5000" w:type="pct"/>
            <w:tcMar>
              <w:top w:w="100" w:type="dxa"/>
              <w:left w:w="100" w:type="dxa"/>
              <w:bottom w:w="100" w:type="dxa"/>
              <w:right w:w="100" w:type="dxa"/>
            </w:tcMar>
            <w:vAlign w:val="center"/>
            <w:hideMark/>
          </w:tcPr>
          <w:p w14:paraId="08EA053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5034F803" w14:textId="77777777" w:rsidTr="00006A22">
        <w:trPr>
          <w:trHeight w:val="20"/>
        </w:trPr>
        <w:tc>
          <w:tcPr>
            <w:tcW w:w="5000" w:type="pct"/>
            <w:tcMar>
              <w:top w:w="100" w:type="dxa"/>
              <w:left w:w="100" w:type="dxa"/>
              <w:bottom w:w="100" w:type="dxa"/>
              <w:right w:w="100" w:type="dxa"/>
            </w:tcMar>
          </w:tcPr>
          <w:p w14:paraId="7E16EAA7" w14:textId="77777777" w:rsidR="00006A22" w:rsidRPr="003A5391" w:rsidRDefault="00006A22" w:rsidP="00006A22">
            <w:pPr>
              <w:spacing w:after="0" w:line="240" w:lineRule="auto"/>
              <w:jc w:val="both"/>
              <w:rPr>
                <w:rFonts w:ascii="Times New Roman" w:hAnsi="Times New Roman" w:cs="Times New Roman"/>
                <w:sz w:val="24"/>
                <w:lang w:val="sr-Cyrl-RS"/>
              </w:rPr>
            </w:pPr>
            <w:r w:rsidRPr="003A5391">
              <w:rPr>
                <w:rFonts w:ascii="Times New Roman" w:hAnsi="Times New Roman" w:cs="Times New Roman"/>
                <w:sz w:val="24"/>
              </w:rPr>
              <w:t>Упознавање полазника са значајем и могућностима које пружа електронска управа кроз јавне сервисе према грађанима и привреди</w:t>
            </w:r>
            <w:r w:rsidRPr="003A5391">
              <w:rPr>
                <w:rFonts w:ascii="Times New Roman" w:hAnsi="Times New Roman" w:cs="Times New Roman"/>
                <w:sz w:val="24"/>
                <w:lang w:val="sr-Cyrl-RS"/>
              </w:rPr>
              <w:t>.</w:t>
            </w:r>
          </w:p>
        </w:tc>
      </w:tr>
      <w:tr w:rsidR="00006A22" w:rsidRPr="003A5391" w14:paraId="0488D54F" w14:textId="77777777" w:rsidTr="00006A22">
        <w:trPr>
          <w:trHeight w:val="20"/>
        </w:trPr>
        <w:tc>
          <w:tcPr>
            <w:tcW w:w="5000" w:type="pct"/>
            <w:tcMar>
              <w:top w:w="100" w:type="dxa"/>
              <w:left w:w="100" w:type="dxa"/>
              <w:bottom w:w="100" w:type="dxa"/>
              <w:right w:w="100" w:type="dxa"/>
            </w:tcMar>
            <w:vAlign w:val="center"/>
            <w:hideMark/>
          </w:tcPr>
          <w:p w14:paraId="1B1B61E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1ACDF9DF" w14:textId="77777777" w:rsidTr="00006A22">
        <w:trPr>
          <w:trHeight w:val="20"/>
        </w:trPr>
        <w:tc>
          <w:tcPr>
            <w:tcW w:w="5000" w:type="pct"/>
            <w:tcMar>
              <w:top w:w="100" w:type="dxa"/>
              <w:left w:w="100" w:type="dxa"/>
              <w:bottom w:w="100" w:type="dxa"/>
              <w:right w:w="100" w:type="dxa"/>
            </w:tcMar>
          </w:tcPr>
          <w:p w14:paraId="106BF61E"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18CD9C24"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концепт електронске управе у раду запослених у органима ЈЛС и службама и организацијама које оснива ЈЛС/ГО;</w:t>
            </w:r>
          </w:p>
          <w:p w14:paraId="22EBD03F"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објасни појмове „електронски поднесак“</w:t>
            </w:r>
            <w:r w:rsidRPr="003A5391">
              <w:rPr>
                <w:rFonts w:ascii="Times New Roman" w:eastAsia="Times New Roman" w:hAnsi="Times New Roman" w:cs="Times New Roman"/>
                <w:color w:val="000000"/>
                <w:sz w:val="24"/>
                <w:szCs w:val="24"/>
                <w:lang w:val="sr-Cyrl-RS"/>
              </w:rPr>
              <w:t xml:space="preserve"> </w:t>
            </w:r>
            <w:r w:rsidRPr="003A5391">
              <w:rPr>
                <w:rFonts w:ascii="Times New Roman" w:eastAsia="Times New Roman" w:hAnsi="Times New Roman" w:cs="Times New Roman"/>
                <w:color w:val="000000"/>
                <w:sz w:val="24"/>
                <w:szCs w:val="24"/>
              </w:rPr>
              <w:t>и „електронско достављање“;</w:t>
            </w:r>
          </w:p>
          <w:p w14:paraId="4BA0B915"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начин коришћења података из регистара и њихово евидентирање у електронском облику;</w:t>
            </w:r>
          </w:p>
          <w:p w14:paraId="6FE93D4F"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Користи све сервисе које пружа портал е-управа;</w:t>
            </w:r>
          </w:p>
          <w:p w14:paraId="61E1E201"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Учествује у изради и одржавању веб презентације;</w:t>
            </w:r>
          </w:p>
          <w:p w14:paraId="31A82631" w14:textId="77777777" w:rsidR="00006A22" w:rsidRPr="003A5391" w:rsidRDefault="00006A22" w:rsidP="00006A22">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значај електронске управе за промене и увођење иновативних решења у раду.</w:t>
            </w:r>
          </w:p>
        </w:tc>
      </w:tr>
      <w:tr w:rsidR="00006A22" w:rsidRPr="003A5391" w14:paraId="3B7C7F0F" w14:textId="77777777" w:rsidTr="00006A22">
        <w:trPr>
          <w:trHeight w:val="20"/>
        </w:trPr>
        <w:tc>
          <w:tcPr>
            <w:tcW w:w="5000" w:type="pct"/>
            <w:tcMar>
              <w:top w:w="100" w:type="dxa"/>
              <w:left w:w="100" w:type="dxa"/>
              <w:bottom w:w="100" w:type="dxa"/>
              <w:right w:w="100" w:type="dxa"/>
            </w:tcMar>
            <w:vAlign w:val="center"/>
            <w:hideMark/>
          </w:tcPr>
          <w:p w14:paraId="6AF7B235"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066D0727" w14:textId="77777777" w:rsidTr="00006A22">
        <w:trPr>
          <w:trHeight w:val="20"/>
        </w:trPr>
        <w:tc>
          <w:tcPr>
            <w:tcW w:w="5000" w:type="pct"/>
            <w:tcMar>
              <w:top w:w="100" w:type="dxa"/>
              <w:left w:w="100" w:type="dxa"/>
              <w:bottom w:w="100" w:type="dxa"/>
              <w:right w:w="100" w:type="dxa"/>
            </w:tcMar>
            <w:vAlign w:val="center"/>
          </w:tcPr>
          <w:p w14:paraId="32233A31"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Концепт електронске управе, њени главни аспекти и елементи (упознавање са институтима и решењима из Закона о електронској управи, „Сл. Гласник РС“ број 27/18);</w:t>
            </w:r>
          </w:p>
          <w:p w14:paraId="0C7C382E"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Електронско управно поступање: појам електронског поднеска и електронско достављање;</w:t>
            </w:r>
          </w:p>
          <w:p w14:paraId="1483F00A"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Коришћење података из регистара и евиденција у електронском облику;</w:t>
            </w:r>
          </w:p>
          <w:p w14:paraId="249C735F"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Портал еУправа и упознавање са радом органа на порталу;</w:t>
            </w:r>
          </w:p>
          <w:p w14:paraId="2102BEC8"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Израда и одржавање веб презентације;</w:t>
            </w:r>
          </w:p>
          <w:p w14:paraId="015DCC23"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Предности е-управе, кроз једноставнији, отворенији, транспарентнији, сигурнији, кориснији и ефикаснији систем електронских јавних сервиса.</w:t>
            </w:r>
          </w:p>
        </w:tc>
      </w:tr>
      <w:tr w:rsidR="00006A22" w:rsidRPr="003A5391" w14:paraId="72A3081E" w14:textId="77777777" w:rsidTr="00006A22">
        <w:trPr>
          <w:trHeight w:val="20"/>
        </w:trPr>
        <w:tc>
          <w:tcPr>
            <w:tcW w:w="5000" w:type="pct"/>
            <w:tcMar>
              <w:top w:w="100" w:type="dxa"/>
              <w:left w:w="100" w:type="dxa"/>
              <w:bottom w:w="100" w:type="dxa"/>
              <w:right w:w="100" w:type="dxa"/>
            </w:tcMar>
            <w:vAlign w:val="center"/>
            <w:hideMark/>
          </w:tcPr>
          <w:p w14:paraId="1FB80BA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006A22" w:rsidRPr="003A5391" w14:paraId="24E1116F" w14:textId="77777777" w:rsidTr="00006A22">
        <w:trPr>
          <w:trHeight w:val="20"/>
        </w:trPr>
        <w:tc>
          <w:tcPr>
            <w:tcW w:w="5000" w:type="pct"/>
            <w:tcMar>
              <w:top w:w="100" w:type="dxa"/>
              <w:left w:w="100" w:type="dxa"/>
              <w:bottom w:w="100" w:type="dxa"/>
              <w:right w:w="100" w:type="dxa"/>
            </w:tcMar>
            <w:vAlign w:val="center"/>
          </w:tcPr>
          <w:p w14:paraId="737B65A3"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Oрганизациони облик: тренинг</w:t>
            </w:r>
          </w:p>
          <w:p w14:paraId="5FF714AD"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Методе и технике: предавање, </w:t>
            </w:r>
            <w:r w:rsidRPr="003A5391">
              <w:rPr>
                <w:rFonts w:ascii="Times New Roman" w:eastAsia="Times New Roman" w:hAnsi="Times New Roman" w:cs="Times New Roman"/>
                <w:color w:val="000000"/>
                <w:sz w:val="24"/>
                <w:szCs w:val="24"/>
                <w:lang w:val="sr-Cyrl-RS"/>
              </w:rPr>
              <w:t xml:space="preserve">радионица, дискусија и </w:t>
            </w:r>
            <w:r w:rsidRPr="003A5391">
              <w:rPr>
                <w:rFonts w:ascii="Times New Roman" w:eastAsia="Times New Roman" w:hAnsi="Times New Roman" w:cs="Times New Roman"/>
                <w:color w:val="000000"/>
                <w:sz w:val="24"/>
                <w:szCs w:val="24"/>
              </w:rPr>
              <w:t>демонстрација</w:t>
            </w:r>
            <w:r w:rsidRPr="003A5391">
              <w:rPr>
                <w:rFonts w:ascii="Times New Roman" w:eastAsia="Times New Roman" w:hAnsi="Times New Roman" w:cs="Times New Roman"/>
                <w:color w:val="000000"/>
                <w:sz w:val="24"/>
                <w:szCs w:val="24"/>
                <w:lang w:val="sr-Cyrl-RS"/>
              </w:rPr>
              <w:t>.</w:t>
            </w:r>
          </w:p>
        </w:tc>
      </w:tr>
      <w:tr w:rsidR="00006A22" w:rsidRPr="003A5391" w14:paraId="1D7B1B39" w14:textId="77777777" w:rsidTr="00006A22">
        <w:trPr>
          <w:trHeight w:val="20"/>
        </w:trPr>
        <w:tc>
          <w:tcPr>
            <w:tcW w:w="5000" w:type="pct"/>
            <w:tcMar>
              <w:top w:w="100" w:type="dxa"/>
              <w:left w:w="100" w:type="dxa"/>
              <w:bottom w:w="100" w:type="dxa"/>
              <w:right w:w="100" w:type="dxa"/>
            </w:tcMar>
            <w:vAlign w:val="center"/>
            <w:hideMark/>
          </w:tcPr>
          <w:p w14:paraId="696687F8"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49E68F98" w14:textId="77777777" w:rsidTr="00006A22">
        <w:trPr>
          <w:trHeight w:val="20"/>
        </w:trPr>
        <w:tc>
          <w:tcPr>
            <w:tcW w:w="5000" w:type="pct"/>
            <w:tcMar>
              <w:top w:w="100" w:type="dxa"/>
              <w:left w:w="100" w:type="dxa"/>
              <w:bottom w:w="100" w:type="dxa"/>
              <w:right w:w="100" w:type="dxa"/>
            </w:tcMar>
            <w:vAlign w:val="center"/>
          </w:tcPr>
          <w:p w14:paraId="16D0234A"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Један дан</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4</w:t>
            </w:r>
            <w:r w:rsidRPr="003A5391">
              <w:rPr>
                <w:rFonts w:ascii="Times New Roman" w:eastAsia="Times New Roman" w:hAnsi="Times New Roman" w:cs="Times New Roman"/>
                <w:color w:val="000000"/>
                <w:sz w:val="24"/>
                <w:szCs w:val="24"/>
              </w:rPr>
              <w:t xml:space="preserve"> сат</w:t>
            </w:r>
            <w:r w:rsidRPr="003A5391">
              <w:rPr>
                <w:rFonts w:ascii="Times New Roman" w:eastAsia="Times New Roman" w:hAnsi="Times New Roman" w:cs="Times New Roman"/>
                <w:color w:val="000000"/>
                <w:sz w:val="24"/>
                <w:szCs w:val="24"/>
                <w:lang w:val="sr-Cyrl-RS"/>
              </w:rPr>
              <w:t>а</w:t>
            </w:r>
            <w:r w:rsidRPr="003A5391">
              <w:rPr>
                <w:rFonts w:ascii="Times New Roman" w:eastAsia="Times New Roman" w:hAnsi="Times New Roman" w:cs="Times New Roman"/>
                <w:color w:val="000000"/>
                <w:sz w:val="24"/>
                <w:szCs w:val="24"/>
              </w:rPr>
              <w:t>).</w:t>
            </w:r>
          </w:p>
        </w:tc>
      </w:tr>
      <w:tr w:rsidR="00006A22" w:rsidRPr="003A5391" w14:paraId="3137A156" w14:textId="77777777" w:rsidTr="00006A22">
        <w:trPr>
          <w:trHeight w:val="20"/>
        </w:trPr>
        <w:tc>
          <w:tcPr>
            <w:tcW w:w="5000" w:type="pct"/>
            <w:tcMar>
              <w:top w:w="100" w:type="dxa"/>
              <w:left w:w="100" w:type="dxa"/>
              <w:bottom w:w="100" w:type="dxa"/>
              <w:right w:w="100" w:type="dxa"/>
            </w:tcMar>
            <w:vAlign w:val="center"/>
            <w:hideMark/>
          </w:tcPr>
          <w:p w14:paraId="2D1F9F86"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186FC6EB" w14:textId="77777777" w:rsidTr="00006A22">
        <w:trPr>
          <w:trHeight w:val="20"/>
        </w:trPr>
        <w:tc>
          <w:tcPr>
            <w:tcW w:w="5000" w:type="pct"/>
            <w:tcMar>
              <w:top w:w="100" w:type="dxa"/>
              <w:left w:w="100" w:type="dxa"/>
              <w:bottom w:w="100" w:type="dxa"/>
              <w:right w:w="100" w:type="dxa"/>
            </w:tcMar>
            <w:vAlign w:val="center"/>
          </w:tcPr>
          <w:p w14:paraId="3E3528EC"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2</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а</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0AA30795" w14:textId="77777777" w:rsidTr="00006A22">
        <w:trPr>
          <w:trHeight w:val="20"/>
        </w:trPr>
        <w:tc>
          <w:tcPr>
            <w:tcW w:w="5000" w:type="pct"/>
            <w:tcMar>
              <w:top w:w="100" w:type="dxa"/>
              <w:left w:w="100" w:type="dxa"/>
              <w:bottom w:w="100" w:type="dxa"/>
              <w:right w:w="100" w:type="dxa"/>
            </w:tcMar>
            <w:vAlign w:val="center"/>
            <w:hideMark/>
          </w:tcPr>
          <w:p w14:paraId="132EEF6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17164CE0" w14:textId="77777777" w:rsidTr="00006A22">
        <w:trPr>
          <w:trHeight w:val="255"/>
        </w:trPr>
        <w:tc>
          <w:tcPr>
            <w:tcW w:w="5000" w:type="pct"/>
            <w:tcMar>
              <w:top w:w="100" w:type="dxa"/>
              <w:left w:w="100" w:type="dxa"/>
              <w:bottom w:w="100" w:type="dxa"/>
              <w:right w:w="100" w:type="dxa"/>
            </w:tcMar>
          </w:tcPr>
          <w:p w14:paraId="2B668558"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 xml:space="preserve">Сви службеници који раде у јединицама локалне самоуправе. </w:t>
            </w:r>
          </w:p>
        </w:tc>
      </w:tr>
      <w:tr w:rsidR="00006A22" w:rsidRPr="003A5391" w14:paraId="23B4BCBD" w14:textId="77777777" w:rsidTr="00006A22">
        <w:trPr>
          <w:trHeight w:val="467"/>
        </w:trPr>
        <w:tc>
          <w:tcPr>
            <w:tcW w:w="5000" w:type="pct"/>
            <w:tcMar>
              <w:top w:w="100" w:type="dxa"/>
              <w:left w:w="100" w:type="dxa"/>
              <w:bottom w:w="100" w:type="dxa"/>
              <w:right w:w="100" w:type="dxa"/>
            </w:tcMar>
            <w:vAlign w:val="center"/>
            <w:hideMark/>
          </w:tcPr>
          <w:p w14:paraId="4D8FE0ED"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50A1400F" w14:textId="77777777" w:rsidTr="00006A22">
        <w:trPr>
          <w:trHeight w:val="20"/>
        </w:trPr>
        <w:tc>
          <w:tcPr>
            <w:tcW w:w="5000" w:type="pct"/>
            <w:tcMar>
              <w:top w:w="100" w:type="dxa"/>
              <w:left w:w="100" w:type="dxa"/>
              <w:bottom w:w="100" w:type="dxa"/>
              <w:right w:w="100" w:type="dxa"/>
            </w:tcMar>
            <w:vAlign w:val="center"/>
          </w:tcPr>
          <w:p w14:paraId="67B973ED"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006A22" w:rsidRPr="003A5391" w14:paraId="4B4179BB" w14:textId="77777777" w:rsidTr="00006A22">
        <w:trPr>
          <w:trHeight w:val="20"/>
        </w:trPr>
        <w:tc>
          <w:tcPr>
            <w:tcW w:w="5000" w:type="pct"/>
            <w:tcMar>
              <w:top w:w="100" w:type="dxa"/>
              <w:left w:w="100" w:type="dxa"/>
              <w:bottom w:w="100" w:type="dxa"/>
              <w:right w:w="100" w:type="dxa"/>
            </w:tcMar>
            <w:vAlign w:val="center"/>
            <w:hideMark/>
          </w:tcPr>
          <w:p w14:paraId="55236E0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45660353" w14:textId="77777777" w:rsidTr="00006A22">
        <w:trPr>
          <w:trHeight w:val="20"/>
        </w:trPr>
        <w:tc>
          <w:tcPr>
            <w:tcW w:w="5000" w:type="pct"/>
            <w:tcMar>
              <w:top w:w="100" w:type="dxa"/>
              <w:left w:w="100" w:type="dxa"/>
              <w:bottom w:w="100" w:type="dxa"/>
              <w:right w:w="100" w:type="dxa"/>
            </w:tcMar>
            <w:vAlign w:val="center"/>
          </w:tcPr>
          <w:p w14:paraId="29E7DDB1"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10.800 РСД.</w:t>
            </w:r>
          </w:p>
          <w:p w14:paraId="3F309236"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7.200 РСД.</w:t>
            </w:r>
          </w:p>
        </w:tc>
      </w:tr>
      <w:tr w:rsidR="00006A22" w:rsidRPr="003A5391" w14:paraId="3DB8CB42" w14:textId="77777777" w:rsidTr="00006A22">
        <w:trPr>
          <w:trHeight w:val="20"/>
        </w:trPr>
        <w:tc>
          <w:tcPr>
            <w:tcW w:w="5000" w:type="pct"/>
            <w:tcMar>
              <w:top w:w="100" w:type="dxa"/>
              <w:left w:w="100" w:type="dxa"/>
              <w:bottom w:w="100" w:type="dxa"/>
              <w:right w:w="100" w:type="dxa"/>
            </w:tcMar>
            <w:vAlign w:val="center"/>
            <w:hideMark/>
          </w:tcPr>
          <w:p w14:paraId="759A5B98"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29E0C1B4" w14:textId="77777777" w:rsidTr="00006A22">
        <w:trPr>
          <w:trHeight w:val="20"/>
        </w:trPr>
        <w:tc>
          <w:tcPr>
            <w:tcW w:w="5000" w:type="pct"/>
            <w:tcMar>
              <w:top w:w="100" w:type="dxa"/>
              <w:left w:w="100" w:type="dxa"/>
              <w:bottom w:w="100" w:type="dxa"/>
              <w:right w:w="100" w:type="dxa"/>
            </w:tcMar>
            <w:vAlign w:val="center"/>
          </w:tcPr>
          <w:p w14:paraId="755A7253"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color w:val="000000"/>
                <w:sz w:val="24"/>
                <w:szCs w:val="24"/>
                <w:lang w:val="sr-Cyrl-RS"/>
              </w:rPr>
              <w:t>Није планирана провера знања.</w:t>
            </w:r>
          </w:p>
        </w:tc>
      </w:tr>
      <w:tr w:rsidR="00006A22" w:rsidRPr="003A5391" w14:paraId="3101D70A" w14:textId="77777777" w:rsidTr="00006A22">
        <w:trPr>
          <w:trHeight w:val="20"/>
        </w:trPr>
        <w:tc>
          <w:tcPr>
            <w:tcW w:w="5000" w:type="pct"/>
            <w:tcMar>
              <w:top w:w="100" w:type="dxa"/>
              <w:left w:w="100" w:type="dxa"/>
              <w:bottom w:w="100" w:type="dxa"/>
              <w:right w:w="100" w:type="dxa"/>
            </w:tcMar>
            <w:vAlign w:val="center"/>
            <w:hideMark/>
          </w:tcPr>
          <w:p w14:paraId="2E73F16E"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4B8507FF" w14:textId="77777777" w:rsidTr="00006A22">
        <w:trPr>
          <w:trHeight w:val="20"/>
        </w:trPr>
        <w:tc>
          <w:tcPr>
            <w:tcW w:w="5000" w:type="pct"/>
            <w:tcMar>
              <w:top w:w="100" w:type="dxa"/>
              <w:left w:w="100" w:type="dxa"/>
              <w:bottom w:w="100" w:type="dxa"/>
              <w:right w:w="100" w:type="dxa"/>
            </w:tcMar>
            <w:vAlign w:val="center"/>
          </w:tcPr>
          <w:p w14:paraId="2EA35873"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Потврда о учешћу у програму.</w:t>
            </w:r>
          </w:p>
        </w:tc>
      </w:tr>
    </w:tbl>
    <w:p w14:paraId="4990A1C5"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6C48707A" w14:textId="77777777" w:rsidTr="00006A22">
        <w:trPr>
          <w:trHeight w:val="20"/>
        </w:trPr>
        <w:tc>
          <w:tcPr>
            <w:tcW w:w="5000" w:type="pct"/>
            <w:tcMar>
              <w:top w:w="100" w:type="dxa"/>
              <w:left w:w="100" w:type="dxa"/>
              <w:bottom w:w="100" w:type="dxa"/>
              <w:right w:w="100" w:type="dxa"/>
            </w:tcMar>
            <w:vAlign w:val="center"/>
          </w:tcPr>
          <w:p w14:paraId="4C9ADE21"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26F7FE4C" w14:textId="77777777" w:rsidTr="00AB43F8">
        <w:trPr>
          <w:trHeight w:val="134"/>
        </w:trPr>
        <w:tc>
          <w:tcPr>
            <w:tcW w:w="5000" w:type="pct"/>
            <w:tcMar>
              <w:top w:w="100" w:type="dxa"/>
              <w:left w:w="100" w:type="dxa"/>
              <w:bottom w:w="100" w:type="dxa"/>
              <w:right w:w="100" w:type="dxa"/>
            </w:tcMar>
            <w:vAlign w:val="center"/>
          </w:tcPr>
          <w:p w14:paraId="320FE604"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3A766422"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12E37118"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0710E32C"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EC51F4" w14:textId="77777777" w:rsidR="00006A22" w:rsidRPr="003A5391" w:rsidRDefault="00006A22" w:rsidP="00006A22">
            <w:pPr>
              <w:pStyle w:val="Heading2"/>
            </w:pPr>
            <w:bookmarkStart w:id="28" w:name="_Toc17701273"/>
            <w:bookmarkStart w:id="29" w:name="_Toc17701851"/>
            <w:bookmarkStart w:id="30" w:name="_Toc19129941"/>
            <w:bookmarkStart w:id="31" w:name="_Toc20234975"/>
            <w:r w:rsidRPr="003A5391">
              <w:t>РАЗВОЈ И СПРОВОЂЕЊЕ ЛОКАЛНИХ АНТИКОРУПЦИЈСКИХ ПОЛИТИКА</w:t>
            </w:r>
            <w:bookmarkEnd w:id="28"/>
            <w:bookmarkEnd w:id="29"/>
            <w:bookmarkEnd w:id="30"/>
            <w:bookmarkEnd w:id="31"/>
          </w:p>
        </w:tc>
      </w:tr>
      <w:tr w:rsidR="00006A22" w:rsidRPr="003A5391" w14:paraId="2FD3F243"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2DE7C74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6DF644E1" w14:textId="77777777" w:rsidTr="00006A22">
        <w:trPr>
          <w:trHeight w:val="20"/>
        </w:trPr>
        <w:tc>
          <w:tcPr>
            <w:tcW w:w="5000" w:type="pct"/>
            <w:tcMar>
              <w:top w:w="100" w:type="dxa"/>
              <w:left w:w="100" w:type="dxa"/>
              <w:bottom w:w="100" w:type="dxa"/>
              <w:right w:w="100" w:type="dxa"/>
            </w:tcMar>
            <w:vAlign w:val="center"/>
          </w:tcPr>
          <w:p w14:paraId="7101D286" w14:textId="2B86E590"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2020-07-0104</w:t>
            </w:r>
          </w:p>
        </w:tc>
      </w:tr>
      <w:tr w:rsidR="00006A22" w:rsidRPr="003A5391" w14:paraId="4B7E5E55" w14:textId="77777777" w:rsidTr="00006A22">
        <w:trPr>
          <w:trHeight w:val="20"/>
        </w:trPr>
        <w:tc>
          <w:tcPr>
            <w:tcW w:w="5000" w:type="pct"/>
            <w:tcMar>
              <w:top w:w="100" w:type="dxa"/>
              <w:left w:w="100" w:type="dxa"/>
              <w:bottom w:w="100" w:type="dxa"/>
              <w:right w:w="100" w:type="dxa"/>
            </w:tcMar>
            <w:vAlign w:val="center"/>
            <w:hideMark/>
          </w:tcPr>
          <w:p w14:paraId="1BBD62A7"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7627300D" w14:textId="77777777" w:rsidTr="00006A22">
        <w:trPr>
          <w:trHeight w:val="20"/>
        </w:trPr>
        <w:tc>
          <w:tcPr>
            <w:tcW w:w="5000" w:type="pct"/>
            <w:tcMar>
              <w:top w:w="100" w:type="dxa"/>
              <w:left w:w="100" w:type="dxa"/>
              <w:bottom w:w="100" w:type="dxa"/>
              <w:right w:w="100" w:type="dxa"/>
            </w:tcMar>
          </w:tcPr>
          <w:p w14:paraId="49F5CF86"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Унапређење борбе против корупције на локалном нивоу, пре свега превенцијом, уз пуну примену релеватног правног оквира и испуњавање циљева Акционог плана за поглавље 23.</w:t>
            </w:r>
          </w:p>
        </w:tc>
      </w:tr>
      <w:tr w:rsidR="00006A22" w:rsidRPr="003A5391" w14:paraId="2AE44E17" w14:textId="77777777" w:rsidTr="00006A22">
        <w:trPr>
          <w:trHeight w:val="20"/>
        </w:trPr>
        <w:tc>
          <w:tcPr>
            <w:tcW w:w="5000" w:type="pct"/>
            <w:tcMar>
              <w:top w:w="100" w:type="dxa"/>
              <w:left w:w="100" w:type="dxa"/>
              <w:bottom w:w="100" w:type="dxa"/>
              <w:right w:w="100" w:type="dxa"/>
            </w:tcMar>
            <w:vAlign w:val="center"/>
            <w:hideMark/>
          </w:tcPr>
          <w:p w14:paraId="586B63E6"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45C664DD" w14:textId="77777777" w:rsidTr="00006A22">
        <w:trPr>
          <w:trHeight w:val="20"/>
        </w:trPr>
        <w:tc>
          <w:tcPr>
            <w:tcW w:w="5000" w:type="pct"/>
            <w:tcMar>
              <w:top w:w="100" w:type="dxa"/>
              <w:left w:w="100" w:type="dxa"/>
              <w:bottom w:w="100" w:type="dxa"/>
              <w:right w:w="100" w:type="dxa"/>
            </w:tcMar>
          </w:tcPr>
          <w:p w14:paraId="1394928A"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полазника за самостално развијање спроводиве и одрживе локалне антикорупцијске политике и мера и њихову примену у раду локалне самоуправе.</w:t>
            </w:r>
          </w:p>
        </w:tc>
      </w:tr>
      <w:tr w:rsidR="00006A22" w:rsidRPr="003A5391" w14:paraId="2CB3FC33" w14:textId="77777777" w:rsidTr="00006A22">
        <w:trPr>
          <w:trHeight w:val="20"/>
        </w:trPr>
        <w:tc>
          <w:tcPr>
            <w:tcW w:w="5000" w:type="pct"/>
            <w:tcMar>
              <w:top w:w="100" w:type="dxa"/>
              <w:left w:w="100" w:type="dxa"/>
              <w:bottom w:w="100" w:type="dxa"/>
              <w:right w:w="100" w:type="dxa"/>
            </w:tcMar>
            <w:vAlign w:val="center"/>
            <w:hideMark/>
          </w:tcPr>
          <w:p w14:paraId="67185CF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0FA0008D" w14:textId="77777777" w:rsidTr="00006A22">
        <w:trPr>
          <w:trHeight w:val="20"/>
        </w:trPr>
        <w:tc>
          <w:tcPr>
            <w:tcW w:w="5000" w:type="pct"/>
            <w:tcMar>
              <w:top w:w="100" w:type="dxa"/>
              <w:left w:w="100" w:type="dxa"/>
              <w:bottom w:w="100" w:type="dxa"/>
              <w:right w:w="100" w:type="dxa"/>
            </w:tcMar>
          </w:tcPr>
          <w:p w14:paraId="0FDF0367"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799235D8"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појам и концепт корупције;</w:t>
            </w:r>
          </w:p>
          <w:p w14:paraId="79289ED8"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објасни начела и вредности борбе против корупције;</w:t>
            </w:r>
          </w:p>
          <w:p w14:paraId="2662BC95"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Идентификује ризике од корупције у локалној самоуправи, посебно у односу на кориснике њених услуга (грађане и привреду);</w:t>
            </w:r>
          </w:p>
          <w:p w14:paraId="34E95A33"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облике корупције на локалном нивоу;</w:t>
            </w:r>
          </w:p>
          <w:p w14:paraId="77362799"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нормативни и институционални оквир за борбу против корупције (за њену превенцију и сузбијање) у Републици Србији;</w:t>
            </w:r>
          </w:p>
          <w:p w14:paraId="739A06F3"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наведе обавезе локалне самоуправе у Републици Србији у борби против корупције;</w:t>
            </w:r>
          </w:p>
          <w:p w14:paraId="7709878B"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Учествује у развоју антикорупцијске политике кроз израду Локалног антикорупцијског плана;</w:t>
            </w:r>
          </w:p>
          <w:p w14:paraId="43A1D5A8"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Идентификује ризике од корупције у својој ЈЛС;</w:t>
            </w:r>
          </w:p>
          <w:p w14:paraId="328E791B"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могућност примене одређених инструмената за анализу капацитета и недостатака у својој ЈЛС у борби против корупције;</w:t>
            </w:r>
          </w:p>
          <w:p w14:paraId="1EC8C9F1"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Учествује у идентификовању приоритетних области којима се посебно треба позабавити;</w:t>
            </w:r>
          </w:p>
          <w:p w14:paraId="17F7E0D2"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Помаже у осмишљавању и формулисању локалне антикорупцијске политике;</w:t>
            </w:r>
          </w:p>
          <w:p w14:paraId="1B788998"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приступ конкретизације локалне антикорупцијске политике кроз израду локалних антикорупцијских мера;</w:t>
            </w:r>
          </w:p>
          <w:p w14:paraId="7A43539F"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функцију и деловање тела за праћење спровођења ЛАП- а;</w:t>
            </w:r>
          </w:p>
          <w:p w14:paraId="03EBFEF0" w14:textId="77777777" w:rsidR="00006A22" w:rsidRPr="003A5391" w:rsidRDefault="00006A22" w:rsidP="00006A22">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lang w:val="sr-Cyrl-RS"/>
              </w:rPr>
              <w:t>Р</w:t>
            </w:r>
            <w:r w:rsidRPr="003A5391">
              <w:rPr>
                <w:rFonts w:ascii="Times New Roman" w:eastAsia="Times New Roman" w:hAnsi="Times New Roman" w:cs="Times New Roman"/>
                <w:color w:val="000000"/>
                <w:sz w:val="24"/>
                <w:szCs w:val="24"/>
              </w:rPr>
              <w:t>азуме значај праћења спровођења локалне антикорупцијске политике..</w:t>
            </w:r>
          </w:p>
        </w:tc>
      </w:tr>
      <w:tr w:rsidR="00006A22" w:rsidRPr="003A5391" w14:paraId="623BB52B" w14:textId="77777777" w:rsidTr="00006A22">
        <w:trPr>
          <w:trHeight w:val="20"/>
        </w:trPr>
        <w:tc>
          <w:tcPr>
            <w:tcW w:w="5000" w:type="pct"/>
            <w:tcMar>
              <w:top w:w="100" w:type="dxa"/>
              <w:left w:w="100" w:type="dxa"/>
              <w:bottom w:w="100" w:type="dxa"/>
              <w:right w:w="100" w:type="dxa"/>
            </w:tcMar>
            <w:vAlign w:val="center"/>
            <w:hideMark/>
          </w:tcPr>
          <w:p w14:paraId="0841E00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006A22" w:rsidRPr="003A5391" w14:paraId="607F5381" w14:textId="77777777" w:rsidTr="00006A22">
        <w:trPr>
          <w:trHeight w:val="20"/>
        </w:trPr>
        <w:tc>
          <w:tcPr>
            <w:tcW w:w="5000" w:type="pct"/>
            <w:tcMar>
              <w:top w:w="100" w:type="dxa"/>
              <w:left w:w="100" w:type="dxa"/>
              <w:bottom w:w="100" w:type="dxa"/>
              <w:right w:w="100" w:type="dxa"/>
            </w:tcMar>
            <w:vAlign w:val="center"/>
          </w:tcPr>
          <w:p w14:paraId="27A229E9"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Увод у тему корупције;</w:t>
            </w:r>
          </w:p>
          <w:p w14:paraId="132E89B8"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Изложеност локалне самоуправе и корисника њених услуга корупцији (на основу Анализе правног оквира на ризике од корупције: локална самоуправа);</w:t>
            </w:r>
          </w:p>
          <w:p w14:paraId="7B66028D"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Облици корупције на локалном нивоу;</w:t>
            </w:r>
          </w:p>
          <w:p w14:paraId="137CC998"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Нормативни и институционални оквир за борбу против корупције (за њену превенцију и сузбијање) у Републици Србији;</w:t>
            </w:r>
          </w:p>
          <w:p w14:paraId="354E9520"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Обавезе локалне самоуправе у Републици Србији у борби против корупције (према релевантном нормативном оквиру и и Акционом плану за поглавље 23);</w:t>
            </w:r>
          </w:p>
          <w:p w14:paraId="22BBBC5A"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Развој антикорупцијске политике и мера кроз израду Локалног антикорупцијског плана (ЛАП).</w:t>
            </w:r>
          </w:p>
          <w:p w14:paraId="1735865D"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Анализирање конкретних ризика од корупције у појединачној ЈЛС (према областима које је Агенција за борбу против корупције дефинисала у Моделу ЛАП);</w:t>
            </w:r>
          </w:p>
          <w:p w14:paraId="7B706411"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Анализирање капацитета и недостатака (нормативних, институционалних, финансијских, кадровских…) појединачне ЈЛС за борбу против корупције;</w:t>
            </w:r>
          </w:p>
          <w:p w14:paraId="21BBC88E"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Идентификовање приоритетних области из Модела ЛАП којима се посебно треба позабавити у конкретној ЈЛС као корак ка изради ЛАП;</w:t>
            </w:r>
          </w:p>
          <w:p w14:paraId="3C09A41C"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Креирање локалне антикорупцијске политике и њено формулисање у ЛАП;</w:t>
            </w:r>
          </w:p>
          <w:p w14:paraId="58E9ACAC"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Израда конкретних мера за спровођење локалне антикорупцијске политике и њихово формулисање у ЛАП;</w:t>
            </w:r>
          </w:p>
          <w:p w14:paraId="17922EE9"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Праћење спровођења локалне антикорупцијске политике – кроз оснивање и деловање тела за праћење спровођења ЛАП, као и кроз рад локалне самоуправе (и власти и управе), посебно имајући у виду подршку коју локална самоуправа треба да пружи телу за праћење спровођења ЛАП;</w:t>
            </w:r>
          </w:p>
          <w:p w14:paraId="5E1E4DC0"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Учешће јавности у креирању и спровођењу локалне антикорупцијске политике и праћењу тог спровођења.</w:t>
            </w:r>
          </w:p>
          <w:p w14:paraId="4B99A5ED"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Примери добре праксе у спровођењу локалних антикорупцијских планова у Србији (примери из ЈЛС у дефинисању активности и примени мера, модели аката, формирање и рад тела за праћење ЛАП, и др.)</w:t>
            </w:r>
            <w:r w:rsidRPr="003A5391">
              <w:rPr>
                <w:rFonts w:ascii="Times New Roman" w:eastAsia="Times New Roman" w:hAnsi="Times New Roman" w:cs="Times New Roman"/>
                <w:color w:val="000000"/>
                <w:sz w:val="24"/>
                <w:szCs w:val="24"/>
                <w:lang w:val="sr-Cyrl-RS"/>
              </w:rPr>
              <w:t>.</w:t>
            </w:r>
          </w:p>
        </w:tc>
      </w:tr>
      <w:tr w:rsidR="00006A22" w:rsidRPr="003A5391" w14:paraId="72E7F2A4" w14:textId="77777777" w:rsidTr="00006A22">
        <w:trPr>
          <w:trHeight w:val="20"/>
        </w:trPr>
        <w:tc>
          <w:tcPr>
            <w:tcW w:w="5000" w:type="pct"/>
            <w:tcMar>
              <w:top w:w="100" w:type="dxa"/>
              <w:left w:w="100" w:type="dxa"/>
              <w:bottom w:w="100" w:type="dxa"/>
              <w:right w:w="100" w:type="dxa"/>
            </w:tcMar>
            <w:vAlign w:val="center"/>
            <w:hideMark/>
          </w:tcPr>
          <w:p w14:paraId="0FB376F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06A22" w:rsidRPr="003A5391" w14:paraId="08B11A5C" w14:textId="77777777" w:rsidTr="00006A22">
        <w:trPr>
          <w:trHeight w:val="20"/>
        </w:trPr>
        <w:tc>
          <w:tcPr>
            <w:tcW w:w="5000" w:type="pct"/>
            <w:tcMar>
              <w:top w:w="100" w:type="dxa"/>
              <w:left w:w="100" w:type="dxa"/>
              <w:bottom w:w="100" w:type="dxa"/>
              <w:right w:w="100" w:type="dxa"/>
            </w:tcMar>
            <w:vAlign w:val="center"/>
          </w:tcPr>
          <w:p w14:paraId="475462A8"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lang w:val="sr-Cyrl-RS"/>
              </w:rPr>
            </w:pPr>
            <w:r w:rsidRPr="003A5391">
              <w:rPr>
                <w:rFonts w:ascii="Times New Roman" w:eastAsia="Times New Roman" w:hAnsi="Times New Roman" w:cs="Times New Roman"/>
                <w:color w:val="000000"/>
                <w:sz w:val="24"/>
                <w:szCs w:val="24"/>
              </w:rPr>
              <w:t>Oрганизациони облик: тренинг</w:t>
            </w:r>
            <w:r w:rsidRPr="003A5391">
              <w:rPr>
                <w:rFonts w:ascii="Times New Roman" w:eastAsia="Times New Roman" w:hAnsi="Times New Roman" w:cs="Times New Roman"/>
                <w:color w:val="000000"/>
                <w:sz w:val="24"/>
                <w:szCs w:val="24"/>
                <w:lang w:val="sr-Cyrl-RS"/>
              </w:rPr>
              <w:t>.</w:t>
            </w:r>
          </w:p>
          <w:p w14:paraId="0B59A239"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Методе и технике: предавање, панел дискусија, радионица, студија случаја и симулација.</w:t>
            </w:r>
          </w:p>
        </w:tc>
      </w:tr>
      <w:tr w:rsidR="00006A22" w:rsidRPr="003A5391" w14:paraId="5BC63B9B" w14:textId="77777777" w:rsidTr="00006A22">
        <w:trPr>
          <w:trHeight w:val="20"/>
        </w:trPr>
        <w:tc>
          <w:tcPr>
            <w:tcW w:w="5000" w:type="pct"/>
            <w:tcMar>
              <w:top w:w="100" w:type="dxa"/>
              <w:left w:w="100" w:type="dxa"/>
              <w:bottom w:w="100" w:type="dxa"/>
              <w:right w:w="100" w:type="dxa"/>
            </w:tcMar>
            <w:vAlign w:val="center"/>
            <w:hideMark/>
          </w:tcPr>
          <w:p w14:paraId="0D4CF10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3F3C5BC5" w14:textId="77777777" w:rsidTr="00006A22">
        <w:trPr>
          <w:trHeight w:val="20"/>
        </w:trPr>
        <w:tc>
          <w:tcPr>
            <w:tcW w:w="5000" w:type="pct"/>
            <w:tcMar>
              <w:top w:w="100" w:type="dxa"/>
              <w:left w:w="100" w:type="dxa"/>
              <w:bottom w:w="100" w:type="dxa"/>
              <w:right w:w="100" w:type="dxa"/>
            </w:tcMar>
            <w:vAlign w:val="center"/>
          </w:tcPr>
          <w:p w14:paraId="5EE98266"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w:t>
            </w:r>
            <w:r w:rsidRPr="003A5391">
              <w:rPr>
                <w:rFonts w:ascii="Times New Roman" w:eastAsia="Times New Roman" w:hAnsi="Times New Roman" w:cs="Times New Roman"/>
                <w:color w:val="000000"/>
                <w:sz w:val="24"/>
                <w:szCs w:val="24"/>
                <w:lang w:val="sr-Cyrl-RS"/>
              </w:rPr>
              <w:t>и</w:t>
            </w:r>
            <w:r w:rsidRPr="003A5391">
              <w:rPr>
                <w:rFonts w:ascii="Times New Roman" w:eastAsia="Times New Roman" w:hAnsi="Times New Roman" w:cs="Times New Roman"/>
                <w:color w:val="000000"/>
                <w:sz w:val="24"/>
                <w:szCs w:val="24"/>
              </w:rPr>
              <w:t>).</w:t>
            </w:r>
          </w:p>
        </w:tc>
      </w:tr>
      <w:tr w:rsidR="00006A22" w:rsidRPr="003A5391" w14:paraId="5E895950" w14:textId="77777777" w:rsidTr="00006A22">
        <w:trPr>
          <w:trHeight w:val="20"/>
        </w:trPr>
        <w:tc>
          <w:tcPr>
            <w:tcW w:w="5000" w:type="pct"/>
            <w:tcMar>
              <w:top w:w="100" w:type="dxa"/>
              <w:left w:w="100" w:type="dxa"/>
              <w:bottom w:w="100" w:type="dxa"/>
              <w:right w:w="100" w:type="dxa"/>
            </w:tcMar>
            <w:vAlign w:val="center"/>
            <w:hideMark/>
          </w:tcPr>
          <w:p w14:paraId="099970C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2DAFAA1F" w14:textId="77777777" w:rsidTr="00006A22">
        <w:trPr>
          <w:trHeight w:val="20"/>
        </w:trPr>
        <w:tc>
          <w:tcPr>
            <w:tcW w:w="5000" w:type="pct"/>
            <w:tcMar>
              <w:top w:w="100" w:type="dxa"/>
              <w:left w:w="100" w:type="dxa"/>
              <w:bottom w:w="100" w:type="dxa"/>
              <w:right w:w="100" w:type="dxa"/>
            </w:tcMar>
            <w:vAlign w:val="center"/>
          </w:tcPr>
          <w:p w14:paraId="56344108"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6CF3E84A" w14:textId="77777777" w:rsidTr="00006A22">
        <w:trPr>
          <w:trHeight w:val="20"/>
        </w:trPr>
        <w:tc>
          <w:tcPr>
            <w:tcW w:w="5000" w:type="pct"/>
            <w:tcMar>
              <w:top w:w="100" w:type="dxa"/>
              <w:left w:w="100" w:type="dxa"/>
              <w:bottom w:w="100" w:type="dxa"/>
              <w:right w:w="100" w:type="dxa"/>
            </w:tcMar>
            <w:vAlign w:val="center"/>
            <w:hideMark/>
          </w:tcPr>
          <w:p w14:paraId="471E356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3A8DF18D" w14:textId="77777777" w:rsidTr="00006A22">
        <w:trPr>
          <w:trHeight w:val="134"/>
        </w:trPr>
        <w:tc>
          <w:tcPr>
            <w:tcW w:w="5000" w:type="pct"/>
            <w:tcMar>
              <w:top w:w="100" w:type="dxa"/>
              <w:left w:w="100" w:type="dxa"/>
              <w:bottom w:w="100" w:type="dxa"/>
              <w:right w:w="100" w:type="dxa"/>
            </w:tcMar>
          </w:tcPr>
          <w:p w14:paraId="64235558"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lastRenderedPageBreak/>
              <w:t>Службеници у јединицама локалне самоуправе и градским општинама.</w:t>
            </w:r>
          </w:p>
        </w:tc>
      </w:tr>
      <w:tr w:rsidR="00006A22" w:rsidRPr="003A5391" w14:paraId="15CEF690" w14:textId="77777777" w:rsidTr="00006A22">
        <w:trPr>
          <w:trHeight w:val="467"/>
        </w:trPr>
        <w:tc>
          <w:tcPr>
            <w:tcW w:w="5000" w:type="pct"/>
            <w:tcMar>
              <w:top w:w="100" w:type="dxa"/>
              <w:left w:w="100" w:type="dxa"/>
              <w:bottom w:w="100" w:type="dxa"/>
              <w:right w:w="100" w:type="dxa"/>
            </w:tcMar>
            <w:vAlign w:val="center"/>
            <w:hideMark/>
          </w:tcPr>
          <w:p w14:paraId="72788D3B"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0598E1C7" w14:textId="77777777" w:rsidTr="00006A22">
        <w:trPr>
          <w:trHeight w:val="20"/>
        </w:trPr>
        <w:tc>
          <w:tcPr>
            <w:tcW w:w="5000" w:type="pct"/>
            <w:tcMar>
              <w:top w:w="100" w:type="dxa"/>
              <w:left w:w="100" w:type="dxa"/>
              <w:bottom w:w="100" w:type="dxa"/>
              <w:right w:w="100" w:type="dxa"/>
            </w:tcMar>
            <w:vAlign w:val="center"/>
          </w:tcPr>
          <w:p w14:paraId="3FD5BBF8"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006A22" w:rsidRPr="003A5391" w14:paraId="6C9A0490" w14:textId="77777777" w:rsidTr="00006A22">
        <w:trPr>
          <w:trHeight w:val="20"/>
        </w:trPr>
        <w:tc>
          <w:tcPr>
            <w:tcW w:w="5000" w:type="pct"/>
            <w:tcMar>
              <w:top w:w="100" w:type="dxa"/>
              <w:left w:w="100" w:type="dxa"/>
              <w:bottom w:w="100" w:type="dxa"/>
              <w:right w:w="100" w:type="dxa"/>
            </w:tcMar>
            <w:vAlign w:val="center"/>
            <w:hideMark/>
          </w:tcPr>
          <w:p w14:paraId="551A4A1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685766A3" w14:textId="77777777" w:rsidTr="00006A22">
        <w:trPr>
          <w:trHeight w:val="20"/>
        </w:trPr>
        <w:tc>
          <w:tcPr>
            <w:tcW w:w="5000" w:type="pct"/>
            <w:tcMar>
              <w:top w:w="100" w:type="dxa"/>
              <w:left w:w="100" w:type="dxa"/>
              <w:bottom w:w="100" w:type="dxa"/>
              <w:right w:w="100" w:type="dxa"/>
            </w:tcMar>
            <w:vAlign w:val="center"/>
          </w:tcPr>
          <w:p w14:paraId="6BADF3D5"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sidRPr="003A5391">
              <w:rPr>
                <w:rFonts w:ascii="Times New Roman" w:eastAsia="Times New Roman" w:hAnsi="Times New Roman" w:cs="Times New Roman"/>
                <w:sz w:val="24"/>
                <w:szCs w:val="24"/>
                <w:lang w:val="sr-Cyrl-RS"/>
              </w:rPr>
              <w:t>46</w:t>
            </w:r>
            <w:r w:rsidRPr="003A5391">
              <w:rPr>
                <w:rFonts w:ascii="Times New Roman" w:eastAsia="Times New Roman" w:hAnsi="Times New Roman" w:cs="Times New Roman"/>
                <w:sz w:val="24"/>
                <w:szCs w:val="24"/>
              </w:rPr>
              <w:t>.800 РСД.</w:t>
            </w:r>
          </w:p>
          <w:p w14:paraId="0B702566"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sidRPr="003A5391">
              <w:rPr>
                <w:rFonts w:ascii="Times New Roman" w:eastAsia="Times New Roman" w:hAnsi="Times New Roman" w:cs="Times New Roman"/>
                <w:sz w:val="24"/>
                <w:szCs w:val="24"/>
                <w:lang w:val="sr-Cyrl-RS"/>
              </w:rPr>
              <w:t>28</w:t>
            </w:r>
            <w:r w:rsidRPr="003A5391">
              <w:rPr>
                <w:rFonts w:ascii="Times New Roman" w:eastAsia="Times New Roman" w:hAnsi="Times New Roman" w:cs="Times New Roman"/>
                <w:sz w:val="24"/>
                <w:szCs w:val="24"/>
              </w:rPr>
              <w:t>.</w:t>
            </w:r>
            <w:r w:rsidRPr="003A5391">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rPr>
              <w:t>00 РСД.</w:t>
            </w:r>
          </w:p>
        </w:tc>
      </w:tr>
      <w:tr w:rsidR="00006A22" w:rsidRPr="003A5391" w14:paraId="0D80E6B8" w14:textId="77777777" w:rsidTr="00006A22">
        <w:trPr>
          <w:trHeight w:val="20"/>
        </w:trPr>
        <w:tc>
          <w:tcPr>
            <w:tcW w:w="5000" w:type="pct"/>
            <w:tcMar>
              <w:top w:w="100" w:type="dxa"/>
              <w:left w:w="100" w:type="dxa"/>
              <w:bottom w:w="100" w:type="dxa"/>
              <w:right w:w="100" w:type="dxa"/>
            </w:tcMar>
            <w:vAlign w:val="center"/>
            <w:hideMark/>
          </w:tcPr>
          <w:p w14:paraId="7C0957F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4FFBECA7" w14:textId="77777777" w:rsidTr="00006A22">
        <w:trPr>
          <w:trHeight w:val="20"/>
        </w:trPr>
        <w:tc>
          <w:tcPr>
            <w:tcW w:w="5000" w:type="pct"/>
            <w:tcMar>
              <w:top w:w="100" w:type="dxa"/>
              <w:left w:w="100" w:type="dxa"/>
              <w:bottom w:w="100" w:type="dxa"/>
              <w:right w:w="100" w:type="dxa"/>
            </w:tcMar>
            <w:vAlign w:val="center"/>
          </w:tcPr>
          <w:p w14:paraId="251FCCAE"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color w:val="000000"/>
                <w:sz w:val="24"/>
                <w:szCs w:val="24"/>
                <w:lang w:val="sr-Cyrl-RS"/>
              </w:rPr>
              <w:t>Успех полазника се вреднује на основу теста знања/испитне вежбе.</w:t>
            </w:r>
          </w:p>
        </w:tc>
      </w:tr>
      <w:tr w:rsidR="00006A22" w:rsidRPr="003A5391" w14:paraId="74DA7C84" w14:textId="77777777" w:rsidTr="00006A22">
        <w:trPr>
          <w:trHeight w:val="20"/>
        </w:trPr>
        <w:tc>
          <w:tcPr>
            <w:tcW w:w="5000" w:type="pct"/>
            <w:tcMar>
              <w:top w:w="100" w:type="dxa"/>
              <w:left w:w="100" w:type="dxa"/>
              <w:bottom w:w="100" w:type="dxa"/>
              <w:right w:w="100" w:type="dxa"/>
            </w:tcMar>
            <w:vAlign w:val="center"/>
            <w:hideMark/>
          </w:tcPr>
          <w:p w14:paraId="0EB29A6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64BD1489" w14:textId="77777777" w:rsidTr="00006A22">
        <w:trPr>
          <w:trHeight w:val="20"/>
        </w:trPr>
        <w:tc>
          <w:tcPr>
            <w:tcW w:w="5000" w:type="pct"/>
            <w:tcMar>
              <w:top w:w="100" w:type="dxa"/>
              <w:left w:w="100" w:type="dxa"/>
              <w:bottom w:w="100" w:type="dxa"/>
              <w:right w:w="100" w:type="dxa"/>
            </w:tcMar>
            <w:vAlign w:val="center"/>
          </w:tcPr>
          <w:p w14:paraId="7CE7D401"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tbl>
    <w:p w14:paraId="44C9B472"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1D45A6B6" w14:textId="77777777" w:rsidTr="00006A22">
        <w:trPr>
          <w:trHeight w:val="20"/>
        </w:trPr>
        <w:tc>
          <w:tcPr>
            <w:tcW w:w="5000" w:type="pct"/>
            <w:tcMar>
              <w:top w:w="100" w:type="dxa"/>
              <w:left w:w="100" w:type="dxa"/>
              <w:bottom w:w="100" w:type="dxa"/>
              <w:right w:w="100" w:type="dxa"/>
            </w:tcMar>
            <w:vAlign w:val="center"/>
          </w:tcPr>
          <w:p w14:paraId="091C49BE"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2C7CDA1F" w14:textId="77777777" w:rsidTr="00AB43F8">
        <w:trPr>
          <w:trHeight w:val="276"/>
        </w:trPr>
        <w:tc>
          <w:tcPr>
            <w:tcW w:w="5000" w:type="pct"/>
            <w:tcMar>
              <w:top w:w="100" w:type="dxa"/>
              <w:left w:w="100" w:type="dxa"/>
              <w:bottom w:w="100" w:type="dxa"/>
              <w:right w:w="100" w:type="dxa"/>
            </w:tcMar>
            <w:vAlign w:val="center"/>
          </w:tcPr>
          <w:p w14:paraId="14195FCC"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462B9310"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4CC895E7"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23AD4781"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B5A5FB" w14:textId="77777777" w:rsidR="00006A22" w:rsidRPr="003A5391" w:rsidRDefault="00006A22" w:rsidP="00006A22">
            <w:pPr>
              <w:pStyle w:val="Heading2"/>
            </w:pPr>
            <w:bookmarkStart w:id="32" w:name="_Toc17701274"/>
            <w:bookmarkStart w:id="33" w:name="_Toc17701852"/>
            <w:bookmarkStart w:id="34" w:name="_Toc19129942"/>
            <w:bookmarkStart w:id="35" w:name="_Toc20234976"/>
            <w:r w:rsidRPr="003A5391">
              <w:t>ИЗРAДA И ПРИМEНA EТИЧКOГ КOДEКСA ФУНКЦИOНEРA ЛОКАЛНЕ САМОУПРАВЕ И КOДEКСA ПОНАШАЊА СЛУЖБЕНИКА И НАМЕШТЕНИКА У JEДИНИЦАМА ЛОКАЛНЕ САМОУПРАВЕ</w:t>
            </w:r>
            <w:bookmarkEnd w:id="32"/>
            <w:bookmarkEnd w:id="33"/>
            <w:bookmarkEnd w:id="34"/>
            <w:bookmarkEnd w:id="35"/>
          </w:p>
        </w:tc>
      </w:tr>
      <w:tr w:rsidR="00006A22" w:rsidRPr="003A5391" w14:paraId="25E2230A"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499CF7F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5CD38773" w14:textId="77777777" w:rsidTr="00006A22">
        <w:trPr>
          <w:trHeight w:val="20"/>
        </w:trPr>
        <w:tc>
          <w:tcPr>
            <w:tcW w:w="5000" w:type="pct"/>
            <w:tcMar>
              <w:top w:w="100" w:type="dxa"/>
              <w:left w:w="100" w:type="dxa"/>
              <w:bottom w:w="100" w:type="dxa"/>
              <w:right w:w="100" w:type="dxa"/>
            </w:tcMar>
            <w:vAlign w:val="center"/>
          </w:tcPr>
          <w:p w14:paraId="6F66FBB7" w14:textId="7CE278EA"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2020-07-0105</w:t>
            </w:r>
          </w:p>
        </w:tc>
      </w:tr>
      <w:tr w:rsidR="00006A22" w:rsidRPr="003A5391" w14:paraId="363A2DAB" w14:textId="77777777" w:rsidTr="00006A22">
        <w:trPr>
          <w:trHeight w:val="20"/>
        </w:trPr>
        <w:tc>
          <w:tcPr>
            <w:tcW w:w="5000" w:type="pct"/>
            <w:tcMar>
              <w:top w:w="100" w:type="dxa"/>
              <w:left w:w="100" w:type="dxa"/>
              <w:bottom w:w="100" w:type="dxa"/>
              <w:right w:w="100" w:type="dxa"/>
            </w:tcMar>
            <w:vAlign w:val="center"/>
            <w:hideMark/>
          </w:tcPr>
          <w:p w14:paraId="3A003D3D"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796FC547" w14:textId="77777777" w:rsidTr="00006A22">
        <w:trPr>
          <w:trHeight w:val="20"/>
        </w:trPr>
        <w:tc>
          <w:tcPr>
            <w:tcW w:w="5000" w:type="pct"/>
            <w:tcMar>
              <w:top w:w="100" w:type="dxa"/>
              <w:left w:w="100" w:type="dxa"/>
              <w:bottom w:w="100" w:type="dxa"/>
              <w:right w:w="100" w:type="dxa"/>
            </w:tcMar>
          </w:tcPr>
          <w:p w14:paraId="70F6D129"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Имајући у виду надлежности запослених који обављају функцију у органима ЈЛС, као и да та лица морају да имају висок степен пословне и етичке одговорности која проистиче из обавезе да начин на који обављају послове буде у складу са начелима и стандардима деловања управне власти, потребно је утврдити стандарде њиховог личног и професионалног интегритета и понашања. </w:t>
            </w:r>
          </w:p>
          <w:p w14:paraId="47C2FC25"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Поред тога, одредбом члана 8. Закона о ратификацији Конвенције Уједињених нација против корупције</w:t>
            </w:r>
            <w:r w:rsidRPr="003A5391">
              <w:rPr>
                <w:rStyle w:val="FootnoteReference"/>
                <w:rFonts w:ascii="Times New Roman" w:hAnsi="Times New Roman" w:cs="Times New Roman"/>
                <w:sz w:val="24"/>
                <w:szCs w:val="24"/>
              </w:rPr>
              <w:footnoteReference w:id="15"/>
            </w:r>
            <w:r w:rsidRPr="003A5391">
              <w:rPr>
                <w:rFonts w:ascii="Times New Roman" w:hAnsi="Times New Roman" w:cs="Times New Roman"/>
                <w:sz w:val="24"/>
                <w:szCs w:val="24"/>
              </w:rPr>
              <w:t xml:space="preserve">  предвиђено је да у циљу борбе против корупције, свака држава уговорница унапређује, између осталог, интегритет, поштење и одговорност јавних функционера, у складу са основним начелима свог правног система, а посебно да свака држава уговорница, у оквиру свог институционалног и правног система примењује кодексе или стандарде понашања за коректно, часно и правилно обављање јавних функција.</w:t>
            </w:r>
          </w:p>
          <w:p w14:paraId="1E4FE0CC"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С тим у вези, неопходно је да се, не само функционери већ и остали запослени (службеници и намештеници) подстакну и подрже у поштовању пословно-етичких дужности, да се повећа јединство запослених у органима ЈЛС, да се целокупна јавност упозна са пословно-етичким правилима чије поштовање има право да очекује и захтева од запослених у ЈЛС, као што је и предвиђено одредбама чланова 30, 137 и 196. Закона о запосленима у аутономним покрајинама и јединицама локалне самоуправе, којима је прописано доношење и спровођење Кодекса понашања службеника и намештеника у ЈЛС. То подразумева, пре свега, потребу дефинисања основних начела понашања запослених који подразумевају то да је запослени дужан да послове свог радног места обавља на законит, стручан, непристрасан и политички неутралан начин, односно да је запослени дужан да у свом раду поступа у свему на савестан и достојанствен начин, чиме ће свакако да се допринесе поверењу грађана и јавности у рад ЈЛС.</w:t>
            </w:r>
          </w:p>
        </w:tc>
      </w:tr>
      <w:tr w:rsidR="00006A22" w:rsidRPr="003A5391" w14:paraId="4B004579" w14:textId="77777777" w:rsidTr="00006A22">
        <w:trPr>
          <w:trHeight w:val="20"/>
        </w:trPr>
        <w:tc>
          <w:tcPr>
            <w:tcW w:w="5000" w:type="pct"/>
            <w:tcMar>
              <w:top w:w="100" w:type="dxa"/>
              <w:left w:w="100" w:type="dxa"/>
              <w:bottom w:w="100" w:type="dxa"/>
              <w:right w:w="100" w:type="dxa"/>
            </w:tcMar>
            <w:vAlign w:val="center"/>
            <w:hideMark/>
          </w:tcPr>
          <w:p w14:paraId="4FF02675"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1FE41F23" w14:textId="77777777" w:rsidTr="00006A22">
        <w:trPr>
          <w:trHeight w:val="20"/>
        </w:trPr>
        <w:tc>
          <w:tcPr>
            <w:tcW w:w="5000" w:type="pct"/>
            <w:tcMar>
              <w:top w:w="100" w:type="dxa"/>
              <w:left w:w="100" w:type="dxa"/>
              <w:bottom w:w="100" w:type="dxa"/>
              <w:right w:w="100" w:type="dxa"/>
            </w:tcMar>
          </w:tcPr>
          <w:p w14:paraId="64760D2B"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Унапређење знања и вештина полазника за активно учешће у поступку израде и практичне примене Етичког кодекса функционера и Кодекса понашања службеника и намештеника у JЛС.</w:t>
            </w:r>
          </w:p>
        </w:tc>
      </w:tr>
      <w:tr w:rsidR="00006A22" w:rsidRPr="003A5391" w14:paraId="331C6C99" w14:textId="77777777" w:rsidTr="00006A22">
        <w:trPr>
          <w:trHeight w:val="20"/>
        </w:trPr>
        <w:tc>
          <w:tcPr>
            <w:tcW w:w="5000" w:type="pct"/>
            <w:tcMar>
              <w:top w:w="100" w:type="dxa"/>
              <w:left w:w="100" w:type="dxa"/>
              <w:bottom w:w="100" w:type="dxa"/>
              <w:right w:w="100" w:type="dxa"/>
            </w:tcMar>
            <w:vAlign w:val="center"/>
            <w:hideMark/>
          </w:tcPr>
          <w:p w14:paraId="0D8B468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Очекивани ефекти у подизању нивоа знања и вештина полазника</w:t>
            </w:r>
          </w:p>
        </w:tc>
      </w:tr>
      <w:tr w:rsidR="00006A22" w:rsidRPr="003A5391" w14:paraId="3B8B6734" w14:textId="77777777" w:rsidTr="00006A22">
        <w:trPr>
          <w:trHeight w:val="20"/>
        </w:trPr>
        <w:tc>
          <w:tcPr>
            <w:tcW w:w="5000" w:type="pct"/>
            <w:tcMar>
              <w:top w:w="100" w:type="dxa"/>
              <w:left w:w="100" w:type="dxa"/>
              <w:bottom w:w="100" w:type="dxa"/>
              <w:right w:w="100" w:type="dxa"/>
            </w:tcMar>
          </w:tcPr>
          <w:p w14:paraId="647F0A16"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радионице, полазник:</w:t>
            </w:r>
          </w:p>
          <w:p w14:paraId="78B2EC65"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Лоцира важне елементе етичког кодекса функционера локалне самоуправе;</w:t>
            </w:r>
          </w:p>
          <w:p w14:paraId="0323C8F2"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значај кодекса понашања службеника и намештеника у ЈЛС;</w:t>
            </w:r>
          </w:p>
          <w:p w14:paraId="0EE08EE9"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Наводи предмет и сврху примене Кодекса за органе јавне власти и све грађане;</w:t>
            </w:r>
          </w:p>
          <w:p w14:paraId="57D72D74"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принципе правила Кодекса;</w:t>
            </w:r>
          </w:p>
          <w:p w14:paraId="74F79D72"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Учествује у свим фазама израде Кодекса;</w:t>
            </w:r>
          </w:p>
          <w:p w14:paraId="5A60043E"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улогу односа са јавношћу;</w:t>
            </w:r>
          </w:p>
          <w:p w14:paraId="308F92AB"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Демонстрира разумевање могућности придруживања одредаба Кодекса, њиховог надзора и праћења примене;</w:t>
            </w:r>
          </w:p>
          <w:p w14:paraId="0EFA834A" w14:textId="77777777" w:rsidR="00006A22" w:rsidRPr="003A5391" w:rsidRDefault="00006A22" w:rsidP="00006A22">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потенцијалне ефекте примене кодекса</w:t>
            </w:r>
            <w:r w:rsidRPr="003A5391">
              <w:rPr>
                <w:rFonts w:ascii="Times New Roman" w:eastAsia="Times New Roman" w:hAnsi="Times New Roman" w:cs="Times New Roman"/>
                <w:color w:val="000000"/>
                <w:sz w:val="24"/>
                <w:szCs w:val="24"/>
                <w:lang w:val="sr-Cyrl-RS"/>
              </w:rPr>
              <w:t>.</w:t>
            </w:r>
          </w:p>
        </w:tc>
      </w:tr>
      <w:tr w:rsidR="00006A22" w:rsidRPr="003A5391" w14:paraId="063D2D95" w14:textId="77777777" w:rsidTr="00006A22">
        <w:trPr>
          <w:trHeight w:val="20"/>
        </w:trPr>
        <w:tc>
          <w:tcPr>
            <w:tcW w:w="5000" w:type="pct"/>
            <w:tcMar>
              <w:top w:w="100" w:type="dxa"/>
              <w:left w:w="100" w:type="dxa"/>
              <w:bottom w:w="100" w:type="dxa"/>
              <w:right w:w="100" w:type="dxa"/>
            </w:tcMar>
            <w:vAlign w:val="center"/>
            <w:hideMark/>
          </w:tcPr>
          <w:p w14:paraId="6E030E0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4334627A" w14:textId="77777777" w:rsidTr="00006A22">
        <w:trPr>
          <w:trHeight w:val="20"/>
        </w:trPr>
        <w:tc>
          <w:tcPr>
            <w:tcW w:w="5000" w:type="pct"/>
            <w:tcMar>
              <w:top w:w="100" w:type="dxa"/>
              <w:left w:w="100" w:type="dxa"/>
              <w:bottom w:w="100" w:type="dxa"/>
              <w:right w:w="100" w:type="dxa"/>
            </w:tcMar>
            <w:vAlign w:val="center"/>
          </w:tcPr>
          <w:p w14:paraId="740A7249"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Етички кодекс функционера локалне самоуправе;</w:t>
            </w:r>
          </w:p>
          <w:p w14:paraId="4FCF4D75"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Кодекс понашања службеника и намештеника у ЈЛС;</w:t>
            </w:r>
          </w:p>
          <w:p w14:paraId="5EDB73EB"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Модели Етичког кодекса функционера локалне самоуправе и Кодекса понашања службеника и намештеника у ЈЛС;</w:t>
            </w:r>
          </w:p>
          <w:p w14:paraId="23FAE639"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Предмет и сврха примене Кодекса за органе јавне власти и за грађане; </w:t>
            </w:r>
          </w:p>
          <w:p w14:paraId="6B5EE91A"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Стандарди у обављању функције и основни принципи и правила Кодекса; </w:t>
            </w:r>
          </w:p>
          <w:p w14:paraId="332186D4"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Израда Етичког кодекса функционера локалне самоуправе и Кодекса понашања службеника и намештеника у JЛС (у даљем тексту: Кодекс); </w:t>
            </w:r>
          </w:p>
          <w:p w14:paraId="283E3A93"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Односи са јавношћу; </w:t>
            </w:r>
          </w:p>
          <w:p w14:paraId="7659DEC8"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Придржавање одредаба Кодекса, надзор и праћење примене Кодекса; </w:t>
            </w:r>
          </w:p>
          <w:p w14:paraId="70C4A680"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Потенцијални ефекти примене Кодекса.</w:t>
            </w:r>
          </w:p>
        </w:tc>
      </w:tr>
      <w:tr w:rsidR="00006A22" w:rsidRPr="003A5391" w14:paraId="24257458" w14:textId="77777777" w:rsidTr="00006A22">
        <w:trPr>
          <w:trHeight w:val="20"/>
        </w:trPr>
        <w:tc>
          <w:tcPr>
            <w:tcW w:w="5000" w:type="pct"/>
            <w:tcMar>
              <w:top w:w="100" w:type="dxa"/>
              <w:left w:w="100" w:type="dxa"/>
              <w:bottom w:w="100" w:type="dxa"/>
              <w:right w:w="100" w:type="dxa"/>
            </w:tcMar>
            <w:vAlign w:val="center"/>
            <w:hideMark/>
          </w:tcPr>
          <w:p w14:paraId="4BB2C46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06A22" w:rsidRPr="003A5391" w14:paraId="21B0F5C3" w14:textId="77777777" w:rsidTr="00006A22">
        <w:trPr>
          <w:trHeight w:val="20"/>
        </w:trPr>
        <w:tc>
          <w:tcPr>
            <w:tcW w:w="5000" w:type="pct"/>
            <w:tcMar>
              <w:top w:w="100" w:type="dxa"/>
              <w:left w:w="100" w:type="dxa"/>
              <w:bottom w:w="100" w:type="dxa"/>
              <w:right w:w="100" w:type="dxa"/>
            </w:tcMar>
            <w:vAlign w:val="center"/>
          </w:tcPr>
          <w:p w14:paraId="4BED0E0A"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lang w:val="sr-Cyrl-RS"/>
              </w:rPr>
            </w:pPr>
            <w:r w:rsidRPr="003A5391">
              <w:rPr>
                <w:rFonts w:ascii="Times New Roman" w:eastAsia="Times New Roman" w:hAnsi="Times New Roman" w:cs="Times New Roman"/>
                <w:color w:val="000000"/>
                <w:sz w:val="24"/>
                <w:szCs w:val="24"/>
              </w:rPr>
              <w:t xml:space="preserve">Oрганизациони облик: </w:t>
            </w:r>
            <w:r w:rsidRPr="003A5391">
              <w:rPr>
                <w:rFonts w:ascii="Times New Roman" w:eastAsia="Times New Roman" w:hAnsi="Times New Roman" w:cs="Times New Roman"/>
                <w:color w:val="000000"/>
                <w:sz w:val="24"/>
                <w:szCs w:val="24"/>
                <w:lang w:val="sr-Cyrl-RS"/>
              </w:rPr>
              <w:t>радионица.</w:t>
            </w:r>
          </w:p>
          <w:p w14:paraId="604066B4"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Методе и технике: предавање, панел дискусија, студија случаја и </w:t>
            </w:r>
            <w:r w:rsidRPr="003A5391">
              <w:rPr>
                <w:rFonts w:ascii="Times New Roman" w:eastAsia="Times New Roman" w:hAnsi="Times New Roman" w:cs="Times New Roman"/>
                <w:color w:val="000000"/>
                <w:sz w:val="24"/>
                <w:szCs w:val="24"/>
                <w:lang w:val="sr-Cyrl-RS"/>
              </w:rPr>
              <w:t>радионица.</w:t>
            </w:r>
          </w:p>
        </w:tc>
      </w:tr>
      <w:tr w:rsidR="00006A22" w:rsidRPr="003A5391" w14:paraId="1960493E" w14:textId="77777777" w:rsidTr="00006A22">
        <w:trPr>
          <w:trHeight w:val="20"/>
        </w:trPr>
        <w:tc>
          <w:tcPr>
            <w:tcW w:w="5000" w:type="pct"/>
            <w:tcMar>
              <w:top w:w="100" w:type="dxa"/>
              <w:left w:w="100" w:type="dxa"/>
              <w:bottom w:w="100" w:type="dxa"/>
              <w:right w:w="100" w:type="dxa"/>
            </w:tcMar>
            <w:vAlign w:val="center"/>
            <w:hideMark/>
          </w:tcPr>
          <w:p w14:paraId="1CD102A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31616FF9" w14:textId="77777777" w:rsidTr="00006A22">
        <w:trPr>
          <w:trHeight w:val="20"/>
        </w:trPr>
        <w:tc>
          <w:tcPr>
            <w:tcW w:w="5000" w:type="pct"/>
            <w:tcMar>
              <w:top w:w="100" w:type="dxa"/>
              <w:left w:w="100" w:type="dxa"/>
              <w:bottom w:w="100" w:type="dxa"/>
              <w:right w:w="100" w:type="dxa"/>
            </w:tcMar>
            <w:vAlign w:val="center"/>
          </w:tcPr>
          <w:p w14:paraId="1DE69150"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Један дан</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6</w:t>
            </w:r>
            <w:r w:rsidRPr="003A5391">
              <w:rPr>
                <w:rFonts w:ascii="Times New Roman" w:eastAsia="Times New Roman" w:hAnsi="Times New Roman" w:cs="Times New Roman"/>
                <w:color w:val="000000"/>
                <w:sz w:val="24"/>
                <w:szCs w:val="24"/>
              </w:rPr>
              <w:t xml:space="preserve"> сат</w:t>
            </w:r>
            <w:r w:rsidRPr="003A5391">
              <w:rPr>
                <w:rFonts w:ascii="Times New Roman" w:eastAsia="Times New Roman" w:hAnsi="Times New Roman" w:cs="Times New Roman"/>
                <w:color w:val="000000"/>
                <w:sz w:val="24"/>
                <w:szCs w:val="24"/>
                <w:lang w:val="sr-Cyrl-RS"/>
              </w:rPr>
              <w:t>и</w:t>
            </w:r>
            <w:r w:rsidRPr="003A5391">
              <w:rPr>
                <w:rFonts w:ascii="Times New Roman" w:eastAsia="Times New Roman" w:hAnsi="Times New Roman" w:cs="Times New Roman"/>
                <w:color w:val="000000"/>
                <w:sz w:val="24"/>
                <w:szCs w:val="24"/>
              </w:rPr>
              <w:t>).</w:t>
            </w:r>
          </w:p>
        </w:tc>
      </w:tr>
      <w:tr w:rsidR="00006A22" w:rsidRPr="003A5391" w14:paraId="70F5A153" w14:textId="77777777" w:rsidTr="00006A22">
        <w:trPr>
          <w:trHeight w:val="20"/>
        </w:trPr>
        <w:tc>
          <w:tcPr>
            <w:tcW w:w="5000" w:type="pct"/>
            <w:tcMar>
              <w:top w:w="100" w:type="dxa"/>
              <w:left w:w="100" w:type="dxa"/>
              <w:bottom w:w="100" w:type="dxa"/>
              <w:right w:w="100" w:type="dxa"/>
            </w:tcMar>
            <w:vAlign w:val="center"/>
            <w:hideMark/>
          </w:tcPr>
          <w:p w14:paraId="021168F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62433E36" w14:textId="77777777" w:rsidTr="00006A22">
        <w:trPr>
          <w:trHeight w:val="20"/>
        </w:trPr>
        <w:tc>
          <w:tcPr>
            <w:tcW w:w="5000" w:type="pct"/>
            <w:tcMar>
              <w:top w:w="100" w:type="dxa"/>
              <w:left w:w="100" w:type="dxa"/>
              <w:bottom w:w="100" w:type="dxa"/>
              <w:right w:w="100" w:type="dxa"/>
            </w:tcMar>
            <w:vAlign w:val="center"/>
          </w:tcPr>
          <w:p w14:paraId="1A3AF12E"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3</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а</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1DAF570C" w14:textId="77777777" w:rsidTr="00006A22">
        <w:trPr>
          <w:trHeight w:val="20"/>
        </w:trPr>
        <w:tc>
          <w:tcPr>
            <w:tcW w:w="5000" w:type="pct"/>
            <w:tcMar>
              <w:top w:w="100" w:type="dxa"/>
              <w:left w:w="100" w:type="dxa"/>
              <w:bottom w:w="100" w:type="dxa"/>
              <w:right w:w="100" w:type="dxa"/>
            </w:tcMar>
            <w:vAlign w:val="center"/>
            <w:hideMark/>
          </w:tcPr>
          <w:p w14:paraId="48B688E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40F4F821" w14:textId="77777777" w:rsidTr="00006A22">
        <w:trPr>
          <w:trHeight w:val="399"/>
        </w:trPr>
        <w:tc>
          <w:tcPr>
            <w:tcW w:w="5000" w:type="pct"/>
            <w:tcMar>
              <w:top w:w="100" w:type="dxa"/>
              <w:left w:w="100" w:type="dxa"/>
              <w:bottom w:w="100" w:type="dxa"/>
              <w:right w:w="100" w:type="dxa"/>
            </w:tcMar>
          </w:tcPr>
          <w:p w14:paraId="6AAB1942"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Службеници на положају, руководиоци и остали запослени у јединицама локалне самоуправе.</w:t>
            </w:r>
          </w:p>
        </w:tc>
      </w:tr>
      <w:tr w:rsidR="00006A22" w:rsidRPr="003A5391" w14:paraId="799B5D85" w14:textId="77777777" w:rsidTr="00006A22">
        <w:trPr>
          <w:trHeight w:val="467"/>
        </w:trPr>
        <w:tc>
          <w:tcPr>
            <w:tcW w:w="5000" w:type="pct"/>
            <w:tcMar>
              <w:top w:w="100" w:type="dxa"/>
              <w:left w:w="100" w:type="dxa"/>
              <w:bottom w:w="100" w:type="dxa"/>
              <w:right w:w="100" w:type="dxa"/>
            </w:tcMar>
            <w:vAlign w:val="center"/>
            <w:hideMark/>
          </w:tcPr>
          <w:p w14:paraId="10DFED32"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lastRenderedPageBreak/>
              <w:t>Планиран број корисника који одговара циљу програма</w:t>
            </w:r>
          </w:p>
        </w:tc>
      </w:tr>
      <w:tr w:rsidR="00006A22" w:rsidRPr="003A5391" w14:paraId="6889783C" w14:textId="77777777" w:rsidTr="00006A22">
        <w:trPr>
          <w:trHeight w:val="20"/>
        </w:trPr>
        <w:tc>
          <w:tcPr>
            <w:tcW w:w="5000" w:type="pct"/>
            <w:tcMar>
              <w:top w:w="100" w:type="dxa"/>
              <w:left w:w="100" w:type="dxa"/>
              <w:bottom w:w="100" w:type="dxa"/>
              <w:right w:w="100" w:type="dxa"/>
            </w:tcMar>
            <w:vAlign w:val="center"/>
          </w:tcPr>
          <w:p w14:paraId="585FA6A9"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10</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25</w:t>
            </w:r>
            <w:r w:rsidRPr="003A5391">
              <w:rPr>
                <w:rFonts w:ascii="Times New Roman" w:eastAsia="Times New Roman" w:hAnsi="Times New Roman" w:cs="Times New Roman"/>
                <w:color w:val="000000"/>
                <w:sz w:val="24"/>
                <w:szCs w:val="24"/>
              </w:rPr>
              <w:t xml:space="preserve"> полазника.</w:t>
            </w:r>
          </w:p>
        </w:tc>
      </w:tr>
      <w:tr w:rsidR="00006A22" w:rsidRPr="003A5391" w14:paraId="4C850F5B" w14:textId="77777777" w:rsidTr="00006A22">
        <w:trPr>
          <w:trHeight w:val="20"/>
        </w:trPr>
        <w:tc>
          <w:tcPr>
            <w:tcW w:w="5000" w:type="pct"/>
            <w:tcMar>
              <w:top w:w="100" w:type="dxa"/>
              <w:left w:w="100" w:type="dxa"/>
              <w:bottom w:w="100" w:type="dxa"/>
              <w:right w:w="100" w:type="dxa"/>
            </w:tcMar>
            <w:vAlign w:val="center"/>
            <w:hideMark/>
          </w:tcPr>
          <w:p w14:paraId="7CD683A3"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3837112F" w14:textId="77777777" w:rsidTr="00006A22">
        <w:trPr>
          <w:trHeight w:val="20"/>
        </w:trPr>
        <w:tc>
          <w:tcPr>
            <w:tcW w:w="5000" w:type="pct"/>
            <w:tcMar>
              <w:top w:w="100" w:type="dxa"/>
              <w:left w:w="100" w:type="dxa"/>
              <w:bottom w:w="100" w:type="dxa"/>
              <w:right w:w="100" w:type="dxa"/>
            </w:tcMar>
            <w:vAlign w:val="center"/>
          </w:tcPr>
          <w:p w14:paraId="27AAFBBD"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sidRPr="003A5391">
              <w:rPr>
                <w:rFonts w:ascii="Times New Roman" w:eastAsia="Times New Roman" w:hAnsi="Times New Roman" w:cs="Times New Roman"/>
                <w:sz w:val="24"/>
                <w:szCs w:val="24"/>
                <w:lang w:val="sr-Cyrl-RS"/>
              </w:rPr>
              <w:t>16</w:t>
            </w:r>
            <w:r w:rsidRPr="003A5391">
              <w:rPr>
                <w:rFonts w:ascii="Times New Roman" w:eastAsia="Times New Roman" w:hAnsi="Times New Roman" w:cs="Times New Roman"/>
                <w:sz w:val="24"/>
                <w:szCs w:val="24"/>
              </w:rPr>
              <w:t>.</w:t>
            </w:r>
            <w:r w:rsidRPr="003A5391">
              <w:rPr>
                <w:rFonts w:ascii="Times New Roman" w:eastAsia="Times New Roman" w:hAnsi="Times New Roman" w:cs="Times New Roman"/>
                <w:sz w:val="24"/>
                <w:szCs w:val="24"/>
                <w:lang w:val="sr-Cyrl-RS"/>
              </w:rPr>
              <w:t>2</w:t>
            </w:r>
            <w:r w:rsidRPr="003A5391">
              <w:rPr>
                <w:rFonts w:ascii="Times New Roman" w:eastAsia="Times New Roman" w:hAnsi="Times New Roman" w:cs="Times New Roman"/>
                <w:sz w:val="24"/>
                <w:szCs w:val="24"/>
              </w:rPr>
              <w:t>00 РСД.</w:t>
            </w:r>
          </w:p>
          <w:p w14:paraId="658847CB"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sidRPr="003A5391">
              <w:rPr>
                <w:rFonts w:ascii="Times New Roman" w:eastAsia="Times New Roman" w:hAnsi="Times New Roman" w:cs="Times New Roman"/>
                <w:sz w:val="24"/>
                <w:szCs w:val="24"/>
                <w:lang w:val="sr-Cyrl-RS"/>
              </w:rPr>
              <w:t>10</w:t>
            </w:r>
            <w:r w:rsidRPr="003A5391">
              <w:rPr>
                <w:rFonts w:ascii="Times New Roman" w:eastAsia="Times New Roman" w:hAnsi="Times New Roman" w:cs="Times New Roman"/>
                <w:sz w:val="24"/>
                <w:szCs w:val="24"/>
              </w:rPr>
              <w:t>.</w:t>
            </w:r>
            <w:r w:rsidRPr="003A5391">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rPr>
              <w:t>00 РСД.</w:t>
            </w:r>
          </w:p>
        </w:tc>
      </w:tr>
      <w:tr w:rsidR="00006A22" w:rsidRPr="003A5391" w14:paraId="606C9FC5" w14:textId="77777777" w:rsidTr="00006A22">
        <w:trPr>
          <w:trHeight w:val="20"/>
        </w:trPr>
        <w:tc>
          <w:tcPr>
            <w:tcW w:w="5000" w:type="pct"/>
            <w:tcMar>
              <w:top w:w="100" w:type="dxa"/>
              <w:left w:w="100" w:type="dxa"/>
              <w:bottom w:w="100" w:type="dxa"/>
              <w:right w:w="100" w:type="dxa"/>
            </w:tcMar>
            <w:vAlign w:val="center"/>
            <w:hideMark/>
          </w:tcPr>
          <w:p w14:paraId="339B1B2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4FBBEE1C" w14:textId="77777777" w:rsidTr="00006A22">
        <w:trPr>
          <w:trHeight w:val="20"/>
        </w:trPr>
        <w:tc>
          <w:tcPr>
            <w:tcW w:w="5000" w:type="pct"/>
            <w:tcMar>
              <w:top w:w="100" w:type="dxa"/>
              <w:left w:w="100" w:type="dxa"/>
              <w:bottom w:w="100" w:type="dxa"/>
              <w:right w:w="100" w:type="dxa"/>
            </w:tcMar>
            <w:vAlign w:val="center"/>
          </w:tcPr>
          <w:p w14:paraId="423A4027"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color w:val="000000"/>
                <w:sz w:val="24"/>
                <w:szCs w:val="24"/>
                <w:lang w:val="sr-Cyrl-RS"/>
              </w:rPr>
              <w:t>Није планирана провера знања.</w:t>
            </w:r>
          </w:p>
        </w:tc>
      </w:tr>
      <w:tr w:rsidR="00006A22" w:rsidRPr="003A5391" w14:paraId="65418821" w14:textId="77777777" w:rsidTr="00006A22">
        <w:trPr>
          <w:trHeight w:val="20"/>
        </w:trPr>
        <w:tc>
          <w:tcPr>
            <w:tcW w:w="5000" w:type="pct"/>
            <w:tcMar>
              <w:top w:w="100" w:type="dxa"/>
              <w:left w:w="100" w:type="dxa"/>
              <w:bottom w:w="100" w:type="dxa"/>
              <w:right w:w="100" w:type="dxa"/>
            </w:tcMar>
            <w:vAlign w:val="center"/>
            <w:hideMark/>
          </w:tcPr>
          <w:p w14:paraId="77AA8F1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6FBAD103" w14:textId="77777777" w:rsidTr="00006A22">
        <w:trPr>
          <w:trHeight w:val="20"/>
        </w:trPr>
        <w:tc>
          <w:tcPr>
            <w:tcW w:w="5000" w:type="pct"/>
            <w:tcMar>
              <w:top w:w="100" w:type="dxa"/>
              <w:left w:w="100" w:type="dxa"/>
              <w:bottom w:w="100" w:type="dxa"/>
              <w:right w:w="100" w:type="dxa"/>
            </w:tcMar>
            <w:vAlign w:val="center"/>
          </w:tcPr>
          <w:p w14:paraId="1E103B2C"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Потврда о учешћу у програму.</w:t>
            </w:r>
          </w:p>
        </w:tc>
      </w:tr>
    </w:tbl>
    <w:p w14:paraId="6CF14B9C"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7E7E3CE1" w14:textId="77777777" w:rsidTr="00006A22">
        <w:trPr>
          <w:trHeight w:val="20"/>
        </w:trPr>
        <w:tc>
          <w:tcPr>
            <w:tcW w:w="5000" w:type="pct"/>
            <w:tcMar>
              <w:top w:w="100" w:type="dxa"/>
              <w:left w:w="100" w:type="dxa"/>
              <w:bottom w:w="100" w:type="dxa"/>
              <w:right w:w="100" w:type="dxa"/>
            </w:tcMar>
            <w:vAlign w:val="center"/>
          </w:tcPr>
          <w:p w14:paraId="7FEE92AF"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322F8120" w14:textId="77777777" w:rsidTr="00AB43F8">
        <w:trPr>
          <w:trHeight w:val="276"/>
        </w:trPr>
        <w:tc>
          <w:tcPr>
            <w:tcW w:w="5000" w:type="pct"/>
            <w:tcMar>
              <w:top w:w="100" w:type="dxa"/>
              <w:left w:w="100" w:type="dxa"/>
              <w:bottom w:w="100" w:type="dxa"/>
              <w:right w:w="100" w:type="dxa"/>
            </w:tcMar>
            <w:vAlign w:val="center"/>
          </w:tcPr>
          <w:p w14:paraId="4BF286F0"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46D4094F"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63797D98"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7B2E62BE"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75F46A" w14:textId="1FAB3BBC" w:rsidR="00006A22" w:rsidRPr="003A5391" w:rsidRDefault="00006A22" w:rsidP="00006A22">
            <w:pPr>
              <w:pStyle w:val="Heading2"/>
            </w:pPr>
            <w:bookmarkStart w:id="36" w:name="_Toc532809243"/>
            <w:bookmarkStart w:id="37" w:name="_Toc130025"/>
            <w:bookmarkStart w:id="38" w:name="_Toc17701275"/>
            <w:bookmarkStart w:id="39" w:name="_Toc17701853"/>
            <w:bookmarkStart w:id="40" w:name="_Toc19129943"/>
            <w:bookmarkStart w:id="41" w:name="_Toc20234977"/>
            <w:r w:rsidRPr="003A5391">
              <w:t>ЕТИКА И ИНТЕГРИТЕТ У ЈАВНОЈ УПРАВИ</w:t>
            </w:r>
            <w:bookmarkEnd w:id="36"/>
            <w:bookmarkEnd w:id="37"/>
            <w:bookmarkEnd w:id="38"/>
            <w:bookmarkEnd w:id="39"/>
            <w:bookmarkEnd w:id="40"/>
            <w:bookmarkEnd w:id="41"/>
          </w:p>
        </w:tc>
      </w:tr>
      <w:tr w:rsidR="00006A22" w:rsidRPr="003A5391" w14:paraId="32942468"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3D8F03DE"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1A3C85F3" w14:textId="77777777" w:rsidTr="00006A22">
        <w:trPr>
          <w:trHeight w:val="20"/>
        </w:trPr>
        <w:tc>
          <w:tcPr>
            <w:tcW w:w="5000" w:type="pct"/>
            <w:tcMar>
              <w:top w:w="100" w:type="dxa"/>
              <w:left w:w="100" w:type="dxa"/>
              <w:bottom w:w="100" w:type="dxa"/>
              <w:right w:w="100" w:type="dxa"/>
            </w:tcMar>
            <w:vAlign w:val="center"/>
          </w:tcPr>
          <w:p w14:paraId="78456B91" w14:textId="74266718"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2020-07-0106</w:t>
            </w:r>
          </w:p>
        </w:tc>
      </w:tr>
      <w:tr w:rsidR="00006A22" w:rsidRPr="003A5391" w14:paraId="4BBC547D" w14:textId="77777777" w:rsidTr="00006A22">
        <w:trPr>
          <w:trHeight w:val="20"/>
        </w:trPr>
        <w:tc>
          <w:tcPr>
            <w:tcW w:w="5000" w:type="pct"/>
            <w:tcMar>
              <w:top w:w="100" w:type="dxa"/>
              <w:left w:w="100" w:type="dxa"/>
              <w:bottom w:w="100" w:type="dxa"/>
              <w:right w:w="100" w:type="dxa"/>
            </w:tcMar>
            <w:vAlign w:val="center"/>
            <w:hideMark/>
          </w:tcPr>
          <w:p w14:paraId="1EEB80E3"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5283FE70" w14:textId="77777777" w:rsidTr="00006A22">
        <w:trPr>
          <w:trHeight w:val="20"/>
        </w:trPr>
        <w:tc>
          <w:tcPr>
            <w:tcW w:w="5000" w:type="pct"/>
            <w:tcMar>
              <w:top w:w="100" w:type="dxa"/>
              <w:left w:w="100" w:type="dxa"/>
              <w:bottom w:w="100" w:type="dxa"/>
              <w:right w:w="100" w:type="dxa"/>
            </w:tcMar>
            <w:vAlign w:val="center"/>
          </w:tcPr>
          <w:p w14:paraId="130218F4" w14:textId="3A0006AE"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Кроз примере из праксе полазници преиспитују своје одлуке, усклађујући их са професионалним вредностима и у корист јавног добра.</w:t>
            </w:r>
            <w:r w:rsidRPr="003A5391">
              <w:rPr>
                <w:rFonts w:ascii="Times New Roman" w:hAnsi="Times New Roman" w:cs="Times New Roman"/>
                <w:sz w:val="24"/>
                <w:szCs w:val="24"/>
                <w:lang w:val="sr-Cyrl-RS"/>
              </w:rPr>
              <w:t xml:space="preserve"> На овај начин се пружа подршка даљем процесу реформе јавне управе у Републици Србији кроз јачање капацитета државних службеника ради подржавања започетог реформског пута.</w:t>
            </w:r>
          </w:p>
        </w:tc>
      </w:tr>
      <w:tr w:rsidR="00006A22" w:rsidRPr="003A5391" w14:paraId="1B80790B" w14:textId="77777777" w:rsidTr="00006A22">
        <w:trPr>
          <w:trHeight w:val="20"/>
        </w:trPr>
        <w:tc>
          <w:tcPr>
            <w:tcW w:w="5000" w:type="pct"/>
            <w:tcMar>
              <w:top w:w="100" w:type="dxa"/>
              <w:left w:w="100" w:type="dxa"/>
              <w:bottom w:w="100" w:type="dxa"/>
              <w:right w:w="100" w:type="dxa"/>
            </w:tcMar>
            <w:vAlign w:val="center"/>
            <w:hideMark/>
          </w:tcPr>
          <w:p w14:paraId="2CC4F89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48BF49A1" w14:textId="77777777" w:rsidTr="00006A22">
        <w:trPr>
          <w:trHeight w:val="20"/>
        </w:trPr>
        <w:tc>
          <w:tcPr>
            <w:tcW w:w="5000" w:type="pct"/>
            <w:tcMar>
              <w:top w:w="100" w:type="dxa"/>
              <w:left w:w="100" w:type="dxa"/>
              <w:bottom w:w="100" w:type="dxa"/>
              <w:right w:w="100" w:type="dxa"/>
            </w:tcMar>
            <w:vAlign w:val="center"/>
          </w:tcPr>
          <w:p w14:paraId="2AB04E79" w14:textId="73457F48"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szCs w:val="24"/>
              </w:rPr>
              <w:t>Оспособљавање полазника да препозна ситуације у којима погрешном одлуком или поступањем може да угрози свој положај и интегритет.</w:t>
            </w:r>
          </w:p>
        </w:tc>
      </w:tr>
      <w:tr w:rsidR="00006A22" w:rsidRPr="003A5391" w14:paraId="42A84BF7" w14:textId="77777777" w:rsidTr="00006A22">
        <w:trPr>
          <w:trHeight w:val="20"/>
        </w:trPr>
        <w:tc>
          <w:tcPr>
            <w:tcW w:w="5000" w:type="pct"/>
            <w:tcMar>
              <w:top w:w="100" w:type="dxa"/>
              <w:left w:w="100" w:type="dxa"/>
              <w:bottom w:w="100" w:type="dxa"/>
              <w:right w:w="100" w:type="dxa"/>
            </w:tcMar>
            <w:vAlign w:val="center"/>
            <w:hideMark/>
          </w:tcPr>
          <w:p w14:paraId="6D787EE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08A74D15" w14:textId="77777777" w:rsidTr="00006A22">
        <w:trPr>
          <w:trHeight w:val="20"/>
        </w:trPr>
        <w:tc>
          <w:tcPr>
            <w:tcW w:w="5000" w:type="pct"/>
            <w:tcMar>
              <w:top w:w="100" w:type="dxa"/>
              <w:left w:w="100" w:type="dxa"/>
              <w:bottom w:w="100" w:type="dxa"/>
              <w:right w:w="100" w:type="dxa"/>
            </w:tcMar>
            <w:vAlign w:val="center"/>
          </w:tcPr>
          <w:p w14:paraId="13F359BA" w14:textId="77777777" w:rsidR="00006A22" w:rsidRPr="003A5391" w:rsidRDefault="00006A22" w:rsidP="00006A22">
            <w:pPr>
              <w:pStyle w:val="Normal1"/>
              <w:spacing w:after="0"/>
              <w:rPr>
                <w:rFonts w:ascii="Times New Roman" w:hAnsi="Times New Roman" w:cs="Times New Roman"/>
                <w:sz w:val="24"/>
                <w:szCs w:val="24"/>
              </w:rPr>
            </w:pPr>
            <w:r w:rsidRPr="003A5391">
              <w:rPr>
                <w:rFonts w:ascii="Times New Roman" w:hAnsi="Times New Roman" w:cs="Times New Roman"/>
                <w:sz w:val="24"/>
                <w:szCs w:val="24"/>
              </w:rPr>
              <w:t xml:space="preserve">По завршетку </w:t>
            </w:r>
            <w:r w:rsidRPr="003A5391">
              <w:rPr>
                <w:rFonts w:ascii="Times New Roman" w:hAnsi="Times New Roman" w:cs="Times New Roman"/>
                <w:sz w:val="24"/>
                <w:szCs w:val="24"/>
                <w:lang w:val="sr-Cyrl-RS"/>
              </w:rPr>
              <w:t>семинар</w:t>
            </w:r>
            <w:r w:rsidRPr="003A5391">
              <w:rPr>
                <w:rFonts w:ascii="Times New Roman" w:hAnsi="Times New Roman" w:cs="Times New Roman"/>
                <w:sz w:val="24"/>
                <w:szCs w:val="24"/>
              </w:rPr>
              <w:t>а, полазник:</w:t>
            </w:r>
          </w:p>
          <w:p w14:paraId="79C5FF45"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 xml:space="preserve">Разликује различите вредности државне управе и интегритет као једну од базичних понашајних компетенција државних службеника; </w:t>
            </w:r>
          </w:p>
          <w:p w14:paraId="3BDEFDF1"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Познаје основне смернице етичког кодекса;</w:t>
            </w:r>
          </w:p>
          <w:p w14:paraId="74C0D466"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Укратко описује настанак корупције на личном и институционалном нивоу;</w:t>
            </w:r>
          </w:p>
          <w:p w14:paraId="24A142B2"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Разликује правила и процедуре;</w:t>
            </w:r>
          </w:p>
          <w:p w14:paraId="59886108"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Познаје оквире за одговорно понашање;</w:t>
            </w:r>
          </w:p>
          <w:p w14:paraId="5FFF5CDA"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Препознаје поверљиве информације у документима;</w:t>
            </w:r>
          </w:p>
          <w:p w14:paraId="6299F514"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Разуме основе стратегије за управљање ризичним ситуацијама;</w:t>
            </w:r>
          </w:p>
          <w:p w14:paraId="475BF0F5"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Познаје начин идентификовања етичких проблема;</w:t>
            </w:r>
          </w:p>
          <w:p w14:paraId="2D37C80A"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Разуме поступак за оодређивање принципа и вредности;</w:t>
            </w:r>
          </w:p>
          <w:p w14:paraId="5001E3BA"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Наводи могућности за тестирање одлуке;</w:t>
            </w:r>
          </w:p>
          <w:p w14:paraId="738A23F8"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Разликује начине за доношење одлуке;</w:t>
            </w:r>
          </w:p>
          <w:p w14:paraId="1592D34A"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Може да резимира Потеров модел решавања етичких проблема;</w:t>
            </w:r>
          </w:p>
          <w:p w14:paraId="3CC06A77"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Препознаје важност промовисања етичког понашања;</w:t>
            </w:r>
          </w:p>
          <w:p w14:paraId="3CC133FE"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lang w:val="sr-Cyrl-RS"/>
              </w:rPr>
              <w:t>У свом раду поступа професионално;</w:t>
            </w:r>
          </w:p>
          <w:p w14:paraId="5AF46C2A" w14:textId="77777777" w:rsidR="00006A22" w:rsidRPr="003A5391" w:rsidRDefault="00006A22" w:rsidP="00E67025">
            <w:pPr>
              <w:pStyle w:val="Normal1"/>
              <w:numPr>
                <w:ilvl w:val="0"/>
                <w:numId w:val="13"/>
              </w:numPr>
              <w:spacing w:after="0"/>
              <w:jc w:val="both"/>
              <w:rPr>
                <w:rFonts w:ascii="Times New Roman" w:hAnsi="Times New Roman" w:cs="Times New Roman"/>
                <w:sz w:val="24"/>
                <w:szCs w:val="24"/>
              </w:rPr>
            </w:pPr>
            <w:r w:rsidRPr="003A5391">
              <w:rPr>
                <w:rFonts w:ascii="Times New Roman" w:hAnsi="Times New Roman" w:cs="Times New Roman"/>
                <w:sz w:val="24"/>
                <w:szCs w:val="24"/>
              </w:rPr>
              <w:t>Познаје улогу личне одговорности;</w:t>
            </w:r>
          </w:p>
          <w:p w14:paraId="5394A5BE" w14:textId="606DB8F3" w:rsidR="00006A22" w:rsidRPr="003A5391" w:rsidRDefault="00006A22" w:rsidP="00E67025">
            <w:pPr>
              <w:pStyle w:val="Normal1"/>
              <w:numPr>
                <w:ilvl w:val="0"/>
                <w:numId w:val="13"/>
              </w:numPr>
              <w:spacing w:after="0"/>
              <w:jc w:val="both"/>
              <w:rPr>
                <w:rFonts w:ascii="Times New Roman" w:eastAsia="Calibri" w:hAnsi="Times New Roman" w:cs="Times New Roman"/>
                <w:sz w:val="24"/>
                <w:szCs w:val="24"/>
                <w:lang w:val="ru-RU"/>
              </w:rPr>
            </w:pPr>
            <w:r w:rsidRPr="003A5391">
              <w:rPr>
                <w:rFonts w:ascii="Times New Roman" w:hAnsi="Times New Roman" w:cs="Times New Roman"/>
                <w:sz w:val="24"/>
                <w:szCs w:val="24"/>
              </w:rPr>
              <w:t>Своје обавезе тежи да обавља савесно и марљиво.</w:t>
            </w:r>
          </w:p>
        </w:tc>
      </w:tr>
      <w:tr w:rsidR="00006A22" w:rsidRPr="003A5391" w14:paraId="0CFADEF3" w14:textId="77777777" w:rsidTr="00006A22">
        <w:trPr>
          <w:trHeight w:val="20"/>
        </w:trPr>
        <w:tc>
          <w:tcPr>
            <w:tcW w:w="5000" w:type="pct"/>
            <w:tcMar>
              <w:top w:w="100" w:type="dxa"/>
              <w:left w:w="100" w:type="dxa"/>
              <w:bottom w:w="100" w:type="dxa"/>
              <w:right w:w="100" w:type="dxa"/>
            </w:tcMar>
            <w:vAlign w:val="center"/>
            <w:hideMark/>
          </w:tcPr>
          <w:p w14:paraId="1544D70E"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14DE5B99" w14:textId="77777777" w:rsidTr="00006A22">
        <w:trPr>
          <w:trHeight w:val="20"/>
        </w:trPr>
        <w:tc>
          <w:tcPr>
            <w:tcW w:w="5000" w:type="pct"/>
            <w:tcMar>
              <w:top w:w="100" w:type="dxa"/>
              <w:left w:w="100" w:type="dxa"/>
              <w:bottom w:w="100" w:type="dxa"/>
              <w:right w:w="100" w:type="dxa"/>
            </w:tcMar>
            <w:vAlign w:val="center"/>
          </w:tcPr>
          <w:p w14:paraId="6F2E7A0F"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Дефинисање вредности и улоге запослених у јавној управи; </w:t>
            </w:r>
          </w:p>
          <w:p w14:paraId="650D87FC"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lastRenderedPageBreak/>
              <w:t xml:space="preserve">Етички кодекс – чувар етике у радном окружењу; </w:t>
            </w:r>
          </w:p>
          <w:p w14:paraId="5326B62C"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Настанак корупције на личном и институционалном нивоу;  </w:t>
            </w:r>
          </w:p>
          <w:p w14:paraId="0F2797D8"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Разумевање правила и процедура; </w:t>
            </w:r>
          </w:p>
          <w:p w14:paraId="7CF8F57C"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Оквири за одговорно понашање; </w:t>
            </w:r>
          </w:p>
          <w:p w14:paraId="75EE82D7"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Поклон, поверљиве информације, уговори/уговарање и додатни послови; </w:t>
            </w:r>
          </w:p>
          <w:p w14:paraId="5A1E686A"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Стратегије за управљање ризичним ситуацијама; </w:t>
            </w:r>
          </w:p>
          <w:p w14:paraId="5B98A384"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Идентификовање етичких проблема; </w:t>
            </w:r>
          </w:p>
          <w:p w14:paraId="09C5E635"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Одређивање принципа и вредности; </w:t>
            </w:r>
          </w:p>
          <w:p w14:paraId="081D3E46"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Тестирање одлуке; </w:t>
            </w:r>
          </w:p>
          <w:p w14:paraId="64EAADB0"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Доношење одлуке; </w:t>
            </w:r>
          </w:p>
          <w:p w14:paraId="1A1623DD"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Потеров модел решавања етичких дилема; </w:t>
            </w:r>
          </w:p>
          <w:p w14:paraId="5E6A907A"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Промовисање етичког понашања; </w:t>
            </w:r>
          </w:p>
          <w:p w14:paraId="39358531"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Мотивисање појединаца да поступају професионално; </w:t>
            </w:r>
          </w:p>
          <w:p w14:paraId="55437FB7" w14:textId="77777777" w:rsidR="00006A22" w:rsidRPr="003A5391" w:rsidRDefault="00006A22" w:rsidP="00E67025">
            <w:pPr>
              <w:pStyle w:val="ListParagraph"/>
              <w:numPr>
                <w:ilvl w:val="0"/>
                <w:numId w:val="14"/>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Лична одговорност; </w:t>
            </w:r>
          </w:p>
          <w:p w14:paraId="38D31521" w14:textId="1987844C"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hAnsi="Times New Roman" w:cs="Times New Roman"/>
                <w:sz w:val="24"/>
                <w:szCs w:val="24"/>
              </w:rPr>
              <w:t>Савесно обављање послова.</w:t>
            </w:r>
          </w:p>
        </w:tc>
      </w:tr>
      <w:tr w:rsidR="00006A22" w:rsidRPr="003A5391" w14:paraId="31B9607A" w14:textId="77777777" w:rsidTr="00006A22">
        <w:trPr>
          <w:trHeight w:val="20"/>
        </w:trPr>
        <w:tc>
          <w:tcPr>
            <w:tcW w:w="5000" w:type="pct"/>
            <w:tcMar>
              <w:top w:w="100" w:type="dxa"/>
              <w:left w:w="100" w:type="dxa"/>
              <w:bottom w:w="100" w:type="dxa"/>
              <w:right w:w="100" w:type="dxa"/>
            </w:tcMar>
            <w:vAlign w:val="center"/>
            <w:hideMark/>
          </w:tcPr>
          <w:p w14:paraId="316CB06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006A22" w:rsidRPr="003A5391" w14:paraId="476A48CA" w14:textId="77777777" w:rsidTr="00006A22">
        <w:trPr>
          <w:trHeight w:val="20"/>
        </w:trPr>
        <w:tc>
          <w:tcPr>
            <w:tcW w:w="5000" w:type="pct"/>
            <w:tcMar>
              <w:top w:w="100" w:type="dxa"/>
              <w:left w:w="100" w:type="dxa"/>
              <w:bottom w:w="100" w:type="dxa"/>
              <w:right w:w="100" w:type="dxa"/>
            </w:tcMar>
            <w:vAlign w:val="center"/>
          </w:tcPr>
          <w:p w14:paraId="01A7F94A" w14:textId="77777777" w:rsidR="00006A22" w:rsidRPr="003A5391" w:rsidRDefault="00006A22" w:rsidP="00006A22">
            <w:pPr>
              <w:jc w:val="both"/>
              <w:rPr>
                <w:rFonts w:ascii="Times New Roman" w:hAnsi="Times New Roman" w:cs="Times New Roman"/>
                <w:sz w:val="24"/>
                <w:szCs w:val="24"/>
                <w:lang w:val="sr-Cyrl-RS"/>
              </w:rPr>
            </w:pPr>
            <w:r w:rsidRPr="003A5391">
              <w:rPr>
                <w:rFonts w:ascii="Times New Roman" w:hAnsi="Times New Roman" w:cs="Times New Roman"/>
                <w:sz w:val="24"/>
                <w:szCs w:val="24"/>
              </w:rPr>
              <w:t xml:space="preserve">Организациони облик: </w:t>
            </w:r>
            <w:r w:rsidRPr="003A5391">
              <w:rPr>
                <w:rFonts w:ascii="Times New Roman" w:hAnsi="Times New Roman" w:cs="Times New Roman"/>
                <w:sz w:val="24"/>
                <w:szCs w:val="24"/>
                <w:lang w:val="sr-Cyrl-RS"/>
              </w:rPr>
              <w:t>семинар.</w:t>
            </w:r>
          </w:p>
          <w:p w14:paraId="17B2F4E9" w14:textId="24133518"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hAnsi="Times New Roman" w:cs="Times New Roman"/>
                <w:sz w:val="24"/>
                <w:szCs w:val="24"/>
              </w:rPr>
              <w:t>Методе и технике: предавање, панел дискусија и студија случаја.</w:t>
            </w:r>
          </w:p>
        </w:tc>
      </w:tr>
      <w:tr w:rsidR="00006A22" w:rsidRPr="003A5391" w14:paraId="21AF2A7C" w14:textId="77777777" w:rsidTr="00006A22">
        <w:trPr>
          <w:trHeight w:val="20"/>
        </w:trPr>
        <w:tc>
          <w:tcPr>
            <w:tcW w:w="5000" w:type="pct"/>
            <w:tcMar>
              <w:top w:w="100" w:type="dxa"/>
              <w:left w:w="100" w:type="dxa"/>
              <w:bottom w:w="100" w:type="dxa"/>
              <w:right w:w="100" w:type="dxa"/>
            </w:tcMar>
            <w:vAlign w:val="center"/>
            <w:hideMark/>
          </w:tcPr>
          <w:p w14:paraId="5377456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37F9A2D9" w14:textId="77777777" w:rsidTr="00006A22">
        <w:trPr>
          <w:trHeight w:val="20"/>
        </w:trPr>
        <w:tc>
          <w:tcPr>
            <w:tcW w:w="5000" w:type="pct"/>
            <w:tcMar>
              <w:top w:w="100" w:type="dxa"/>
              <w:left w:w="100" w:type="dxa"/>
              <w:bottom w:w="100" w:type="dxa"/>
              <w:right w:w="100" w:type="dxa"/>
            </w:tcMar>
            <w:vAlign w:val="center"/>
          </w:tcPr>
          <w:p w14:paraId="57FDA040" w14:textId="3702154F" w:rsidR="00006A22" w:rsidRPr="003A5391" w:rsidRDefault="00006A22" w:rsidP="00006A22">
            <w:pPr>
              <w:spacing w:after="0" w:line="240" w:lineRule="auto"/>
              <w:rPr>
                <w:rFonts w:ascii="Times New Roman" w:eastAsia="Times New Roman" w:hAnsi="Times New Roman" w:cs="Times New Roman"/>
                <w:b/>
                <w:bCs/>
                <w:color w:val="000000" w:themeColor="text1"/>
                <w:sz w:val="24"/>
                <w:szCs w:val="24"/>
              </w:rPr>
            </w:pPr>
            <w:r w:rsidRPr="003A5391">
              <w:rPr>
                <w:rFonts w:ascii="Times New Roman" w:hAnsi="Times New Roman" w:cs="Times New Roman"/>
                <w:sz w:val="24"/>
                <w:szCs w:val="24"/>
                <w:lang w:val="sr-Cyrl-RS"/>
              </w:rPr>
              <w:t>Један дан (6 сати).</w:t>
            </w:r>
          </w:p>
        </w:tc>
      </w:tr>
      <w:tr w:rsidR="00006A22" w:rsidRPr="003A5391" w14:paraId="533E7B05" w14:textId="77777777" w:rsidTr="00006A22">
        <w:trPr>
          <w:trHeight w:val="20"/>
        </w:trPr>
        <w:tc>
          <w:tcPr>
            <w:tcW w:w="5000" w:type="pct"/>
            <w:tcMar>
              <w:top w:w="100" w:type="dxa"/>
              <w:left w:w="100" w:type="dxa"/>
              <w:bottom w:w="100" w:type="dxa"/>
              <w:right w:w="100" w:type="dxa"/>
            </w:tcMar>
            <w:vAlign w:val="center"/>
            <w:hideMark/>
          </w:tcPr>
          <w:p w14:paraId="7EE9326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35C125AB" w14:textId="77777777" w:rsidTr="00006A22">
        <w:trPr>
          <w:trHeight w:val="20"/>
        </w:trPr>
        <w:tc>
          <w:tcPr>
            <w:tcW w:w="5000" w:type="pct"/>
            <w:tcMar>
              <w:top w:w="100" w:type="dxa"/>
              <w:left w:w="100" w:type="dxa"/>
              <w:bottom w:w="100" w:type="dxa"/>
              <w:right w:w="100" w:type="dxa"/>
            </w:tcMar>
            <w:vAlign w:val="center"/>
          </w:tcPr>
          <w:p w14:paraId="1F024942" w14:textId="513FB96F"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hAnsi="Times New Roman" w:cs="Times New Roman"/>
                <w:color w:val="000000" w:themeColor="text1"/>
                <w:sz w:val="24"/>
                <w:szCs w:val="24"/>
                <w:lang w:val="sr-Cyrl-CS"/>
              </w:rPr>
              <w:t>Време потребно за припрему прве обуке предавачима рачуна се у износу половине трајања обуке (3 сата),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16D66882" w14:textId="77777777" w:rsidTr="00006A22">
        <w:trPr>
          <w:trHeight w:val="20"/>
        </w:trPr>
        <w:tc>
          <w:tcPr>
            <w:tcW w:w="5000" w:type="pct"/>
            <w:tcMar>
              <w:top w:w="100" w:type="dxa"/>
              <w:left w:w="100" w:type="dxa"/>
              <w:bottom w:w="100" w:type="dxa"/>
              <w:right w:w="100" w:type="dxa"/>
            </w:tcMar>
            <w:vAlign w:val="center"/>
            <w:hideMark/>
          </w:tcPr>
          <w:p w14:paraId="4DCEEFE8"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0D36AFCA" w14:textId="77777777" w:rsidTr="00006A22">
        <w:trPr>
          <w:trHeight w:val="260"/>
        </w:trPr>
        <w:tc>
          <w:tcPr>
            <w:tcW w:w="5000" w:type="pct"/>
            <w:tcMar>
              <w:top w:w="100" w:type="dxa"/>
              <w:left w:w="100" w:type="dxa"/>
              <w:bottom w:w="100" w:type="dxa"/>
              <w:right w:w="100" w:type="dxa"/>
            </w:tcMar>
            <w:vAlign w:val="center"/>
          </w:tcPr>
          <w:p w14:paraId="3A73F2CF" w14:textId="739B59B1"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Сви службеници</w:t>
            </w:r>
            <w:r w:rsidRPr="003A5391">
              <w:rPr>
                <w:rFonts w:ascii="Times New Roman" w:hAnsi="Times New Roman" w:cs="Times New Roman"/>
                <w:sz w:val="24"/>
                <w:szCs w:val="24"/>
                <w:lang w:val="sr-Cyrl-RS"/>
              </w:rPr>
              <w:t>.</w:t>
            </w:r>
          </w:p>
        </w:tc>
      </w:tr>
      <w:tr w:rsidR="00006A22" w:rsidRPr="003A5391" w14:paraId="2E096293" w14:textId="77777777" w:rsidTr="00006A22">
        <w:trPr>
          <w:trHeight w:val="467"/>
        </w:trPr>
        <w:tc>
          <w:tcPr>
            <w:tcW w:w="5000" w:type="pct"/>
            <w:tcMar>
              <w:top w:w="100" w:type="dxa"/>
              <w:left w:w="100" w:type="dxa"/>
              <w:bottom w:w="100" w:type="dxa"/>
              <w:right w:w="100" w:type="dxa"/>
            </w:tcMar>
            <w:vAlign w:val="center"/>
            <w:hideMark/>
          </w:tcPr>
          <w:p w14:paraId="0602A1E4"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5175F282" w14:textId="77777777" w:rsidTr="00006A22">
        <w:trPr>
          <w:trHeight w:val="20"/>
        </w:trPr>
        <w:tc>
          <w:tcPr>
            <w:tcW w:w="5000" w:type="pct"/>
            <w:tcMar>
              <w:top w:w="100" w:type="dxa"/>
              <w:left w:w="100" w:type="dxa"/>
              <w:bottom w:w="100" w:type="dxa"/>
              <w:right w:w="100" w:type="dxa"/>
            </w:tcMar>
            <w:vAlign w:val="center"/>
          </w:tcPr>
          <w:p w14:paraId="39176477" w14:textId="5C50BA63"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sz w:val="24"/>
                <w:szCs w:val="24"/>
                <w:lang w:val="sr-Cyrl-RS"/>
              </w:rPr>
              <w:t xml:space="preserve">Од 15 до 25 полазника. </w:t>
            </w:r>
          </w:p>
        </w:tc>
      </w:tr>
      <w:tr w:rsidR="00006A22" w:rsidRPr="003A5391" w14:paraId="5D65D62B" w14:textId="77777777" w:rsidTr="00006A22">
        <w:trPr>
          <w:trHeight w:val="20"/>
        </w:trPr>
        <w:tc>
          <w:tcPr>
            <w:tcW w:w="5000" w:type="pct"/>
            <w:tcMar>
              <w:top w:w="100" w:type="dxa"/>
              <w:left w:w="100" w:type="dxa"/>
              <w:bottom w:w="100" w:type="dxa"/>
              <w:right w:w="100" w:type="dxa"/>
            </w:tcMar>
            <w:vAlign w:val="center"/>
            <w:hideMark/>
          </w:tcPr>
          <w:p w14:paraId="34E557C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19D24259" w14:textId="77777777" w:rsidTr="00006A22">
        <w:trPr>
          <w:trHeight w:val="20"/>
        </w:trPr>
        <w:tc>
          <w:tcPr>
            <w:tcW w:w="5000" w:type="pct"/>
            <w:tcMar>
              <w:top w:w="100" w:type="dxa"/>
              <w:left w:w="100" w:type="dxa"/>
              <w:bottom w:w="100" w:type="dxa"/>
              <w:right w:w="100" w:type="dxa"/>
            </w:tcMar>
            <w:vAlign w:val="center"/>
          </w:tcPr>
          <w:p w14:paraId="15BB2F51" w14:textId="77777777" w:rsidR="00006A22" w:rsidRPr="003A5391" w:rsidRDefault="00006A22" w:rsidP="00006A22">
            <w:pPr>
              <w:spacing w:after="0"/>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7F4F21D7" w14:textId="789532B4" w:rsidR="00006A22" w:rsidRPr="003A5391" w:rsidRDefault="00006A22" w:rsidP="00006A22">
            <w:pPr>
              <w:spacing w:after="0"/>
              <w:jc w:val="both"/>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rPr>
              <w:lastRenderedPageBreak/>
              <w:t>За реализацију сваке наредне обуке реализатору припада накнада за извођење обуке у нето износу од: 10</w:t>
            </w:r>
            <w:r w:rsidRPr="003A5391">
              <w:rPr>
                <w:rFonts w:ascii="Times New Roman" w:hAnsi="Times New Roman" w:cs="Times New Roman"/>
                <w:sz w:val="24"/>
                <w:szCs w:val="24"/>
                <w:lang w:val="sr-Cyrl-RS"/>
              </w:rPr>
              <w:t>.</w:t>
            </w:r>
            <w:r w:rsidRPr="003A5391">
              <w:rPr>
                <w:rFonts w:ascii="Times New Roman" w:hAnsi="Times New Roman" w:cs="Times New Roman"/>
                <w:sz w:val="24"/>
                <w:szCs w:val="24"/>
              </w:rPr>
              <w:t>800 РСД.</w:t>
            </w:r>
          </w:p>
        </w:tc>
      </w:tr>
      <w:tr w:rsidR="00006A22" w:rsidRPr="003A5391" w14:paraId="120B93C0" w14:textId="77777777" w:rsidTr="00006A22">
        <w:trPr>
          <w:trHeight w:val="20"/>
        </w:trPr>
        <w:tc>
          <w:tcPr>
            <w:tcW w:w="5000" w:type="pct"/>
            <w:tcMar>
              <w:top w:w="100" w:type="dxa"/>
              <w:left w:w="100" w:type="dxa"/>
              <w:bottom w:w="100" w:type="dxa"/>
              <w:right w:w="100" w:type="dxa"/>
            </w:tcMar>
            <w:vAlign w:val="center"/>
            <w:hideMark/>
          </w:tcPr>
          <w:p w14:paraId="324812F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Начин вредновања</w:t>
            </w:r>
          </w:p>
        </w:tc>
      </w:tr>
      <w:tr w:rsidR="00006A22" w:rsidRPr="003A5391" w14:paraId="06634F9B" w14:textId="77777777" w:rsidTr="00006A22">
        <w:trPr>
          <w:trHeight w:val="20"/>
        </w:trPr>
        <w:tc>
          <w:tcPr>
            <w:tcW w:w="5000" w:type="pct"/>
            <w:tcMar>
              <w:top w:w="100" w:type="dxa"/>
              <w:left w:w="100" w:type="dxa"/>
              <w:bottom w:w="100" w:type="dxa"/>
              <w:right w:w="100" w:type="dxa"/>
            </w:tcMar>
            <w:vAlign w:val="center"/>
          </w:tcPr>
          <w:p w14:paraId="612FEB50" w14:textId="2E70B755"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themeColor="text1"/>
                <w:sz w:val="24"/>
                <w:szCs w:val="24"/>
                <w:lang w:val="sr-Cyrl-RS"/>
              </w:rPr>
              <w:t>Није планирана провера знања.</w:t>
            </w:r>
          </w:p>
        </w:tc>
      </w:tr>
      <w:tr w:rsidR="00006A22" w:rsidRPr="003A5391" w14:paraId="13364ABF" w14:textId="77777777" w:rsidTr="00006A22">
        <w:trPr>
          <w:trHeight w:val="20"/>
        </w:trPr>
        <w:tc>
          <w:tcPr>
            <w:tcW w:w="5000" w:type="pct"/>
            <w:tcMar>
              <w:top w:w="100" w:type="dxa"/>
              <w:left w:w="100" w:type="dxa"/>
              <w:bottom w:w="100" w:type="dxa"/>
              <w:right w:w="100" w:type="dxa"/>
            </w:tcMar>
            <w:vAlign w:val="center"/>
            <w:hideMark/>
          </w:tcPr>
          <w:p w14:paraId="2AF1A43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7BE3D0DA" w14:textId="77777777" w:rsidTr="00006A22">
        <w:trPr>
          <w:trHeight w:val="20"/>
        </w:trPr>
        <w:tc>
          <w:tcPr>
            <w:tcW w:w="5000" w:type="pct"/>
            <w:tcMar>
              <w:top w:w="100" w:type="dxa"/>
              <w:left w:w="100" w:type="dxa"/>
              <w:bottom w:w="100" w:type="dxa"/>
              <w:right w:w="100" w:type="dxa"/>
            </w:tcMar>
            <w:vAlign w:val="center"/>
          </w:tcPr>
          <w:p w14:paraId="24DE36AA" w14:textId="59104681"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themeColor="text1"/>
                <w:sz w:val="24"/>
                <w:szCs w:val="24"/>
                <w:lang w:val="sr-Cyrl-RS"/>
              </w:rPr>
              <w:t>Потврда о учешћу у програму.</w:t>
            </w:r>
          </w:p>
        </w:tc>
      </w:tr>
    </w:tbl>
    <w:p w14:paraId="6DD024C4"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023972EE" w14:textId="77777777" w:rsidTr="00006A22">
        <w:trPr>
          <w:trHeight w:val="20"/>
        </w:trPr>
        <w:tc>
          <w:tcPr>
            <w:tcW w:w="5000" w:type="pct"/>
            <w:tcMar>
              <w:top w:w="100" w:type="dxa"/>
              <w:left w:w="100" w:type="dxa"/>
              <w:bottom w:w="100" w:type="dxa"/>
              <w:right w:w="100" w:type="dxa"/>
            </w:tcMar>
            <w:vAlign w:val="center"/>
          </w:tcPr>
          <w:p w14:paraId="651F70DB"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5ECF7FA1" w14:textId="77777777" w:rsidTr="00AB43F8">
        <w:trPr>
          <w:trHeight w:val="276"/>
        </w:trPr>
        <w:tc>
          <w:tcPr>
            <w:tcW w:w="5000" w:type="pct"/>
            <w:tcMar>
              <w:top w:w="100" w:type="dxa"/>
              <w:left w:w="100" w:type="dxa"/>
              <w:bottom w:w="100" w:type="dxa"/>
              <w:right w:w="100" w:type="dxa"/>
            </w:tcMar>
            <w:vAlign w:val="center"/>
          </w:tcPr>
          <w:p w14:paraId="70FAC11E"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59689922"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59602B43"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2DA5B3F5"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C7877E" w14:textId="77777777" w:rsidR="00006A22" w:rsidRPr="003A5391" w:rsidRDefault="00006A22" w:rsidP="00006A22">
            <w:pPr>
              <w:pStyle w:val="Heading2"/>
            </w:pPr>
            <w:bookmarkStart w:id="42" w:name="_Toc17701276"/>
            <w:bookmarkStart w:id="43" w:name="_Toc17701854"/>
            <w:bookmarkStart w:id="44" w:name="_Toc19129944"/>
            <w:bookmarkStart w:id="45" w:name="_Toc20234978"/>
            <w:r w:rsidRPr="003A5391">
              <w:t>САРАДЊА СА ОРГАНИЗАЦИЈАМА ЦИВИЛНОГ ДРУШТВА И ФИНАНСИРАЊЕ ПРОГРАМА ОД ЈАВНОГ ИНТЕРЕСА КОЈЕ РЕАЛИЗУЈУ УДРУЖЕЊА</w:t>
            </w:r>
            <w:bookmarkEnd w:id="42"/>
            <w:bookmarkEnd w:id="43"/>
            <w:bookmarkEnd w:id="44"/>
            <w:bookmarkEnd w:id="45"/>
          </w:p>
        </w:tc>
      </w:tr>
      <w:tr w:rsidR="00006A22" w:rsidRPr="003A5391" w14:paraId="0E45685F"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48F586E9"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7F4324FD" w14:textId="77777777" w:rsidTr="00006A22">
        <w:trPr>
          <w:trHeight w:val="20"/>
        </w:trPr>
        <w:tc>
          <w:tcPr>
            <w:tcW w:w="5000" w:type="pct"/>
            <w:tcMar>
              <w:top w:w="100" w:type="dxa"/>
              <w:left w:w="100" w:type="dxa"/>
              <w:bottom w:w="100" w:type="dxa"/>
              <w:right w:w="100" w:type="dxa"/>
            </w:tcMar>
            <w:vAlign w:val="center"/>
          </w:tcPr>
          <w:p w14:paraId="17C1C22E" w14:textId="552F6CA6"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2020-07-0107</w:t>
            </w:r>
          </w:p>
        </w:tc>
      </w:tr>
      <w:tr w:rsidR="00006A22" w:rsidRPr="003A5391" w14:paraId="66C51731" w14:textId="77777777" w:rsidTr="00006A22">
        <w:trPr>
          <w:trHeight w:val="20"/>
        </w:trPr>
        <w:tc>
          <w:tcPr>
            <w:tcW w:w="5000" w:type="pct"/>
            <w:tcMar>
              <w:top w:w="100" w:type="dxa"/>
              <w:left w:w="100" w:type="dxa"/>
              <w:bottom w:w="100" w:type="dxa"/>
              <w:right w:w="100" w:type="dxa"/>
            </w:tcMar>
            <w:vAlign w:val="center"/>
            <w:hideMark/>
          </w:tcPr>
          <w:p w14:paraId="4DEF0CA6"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4E610B65" w14:textId="77777777" w:rsidTr="00006A22">
        <w:trPr>
          <w:trHeight w:val="20"/>
        </w:trPr>
        <w:tc>
          <w:tcPr>
            <w:tcW w:w="5000" w:type="pct"/>
            <w:tcMar>
              <w:top w:w="100" w:type="dxa"/>
              <w:left w:w="100" w:type="dxa"/>
              <w:bottom w:w="100" w:type="dxa"/>
              <w:right w:w="100" w:type="dxa"/>
            </w:tcMar>
          </w:tcPr>
          <w:p w14:paraId="3217994E"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Унапређење сарадње органа локалне самоуправе и организација цивилног друштва, посебно у процесима одлучивања и спровођења јавних услуга и адекватно спровођење поступка финансирања програма од јавног интереса које реализују удружења у локалној самоуправи.</w:t>
            </w:r>
          </w:p>
        </w:tc>
      </w:tr>
      <w:tr w:rsidR="00006A22" w:rsidRPr="003A5391" w14:paraId="7F100D11" w14:textId="77777777" w:rsidTr="00006A22">
        <w:trPr>
          <w:trHeight w:val="20"/>
        </w:trPr>
        <w:tc>
          <w:tcPr>
            <w:tcW w:w="5000" w:type="pct"/>
            <w:tcMar>
              <w:top w:w="100" w:type="dxa"/>
              <w:left w:w="100" w:type="dxa"/>
              <w:bottom w:w="100" w:type="dxa"/>
              <w:right w:w="100" w:type="dxa"/>
            </w:tcMar>
            <w:vAlign w:val="center"/>
            <w:hideMark/>
          </w:tcPr>
          <w:p w14:paraId="7BFEF528"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0F6EA3F8" w14:textId="77777777" w:rsidTr="00006A22">
        <w:trPr>
          <w:trHeight w:val="20"/>
        </w:trPr>
        <w:tc>
          <w:tcPr>
            <w:tcW w:w="5000" w:type="pct"/>
            <w:tcMar>
              <w:top w:w="100" w:type="dxa"/>
              <w:left w:w="100" w:type="dxa"/>
              <w:bottom w:w="100" w:type="dxa"/>
              <w:right w:w="100" w:type="dxa"/>
            </w:tcMar>
          </w:tcPr>
          <w:p w14:paraId="25D24A07"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полазника за развијање сарадње локалне самоуправе и организација цивилног друштва и спровођење процеса финансирања програма од јавног интереса које реализују удружења.</w:t>
            </w:r>
          </w:p>
        </w:tc>
      </w:tr>
      <w:tr w:rsidR="00006A22" w:rsidRPr="003A5391" w14:paraId="4F3134F5" w14:textId="77777777" w:rsidTr="00006A22">
        <w:trPr>
          <w:trHeight w:val="20"/>
        </w:trPr>
        <w:tc>
          <w:tcPr>
            <w:tcW w:w="5000" w:type="pct"/>
            <w:tcMar>
              <w:top w:w="100" w:type="dxa"/>
              <w:left w:w="100" w:type="dxa"/>
              <w:bottom w:w="100" w:type="dxa"/>
              <w:right w:w="100" w:type="dxa"/>
            </w:tcMar>
            <w:vAlign w:val="center"/>
            <w:hideMark/>
          </w:tcPr>
          <w:p w14:paraId="2295282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65ADAA68" w14:textId="77777777" w:rsidTr="00006A22">
        <w:trPr>
          <w:trHeight w:val="20"/>
        </w:trPr>
        <w:tc>
          <w:tcPr>
            <w:tcW w:w="5000" w:type="pct"/>
            <w:tcMar>
              <w:top w:w="100" w:type="dxa"/>
              <w:left w:w="100" w:type="dxa"/>
              <w:bottom w:w="100" w:type="dxa"/>
              <w:right w:w="100" w:type="dxa"/>
            </w:tcMar>
          </w:tcPr>
          <w:p w14:paraId="2DC972F9"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244C7760"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Примењује правни оквир који уређује рад удружења и финансирање програма од јавног интереса које реализују удружења од стране локалне самоуправе;</w:t>
            </w:r>
          </w:p>
          <w:p w14:paraId="248C6B34"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значај и посебне функције организација цивилног друштва и њихове сарадње са ЈЛС (сарадња са ЛС, учешће у процесима одлучивања, пружање услуга);</w:t>
            </w:r>
          </w:p>
          <w:p w14:paraId="39F96EC0"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могућност учешћа организација цивилног друштва у доношењу одлука на локалном нивоу;</w:t>
            </w:r>
          </w:p>
          <w:p w14:paraId="311A92D1"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Идентификује организације цивилног друштва као спроводиоца услуга за јавни сектор;</w:t>
            </w:r>
          </w:p>
          <w:p w14:paraId="637F384F"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правни оквир за финансирање програма од јавног интереса које реализују удружења;</w:t>
            </w:r>
          </w:p>
          <w:p w14:paraId="22A02D7B"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Учествује у организовању процеса утврђивања јавног интереса који се остварује путем финансијске подршке програмима које реализују удружења;</w:t>
            </w:r>
          </w:p>
          <w:p w14:paraId="75FD880B"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Помаже у спровођењу поступака за доделу средстава удружењима;</w:t>
            </w:r>
          </w:p>
          <w:p w14:paraId="1A590F53" w14:textId="77777777" w:rsidR="00006A22" w:rsidRPr="003A5391" w:rsidRDefault="00006A22" w:rsidP="00006A22">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Прати коришћења додељених средстава и реализацију финансираних програма удружења</w:t>
            </w:r>
            <w:r w:rsidRPr="003A5391">
              <w:rPr>
                <w:rFonts w:ascii="Times New Roman" w:eastAsia="Times New Roman" w:hAnsi="Times New Roman" w:cs="Times New Roman"/>
                <w:color w:val="000000"/>
                <w:sz w:val="24"/>
                <w:szCs w:val="24"/>
                <w:lang w:val="sr-Cyrl-RS"/>
              </w:rPr>
              <w:t>.</w:t>
            </w:r>
          </w:p>
        </w:tc>
      </w:tr>
      <w:tr w:rsidR="00006A22" w:rsidRPr="003A5391" w14:paraId="1310E16C" w14:textId="77777777" w:rsidTr="00006A22">
        <w:trPr>
          <w:trHeight w:val="20"/>
        </w:trPr>
        <w:tc>
          <w:tcPr>
            <w:tcW w:w="5000" w:type="pct"/>
            <w:tcMar>
              <w:top w:w="100" w:type="dxa"/>
              <w:left w:w="100" w:type="dxa"/>
              <w:bottom w:w="100" w:type="dxa"/>
              <w:right w:w="100" w:type="dxa"/>
            </w:tcMar>
            <w:vAlign w:val="center"/>
            <w:hideMark/>
          </w:tcPr>
          <w:p w14:paraId="526F4E0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60C55761" w14:textId="77777777" w:rsidTr="00006A22">
        <w:trPr>
          <w:trHeight w:val="20"/>
        </w:trPr>
        <w:tc>
          <w:tcPr>
            <w:tcW w:w="5000" w:type="pct"/>
            <w:tcMar>
              <w:top w:w="100" w:type="dxa"/>
              <w:left w:w="100" w:type="dxa"/>
              <w:bottom w:w="100" w:type="dxa"/>
              <w:right w:w="100" w:type="dxa"/>
            </w:tcMar>
            <w:vAlign w:val="center"/>
          </w:tcPr>
          <w:p w14:paraId="09A4AA47"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Правни оквир за оснивање и рад организације цивилног друштва;</w:t>
            </w:r>
          </w:p>
          <w:p w14:paraId="0D25288F"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Значај сарадње органа локалне самоуправе и организација цивилног друштва;</w:t>
            </w:r>
          </w:p>
          <w:p w14:paraId="6591A35B"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Учешће организација цивилног друштва у доношењу одлука на локалном нивоу;</w:t>
            </w:r>
          </w:p>
          <w:p w14:paraId="1F34B6BF"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Организације цивилног друштва као спроводиоци услуга за јавни сектор.</w:t>
            </w:r>
          </w:p>
          <w:p w14:paraId="44538B50"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Правни оквир за финансирање програма од јавног интереса које реализују удружења;</w:t>
            </w:r>
          </w:p>
          <w:p w14:paraId="5414524E"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Утврђивање јавног интереса који се остварује финансирањем програма удружења;</w:t>
            </w:r>
          </w:p>
          <w:p w14:paraId="2AA656CD"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Спровођење поступка за доделу средстава (годишњи план и календар јавних конкурса, критеријуми за избор програма, конкурс, комисија за спровођење конкурса, поступак одлучивања); </w:t>
            </w:r>
          </w:p>
          <w:p w14:paraId="4A5CAF7E" w14:textId="77777777" w:rsidR="00006A22" w:rsidRPr="003A5391" w:rsidRDefault="00006A22" w:rsidP="00006A2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Коришћење средстава и праћење реализације финансираних програма (извештавање, мониторинг, поступање у случају неправилности, и др.).</w:t>
            </w:r>
          </w:p>
        </w:tc>
      </w:tr>
      <w:tr w:rsidR="00006A22" w:rsidRPr="003A5391" w14:paraId="1A1A945B" w14:textId="77777777" w:rsidTr="00006A22">
        <w:trPr>
          <w:trHeight w:val="20"/>
        </w:trPr>
        <w:tc>
          <w:tcPr>
            <w:tcW w:w="5000" w:type="pct"/>
            <w:tcMar>
              <w:top w:w="100" w:type="dxa"/>
              <w:left w:w="100" w:type="dxa"/>
              <w:bottom w:w="100" w:type="dxa"/>
              <w:right w:w="100" w:type="dxa"/>
            </w:tcMar>
            <w:vAlign w:val="center"/>
            <w:hideMark/>
          </w:tcPr>
          <w:p w14:paraId="0DB5FF9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006A22" w:rsidRPr="003A5391" w14:paraId="3C339C68" w14:textId="77777777" w:rsidTr="00006A22">
        <w:trPr>
          <w:trHeight w:val="20"/>
        </w:trPr>
        <w:tc>
          <w:tcPr>
            <w:tcW w:w="5000" w:type="pct"/>
            <w:tcMar>
              <w:top w:w="100" w:type="dxa"/>
              <w:left w:w="100" w:type="dxa"/>
              <w:bottom w:w="100" w:type="dxa"/>
              <w:right w:w="100" w:type="dxa"/>
            </w:tcMar>
            <w:vAlign w:val="center"/>
          </w:tcPr>
          <w:p w14:paraId="08BA1465"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lang w:val="sr-Cyrl-RS"/>
              </w:rPr>
            </w:pPr>
            <w:r w:rsidRPr="003A5391">
              <w:rPr>
                <w:rFonts w:ascii="Times New Roman" w:eastAsia="Times New Roman" w:hAnsi="Times New Roman" w:cs="Times New Roman"/>
                <w:color w:val="000000"/>
                <w:sz w:val="24"/>
                <w:szCs w:val="24"/>
              </w:rPr>
              <w:t xml:space="preserve">Oрганизациони облик: </w:t>
            </w:r>
            <w:r w:rsidRPr="003A5391">
              <w:rPr>
                <w:rFonts w:ascii="Times New Roman" w:eastAsia="Times New Roman" w:hAnsi="Times New Roman" w:cs="Times New Roman"/>
                <w:color w:val="000000"/>
                <w:sz w:val="24"/>
                <w:szCs w:val="24"/>
                <w:lang w:val="sr-Cyrl-RS"/>
              </w:rPr>
              <w:t>тренинг.</w:t>
            </w:r>
          </w:p>
          <w:p w14:paraId="65AD160B"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Методе и технике: предавање,</w:t>
            </w:r>
            <w:r w:rsidRPr="003A5391">
              <w:rPr>
                <w:rFonts w:ascii="Times New Roman" w:eastAsia="Times New Roman" w:hAnsi="Times New Roman" w:cs="Times New Roman"/>
                <w:color w:val="000000"/>
                <w:sz w:val="24"/>
                <w:szCs w:val="24"/>
                <w:lang w:val="sr-Cyrl-RS"/>
              </w:rPr>
              <w:t xml:space="preserve"> демонстрација, студија случаја, индивидуалне вежбе и план акције.</w:t>
            </w:r>
          </w:p>
        </w:tc>
      </w:tr>
      <w:tr w:rsidR="00006A22" w:rsidRPr="003A5391" w14:paraId="6F0C1B49" w14:textId="77777777" w:rsidTr="00006A22">
        <w:trPr>
          <w:trHeight w:val="20"/>
        </w:trPr>
        <w:tc>
          <w:tcPr>
            <w:tcW w:w="5000" w:type="pct"/>
            <w:tcMar>
              <w:top w:w="100" w:type="dxa"/>
              <w:left w:w="100" w:type="dxa"/>
              <w:bottom w:w="100" w:type="dxa"/>
              <w:right w:w="100" w:type="dxa"/>
            </w:tcMar>
            <w:vAlign w:val="center"/>
            <w:hideMark/>
          </w:tcPr>
          <w:p w14:paraId="230417A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441662F6" w14:textId="77777777" w:rsidTr="00006A22">
        <w:trPr>
          <w:trHeight w:val="20"/>
        </w:trPr>
        <w:tc>
          <w:tcPr>
            <w:tcW w:w="5000" w:type="pct"/>
            <w:tcMar>
              <w:top w:w="100" w:type="dxa"/>
              <w:left w:w="100" w:type="dxa"/>
              <w:bottom w:w="100" w:type="dxa"/>
              <w:right w:w="100" w:type="dxa"/>
            </w:tcMar>
            <w:vAlign w:val="center"/>
          </w:tcPr>
          <w:p w14:paraId="3E7FB382"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w:t>
            </w:r>
            <w:r w:rsidRPr="003A5391">
              <w:rPr>
                <w:rFonts w:ascii="Times New Roman" w:eastAsia="Times New Roman" w:hAnsi="Times New Roman" w:cs="Times New Roman"/>
                <w:color w:val="000000"/>
                <w:sz w:val="24"/>
                <w:szCs w:val="24"/>
                <w:lang w:val="sr-Cyrl-RS"/>
              </w:rPr>
              <w:t>и</w:t>
            </w:r>
            <w:r w:rsidRPr="003A5391">
              <w:rPr>
                <w:rFonts w:ascii="Times New Roman" w:eastAsia="Times New Roman" w:hAnsi="Times New Roman" w:cs="Times New Roman"/>
                <w:color w:val="000000"/>
                <w:sz w:val="24"/>
                <w:szCs w:val="24"/>
              </w:rPr>
              <w:t>).</w:t>
            </w:r>
          </w:p>
        </w:tc>
      </w:tr>
      <w:tr w:rsidR="00006A22" w:rsidRPr="003A5391" w14:paraId="74587129" w14:textId="77777777" w:rsidTr="00006A22">
        <w:trPr>
          <w:trHeight w:val="20"/>
        </w:trPr>
        <w:tc>
          <w:tcPr>
            <w:tcW w:w="5000" w:type="pct"/>
            <w:tcMar>
              <w:top w:w="100" w:type="dxa"/>
              <w:left w:w="100" w:type="dxa"/>
              <w:bottom w:w="100" w:type="dxa"/>
              <w:right w:w="100" w:type="dxa"/>
            </w:tcMar>
            <w:vAlign w:val="center"/>
            <w:hideMark/>
          </w:tcPr>
          <w:p w14:paraId="29DF3DF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3A0DB586" w14:textId="77777777" w:rsidTr="00006A22">
        <w:trPr>
          <w:trHeight w:val="20"/>
        </w:trPr>
        <w:tc>
          <w:tcPr>
            <w:tcW w:w="5000" w:type="pct"/>
            <w:tcMar>
              <w:top w:w="100" w:type="dxa"/>
              <w:left w:w="100" w:type="dxa"/>
              <w:bottom w:w="100" w:type="dxa"/>
              <w:right w:w="100" w:type="dxa"/>
            </w:tcMar>
            <w:vAlign w:val="center"/>
          </w:tcPr>
          <w:p w14:paraId="7FFA2295"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191CC3FD" w14:textId="77777777" w:rsidTr="00006A22">
        <w:trPr>
          <w:trHeight w:val="20"/>
        </w:trPr>
        <w:tc>
          <w:tcPr>
            <w:tcW w:w="5000" w:type="pct"/>
            <w:tcMar>
              <w:top w:w="100" w:type="dxa"/>
              <w:left w:w="100" w:type="dxa"/>
              <w:bottom w:w="100" w:type="dxa"/>
              <w:right w:w="100" w:type="dxa"/>
            </w:tcMar>
            <w:vAlign w:val="center"/>
            <w:hideMark/>
          </w:tcPr>
          <w:p w14:paraId="3AF9B836"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7360E8B7" w14:textId="77777777" w:rsidTr="00006A22">
        <w:trPr>
          <w:trHeight w:val="399"/>
        </w:trPr>
        <w:tc>
          <w:tcPr>
            <w:tcW w:w="5000" w:type="pct"/>
            <w:tcMar>
              <w:top w:w="100" w:type="dxa"/>
              <w:left w:w="100" w:type="dxa"/>
              <w:bottom w:w="100" w:type="dxa"/>
              <w:right w:w="100" w:type="dxa"/>
            </w:tcMar>
          </w:tcPr>
          <w:p w14:paraId="7F97889D"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Службеници који раде на пословима сарадње са цивилним друштвом односно пословима припреме и спровођења конкурса за финансирање програма удружења.</w:t>
            </w:r>
          </w:p>
        </w:tc>
      </w:tr>
      <w:tr w:rsidR="00006A22" w:rsidRPr="003A5391" w14:paraId="3325705B" w14:textId="77777777" w:rsidTr="00006A22">
        <w:trPr>
          <w:trHeight w:val="467"/>
        </w:trPr>
        <w:tc>
          <w:tcPr>
            <w:tcW w:w="5000" w:type="pct"/>
            <w:tcMar>
              <w:top w:w="100" w:type="dxa"/>
              <w:left w:w="100" w:type="dxa"/>
              <w:bottom w:w="100" w:type="dxa"/>
              <w:right w:w="100" w:type="dxa"/>
            </w:tcMar>
            <w:vAlign w:val="center"/>
            <w:hideMark/>
          </w:tcPr>
          <w:p w14:paraId="67CCB415"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3E766349" w14:textId="77777777" w:rsidTr="00006A22">
        <w:trPr>
          <w:trHeight w:val="20"/>
        </w:trPr>
        <w:tc>
          <w:tcPr>
            <w:tcW w:w="5000" w:type="pct"/>
            <w:tcMar>
              <w:top w:w="100" w:type="dxa"/>
              <w:left w:w="100" w:type="dxa"/>
              <w:bottom w:w="100" w:type="dxa"/>
              <w:right w:w="100" w:type="dxa"/>
            </w:tcMar>
            <w:vAlign w:val="center"/>
          </w:tcPr>
          <w:p w14:paraId="3E542E06"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006A22" w:rsidRPr="003A5391" w14:paraId="4BF07F22" w14:textId="77777777" w:rsidTr="00006A22">
        <w:trPr>
          <w:trHeight w:val="20"/>
        </w:trPr>
        <w:tc>
          <w:tcPr>
            <w:tcW w:w="5000" w:type="pct"/>
            <w:tcMar>
              <w:top w:w="100" w:type="dxa"/>
              <w:left w:w="100" w:type="dxa"/>
              <w:bottom w:w="100" w:type="dxa"/>
              <w:right w:w="100" w:type="dxa"/>
            </w:tcMar>
            <w:vAlign w:val="center"/>
            <w:hideMark/>
          </w:tcPr>
          <w:p w14:paraId="5ECBCFD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783B8D05" w14:textId="77777777" w:rsidTr="00006A22">
        <w:trPr>
          <w:trHeight w:val="20"/>
        </w:trPr>
        <w:tc>
          <w:tcPr>
            <w:tcW w:w="5000" w:type="pct"/>
            <w:tcMar>
              <w:top w:w="100" w:type="dxa"/>
              <w:left w:w="100" w:type="dxa"/>
              <w:bottom w:w="100" w:type="dxa"/>
              <w:right w:w="100" w:type="dxa"/>
            </w:tcMar>
            <w:vAlign w:val="center"/>
          </w:tcPr>
          <w:p w14:paraId="644A1F01"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sidRPr="003A5391">
              <w:rPr>
                <w:rFonts w:ascii="Times New Roman" w:eastAsia="Times New Roman" w:hAnsi="Times New Roman" w:cs="Times New Roman"/>
                <w:sz w:val="24"/>
                <w:szCs w:val="24"/>
                <w:lang w:val="sr-Cyrl-RS"/>
              </w:rPr>
              <w:t>46</w:t>
            </w:r>
            <w:r w:rsidRPr="003A5391">
              <w:rPr>
                <w:rFonts w:ascii="Times New Roman" w:eastAsia="Times New Roman" w:hAnsi="Times New Roman" w:cs="Times New Roman"/>
                <w:sz w:val="24"/>
                <w:szCs w:val="24"/>
              </w:rPr>
              <w:t>.</w:t>
            </w:r>
            <w:r w:rsidRPr="003A5391">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rPr>
              <w:t>00 РСД.</w:t>
            </w:r>
          </w:p>
          <w:p w14:paraId="0A945989"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sidRPr="003A5391">
              <w:rPr>
                <w:rFonts w:ascii="Times New Roman" w:eastAsia="Times New Roman" w:hAnsi="Times New Roman" w:cs="Times New Roman"/>
                <w:sz w:val="24"/>
                <w:szCs w:val="24"/>
                <w:lang w:val="sr-Cyrl-RS"/>
              </w:rPr>
              <w:t>28</w:t>
            </w:r>
            <w:r w:rsidRPr="003A5391">
              <w:rPr>
                <w:rFonts w:ascii="Times New Roman" w:eastAsia="Times New Roman" w:hAnsi="Times New Roman" w:cs="Times New Roman"/>
                <w:sz w:val="24"/>
                <w:szCs w:val="24"/>
              </w:rPr>
              <w:t>.</w:t>
            </w:r>
            <w:r w:rsidRPr="003A5391">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rPr>
              <w:t>00 РСД.</w:t>
            </w:r>
          </w:p>
        </w:tc>
      </w:tr>
      <w:tr w:rsidR="00006A22" w:rsidRPr="003A5391" w14:paraId="0A44881E" w14:textId="77777777" w:rsidTr="00006A22">
        <w:trPr>
          <w:trHeight w:val="20"/>
        </w:trPr>
        <w:tc>
          <w:tcPr>
            <w:tcW w:w="5000" w:type="pct"/>
            <w:tcMar>
              <w:top w:w="100" w:type="dxa"/>
              <w:left w:w="100" w:type="dxa"/>
              <w:bottom w:w="100" w:type="dxa"/>
              <w:right w:w="100" w:type="dxa"/>
            </w:tcMar>
            <w:vAlign w:val="center"/>
            <w:hideMark/>
          </w:tcPr>
          <w:p w14:paraId="1F9DF81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20A0A828" w14:textId="77777777" w:rsidTr="00006A22">
        <w:trPr>
          <w:trHeight w:val="20"/>
        </w:trPr>
        <w:tc>
          <w:tcPr>
            <w:tcW w:w="5000" w:type="pct"/>
            <w:tcMar>
              <w:top w:w="100" w:type="dxa"/>
              <w:left w:w="100" w:type="dxa"/>
              <w:bottom w:w="100" w:type="dxa"/>
              <w:right w:w="100" w:type="dxa"/>
            </w:tcMar>
            <w:vAlign w:val="center"/>
          </w:tcPr>
          <w:p w14:paraId="0226ABFD"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color w:val="000000"/>
                <w:sz w:val="24"/>
                <w:szCs w:val="24"/>
                <w:lang w:val="sr-Cyrl-RS"/>
              </w:rPr>
              <w:lastRenderedPageBreak/>
              <w:t>Успех полазника се вреднује на основу теста знања/испитне вежбе.</w:t>
            </w:r>
          </w:p>
        </w:tc>
      </w:tr>
      <w:tr w:rsidR="00006A22" w:rsidRPr="003A5391" w14:paraId="4DB6F621" w14:textId="77777777" w:rsidTr="00006A22">
        <w:trPr>
          <w:trHeight w:val="20"/>
        </w:trPr>
        <w:tc>
          <w:tcPr>
            <w:tcW w:w="5000" w:type="pct"/>
            <w:tcMar>
              <w:top w:w="100" w:type="dxa"/>
              <w:left w:w="100" w:type="dxa"/>
              <w:bottom w:w="100" w:type="dxa"/>
              <w:right w:w="100" w:type="dxa"/>
            </w:tcMar>
            <w:vAlign w:val="center"/>
            <w:hideMark/>
          </w:tcPr>
          <w:p w14:paraId="4E5FD68E"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3607C754" w14:textId="77777777" w:rsidTr="00006A22">
        <w:trPr>
          <w:trHeight w:val="20"/>
        </w:trPr>
        <w:tc>
          <w:tcPr>
            <w:tcW w:w="5000" w:type="pct"/>
            <w:tcMar>
              <w:top w:w="100" w:type="dxa"/>
              <w:left w:w="100" w:type="dxa"/>
              <w:bottom w:w="100" w:type="dxa"/>
              <w:right w:w="100" w:type="dxa"/>
            </w:tcMar>
            <w:vAlign w:val="center"/>
          </w:tcPr>
          <w:p w14:paraId="7F0D2315"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tr w:rsidR="00006A22" w:rsidRPr="003A5391" w14:paraId="5B047A7E" w14:textId="77777777" w:rsidTr="00006A22">
        <w:trPr>
          <w:trHeight w:val="321"/>
        </w:trPr>
        <w:tc>
          <w:tcPr>
            <w:tcW w:w="5000" w:type="pct"/>
            <w:tcMar>
              <w:top w:w="100" w:type="dxa"/>
              <w:left w:w="100" w:type="dxa"/>
              <w:bottom w:w="100" w:type="dxa"/>
              <w:right w:w="100" w:type="dxa"/>
            </w:tcMar>
            <w:vAlign w:val="center"/>
          </w:tcPr>
          <w:p w14:paraId="6376AE2A" w14:textId="77777777" w:rsidR="00006A22" w:rsidRPr="003A5391" w:rsidRDefault="00006A22" w:rsidP="00006A22">
            <w:pPr>
              <w:spacing w:after="0"/>
              <w:rPr>
                <w:rFonts w:ascii="Times New Roman" w:hAnsi="Times New Roman" w:cs="Times New Roman"/>
                <w:b/>
                <w:sz w:val="24"/>
                <w:szCs w:val="24"/>
              </w:rPr>
            </w:pPr>
            <w:r w:rsidRPr="003A5391">
              <w:rPr>
                <w:rFonts w:ascii="Times New Roman" w:hAnsi="Times New Roman" w:cs="Times New Roman"/>
                <w:b/>
                <w:sz w:val="24"/>
                <w:szCs w:val="24"/>
              </w:rPr>
              <w:t>Начин прилагођавања програма специфичностима циљне групе</w:t>
            </w:r>
          </w:p>
        </w:tc>
      </w:tr>
      <w:tr w:rsidR="00006A22" w:rsidRPr="003A5391" w14:paraId="7567D8B0" w14:textId="77777777" w:rsidTr="00006A22">
        <w:trPr>
          <w:trHeight w:val="20"/>
        </w:trPr>
        <w:tc>
          <w:tcPr>
            <w:tcW w:w="5000" w:type="pct"/>
            <w:tcMar>
              <w:top w:w="100" w:type="dxa"/>
              <w:left w:w="100" w:type="dxa"/>
              <w:bottom w:w="100" w:type="dxa"/>
              <w:right w:w="100" w:type="dxa"/>
            </w:tcMar>
            <w:vAlign w:val="center"/>
          </w:tcPr>
          <w:p w14:paraId="55DC0991" w14:textId="77777777" w:rsidR="00006A22" w:rsidRPr="003A5391" w:rsidRDefault="00006A22" w:rsidP="00006A22">
            <w:pPr>
              <w:jc w:val="both"/>
              <w:rPr>
                <w:rFonts w:ascii="Times New Roman" w:hAnsi="Times New Roman" w:cs="Times New Roman"/>
                <w:sz w:val="24"/>
                <w:szCs w:val="24"/>
              </w:rPr>
            </w:pPr>
            <w:r w:rsidRPr="003A5391">
              <w:rPr>
                <w:rFonts w:ascii="Times New Roman" w:hAnsi="Times New Roman" w:cs="Times New Roman"/>
                <w:sz w:val="24"/>
                <w:szCs w:val="24"/>
              </w:rPr>
              <w:t>Програм обуке може по потреби бити прилагођаван појединачним областима од јавног интереса за које се финансирају програми које спроводе удружења. У складу са тим, програм може посебно садржати специфичности финансирања програма од јавних интереса у појединачним областима (нпр. друштвене бриге о деци; заштите и промовисања људских и мањинских права; образовања и др.).</w:t>
            </w:r>
          </w:p>
        </w:tc>
      </w:tr>
    </w:tbl>
    <w:p w14:paraId="2BF0D00D" w14:textId="67AF31C2"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CB73C3" w:rsidRPr="003A5391" w14:paraId="3CD091CD" w14:textId="77777777" w:rsidTr="003823C3">
        <w:trPr>
          <w:trHeight w:val="20"/>
        </w:trPr>
        <w:tc>
          <w:tcPr>
            <w:tcW w:w="5000" w:type="pct"/>
            <w:tcMar>
              <w:top w:w="100" w:type="dxa"/>
              <w:left w:w="100" w:type="dxa"/>
              <w:bottom w:w="100" w:type="dxa"/>
              <w:right w:w="100" w:type="dxa"/>
            </w:tcMar>
            <w:vAlign w:val="center"/>
          </w:tcPr>
          <w:p w14:paraId="0371B8F0" w14:textId="77777777" w:rsidR="00CB73C3" w:rsidRPr="003A5391" w:rsidRDefault="00CB73C3"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CB73C3" w:rsidRPr="003A5391" w14:paraId="58683443" w14:textId="77777777" w:rsidTr="00AB43F8">
        <w:trPr>
          <w:trHeight w:val="276"/>
        </w:trPr>
        <w:tc>
          <w:tcPr>
            <w:tcW w:w="5000" w:type="pct"/>
            <w:tcMar>
              <w:top w:w="100" w:type="dxa"/>
              <w:left w:w="100" w:type="dxa"/>
              <w:bottom w:w="100" w:type="dxa"/>
              <w:right w:w="100" w:type="dxa"/>
            </w:tcMar>
            <w:vAlign w:val="center"/>
          </w:tcPr>
          <w:p w14:paraId="28762B4F" w14:textId="77777777" w:rsidR="00CB73C3" w:rsidRPr="003A5391" w:rsidRDefault="00CB73C3" w:rsidP="003823C3">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CB73C3" w:rsidRPr="003A5391" w14:paraId="004B5207"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30A9E1E1" w14:textId="77777777" w:rsidR="00CB73C3" w:rsidRPr="003A5391" w:rsidRDefault="00CB73C3"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CB73C3" w:rsidRPr="003A5391" w14:paraId="7F0B8A0C"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968F7D" w14:textId="7CFBD63E" w:rsidR="00CB73C3" w:rsidRPr="003A5391" w:rsidRDefault="00CB73C3" w:rsidP="003823C3">
            <w:pPr>
              <w:pStyle w:val="Heading2"/>
            </w:pPr>
            <w:bookmarkStart w:id="46" w:name="_Toc19129945"/>
            <w:bookmarkStart w:id="47" w:name="_Toc20234979"/>
            <w:r w:rsidRPr="003A5391">
              <w:t>ОСТВАРИВАЊЕ ПРАВА О ДОСТУПНОСТИ ИНФОРМАЦИЈА ОД ЈАВНОГ ЗНАЧАЈА</w:t>
            </w:r>
            <w:bookmarkEnd w:id="46"/>
            <w:bookmarkEnd w:id="47"/>
          </w:p>
        </w:tc>
      </w:tr>
      <w:tr w:rsidR="00CB73C3" w:rsidRPr="003A5391" w14:paraId="59FB9BD1"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78BBDC33" w14:textId="77777777" w:rsidR="00CB73C3" w:rsidRPr="003A5391" w:rsidRDefault="00CB73C3"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CB73C3" w:rsidRPr="003A5391" w14:paraId="19705664" w14:textId="77777777" w:rsidTr="003823C3">
        <w:trPr>
          <w:trHeight w:val="20"/>
        </w:trPr>
        <w:tc>
          <w:tcPr>
            <w:tcW w:w="5000" w:type="pct"/>
            <w:tcMar>
              <w:top w:w="100" w:type="dxa"/>
              <w:left w:w="100" w:type="dxa"/>
              <w:bottom w:w="100" w:type="dxa"/>
              <w:right w:w="100" w:type="dxa"/>
            </w:tcMar>
            <w:vAlign w:val="center"/>
          </w:tcPr>
          <w:p w14:paraId="2495948B" w14:textId="4F6AF3D4" w:rsidR="00CB73C3" w:rsidRPr="003A5391" w:rsidRDefault="00042D78"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2020-07-0108</w:t>
            </w:r>
          </w:p>
        </w:tc>
      </w:tr>
      <w:tr w:rsidR="00CB73C3" w:rsidRPr="003A5391" w14:paraId="2319872F" w14:textId="77777777" w:rsidTr="003823C3">
        <w:trPr>
          <w:trHeight w:val="20"/>
        </w:trPr>
        <w:tc>
          <w:tcPr>
            <w:tcW w:w="5000" w:type="pct"/>
            <w:tcMar>
              <w:top w:w="100" w:type="dxa"/>
              <w:left w:w="100" w:type="dxa"/>
              <w:bottom w:w="100" w:type="dxa"/>
              <w:right w:w="100" w:type="dxa"/>
            </w:tcMar>
            <w:vAlign w:val="center"/>
            <w:hideMark/>
          </w:tcPr>
          <w:p w14:paraId="05AEEF28" w14:textId="77777777" w:rsidR="00CB73C3" w:rsidRPr="003A5391" w:rsidRDefault="00CB73C3"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5D382D" w:rsidRPr="003A5391" w14:paraId="0DE17A86" w14:textId="77777777" w:rsidTr="003823C3">
        <w:trPr>
          <w:trHeight w:val="20"/>
        </w:trPr>
        <w:tc>
          <w:tcPr>
            <w:tcW w:w="5000" w:type="pct"/>
            <w:tcMar>
              <w:top w:w="100" w:type="dxa"/>
              <w:left w:w="100" w:type="dxa"/>
              <w:bottom w:w="100" w:type="dxa"/>
              <w:right w:w="100" w:type="dxa"/>
            </w:tcMar>
          </w:tcPr>
          <w:p w14:paraId="4D32D15B" w14:textId="77777777" w:rsidR="005D382D" w:rsidRPr="006C342D" w:rsidRDefault="005D382D" w:rsidP="005D382D">
            <w:pPr>
              <w:spacing w:after="0" w:line="240" w:lineRule="auto"/>
              <w:jc w:val="both"/>
              <w:rPr>
                <w:rFonts w:ascii="Times New Roman" w:hAnsi="Times New Roman" w:cs="Times New Roman"/>
                <w:color w:val="000000" w:themeColor="text1"/>
                <w:sz w:val="24"/>
                <w:szCs w:val="24"/>
              </w:rPr>
            </w:pPr>
            <w:r w:rsidRPr="006C342D">
              <w:rPr>
                <w:rFonts w:ascii="Times New Roman" w:hAnsi="Times New Roman" w:cs="Times New Roman"/>
                <w:color w:val="000000" w:themeColor="text1"/>
                <w:sz w:val="24"/>
                <w:szCs w:val="24"/>
              </w:rPr>
              <w:t xml:space="preserve">Познавање законодавног, стратешког и институционалног оквира права на приступ информацијама од јавног значаја. Упознавање са  значајем проактивног </w:t>
            </w:r>
            <w:r w:rsidRPr="006C342D">
              <w:rPr>
                <w:rFonts w:ascii="Times New Roman" w:hAnsi="Times New Roman" w:cs="Times New Roman"/>
                <w:color w:val="000000" w:themeColor="text1"/>
                <w:sz w:val="24"/>
                <w:szCs w:val="24"/>
                <w:lang w:val="ru-RU"/>
              </w:rPr>
              <w:t>објављивања информација, као и принципима</w:t>
            </w:r>
            <w:r w:rsidRPr="006C342D">
              <w:rPr>
                <w:rFonts w:ascii="Times New Roman" w:hAnsi="Times New Roman" w:cs="Times New Roman"/>
                <w:color w:val="000000" w:themeColor="text1"/>
                <w:sz w:val="24"/>
                <w:szCs w:val="24"/>
              </w:rPr>
              <w:t xml:space="preserve"> транспарентности поступања у раду органа. </w:t>
            </w:r>
          </w:p>
          <w:p w14:paraId="00887447" w14:textId="319678CF" w:rsidR="005D382D" w:rsidRPr="003A5391" w:rsidRDefault="005D382D" w:rsidP="005D382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Незаобилазан метод борбе против корупције је спровођење стручног усавршавања службеника у органима ЈЛС у циљу упознавања са националним прописима и међународним правним инструментима који се односе на област борбе против различитих облика коруптивног понашања. На тај начин, стварају се услови за транспарентан и професионалан рад органа власти и јачање улоге јавности у контроли власти.</w:t>
            </w:r>
          </w:p>
        </w:tc>
      </w:tr>
      <w:tr w:rsidR="005D382D" w:rsidRPr="003A5391" w14:paraId="369B2FA5" w14:textId="77777777" w:rsidTr="003823C3">
        <w:trPr>
          <w:trHeight w:val="20"/>
        </w:trPr>
        <w:tc>
          <w:tcPr>
            <w:tcW w:w="5000" w:type="pct"/>
            <w:tcMar>
              <w:top w:w="100" w:type="dxa"/>
              <w:left w:w="100" w:type="dxa"/>
              <w:bottom w:w="100" w:type="dxa"/>
              <w:right w:w="100" w:type="dxa"/>
            </w:tcMar>
            <w:vAlign w:val="center"/>
            <w:hideMark/>
          </w:tcPr>
          <w:p w14:paraId="1E261909"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5D382D" w:rsidRPr="003A5391" w14:paraId="0E12C986" w14:textId="77777777" w:rsidTr="003823C3">
        <w:trPr>
          <w:trHeight w:val="20"/>
        </w:trPr>
        <w:tc>
          <w:tcPr>
            <w:tcW w:w="5000" w:type="pct"/>
            <w:tcMar>
              <w:top w:w="100" w:type="dxa"/>
              <w:left w:w="100" w:type="dxa"/>
              <w:bottom w:w="100" w:type="dxa"/>
              <w:right w:w="100" w:type="dxa"/>
            </w:tcMar>
          </w:tcPr>
          <w:p w14:paraId="7A7FA611" w14:textId="28C2B03F" w:rsidR="005D382D" w:rsidRPr="003A5391" w:rsidRDefault="005D382D" w:rsidP="005D382D">
            <w:pPr>
              <w:spacing w:after="0" w:line="240" w:lineRule="auto"/>
              <w:jc w:val="both"/>
              <w:rPr>
                <w:rFonts w:ascii="Times New Roman" w:hAnsi="Times New Roman" w:cs="Times New Roman"/>
                <w:sz w:val="24"/>
                <w:lang w:val="sr-Cyrl-RS"/>
              </w:rPr>
            </w:pPr>
            <w:r w:rsidRPr="006C342D">
              <w:rPr>
                <w:rFonts w:ascii="Times New Roman" w:hAnsi="Times New Roman" w:cs="Times New Roman"/>
                <w:sz w:val="24"/>
                <w:szCs w:val="24"/>
              </w:rPr>
              <w:t>Упознавање службеника у органима ЈЛС са потребним мерама у циљу стварања одговарајућих услова за остваривање права на слободан приступ информацијама од јавног значаја.</w:t>
            </w:r>
          </w:p>
        </w:tc>
      </w:tr>
      <w:tr w:rsidR="005D382D" w:rsidRPr="003A5391" w14:paraId="355D4E61" w14:textId="77777777" w:rsidTr="003823C3">
        <w:trPr>
          <w:trHeight w:val="20"/>
        </w:trPr>
        <w:tc>
          <w:tcPr>
            <w:tcW w:w="5000" w:type="pct"/>
            <w:tcMar>
              <w:top w:w="100" w:type="dxa"/>
              <w:left w:w="100" w:type="dxa"/>
              <w:bottom w:w="100" w:type="dxa"/>
              <w:right w:w="100" w:type="dxa"/>
            </w:tcMar>
            <w:vAlign w:val="center"/>
            <w:hideMark/>
          </w:tcPr>
          <w:p w14:paraId="01C9CA2A"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D382D" w:rsidRPr="003A5391" w14:paraId="5FAB8DA0" w14:textId="77777777" w:rsidTr="003823C3">
        <w:trPr>
          <w:trHeight w:val="20"/>
        </w:trPr>
        <w:tc>
          <w:tcPr>
            <w:tcW w:w="5000" w:type="pct"/>
            <w:tcMar>
              <w:top w:w="100" w:type="dxa"/>
              <w:left w:w="100" w:type="dxa"/>
              <w:bottom w:w="100" w:type="dxa"/>
              <w:right w:w="100" w:type="dxa"/>
            </w:tcMar>
          </w:tcPr>
          <w:p w14:paraId="42CC2FF7" w14:textId="77777777" w:rsidR="005D382D" w:rsidRPr="00D21F7A" w:rsidRDefault="005D382D" w:rsidP="005D382D">
            <w:pPr>
              <w:spacing w:after="0" w:line="240" w:lineRule="auto"/>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По завршетку</w:t>
            </w:r>
            <w:r w:rsidRPr="00D21F7A">
              <w:rPr>
                <w:rFonts w:ascii="Times New Roman" w:hAnsi="Times New Roman" w:cs="Times New Roman"/>
                <w:sz w:val="24"/>
                <w:szCs w:val="24"/>
                <w:lang w:val="sr-Latn-RS"/>
              </w:rPr>
              <w:t xml:space="preserve"> </w:t>
            </w:r>
            <w:r w:rsidRPr="00D21F7A">
              <w:rPr>
                <w:rFonts w:ascii="Times New Roman" w:hAnsi="Times New Roman" w:cs="Times New Roman"/>
                <w:sz w:val="24"/>
                <w:szCs w:val="24"/>
                <w:lang w:val="ru-RU"/>
              </w:rPr>
              <w:t>тренинга, полазник:</w:t>
            </w:r>
          </w:p>
          <w:p w14:paraId="2E58E75B"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Познаје могућност примене Закона и других прописа о слободном приступу информацијама од јавног значаја;</w:t>
            </w:r>
          </w:p>
          <w:p w14:paraId="23B0529F"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Разуме значење појма информација од јавног значаја;</w:t>
            </w:r>
          </w:p>
          <w:p w14:paraId="3E5E58F5"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Може да објасни начин поступања органа власти по захтевима за слободан приступ информацијама;</w:t>
            </w:r>
          </w:p>
          <w:p w14:paraId="44877583"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Разликује мере и обавезе органа власти за унапређење отворености и одговорности рада;</w:t>
            </w:r>
          </w:p>
          <w:p w14:paraId="1BB3F982"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Резимира могућност судске заштите и заштите права пред Повереником за информације;</w:t>
            </w:r>
          </w:p>
          <w:p w14:paraId="6277BEAD"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color w:val="000000" w:themeColor="text1"/>
                <w:sz w:val="24"/>
                <w:szCs w:val="24"/>
                <w:lang w:val="ru-RU"/>
              </w:rPr>
            </w:pPr>
            <w:r w:rsidRPr="00D21F7A">
              <w:rPr>
                <w:rFonts w:ascii="Times New Roman" w:hAnsi="Times New Roman" w:cs="Times New Roman"/>
                <w:color w:val="000000" w:themeColor="text1"/>
                <w:sz w:val="24"/>
                <w:szCs w:val="24"/>
                <w:lang w:val="ru-RU"/>
              </w:rPr>
              <w:t>Познаје информатор о раду, као основни документ информисања јавности о раду органа;</w:t>
            </w:r>
          </w:p>
          <w:p w14:paraId="26DAD382"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b/>
                <w:bCs/>
                <w:color w:val="000000" w:themeColor="text1"/>
                <w:sz w:val="24"/>
                <w:szCs w:val="24"/>
                <w:lang w:val="sr-Latn-CS"/>
              </w:rPr>
            </w:pPr>
            <w:r w:rsidRPr="00D21F7A">
              <w:rPr>
                <w:rFonts w:ascii="Times New Roman" w:hAnsi="Times New Roman" w:cs="Times New Roman"/>
                <w:color w:val="000000" w:themeColor="text1"/>
                <w:sz w:val="24"/>
                <w:szCs w:val="24"/>
                <w:lang w:val="sr-Cyrl-RS"/>
              </w:rPr>
              <w:t xml:space="preserve">Познаје елементе и поступак </w:t>
            </w:r>
            <w:r w:rsidRPr="00D21F7A">
              <w:rPr>
                <w:rFonts w:ascii="Times New Roman" w:hAnsi="Times New Roman" w:cs="Times New Roman"/>
                <w:bCs/>
                <w:color w:val="000000" w:themeColor="text1"/>
                <w:sz w:val="24"/>
                <w:szCs w:val="24"/>
                <w:lang w:val="sr-Cyrl-RS"/>
              </w:rPr>
              <w:t>п</w:t>
            </w:r>
            <w:r w:rsidRPr="00D21F7A">
              <w:rPr>
                <w:rFonts w:ascii="Times New Roman" w:hAnsi="Times New Roman" w:cs="Times New Roman"/>
                <w:bCs/>
                <w:color w:val="000000" w:themeColor="text1"/>
                <w:sz w:val="24"/>
                <w:szCs w:val="24"/>
                <w:lang w:val="sr-Latn-CS"/>
              </w:rPr>
              <w:t>одношењ</w:t>
            </w:r>
            <w:r w:rsidRPr="00D21F7A">
              <w:rPr>
                <w:rFonts w:ascii="Times New Roman" w:hAnsi="Times New Roman" w:cs="Times New Roman"/>
                <w:bCs/>
                <w:color w:val="000000" w:themeColor="text1"/>
                <w:sz w:val="24"/>
                <w:szCs w:val="24"/>
                <w:lang w:val="sr-Cyrl-RS"/>
              </w:rPr>
              <w:t>а</w:t>
            </w:r>
            <w:r w:rsidRPr="00D21F7A">
              <w:rPr>
                <w:rFonts w:ascii="Times New Roman" w:hAnsi="Times New Roman" w:cs="Times New Roman"/>
                <w:bCs/>
                <w:color w:val="000000" w:themeColor="text1"/>
                <w:sz w:val="24"/>
                <w:szCs w:val="24"/>
                <w:lang w:val="sr-Latn-CS"/>
              </w:rPr>
              <w:t xml:space="preserve"> </w:t>
            </w:r>
            <w:r w:rsidRPr="00D21F7A">
              <w:rPr>
                <w:rFonts w:ascii="Times New Roman" w:hAnsi="Times New Roman" w:cs="Times New Roman"/>
                <w:bCs/>
                <w:color w:val="000000" w:themeColor="text1"/>
                <w:sz w:val="24"/>
                <w:szCs w:val="24"/>
                <w:lang w:val="sr-Cyrl-RS"/>
              </w:rPr>
              <w:t xml:space="preserve">годишњег </w:t>
            </w:r>
            <w:r w:rsidRPr="00D21F7A">
              <w:rPr>
                <w:rFonts w:ascii="Times New Roman" w:hAnsi="Times New Roman" w:cs="Times New Roman"/>
                <w:bCs/>
                <w:color w:val="000000" w:themeColor="text1"/>
                <w:sz w:val="24"/>
                <w:szCs w:val="24"/>
                <w:lang w:val="sr-Latn-CS"/>
              </w:rPr>
              <w:t>извештаја Поверенику о радњама органа, предузетим у циљу примене закона</w:t>
            </w:r>
            <w:r w:rsidRPr="00D21F7A">
              <w:rPr>
                <w:rFonts w:ascii="Times New Roman" w:hAnsi="Times New Roman" w:cs="Times New Roman"/>
                <w:bCs/>
                <w:color w:val="000000" w:themeColor="text1"/>
                <w:sz w:val="24"/>
                <w:szCs w:val="24"/>
                <w:lang w:val="sr-Cyrl-RS"/>
              </w:rPr>
              <w:t xml:space="preserve">; </w:t>
            </w:r>
          </w:p>
          <w:p w14:paraId="3DEA46D1" w14:textId="33F0E1D7" w:rsidR="005D382D" w:rsidRPr="003A5391" w:rsidRDefault="005D382D" w:rsidP="005D382D">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D21F7A">
              <w:rPr>
                <w:rFonts w:ascii="Times New Roman" w:hAnsi="Times New Roman" w:cs="Times New Roman"/>
                <w:sz w:val="24"/>
                <w:szCs w:val="24"/>
                <w:lang w:val="ru-RU"/>
              </w:rPr>
              <w:t>Познаје одговорност за повреду права и неспровођење законских обавеза.</w:t>
            </w:r>
          </w:p>
        </w:tc>
      </w:tr>
      <w:tr w:rsidR="005D382D" w:rsidRPr="003A5391" w14:paraId="68C2F97A" w14:textId="77777777" w:rsidTr="003823C3">
        <w:trPr>
          <w:trHeight w:val="20"/>
        </w:trPr>
        <w:tc>
          <w:tcPr>
            <w:tcW w:w="5000" w:type="pct"/>
            <w:tcMar>
              <w:top w:w="100" w:type="dxa"/>
              <w:left w:w="100" w:type="dxa"/>
              <w:bottom w:w="100" w:type="dxa"/>
              <w:right w:w="100" w:type="dxa"/>
            </w:tcMar>
            <w:vAlign w:val="center"/>
            <w:hideMark/>
          </w:tcPr>
          <w:p w14:paraId="53651AD3"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5D382D" w:rsidRPr="003A5391" w14:paraId="4964EBF2" w14:textId="77777777" w:rsidTr="003D0AB3">
        <w:trPr>
          <w:trHeight w:val="20"/>
        </w:trPr>
        <w:tc>
          <w:tcPr>
            <w:tcW w:w="5000" w:type="pct"/>
            <w:tcMar>
              <w:top w:w="100" w:type="dxa"/>
              <w:left w:w="100" w:type="dxa"/>
              <w:bottom w:w="100" w:type="dxa"/>
              <w:right w:w="100" w:type="dxa"/>
            </w:tcMar>
          </w:tcPr>
          <w:p w14:paraId="44D996BF"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 xml:space="preserve">Примена Закона и других прописа о слободном приступу информацијама од јавног значаја; </w:t>
            </w:r>
          </w:p>
          <w:p w14:paraId="6A78F161"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 xml:space="preserve">Појам информације од јавног значаја; </w:t>
            </w:r>
          </w:p>
          <w:p w14:paraId="3CD107D5"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 xml:space="preserve">Најважнија питања о поступању органа власти по захтевима за слободан приступ информацијама; </w:t>
            </w:r>
          </w:p>
          <w:p w14:paraId="3A2637F1"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 xml:space="preserve">Проактивно објављивање информација и друге мере, односно обавезе органа власти на унапређењу отворености и одговорности рада; </w:t>
            </w:r>
          </w:p>
          <w:p w14:paraId="673CEFEA"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Судска заштита и заштита права пред Повереником за информације од јавног значаја;</w:t>
            </w:r>
          </w:p>
          <w:p w14:paraId="27CCDC45"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rPr>
              <w:t>Информатор о раду;</w:t>
            </w:r>
            <w:r w:rsidRPr="00D21F7A">
              <w:rPr>
                <w:rFonts w:ascii="Times New Roman" w:hAnsi="Times New Roman" w:cs="Times New Roman"/>
                <w:sz w:val="24"/>
                <w:szCs w:val="24"/>
                <w:lang w:val="ru-RU"/>
              </w:rPr>
              <w:t xml:space="preserve"> </w:t>
            </w:r>
          </w:p>
          <w:p w14:paraId="792B0AFF" w14:textId="77777777" w:rsidR="005D382D" w:rsidRPr="00D21F7A" w:rsidRDefault="005D382D" w:rsidP="00327019">
            <w:pPr>
              <w:numPr>
                <w:ilvl w:val="0"/>
                <w:numId w:val="108"/>
              </w:numPr>
              <w:spacing w:after="0" w:line="240" w:lineRule="auto"/>
              <w:contextualSpacing/>
              <w:jc w:val="both"/>
              <w:rPr>
                <w:rFonts w:ascii="Times New Roman" w:hAnsi="Times New Roman" w:cs="Times New Roman"/>
                <w:sz w:val="24"/>
                <w:szCs w:val="24"/>
                <w:lang w:val="ru-RU"/>
              </w:rPr>
            </w:pPr>
            <w:r w:rsidRPr="00D21F7A">
              <w:rPr>
                <w:rFonts w:ascii="Times New Roman" w:hAnsi="Times New Roman" w:cs="Times New Roman"/>
                <w:sz w:val="24"/>
                <w:szCs w:val="24"/>
                <w:lang w:val="ru-RU"/>
              </w:rPr>
              <w:t xml:space="preserve">Годишњи извештај </w:t>
            </w:r>
            <w:r w:rsidRPr="00D21F7A">
              <w:rPr>
                <w:rFonts w:ascii="Times New Roman" w:hAnsi="Times New Roman" w:cs="Times New Roman"/>
                <w:bCs/>
                <w:sz w:val="24"/>
                <w:szCs w:val="24"/>
                <w:lang w:val="sr-Latn-CS"/>
              </w:rPr>
              <w:t>о радњама органа, предузетим у циљу примене закона</w:t>
            </w:r>
            <w:r w:rsidRPr="00D21F7A">
              <w:rPr>
                <w:rFonts w:ascii="Times New Roman" w:hAnsi="Times New Roman" w:cs="Times New Roman"/>
                <w:sz w:val="24"/>
                <w:szCs w:val="24"/>
                <w:lang w:val="ru-RU"/>
              </w:rPr>
              <w:t>;</w:t>
            </w:r>
          </w:p>
          <w:p w14:paraId="026DCD2D" w14:textId="0351C0DE" w:rsidR="005D382D" w:rsidRPr="003A5391" w:rsidRDefault="005D382D" w:rsidP="005D382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21F7A">
              <w:rPr>
                <w:rFonts w:ascii="Times New Roman" w:hAnsi="Times New Roman" w:cs="Times New Roman"/>
                <w:sz w:val="24"/>
                <w:szCs w:val="24"/>
                <w:lang w:val="ru-RU"/>
              </w:rPr>
              <w:t>Одговорност за повреду права и неспровођење законских обавеза.</w:t>
            </w:r>
          </w:p>
        </w:tc>
      </w:tr>
      <w:tr w:rsidR="005D382D" w:rsidRPr="003A5391" w14:paraId="3FFBFEE8" w14:textId="77777777" w:rsidTr="003823C3">
        <w:trPr>
          <w:trHeight w:val="20"/>
        </w:trPr>
        <w:tc>
          <w:tcPr>
            <w:tcW w:w="5000" w:type="pct"/>
            <w:tcMar>
              <w:top w:w="100" w:type="dxa"/>
              <w:left w:w="100" w:type="dxa"/>
              <w:bottom w:w="100" w:type="dxa"/>
              <w:right w:w="100" w:type="dxa"/>
            </w:tcMar>
            <w:vAlign w:val="center"/>
            <w:hideMark/>
          </w:tcPr>
          <w:p w14:paraId="3FBC9063"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5D382D" w:rsidRPr="003A5391" w14:paraId="4D286831" w14:textId="77777777" w:rsidTr="003D0AB3">
        <w:trPr>
          <w:trHeight w:val="20"/>
        </w:trPr>
        <w:tc>
          <w:tcPr>
            <w:tcW w:w="5000" w:type="pct"/>
            <w:tcMar>
              <w:top w:w="100" w:type="dxa"/>
              <w:left w:w="100" w:type="dxa"/>
              <w:bottom w:w="100" w:type="dxa"/>
              <w:right w:w="100" w:type="dxa"/>
            </w:tcMar>
          </w:tcPr>
          <w:p w14:paraId="580051D7" w14:textId="77777777" w:rsidR="005D382D" w:rsidRPr="006C342D" w:rsidRDefault="005D382D" w:rsidP="00AB43F8">
            <w:pPr>
              <w:spacing w:after="0"/>
              <w:jc w:val="both"/>
              <w:rPr>
                <w:rFonts w:ascii="Times New Roman" w:hAnsi="Times New Roman" w:cs="Times New Roman"/>
                <w:color w:val="000000" w:themeColor="text1"/>
                <w:sz w:val="24"/>
                <w:szCs w:val="24"/>
                <w:lang w:val="sr-Cyrl-RS"/>
              </w:rPr>
            </w:pPr>
            <w:r w:rsidRPr="006C342D">
              <w:rPr>
                <w:rFonts w:ascii="Times New Roman" w:hAnsi="Times New Roman" w:cs="Times New Roman"/>
                <w:sz w:val="24"/>
                <w:szCs w:val="24"/>
              </w:rPr>
              <w:t xml:space="preserve">Организациони облик: </w:t>
            </w:r>
            <w:r w:rsidRPr="006C342D">
              <w:rPr>
                <w:rFonts w:ascii="Times New Roman" w:hAnsi="Times New Roman" w:cs="Times New Roman"/>
                <w:color w:val="000000" w:themeColor="text1"/>
                <w:sz w:val="24"/>
                <w:szCs w:val="24"/>
                <w:lang w:val="sr-Latn-RS"/>
              </w:rPr>
              <w:t>тренинг</w:t>
            </w:r>
            <w:r>
              <w:rPr>
                <w:rFonts w:ascii="Times New Roman" w:hAnsi="Times New Roman" w:cs="Times New Roman"/>
                <w:color w:val="000000" w:themeColor="text1"/>
                <w:sz w:val="24"/>
                <w:szCs w:val="24"/>
                <w:lang w:val="sr-Latn-RS"/>
              </w:rPr>
              <w:t>.</w:t>
            </w:r>
          </w:p>
          <w:p w14:paraId="53F084ED" w14:textId="1F50852A" w:rsidR="005D382D" w:rsidRPr="003A5391" w:rsidRDefault="005D382D" w:rsidP="005D382D">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szCs w:val="24"/>
              </w:rPr>
              <w:t xml:space="preserve">Методе и технике: </w:t>
            </w:r>
            <w:r w:rsidRPr="006C342D">
              <w:rPr>
                <w:rFonts w:ascii="Times New Roman" w:hAnsi="Times New Roman" w:cs="Times New Roman"/>
                <w:sz w:val="24"/>
                <w:szCs w:val="24"/>
                <w:lang w:val="sr-Cyrl-RS"/>
              </w:rPr>
              <w:t xml:space="preserve">предавање, </w:t>
            </w:r>
            <w:r w:rsidRPr="006C342D">
              <w:rPr>
                <w:rFonts w:ascii="Times New Roman" w:hAnsi="Times New Roman" w:cs="Times New Roman"/>
                <w:sz w:val="24"/>
                <w:szCs w:val="24"/>
              </w:rPr>
              <w:t xml:space="preserve">панел дискусија, студија случаја и </w:t>
            </w:r>
            <w:r w:rsidRPr="006C342D">
              <w:rPr>
                <w:rFonts w:ascii="Times New Roman" w:hAnsi="Times New Roman" w:cs="Times New Roman"/>
                <w:sz w:val="24"/>
                <w:szCs w:val="24"/>
                <w:lang w:val="sr-Cyrl-RS"/>
              </w:rPr>
              <w:t>радионица</w:t>
            </w:r>
            <w:r w:rsidRPr="006C342D">
              <w:rPr>
                <w:rFonts w:ascii="Times New Roman" w:hAnsi="Times New Roman" w:cs="Times New Roman"/>
                <w:sz w:val="24"/>
                <w:szCs w:val="24"/>
              </w:rPr>
              <w:t>.</w:t>
            </w:r>
          </w:p>
        </w:tc>
      </w:tr>
      <w:tr w:rsidR="005D382D" w:rsidRPr="003A5391" w14:paraId="70BBEBD6" w14:textId="77777777" w:rsidTr="003823C3">
        <w:trPr>
          <w:trHeight w:val="20"/>
        </w:trPr>
        <w:tc>
          <w:tcPr>
            <w:tcW w:w="5000" w:type="pct"/>
            <w:tcMar>
              <w:top w:w="100" w:type="dxa"/>
              <w:left w:w="100" w:type="dxa"/>
              <w:bottom w:w="100" w:type="dxa"/>
              <w:right w:w="100" w:type="dxa"/>
            </w:tcMar>
            <w:vAlign w:val="center"/>
            <w:hideMark/>
          </w:tcPr>
          <w:p w14:paraId="2231EF74"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5D382D" w:rsidRPr="003A5391" w14:paraId="3DD0A04D" w14:textId="77777777" w:rsidTr="003D0AB3">
        <w:trPr>
          <w:trHeight w:val="20"/>
        </w:trPr>
        <w:tc>
          <w:tcPr>
            <w:tcW w:w="5000" w:type="pct"/>
            <w:tcMar>
              <w:top w:w="100" w:type="dxa"/>
              <w:left w:w="100" w:type="dxa"/>
              <w:bottom w:w="100" w:type="dxa"/>
              <w:right w:w="100" w:type="dxa"/>
            </w:tcMar>
          </w:tcPr>
          <w:p w14:paraId="74536182" w14:textId="61074BD6" w:rsidR="005D382D" w:rsidRPr="003A5391" w:rsidRDefault="005D382D" w:rsidP="005D382D">
            <w:pPr>
              <w:spacing w:after="0" w:line="240" w:lineRule="auto"/>
              <w:rPr>
                <w:rFonts w:ascii="Times New Roman" w:eastAsia="Times New Roman" w:hAnsi="Times New Roman" w:cs="Times New Roman"/>
                <w:b/>
                <w:bCs/>
                <w:color w:val="000000"/>
                <w:sz w:val="24"/>
                <w:szCs w:val="24"/>
              </w:rPr>
            </w:pPr>
            <w:r w:rsidRPr="006C342D">
              <w:rPr>
                <w:rFonts w:ascii="Times New Roman" w:hAnsi="Times New Roman" w:cs="Times New Roman"/>
                <w:sz w:val="24"/>
                <w:szCs w:val="24"/>
              </w:rPr>
              <w:t>Један дан (6 сати).</w:t>
            </w:r>
          </w:p>
        </w:tc>
      </w:tr>
      <w:tr w:rsidR="005D382D" w:rsidRPr="003A5391" w14:paraId="02624052" w14:textId="77777777" w:rsidTr="003823C3">
        <w:trPr>
          <w:trHeight w:val="20"/>
        </w:trPr>
        <w:tc>
          <w:tcPr>
            <w:tcW w:w="5000" w:type="pct"/>
            <w:tcMar>
              <w:top w:w="100" w:type="dxa"/>
              <w:left w:w="100" w:type="dxa"/>
              <w:bottom w:w="100" w:type="dxa"/>
              <w:right w:w="100" w:type="dxa"/>
            </w:tcMar>
            <w:vAlign w:val="center"/>
            <w:hideMark/>
          </w:tcPr>
          <w:p w14:paraId="07A28F5B"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5D382D" w:rsidRPr="003A5391" w14:paraId="53AC8DE4" w14:textId="77777777" w:rsidTr="003D0AB3">
        <w:trPr>
          <w:trHeight w:val="20"/>
        </w:trPr>
        <w:tc>
          <w:tcPr>
            <w:tcW w:w="5000" w:type="pct"/>
            <w:tcMar>
              <w:top w:w="100" w:type="dxa"/>
              <w:left w:w="100" w:type="dxa"/>
              <w:bottom w:w="100" w:type="dxa"/>
              <w:right w:w="100" w:type="dxa"/>
            </w:tcMar>
          </w:tcPr>
          <w:p w14:paraId="0E4A4E5A" w14:textId="388507EB" w:rsidR="005D382D" w:rsidRPr="003A5391" w:rsidRDefault="005D382D" w:rsidP="005D382D">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(3 сата),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D382D" w:rsidRPr="003A5391" w14:paraId="3FF37475" w14:textId="77777777" w:rsidTr="003823C3">
        <w:trPr>
          <w:trHeight w:val="20"/>
        </w:trPr>
        <w:tc>
          <w:tcPr>
            <w:tcW w:w="5000" w:type="pct"/>
            <w:tcMar>
              <w:top w:w="100" w:type="dxa"/>
              <w:left w:w="100" w:type="dxa"/>
              <w:bottom w:w="100" w:type="dxa"/>
              <w:right w:w="100" w:type="dxa"/>
            </w:tcMar>
            <w:vAlign w:val="center"/>
            <w:hideMark/>
          </w:tcPr>
          <w:p w14:paraId="1DCC4157"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5D382D" w:rsidRPr="003A5391" w14:paraId="74E461DF" w14:textId="77777777" w:rsidTr="003823C3">
        <w:trPr>
          <w:trHeight w:val="255"/>
        </w:trPr>
        <w:tc>
          <w:tcPr>
            <w:tcW w:w="5000" w:type="pct"/>
            <w:tcMar>
              <w:top w:w="100" w:type="dxa"/>
              <w:left w:w="100" w:type="dxa"/>
              <w:bottom w:w="100" w:type="dxa"/>
              <w:right w:w="100" w:type="dxa"/>
            </w:tcMar>
          </w:tcPr>
          <w:p w14:paraId="79C77BC6" w14:textId="04D71C02" w:rsidR="005D382D" w:rsidRPr="003A5391" w:rsidRDefault="005D382D" w:rsidP="005D382D">
            <w:pPr>
              <w:spacing w:after="0" w:line="240" w:lineRule="auto"/>
              <w:jc w:val="both"/>
              <w:rPr>
                <w:rFonts w:ascii="Times New Roman" w:hAnsi="Times New Roman" w:cs="Times New Roman"/>
                <w:sz w:val="24"/>
              </w:rPr>
            </w:pPr>
            <w:r w:rsidRPr="006C342D">
              <w:rPr>
                <w:rFonts w:ascii="Times New Roman" w:hAnsi="Times New Roman" w:cs="Times New Roman"/>
                <w:color w:val="000000" w:themeColor="text1"/>
                <w:sz w:val="24"/>
                <w:szCs w:val="24"/>
              </w:rPr>
              <w:t xml:space="preserve">Сви </w:t>
            </w:r>
            <w:r w:rsidRPr="006C342D">
              <w:rPr>
                <w:rFonts w:ascii="Times New Roman" w:hAnsi="Times New Roman" w:cs="Times New Roman"/>
                <w:sz w:val="24"/>
                <w:szCs w:val="24"/>
              </w:rPr>
              <w:t xml:space="preserve">запослени у јединицама локалне самоуправе и градским општинама - службеници и функционери (изабрана, именована и постављена лица), руководиоци стручних служби и посебних организација које су основане за обављање послова управе, </w:t>
            </w:r>
            <w:r w:rsidRPr="006C342D">
              <w:rPr>
                <w:rFonts w:ascii="Times New Roman" w:hAnsi="Times New Roman" w:cs="Times New Roman"/>
                <w:color w:val="000000" w:themeColor="text1"/>
                <w:sz w:val="24"/>
                <w:szCs w:val="24"/>
              </w:rPr>
              <w:t>овлашћена лица за решавања о захтевима на слободан приступ информацијама од јавног значаја у органима ЈЛС и други службеници.</w:t>
            </w:r>
          </w:p>
        </w:tc>
      </w:tr>
      <w:tr w:rsidR="005D382D" w:rsidRPr="003A5391" w14:paraId="218A4EAD" w14:textId="77777777" w:rsidTr="003823C3">
        <w:trPr>
          <w:trHeight w:val="467"/>
        </w:trPr>
        <w:tc>
          <w:tcPr>
            <w:tcW w:w="5000" w:type="pct"/>
            <w:tcMar>
              <w:top w:w="100" w:type="dxa"/>
              <w:left w:w="100" w:type="dxa"/>
              <w:bottom w:w="100" w:type="dxa"/>
              <w:right w:w="100" w:type="dxa"/>
            </w:tcMar>
            <w:vAlign w:val="center"/>
            <w:hideMark/>
          </w:tcPr>
          <w:p w14:paraId="788BAD75" w14:textId="77777777" w:rsidR="005D382D" w:rsidRPr="003A5391" w:rsidRDefault="005D382D" w:rsidP="005D382D">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5D382D" w:rsidRPr="003A5391" w14:paraId="5ACEB4A1" w14:textId="77777777" w:rsidTr="003D0AB3">
        <w:trPr>
          <w:trHeight w:val="20"/>
        </w:trPr>
        <w:tc>
          <w:tcPr>
            <w:tcW w:w="5000" w:type="pct"/>
            <w:tcMar>
              <w:top w:w="100" w:type="dxa"/>
              <w:left w:w="100" w:type="dxa"/>
              <w:bottom w:w="100" w:type="dxa"/>
              <w:right w:w="100" w:type="dxa"/>
            </w:tcMar>
          </w:tcPr>
          <w:p w14:paraId="51F90F59" w14:textId="55DA6698" w:rsidR="005D382D" w:rsidRPr="003A5391" w:rsidRDefault="005D382D" w:rsidP="005D382D">
            <w:pPr>
              <w:spacing w:after="0" w:line="240" w:lineRule="auto"/>
              <w:jc w:val="both"/>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rPr>
              <w:t xml:space="preserve">Од </w:t>
            </w:r>
            <w:r w:rsidRPr="006C342D">
              <w:rPr>
                <w:rFonts w:ascii="Times New Roman" w:hAnsi="Times New Roman" w:cs="Times New Roman"/>
                <w:sz w:val="24"/>
                <w:lang w:val="sr-Cyrl-RS"/>
              </w:rPr>
              <w:t>12</w:t>
            </w:r>
            <w:r w:rsidRPr="006C342D">
              <w:rPr>
                <w:rFonts w:ascii="Times New Roman" w:hAnsi="Times New Roman" w:cs="Times New Roman"/>
                <w:sz w:val="24"/>
              </w:rPr>
              <w:t xml:space="preserve"> до </w:t>
            </w:r>
            <w:r w:rsidRPr="006C342D">
              <w:rPr>
                <w:rFonts w:ascii="Times New Roman" w:hAnsi="Times New Roman" w:cs="Times New Roman"/>
                <w:sz w:val="24"/>
                <w:lang w:val="sr-Cyrl-RS"/>
              </w:rPr>
              <w:t>20</w:t>
            </w:r>
            <w:r w:rsidRPr="006C342D">
              <w:rPr>
                <w:rFonts w:ascii="Times New Roman" w:hAnsi="Times New Roman" w:cs="Times New Roman"/>
                <w:sz w:val="24"/>
              </w:rPr>
              <w:t xml:space="preserve"> полазника.</w:t>
            </w:r>
          </w:p>
        </w:tc>
      </w:tr>
      <w:tr w:rsidR="005D382D" w:rsidRPr="003A5391" w14:paraId="287486F2" w14:textId="77777777" w:rsidTr="003823C3">
        <w:trPr>
          <w:trHeight w:val="20"/>
        </w:trPr>
        <w:tc>
          <w:tcPr>
            <w:tcW w:w="5000" w:type="pct"/>
            <w:tcMar>
              <w:top w:w="100" w:type="dxa"/>
              <w:left w:w="100" w:type="dxa"/>
              <w:bottom w:w="100" w:type="dxa"/>
              <w:right w:w="100" w:type="dxa"/>
            </w:tcMar>
            <w:vAlign w:val="center"/>
            <w:hideMark/>
          </w:tcPr>
          <w:p w14:paraId="46F46286"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5D382D" w:rsidRPr="003A5391" w14:paraId="277839F1" w14:textId="77777777" w:rsidTr="003D0AB3">
        <w:trPr>
          <w:trHeight w:val="20"/>
        </w:trPr>
        <w:tc>
          <w:tcPr>
            <w:tcW w:w="5000" w:type="pct"/>
            <w:tcMar>
              <w:top w:w="100" w:type="dxa"/>
              <w:left w:w="100" w:type="dxa"/>
              <w:bottom w:w="100" w:type="dxa"/>
              <w:right w:w="100" w:type="dxa"/>
            </w:tcMar>
          </w:tcPr>
          <w:p w14:paraId="298562FC" w14:textId="77777777" w:rsidR="005D382D" w:rsidRPr="006C342D" w:rsidRDefault="005D382D" w:rsidP="005D382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0A923E99" w14:textId="7D3332F6" w:rsidR="005D382D" w:rsidRPr="003A5391" w:rsidRDefault="005D382D" w:rsidP="005D382D">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lastRenderedPageBreak/>
              <w:t>За реализацију сваке наредне обуке реализатору припада накнада за извођење обуке у нето износу од: 10.800 РСД.</w:t>
            </w:r>
          </w:p>
        </w:tc>
      </w:tr>
      <w:tr w:rsidR="005D382D" w:rsidRPr="003A5391" w14:paraId="0482871A" w14:textId="77777777" w:rsidTr="003823C3">
        <w:trPr>
          <w:trHeight w:val="20"/>
        </w:trPr>
        <w:tc>
          <w:tcPr>
            <w:tcW w:w="5000" w:type="pct"/>
            <w:tcMar>
              <w:top w:w="100" w:type="dxa"/>
              <w:left w:w="100" w:type="dxa"/>
              <w:bottom w:w="100" w:type="dxa"/>
              <w:right w:w="100" w:type="dxa"/>
            </w:tcMar>
            <w:vAlign w:val="center"/>
            <w:hideMark/>
          </w:tcPr>
          <w:p w14:paraId="4A539B88"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Начин вредновања</w:t>
            </w:r>
          </w:p>
        </w:tc>
      </w:tr>
      <w:tr w:rsidR="005D382D" w:rsidRPr="003A5391" w14:paraId="08D73BEF" w14:textId="77777777" w:rsidTr="003823C3">
        <w:trPr>
          <w:trHeight w:val="173"/>
        </w:trPr>
        <w:tc>
          <w:tcPr>
            <w:tcW w:w="5000" w:type="pct"/>
            <w:tcMar>
              <w:top w:w="100" w:type="dxa"/>
              <w:left w:w="100" w:type="dxa"/>
              <w:bottom w:w="100" w:type="dxa"/>
              <w:right w:w="100" w:type="dxa"/>
            </w:tcMar>
          </w:tcPr>
          <w:p w14:paraId="1E85A9FE" w14:textId="7E15CBA3" w:rsidR="005D382D" w:rsidRPr="003A5391" w:rsidRDefault="005D382D" w:rsidP="005D382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Није планирана провера знања.</w:t>
            </w:r>
          </w:p>
        </w:tc>
      </w:tr>
      <w:tr w:rsidR="005D382D" w:rsidRPr="003A5391" w14:paraId="0D832FA3" w14:textId="77777777" w:rsidTr="003823C3">
        <w:trPr>
          <w:trHeight w:val="20"/>
        </w:trPr>
        <w:tc>
          <w:tcPr>
            <w:tcW w:w="5000" w:type="pct"/>
            <w:tcMar>
              <w:top w:w="100" w:type="dxa"/>
              <w:left w:w="100" w:type="dxa"/>
              <w:bottom w:w="100" w:type="dxa"/>
              <w:right w:w="100" w:type="dxa"/>
            </w:tcMar>
            <w:vAlign w:val="center"/>
            <w:hideMark/>
          </w:tcPr>
          <w:p w14:paraId="4422FE51" w14:textId="77777777" w:rsidR="005D382D" w:rsidRPr="003A5391" w:rsidRDefault="005D382D" w:rsidP="005D382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5D382D" w:rsidRPr="003A5391" w14:paraId="023931EA" w14:textId="77777777" w:rsidTr="003823C3">
        <w:trPr>
          <w:trHeight w:val="640"/>
        </w:trPr>
        <w:tc>
          <w:tcPr>
            <w:tcW w:w="5000" w:type="pct"/>
            <w:tcMar>
              <w:top w:w="100" w:type="dxa"/>
              <w:left w:w="100" w:type="dxa"/>
              <w:bottom w:w="100" w:type="dxa"/>
              <w:right w:w="100" w:type="dxa"/>
            </w:tcMar>
          </w:tcPr>
          <w:p w14:paraId="7CC73B41" w14:textId="6F52012D" w:rsidR="005D382D" w:rsidRPr="003A5391" w:rsidRDefault="005D382D" w:rsidP="005D382D">
            <w:pPr>
              <w:spacing w:line="240" w:lineRule="auto"/>
              <w:jc w:val="both"/>
              <w:rPr>
                <w:rFonts w:ascii="Times New Roman" w:hAnsi="Times New Roman" w:cs="Times New Roman"/>
                <w:sz w:val="24"/>
              </w:rPr>
            </w:pPr>
            <w:r w:rsidRPr="006C342D">
              <w:rPr>
                <w:rFonts w:ascii="Times New Roman" w:hAnsi="Times New Roman" w:cs="Times New Roman"/>
                <w:sz w:val="24"/>
                <w:szCs w:val="24"/>
              </w:rPr>
              <w:t>Потврда о учешћу у програму.</w:t>
            </w:r>
          </w:p>
        </w:tc>
      </w:tr>
    </w:tbl>
    <w:p w14:paraId="546F150C" w14:textId="44875463" w:rsidR="00CB73C3" w:rsidRPr="003A5391" w:rsidRDefault="00CB73C3">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16AB08D2" w14:textId="77777777" w:rsidTr="00006A22">
        <w:trPr>
          <w:trHeight w:val="20"/>
        </w:trPr>
        <w:tc>
          <w:tcPr>
            <w:tcW w:w="5000" w:type="pct"/>
            <w:tcMar>
              <w:top w:w="100" w:type="dxa"/>
              <w:left w:w="100" w:type="dxa"/>
              <w:bottom w:w="100" w:type="dxa"/>
              <w:right w:w="100" w:type="dxa"/>
            </w:tcMar>
            <w:vAlign w:val="center"/>
          </w:tcPr>
          <w:p w14:paraId="506A3CCB"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14DCB471" w14:textId="77777777" w:rsidTr="00AB43F8">
        <w:trPr>
          <w:trHeight w:val="276"/>
        </w:trPr>
        <w:tc>
          <w:tcPr>
            <w:tcW w:w="5000" w:type="pct"/>
            <w:tcMar>
              <w:top w:w="100" w:type="dxa"/>
              <w:left w:w="100" w:type="dxa"/>
              <w:bottom w:w="100" w:type="dxa"/>
              <w:right w:w="100" w:type="dxa"/>
            </w:tcMar>
            <w:vAlign w:val="center"/>
          </w:tcPr>
          <w:p w14:paraId="3A7E284C"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7C4E95FC"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72031BCE"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4B498DA3"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DCD0F7" w14:textId="77777777" w:rsidR="00006A22" w:rsidRPr="003A5391" w:rsidRDefault="00006A22" w:rsidP="00006A22">
            <w:pPr>
              <w:pStyle w:val="Heading2"/>
            </w:pPr>
            <w:bookmarkStart w:id="48" w:name="_Toc17701277"/>
            <w:bookmarkStart w:id="49" w:name="_Toc17701855"/>
            <w:bookmarkStart w:id="50" w:name="_Toc19129946"/>
            <w:bookmarkStart w:id="51" w:name="_Toc20234980"/>
            <w:r w:rsidRPr="003A5391">
              <w:t>ЗАШТИТА ПОДАТАКА О ЛИЧНОСТИ И ТАЈНОСТ ПОДАТАКА</w:t>
            </w:r>
            <w:bookmarkEnd w:id="48"/>
            <w:bookmarkEnd w:id="49"/>
            <w:bookmarkEnd w:id="50"/>
            <w:bookmarkEnd w:id="51"/>
          </w:p>
        </w:tc>
      </w:tr>
      <w:tr w:rsidR="00006A22" w:rsidRPr="003A5391" w14:paraId="200A4795"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5FCB946F"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65D0E306" w14:textId="77777777" w:rsidTr="00006A22">
        <w:trPr>
          <w:trHeight w:val="20"/>
        </w:trPr>
        <w:tc>
          <w:tcPr>
            <w:tcW w:w="5000" w:type="pct"/>
            <w:tcMar>
              <w:top w:w="100" w:type="dxa"/>
              <w:left w:w="100" w:type="dxa"/>
              <w:bottom w:w="100" w:type="dxa"/>
              <w:right w:w="100" w:type="dxa"/>
            </w:tcMar>
            <w:vAlign w:val="center"/>
          </w:tcPr>
          <w:p w14:paraId="4568F020" w14:textId="6AA2BBF9"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2020-07-0109</w:t>
            </w:r>
          </w:p>
        </w:tc>
      </w:tr>
      <w:tr w:rsidR="00006A22" w:rsidRPr="003A5391" w14:paraId="02F6E086" w14:textId="77777777" w:rsidTr="00006A22">
        <w:trPr>
          <w:trHeight w:val="20"/>
        </w:trPr>
        <w:tc>
          <w:tcPr>
            <w:tcW w:w="5000" w:type="pct"/>
            <w:tcMar>
              <w:top w:w="100" w:type="dxa"/>
              <w:left w:w="100" w:type="dxa"/>
              <w:bottom w:w="100" w:type="dxa"/>
              <w:right w:w="100" w:type="dxa"/>
            </w:tcMar>
            <w:vAlign w:val="center"/>
            <w:hideMark/>
          </w:tcPr>
          <w:p w14:paraId="19A2507F"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456D4D" w:rsidRPr="003A5391" w14:paraId="7AA45D3D" w14:textId="77777777" w:rsidTr="003823C3">
        <w:trPr>
          <w:trHeight w:val="20"/>
        </w:trPr>
        <w:tc>
          <w:tcPr>
            <w:tcW w:w="5000" w:type="pct"/>
            <w:tcMar>
              <w:top w:w="100" w:type="dxa"/>
              <w:left w:w="100" w:type="dxa"/>
              <w:bottom w:w="100" w:type="dxa"/>
              <w:right w:w="100" w:type="dxa"/>
            </w:tcMar>
            <w:vAlign w:val="center"/>
          </w:tcPr>
          <w:p w14:paraId="74C5B3E8" w14:textId="77777777" w:rsidR="00456D4D" w:rsidRPr="003A5391" w:rsidRDefault="00456D4D" w:rsidP="00456D4D">
            <w:pPr>
              <w:shd w:val="clear" w:color="auto" w:fill="FFFFFF" w:themeFill="background1"/>
              <w:tabs>
                <w:tab w:val="left" w:pos="1418"/>
              </w:tabs>
              <w:jc w:val="both"/>
              <w:rPr>
                <w:rFonts w:ascii="Times New Roman" w:eastAsia="Calibri" w:hAnsi="Times New Roman" w:cs="Times New Roman"/>
                <w:sz w:val="24"/>
                <w:szCs w:val="24"/>
              </w:rPr>
            </w:pPr>
            <w:r w:rsidRPr="003A5391">
              <w:rPr>
                <w:rFonts w:ascii="Times New Roman" w:eastAsia="Calibri" w:hAnsi="Times New Roman" w:cs="Times New Roman"/>
                <w:noProof/>
                <w:sz w:val="24"/>
                <w:szCs w:val="24"/>
              </w:rPr>
              <w:t>Значај заштите података о личности и ефикасан рад са подацима о личности и тајним подацима, неопходни су за правилно функционисање сваког правно уређеног и демократског друштва. П</w:t>
            </w:r>
            <w:r w:rsidRPr="003A5391">
              <w:rPr>
                <w:rFonts w:ascii="Times New Roman" w:eastAsia="Calibri" w:hAnsi="Times New Roman" w:cs="Times New Roman"/>
                <w:sz w:val="24"/>
                <w:szCs w:val="24"/>
              </w:rPr>
              <w:t xml:space="preserve">раво на приватност је све више угрожено развојем науке и технологије, па је уочена потреба јачања капацитета и подизања свести службеника у локалним самоуправама који обрађују податке о личности, нарочито у домену могућих злоупотреба.  </w:t>
            </w:r>
          </w:p>
          <w:p w14:paraId="07CDBBA5" w14:textId="5F93AFE9" w:rsidR="00456D4D" w:rsidRPr="003A5391" w:rsidRDefault="00456D4D" w:rsidP="00456D4D">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Такође, обука службеника неопходна је због нових законских решења и примене јединственог законодавства у земљама ЕУ, као што су нови Закон о заштити података о личност</w:t>
            </w:r>
            <w:r w:rsidRPr="003A5391">
              <w:rPr>
                <w:rFonts w:ascii="Times New Roman" w:eastAsia="Times New Roman" w:hAnsi="Times New Roman" w:cs="Times New Roman"/>
                <w:sz w:val="24"/>
                <w:szCs w:val="24"/>
              </w:rPr>
              <w:t>и</w:t>
            </w:r>
            <w:r w:rsidRPr="003A5391">
              <w:rPr>
                <w:rStyle w:val="FootnoteReference"/>
                <w:rFonts w:ascii="Times New Roman" w:eastAsia="Times New Roman" w:hAnsi="Times New Roman" w:cs="Times New Roman"/>
                <w:sz w:val="24"/>
                <w:szCs w:val="24"/>
              </w:rPr>
              <w:footnoteReference w:id="16"/>
            </w:r>
            <w:r w:rsidRPr="003A5391">
              <w:rPr>
                <w:rFonts w:ascii="Times New Roman" w:eastAsia="Times New Roman" w:hAnsi="Times New Roman" w:cs="Times New Roman"/>
                <w:sz w:val="24"/>
                <w:szCs w:val="24"/>
              </w:rPr>
              <w:t xml:space="preserve"> </w:t>
            </w:r>
            <w:r w:rsidRPr="003A5391">
              <w:rPr>
                <w:rFonts w:ascii="Times New Roman" w:eastAsia="Times New Roman" w:hAnsi="Times New Roman" w:cs="Times New Roman"/>
                <w:sz w:val="24"/>
                <w:szCs w:val="24"/>
                <w:lang w:val="sr-Cyrl-RS"/>
              </w:rPr>
              <w:t xml:space="preserve">и </w:t>
            </w:r>
            <w:r w:rsidRPr="003A5391">
              <w:rPr>
                <w:rFonts w:ascii="Times New Roman" w:hAnsi="Times New Roman" w:cs="Times New Roman"/>
                <w:sz w:val="24"/>
                <w:szCs w:val="24"/>
              </w:rPr>
              <w:t xml:space="preserve">Општа уредба о заштити података - </w:t>
            </w:r>
            <w:r w:rsidRPr="003A5391">
              <w:rPr>
                <w:rFonts w:ascii="Times New Roman" w:hAnsi="Times New Roman" w:cs="Times New Roman"/>
                <w:sz w:val="24"/>
                <w:szCs w:val="24"/>
                <w:lang w:val="sr-Cyrl-RS"/>
              </w:rPr>
              <w:t>ГДПР</w:t>
            </w:r>
            <w:r w:rsidRPr="003A5391">
              <w:rPr>
                <w:rStyle w:val="FootnoteReference"/>
                <w:rFonts w:ascii="Times New Roman" w:hAnsi="Times New Roman" w:cs="Times New Roman"/>
                <w:sz w:val="24"/>
                <w:szCs w:val="24"/>
                <w:lang w:val="sr-Cyrl-RS"/>
              </w:rPr>
              <w:footnoteReference w:id="17"/>
            </w:r>
            <w:r w:rsidRPr="003A5391">
              <w:rPr>
                <w:rFonts w:ascii="Times New Roman" w:hAnsi="Times New Roman" w:cs="Times New Roman"/>
                <w:sz w:val="24"/>
                <w:szCs w:val="24"/>
              </w:rPr>
              <w:t xml:space="preserve">. </w:t>
            </w:r>
          </w:p>
        </w:tc>
      </w:tr>
      <w:tr w:rsidR="00456D4D" w:rsidRPr="003A5391" w14:paraId="40F7A8C2" w14:textId="77777777" w:rsidTr="00006A22">
        <w:trPr>
          <w:trHeight w:val="20"/>
        </w:trPr>
        <w:tc>
          <w:tcPr>
            <w:tcW w:w="5000" w:type="pct"/>
            <w:tcMar>
              <w:top w:w="100" w:type="dxa"/>
              <w:left w:w="100" w:type="dxa"/>
              <w:bottom w:w="100" w:type="dxa"/>
              <w:right w:w="100" w:type="dxa"/>
            </w:tcMar>
            <w:vAlign w:val="center"/>
            <w:hideMark/>
          </w:tcPr>
          <w:p w14:paraId="0E99E520"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456D4D" w:rsidRPr="003A5391" w14:paraId="63C27A00" w14:textId="77777777" w:rsidTr="003823C3">
        <w:trPr>
          <w:trHeight w:val="20"/>
        </w:trPr>
        <w:tc>
          <w:tcPr>
            <w:tcW w:w="5000" w:type="pct"/>
            <w:tcMar>
              <w:top w:w="100" w:type="dxa"/>
              <w:left w:w="100" w:type="dxa"/>
              <w:bottom w:w="100" w:type="dxa"/>
              <w:right w:w="100" w:type="dxa"/>
            </w:tcMar>
            <w:vAlign w:val="center"/>
          </w:tcPr>
          <w:p w14:paraId="7811F3CA" w14:textId="085D98AD" w:rsidR="00456D4D" w:rsidRPr="003A5391" w:rsidRDefault="00456D4D" w:rsidP="00456D4D">
            <w:pPr>
              <w:spacing w:after="0" w:line="240" w:lineRule="auto"/>
              <w:jc w:val="both"/>
              <w:rPr>
                <w:rFonts w:ascii="Times New Roman" w:hAnsi="Times New Roman" w:cs="Times New Roman"/>
                <w:sz w:val="24"/>
                <w:lang w:val="sr-Cyrl-RS"/>
              </w:rPr>
            </w:pPr>
            <w:r w:rsidRPr="003A5391">
              <w:rPr>
                <w:rFonts w:ascii="Times New Roman" w:hAnsi="Times New Roman" w:cs="Times New Roman"/>
                <w:sz w:val="24"/>
                <w:szCs w:val="24"/>
              </w:rPr>
              <w:t>Jачање капацитета учесника у примени Закона о заштити података о личности и упознавање са основним новинама у области заштите података о личности прописаним Општом уредбом о заштити података (GDPR), као и са садржајем Закона о тајности података и њихово оспособљавање за његову практичну примену.</w:t>
            </w:r>
          </w:p>
        </w:tc>
      </w:tr>
      <w:tr w:rsidR="00456D4D" w:rsidRPr="003A5391" w14:paraId="4915F7A2" w14:textId="77777777" w:rsidTr="00006A22">
        <w:trPr>
          <w:trHeight w:val="20"/>
        </w:trPr>
        <w:tc>
          <w:tcPr>
            <w:tcW w:w="5000" w:type="pct"/>
            <w:tcMar>
              <w:top w:w="100" w:type="dxa"/>
              <w:left w:w="100" w:type="dxa"/>
              <w:bottom w:w="100" w:type="dxa"/>
              <w:right w:w="100" w:type="dxa"/>
            </w:tcMar>
            <w:vAlign w:val="center"/>
            <w:hideMark/>
          </w:tcPr>
          <w:p w14:paraId="36CF4850"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456D4D" w:rsidRPr="003A5391" w14:paraId="0C3D4C8E" w14:textId="77777777" w:rsidTr="003823C3">
        <w:trPr>
          <w:trHeight w:val="20"/>
        </w:trPr>
        <w:tc>
          <w:tcPr>
            <w:tcW w:w="5000" w:type="pct"/>
            <w:tcMar>
              <w:top w:w="100" w:type="dxa"/>
              <w:left w:w="100" w:type="dxa"/>
              <w:bottom w:w="100" w:type="dxa"/>
              <w:right w:w="100" w:type="dxa"/>
            </w:tcMar>
            <w:vAlign w:val="center"/>
          </w:tcPr>
          <w:p w14:paraId="77B86689" w14:textId="77777777" w:rsidR="00456D4D" w:rsidRPr="003A5391" w:rsidRDefault="00456D4D" w:rsidP="00456D4D">
            <w:pPr>
              <w:jc w:val="both"/>
              <w:rPr>
                <w:rFonts w:ascii="Times New Roman" w:hAnsi="Times New Roman" w:cs="Times New Roman"/>
                <w:sz w:val="24"/>
                <w:szCs w:val="24"/>
              </w:rPr>
            </w:pPr>
            <w:r w:rsidRPr="003A5391">
              <w:rPr>
                <w:rFonts w:ascii="Times New Roman" w:hAnsi="Times New Roman" w:cs="Times New Roman"/>
                <w:sz w:val="24"/>
                <w:szCs w:val="24"/>
              </w:rPr>
              <w:t>По завршетку тренинга, полазник:</w:t>
            </w:r>
          </w:p>
          <w:p w14:paraId="784292E6"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Познаје основе правног оквира и Закона о заштити података о личности;</w:t>
            </w:r>
          </w:p>
          <w:p w14:paraId="2D0A6895"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Препознаје значај процедура које се односе на прикупљање, обраду и чување података о личности;</w:t>
            </w:r>
          </w:p>
          <w:p w14:paraId="035AECAE"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Упознаје грађане са правима која им припадају по Закону о заштити података о личности и помаже им у самом поступку остваривања тих права;</w:t>
            </w:r>
          </w:p>
          <w:p w14:paraId="52368CCD"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Разуме своју обавезу и улогу, као и обавезе и улоге других службеника и руковаоца у поступку примене Закона о заштити података о личности;</w:t>
            </w:r>
          </w:p>
          <w:p w14:paraId="11C47A27"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lastRenderedPageBreak/>
              <w:t>Учествује у успостављању, вођењу и редовном ажурирању евиденција података о личности;</w:t>
            </w:r>
          </w:p>
          <w:p w14:paraId="398EF04D"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Ефикасно поступа по захтевима за слободан приступ информацијама од јавног значаја;</w:t>
            </w:r>
          </w:p>
          <w:p w14:paraId="3BA59469"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Разуме однос Закона о заштити података о личности и других закона;</w:t>
            </w:r>
          </w:p>
          <w:p w14:paraId="5A3B6333"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Разуме своју улогу у поступку на</w:t>
            </w:r>
            <w:r w:rsidRPr="003A5391">
              <w:rPr>
                <w:rFonts w:ascii="Times New Roman" w:hAnsi="Times New Roman" w:cs="Times New Roman"/>
                <w:sz w:val="24"/>
                <w:szCs w:val="24"/>
                <w:lang w:val="sr-Cyrl-CS"/>
              </w:rPr>
              <w:t>дзора над спровођењем Закона о заштити података о личности;</w:t>
            </w:r>
          </w:p>
          <w:p w14:paraId="33597A50"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Разуме нови правни концепт заштите података о личности; </w:t>
            </w:r>
          </w:p>
          <w:p w14:paraId="0AB6204A"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Препознаје радње обраде података које могу бити предмет примене Опште уредбе о заштити података (GDPR);</w:t>
            </w:r>
          </w:p>
          <w:p w14:paraId="08016677"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Разуме појам тајних података и начин њихове заштите;</w:t>
            </w:r>
          </w:p>
          <w:p w14:paraId="38C4A3D2" w14:textId="77777777" w:rsidR="00456D4D" w:rsidRPr="003A5391" w:rsidRDefault="00456D4D" w:rsidP="00E67025">
            <w:pPr>
              <w:pStyle w:val="ListParagraph"/>
              <w:numPr>
                <w:ilvl w:val="0"/>
                <w:numId w:val="15"/>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rPr>
              <w:t>Попуњава обрасце о означавању докумената који садрже податке различитих степена тајности, обрасце о копији докумената и обрасце евиденције о тајним подацима;</w:t>
            </w:r>
          </w:p>
          <w:p w14:paraId="475E6B0A" w14:textId="2DE576C6" w:rsidR="00456D4D" w:rsidRPr="003A5391" w:rsidRDefault="00456D4D" w:rsidP="00E67025">
            <w:pPr>
              <w:pStyle w:val="ListParagraph"/>
              <w:numPr>
                <w:ilvl w:val="0"/>
                <w:numId w:val="15"/>
              </w:numPr>
              <w:spacing w:after="0" w:line="276" w:lineRule="auto"/>
              <w:jc w:val="both"/>
              <w:rPr>
                <w:rFonts w:ascii="Times New Roman" w:eastAsia="Times New Roman" w:hAnsi="Times New Roman" w:cs="Times New Roman"/>
                <w:color w:val="000000"/>
                <w:sz w:val="24"/>
                <w:szCs w:val="24"/>
              </w:rPr>
            </w:pPr>
            <w:r w:rsidRPr="003A5391">
              <w:rPr>
                <w:rFonts w:ascii="Times New Roman" w:hAnsi="Times New Roman" w:cs="Times New Roman"/>
                <w:sz w:val="24"/>
                <w:szCs w:val="24"/>
              </w:rPr>
              <w:t>Самостално одређује степен тајности податка и примењује право приступа тајним подацима.</w:t>
            </w:r>
          </w:p>
        </w:tc>
      </w:tr>
      <w:tr w:rsidR="00456D4D" w:rsidRPr="003A5391" w14:paraId="15951394" w14:textId="77777777" w:rsidTr="00006A22">
        <w:trPr>
          <w:trHeight w:val="20"/>
        </w:trPr>
        <w:tc>
          <w:tcPr>
            <w:tcW w:w="5000" w:type="pct"/>
            <w:tcMar>
              <w:top w:w="100" w:type="dxa"/>
              <w:left w:w="100" w:type="dxa"/>
              <w:bottom w:w="100" w:type="dxa"/>
              <w:right w:w="100" w:type="dxa"/>
            </w:tcMar>
            <w:vAlign w:val="center"/>
            <w:hideMark/>
          </w:tcPr>
          <w:p w14:paraId="26AEA8F9"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456D4D" w:rsidRPr="003A5391" w14:paraId="41C2D3B1" w14:textId="77777777" w:rsidTr="00006A22">
        <w:trPr>
          <w:trHeight w:val="20"/>
        </w:trPr>
        <w:tc>
          <w:tcPr>
            <w:tcW w:w="5000" w:type="pct"/>
            <w:tcMar>
              <w:top w:w="100" w:type="dxa"/>
              <w:left w:w="100" w:type="dxa"/>
              <w:bottom w:w="100" w:type="dxa"/>
              <w:right w:w="100" w:type="dxa"/>
            </w:tcMar>
            <w:vAlign w:val="center"/>
          </w:tcPr>
          <w:p w14:paraId="61C0CFE1"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sr-Cyrl-CS"/>
              </w:rPr>
              <w:t>Правни оквир и начела Закона о заштити података о личности;</w:t>
            </w:r>
          </w:p>
          <w:p w14:paraId="3CF3D403"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sr-Cyrl-CS"/>
              </w:rPr>
              <w:t>Прикупљање, обрада, анализа и чување података о личности у складу са законском регулативом;</w:t>
            </w:r>
          </w:p>
          <w:p w14:paraId="711958CB"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sr-Cyrl-CS"/>
              </w:rPr>
              <w:t xml:space="preserve">Права лица и обавезе руковаоца података о личности; </w:t>
            </w:r>
          </w:p>
          <w:p w14:paraId="74705E8D"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sr-Cyrl-CS"/>
              </w:rPr>
              <w:t>Надзор над спровођењем Закона о заштити података о личности;</w:t>
            </w:r>
          </w:p>
          <w:p w14:paraId="15E83C57" w14:textId="77777777" w:rsidR="00456D4D" w:rsidRPr="003A5391" w:rsidRDefault="00456D4D" w:rsidP="00E67025">
            <w:pPr>
              <w:pStyle w:val="ListParagraph"/>
              <w:numPr>
                <w:ilvl w:val="0"/>
                <w:numId w:val="16"/>
              </w:numPr>
              <w:spacing w:after="0" w:line="276" w:lineRule="auto"/>
              <w:jc w:val="both"/>
              <w:rPr>
                <w:rFonts w:ascii="Times New Roman" w:hAnsi="Times New Roman" w:cs="Times New Roman"/>
                <w:sz w:val="24"/>
                <w:szCs w:val="24"/>
              </w:rPr>
            </w:pPr>
            <w:r w:rsidRPr="003A5391">
              <w:rPr>
                <w:rFonts w:ascii="Times New Roman" w:hAnsi="Times New Roman" w:cs="Times New Roman"/>
                <w:sz w:val="24"/>
                <w:szCs w:val="24"/>
                <w:lang w:val="sr-Cyrl-CS"/>
              </w:rPr>
              <w:t>Однос Закона о заштити података о личности и других закона.</w:t>
            </w:r>
          </w:p>
          <w:p w14:paraId="3C82D49C" w14:textId="77777777" w:rsidR="00456D4D" w:rsidRPr="003A5391" w:rsidRDefault="00456D4D" w:rsidP="00E67025">
            <w:pPr>
              <w:pStyle w:val="ListParagraph"/>
              <w:numPr>
                <w:ilvl w:val="0"/>
                <w:numId w:val="17"/>
              </w:numPr>
              <w:spacing w:after="0" w:line="276"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Нови Закон о заштити података о личности;</w:t>
            </w:r>
          </w:p>
          <w:p w14:paraId="02234748" w14:textId="77777777" w:rsidR="00456D4D" w:rsidRPr="003A5391" w:rsidRDefault="00456D4D" w:rsidP="00E67025">
            <w:pPr>
              <w:pStyle w:val="ListParagraph"/>
              <w:numPr>
                <w:ilvl w:val="0"/>
                <w:numId w:val="17"/>
              </w:numPr>
              <w:spacing w:after="0" w:line="276"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 xml:space="preserve">Кораци за успешну и делотворну имплементацију Опште уредбе о заштити података </w:t>
            </w:r>
            <w:r w:rsidRPr="003A5391">
              <w:rPr>
                <w:rFonts w:ascii="Times New Roman" w:hAnsi="Times New Roman" w:cs="Times New Roman"/>
                <w:sz w:val="24"/>
                <w:szCs w:val="24"/>
              </w:rPr>
              <w:t>(GDPR);</w:t>
            </w:r>
          </w:p>
          <w:p w14:paraId="1E724A22" w14:textId="77777777" w:rsidR="00456D4D" w:rsidRPr="003A5391" w:rsidRDefault="00456D4D" w:rsidP="00E67025">
            <w:pPr>
              <w:pStyle w:val="ListParagraph"/>
              <w:numPr>
                <w:ilvl w:val="0"/>
                <w:numId w:val="17"/>
              </w:numPr>
              <w:spacing w:after="0" w:line="276" w:lineRule="auto"/>
              <w:jc w:val="both"/>
              <w:rPr>
                <w:rFonts w:ascii="Times New Roman" w:hAnsi="Times New Roman" w:cs="Times New Roman"/>
                <w:b/>
                <w:sz w:val="24"/>
                <w:szCs w:val="24"/>
              </w:rPr>
            </w:pPr>
            <w:r w:rsidRPr="003A5391">
              <w:rPr>
                <w:rFonts w:ascii="Times New Roman" w:hAnsi="Times New Roman" w:cs="Times New Roman"/>
                <w:sz w:val="24"/>
                <w:szCs w:val="24"/>
                <w:lang w:val="sr-Cyrl-CS"/>
              </w:rPr>
              <w:t>Појам тајних података и њихова заштита;</w:t>
            </w:r>
          </w:p>
          <w:p w14:paraId="1C59F2C3" w14:textId="158D8AE3" w:rsidR="00456D4D" w:rsidRPr="003A5391" w:rsidRDefault="00456D4D" w:rsidP="00E67025">
            <w:pPr>
              <w:pStyle w:val="ListParagraph"/>
              <w:numPr>
                <w:ilvl w:val="0"/>
                <w:numId w:val="17"/>
              </w:numPr>
              <w:spacing w:after="0" w:line="276" w:lineRule="auto"/>
              <w:jc w:val="both"/>
              <w:rPr>
                <w:rFonts w:ascii="Times New Roman" w:eastAsia="Times New Roman" w:hAnsi="Times New Roman" w:cs="Times New Roman"/>
                <w:color w:val="000000"/>
                <w:sz w:val="24"/>
                <w:szCs w:val="24"/>
              </w:rPr>
            </w:pPr>
            <w:r w:rsidRPr="003A5391">
              <w:rPr>
                <w:rFonts w:ascii="Times New Roman" w:hAnsi="Times New Roman" w:cs="Times New Roman"/>
                <w:sz w:val="24"/>
                <w:szCs w:val="24"/>
                <w:lang w:val="sr-Cyrl-CS"/>
              </w:rPr>
              <w:t>Утврђивање степена тајности и право приступа тајним подацима.</w:t>
            </w:r>
          </w:p>
        </w:tc>
      </w:tr>
      <w:tr w:rsidR="00456D4D" w:rsidRPr="003A5391" w14:paraId="37D7254D" w14:textId="77777777" w:rsidTr="00006A22">
        <w:trPr>
          <w:trHeight w:val="20"/>
        </w:trPr>
        <w:tc>
          <w:tcPr>
            <w:tcW w:w="5000" w:type="pct"/>
            <w:tcMar>
              <w:top w:w="100" w:type="dxa"/>
              <w:left w:w="100" w:type="dxa"/>
              <w:bottom w:w="100" w:type="dxa"/>
              <w:right w:w="100" w:type="dxa"/>
            </w:tcMar>
            <w:vAlign w:val="center"/>
            <w:hideMark/>
          </w:tcPr>
          <w:p w14:paraId="6A40179F"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456D4D" w:rsidRPr="003A5391" w14:paraId="2A32B445" w14:textId="77777777" w:rsidTr="00006A22">
        <w:trPr>
          <w:trHeight w:val="20"/>
        </w:trPr>
        <w:tc>
          <w:tcPr>
            <w:tcW w:w="5000" w:type="pct"/>
            <w:tcMar>
              <w:top w:w="100" w:type="dxa"/>
              <w:left w:w="100" w:type="dxa"/>
              <w:bottom w:w="100" w:type="dxa"/>
              <w:right w:w="100" w:type="dxa"/>
            </w:tcMar>
            <w:vAlign w:val="center"/>
          </w:tcPr>
          <w:p w14:paraId="018C4986" w14:textId="77777777" w:rsidR="00456D4D" w:rsidRPr="003A5391" w:rsidRDefault="00456D4D" w:rsidP="00AB43F8">
            <w:pPr>
              <w:spacing w:after="0"/>
              <w:rPr>
                <w:rFonts w:ascii="Times New Roman" w:hAnsi="Times New Roman" w:cs="Times New Roman"/>
                <w:sz w:val="24"/>
                <w:szCs w:val="24"/>
              </w:rPr>
            </w:pPr>
            <w:r w:rsidRPr="003A5391">
              <w:rPr>
                <w:rFonts w:ascii="Times New Roman" w:hAnsi="Times New Roman" w:cs="Times New Roman"/>
                <w:sz w:val="24"/>
                <w:szCs w:val="24"/>
                <w:lang w:val="sr-Cyrl-CS"/>
              </w:rPr>
              <w:t>Организациони облик: тренинг.</w:t>
            </w:r>
          </w:p>
          <w:p w14:paraId="57426BE9" w14:textId="7DED50AC" w:rsidR="00456D4D" w:rsidRPr="003A5391" w:rsidRDefault="00456D4D" w:rsidP="00AB43F8">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hAnsi="Times New Roman" w:cs="Times New Roman"/>
                <w:sz w:val="24"/>
                <w:szCs w:val="24"/>
                <w:lang w:val="sr-Cyrl-CS"/>
              </w:rPr>
              <w:t xml:space="preserve">Методе и технике: предавање, </w:t>
            </w:r>
            <w:r w:rsidRPr="003A5391">
              <w:rPr>
                <w:rFonts w:ascii="Times New Roman" w:hAnsi="Times New Roman" w:cs="Times New Roman"/>
                <w:sz w:val="24"/>
                <w:szCs w:val="24"/>
              </w:rPr>
              <w:t xml:space="preserve">демонстрација, индивидуална вежба, </w:t>
            </w:r>
            <w:r w:rsidRPr="003A5391">
              <w:rPr>
                <w:rFonts w:ascii="Times New Roman" w:hAnsi="Times New Roman" w:cs="Times New Roman"/>
                <w:sz w:val="24"/>
                <w:szCs w:val="24"/>
                <w:lang w:val="sr-Cyrl-CS"/>
              </w:rPr>
              <w:t xml:space="preserve"> студија случаја, анализа, панел дискусије.</w:t>
            </w:r>
          </w:p>
        </w:tc>
      </w:tr>
      <w:tr w:rsidR="00456D4D" w:rsidRPr="003A5391" w14:paraId="3D6A1CBE" w14:textId="77777777" w:rsidTr="00006A22">
        <w:trPr>
          <w:trHeight w:val="20"/>
        </w:trPr>
        <w:tc>
          <w:tcPr>
            <w:tcW w:w="5000" w:type="pct"/>
            <w:tcMar>
              <w:top w:w="100" w:type="dxa"/>
              <w:left w:w="100" w:type="dxa"/>
              <w:bottom w:w="100" w:type="dxa"/>
              <w:right w:w="100" w:type="dxa"/>
            </w:tcMar>
            <w:vAlign w:val="center"/>
            <w:hideMark/>
          </w:tcPr>
          <w:p w14:paraId="763A80BF"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456D4D" w:rsidRPr="003A5391" w14:paraId="0DB1FD76" w14:textId="77777777" w:rsidTr="00006A22">
        <w:trPr>
          <w:trHeight w:val="20"/>
        </w:trPr>
        <w:tc>
          <w:tcPr>
            <w:tcW w:w="5000" w:type="pct"/>
            <w:tcMar>
              <w:top w:w="100" w:type="dxa"/>
              <w:left w:w="100" w:type="dxa"/>
              <w:bottom w:w="100" w:type="dxa"/>
              <w:right w:w="100" w:type="dxa"/>
            </w:tcMar>
            <w:vAlign w:val="center"/>
          </w:tcPr>
          <w:p w14:paraId="2ADD7A85" w14:textId="102A41C3" w:rsidR="00456D4D" w:rsidRPr="003A5391" w:rsidRDefault="00456D4D" w:rsidP="00456D4D">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rPr>
              <w:t>Два дана (12 сати).</w:t>
            </w:r>
          </w:p>
        </w:tc>
      </w:tr>
      <w:tr w:rsidR="00456D4D" w:rsidRPr="003A5391" w14:paraId="647A3227" w14:textId="77777777" w:rsidTr="00006A22">
        <w:trPr>
          <w:trHeight w:val="20"/>
        </w:trPr>
        <w:tc>
          <w:tcPr>
            <w:tcW w:w="5000" w:type="pct"/>
            <w:tcMar>
              <w:top w:w="100" w:type="dxa"/>
              <w:left w:w="100" w:type="dxa"/>
              <w:bottom w:w="100" w:type="dxa"/>
              <w:right w:w="100" w:type="dxa"/>
            </w:tcMar>
            <w:vAlign w:val="center"/>
            <w:hideMark/>
          </w:tcPr>
          <w:p w14:paraId="005553BD"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456D4D" w:rsidRPr="003A5391" w14:paraId="259F996B" w14:textId="77777777" w:rsidTr="00006A22">
        <w:trPr>
          <w:trHeight w:val="20"/>
        </w:trPr>
        <w:tc>
          <w:tcPr>
            <w:tcW w:w="5000" w:type="pct"/>
            <w:tcMar>
              <w:top w:w="100" w:type="dxa"/>
              <w:left w:w="100" w:type="dxa"/>
              <w:bottom w:w="100" w:type="dxa"/>
              <w:right w:w="100" w:type="dxa"/>
            </w:tcMar>
            <w:vAlign w:val="center"/>
          </w:tcPr>
          <w:p w14:paraId="3EE300B9" w14:textId="014067EC" w:rsidR="00456D4D" w:rsidRPr="003A5391" w:rsidRDefault="00456D4D" w:rsidP="00456D4D">
            <w:pPr>
              <w:spacing w:after="0" w:line="240" w:lineRule="auto"/>
              <w:jc w:val="both"/>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rPr>
              <w:lastRenderedPageBreak/>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456D4D" w:rsidRPr="003A5391" w14:paraId="3F040601" w14:textId="77777777" w:rsidTr="00006A22">
        <w:trPr>
          <w:trHeight w:val="20"/>
        </w:trPr>
        <w:tc>
          <w:tcPr>
            <w:tcW w:w="5000" w:type="pct"/>
            <w:tcMar>
              <w:top w:w="100" w:type="dxa"/>
              <w:left w:w="100" w:type="dxa"/>
              <w:bottom w:w="100" w:type="dxa"/>
              <w:right w:w="100" w:type="dxa"/>
            </w:tcMar>
            <w:vAlign w:val="center"/>
            <w:hideMark/>
          </w:tcPr>
          <w:p w14:paraId="76CD5A09"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456D4D" w:rsidRPr="003A5391" w14:paraId="46B2719A" w14:textId="77777777" w:rsidTr="003823C3">
        <w:trPr>
          <w:trHeight w:val="255"/>
        </w:trPr>
        <w:tc>
          <w:tcPr>
            <w:tcW w:w="5000" w:type="pct"/>
            <w:tcMar>
              <w:top w:w="100" w:type="dxa"/>
              <w:left w:w="100" w:type="dxa"/>
              <w:bottom w:w="100" w:type="dxa"/>
              <w:right w:w="100" w:type="dxa"/>
            </w:tcMar>
            <w:vAlign w:val="center"/>
          </w:tcPr>
          <w:p w14:paraId="18671C39" w14:textId="58F41F90" w:rsidR="00456D4D" w:rsidRPr="003A5391" w:rsidRDefault="00456D4D" w:rsidP="00456D4D">
            <w:pPr>
              <w:spacing w:after="0" w:line="240" w:lineRule="auto"/>
              <w:jc w:val="both"/>
              <w:rPr>
                <w:rFonts w:ascii="Times New Roman" w:hAnsi="Times New Roman" w:cs="Times New Roman"/>
                <w:sz w:val="24"/>
              </w:rPr>
            </w:pPr>
            <w:r w:rsidRPr="003A5391">
              <w:rPr>
                <w:rFonts w:ascii="Times New Roman" w:hAnsi="Times New Roman" w:cs="Times New Roman"/>
                <w:sz w:val="24"/>
                <w:szCs w:val="24"/>
              </w:rPr>
              <w:t>Службеници који воде базе података које садрже податке о личности, односно службеници који спроводе практичну примену Закона о заштити података о личности и Закона о тајности података, као и службеници који поступају по захтеву за слободан приступ информацијама од јавног значаја.</w:t>
            </w:r>
          </w:p>
        </w:tc>
      </w:tr>
      <w:tr w:rsidR="00456D4D" w:rsidRPr="003A5391" w14:paraId="599A91F3" w14:textId="77777777" w:rsidTr="00006A22">
        <w:trPr>
          <w:trHeight w:val="467"/>
        </w:trPr>
        <w:tc>
          <w:tcPr>
            <w:tcW w:w="5000" w:type="pct"/>
            <w:tcMar>
              <w:top w:w="100" w:type="dxa"/>
              <w:left w:w="100" w:type="dxa"/>
              <w:bottom w:w="100" w:type="dxa"/>
              <w:right w:w="100" w:type="dxa"/>
            </w:tcMar>
            <w:vAlign w:val="center"/>
            <w:hideMark/>
          </w:tcPr>
          <w:p w14:paraId="46BCF1F1" w14:textId="77777777" w:rsidR="00456D4D" w:rsidRPr="003A5391" w:rsidRDefault="00456D4D" w:rsidP="00456D4D">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456D4D" w:rsidRPr="003A5391" w14:paraId="76493199" w14:textId="77777777" w:rsidTr="00006A22">
        <w:trPr>
          <w:trHeight w:val="20"/>
        </w:trPr>
        <w:tc>
          <w:tcPr>
            <w:tcW w:w="5000" w:type="pct"/>
            <w:tcMar>
              <w:top w:w="100" w:type="dxa"/>
              <w:left w:w="100" w:type="dxa"/>
              <w:bottom w:w="100" w:type="dxa"/>
              <w:right w:w="100" w:type="dxa"/>
            </w:tcMar>
            <w:vAlign w:val="center"/>
          </w:tcPr>
          <w:p w14:paraId="19DE0A98" w14:textId="19F6A076" w:rsidR="00456D4D" w:rsidRPr="003A5391" w:rsidRDefault="00456D4D" w:rsidP="00456D4D">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hAnsi="Times New Roman" w:cs="Times New Roman"/>
                <w:sz w:val="24"/>
                <w:szCs w:val="24"/>
                <w:lang w:val="sr-Cyrl-CS"/>
              </w:rPr>
              <w:t xml:space="preserve">Од 12 до 20 полазника. </w:t>
            </w:r>
          </w:p>
        </w:tc>
      </w:tr>
      <w:tr w:rsidR="00456D4D" w:rsidRPr="003A5391" w14:paraId="40F6E634" w14:textId="77777777" w:rsidTr="00006A22">
        <w:trPr>
          <w:trHeight w:val="20"/>
        </w:trPr>
        <w:tc>
          <w:tcPr>
            <w:tcW w:w="5000" w:type="pct"/>
            <w:tcMar>
              <w:top w:w="100" w:type="dxa"/>
              <w:left w:w="100" w:type="dxa"/>
              <w:bottom w:w="100" w:type="dxa"/>
              <w:right w:w="100" w:type="dxa"/>
            </w:tcMar>
            <w:vAlign w:val="center"/>
            <w:hideMark/>
          </w:tcPr>
          <w:p w14:paraId="7100A640"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456D4D" w:rsidRPr="003A5391" w14:paraId="1C1FE2C9" w14:textId="77777777" w:rsidTr="00006A22">
        <w:trPr>
          <w:trHeight w:val="20"/>
        </w:trPr>
        <w:tc>
          <w:tcPr>
            <w:tcW w:w="5000" w:type="pct"/>
            <w:tcMar>
              <w:top w:w="100" w:type="dxa"/>
              <w:left w:w="100" w:type="dxa"/>
              <w:bottom w:w="100" w:type="dxa"/>
              <w:right w:w="100" w:type="dxa"/>
            </w:tcMar>
            <w:vAlign w:val="center"/>
          </w:tcPr>
          <w:p w14:paraId="7CFBA392" w14:textId="77777777" w:rsidR="00456D4D" w:rsidRPr="003A5391" w:rsidRDefault="00456D4D" w:rsidP="00456D4D">
            <w:pPr>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63645BBA" w14:textId="5CBEFFF7" w:rsidR="00456D4D" w:rsidRPr="003A5391" w:rsidRDefault="00456D4D" w:rsidP="00456D4D">
            <w:pPr>
              <w:spacing w:after="0" w:line="240" w:lineRule="auto"/>
              <w:jc w:val="both"/>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456D4D" w:rsidRPr="003A5391" w14:paraId="15E705D5" w14:textId="77777777" w:rsidTr="00006A22">
        <w:trPr>
          <w:trHeight w:val="20"/>
        </w:trPr>
        <w:tc>
          <w:tcPr>
            <w:tcW w:w="5000" w:type="pct"/>
            <w:tcMar>
              <w:top w:w="100" w:type="dxa"/>
              <w:left w:w="100" w:type="dxa"/>
              <w:bottom w:w="100" w:type="dxa"/>
              <w:right w:w="100" w:type="dxa"/>
            </w:tcMar>
            <w:vAlign w:val="center"/>
            <w:hideMark/>
          </w:tcPr>
          <w:p w14:paraId="0E4C084C"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456D4D" w:rsidRPr="003A5391" w14:paraId="16B14D4F" w14:textId="77777777" w:rsidTr="00006A22">
        <w:trPr>
          <w:trHeight w:val="173"/>
        </w:trPr>
        <w:tc>
          <w:tcPr>
            <w:tcW w:w="5000" w:type="pct"/>
            <w:tcMar>
              <w:top w:w="100" w:type="dxa"/>
              <w:left w:w="100" w:type="dxa"/>
              <w:bottom w:w="100" w:type="dxa"/>
              <w:right w:w="100" w:type="dxa"/>
            </w:tcMar>
          </w:tcPr>
          <w:p w14:paraId="5AD77506" w14:textId="6A59015C" w:rsidR="00456D4D" w:rsidRPr="003A5391" w:rsidRDefault="00456D4D" w:rsidP="00456D4D">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Успех полазника се вреднује на основу теста знања/испитне вежбе.</w:t>
            </w:r>
          </w:p>
        </w:tc>
      </w:tr>
      <w:tr w:rsidR="00456D4D" w:rsidRPr="003A5391" w14:paraId="44D820DE" w14:textId="77777777" w:rsidTr="00006A22">
        <w:trPr>
          <w:trHeight w:val="20"/>
        </w:trPr>
        <w:tc>
          <w:tcPr>
            <w:tcW w:w="5000" w:type="pct"/>
            <w:tcMar>
              <w:top w:w="100" w:type="dxa"/>
              <w:left w:w="100" w:type="dxa"/>
              <w:bottom w:w="100" w:type="dxa"/>
              <w:right w:w="100" w:type="dxa"/>
            </w:tcMar>
            <w:vAlign w:val="center"/>
            <w:hideMark/>
          </w:tcPr>
          <w:p w14:paraId="2AEF9948" w14:textId="77777777" w:rsidR="00456D4D" w:rsidRPr="003A5391" w:rsidRDefault="00456D4D" w:rsidP="00456D4D">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456D4D" w:rsidRPr="003A5391" w14:paraId="525D5F4B" w14:textId="77777777" w:rsidTr="00AB43F8">
        <w:trPr>
          <w:trHeight w:val="580"/>
        </w:trPr>
        <w:tc>
          <w:tcPr>
            <w:tcW w:w="5000" w:type="pct"/>
            <w:tcMar>
              <w:top w:w="100" w:type="dxa"/>
              <w:left w:w="100" w:type="dxa"/>
              <w:bottom w:w="100" w:type="dxa"/>
              <w:right w:w="100" w:type="dxa"/>
            </w:tcMar>
          </w:tcPr>
          <w:p w14:paraId="3271C9F4" w14:textId="7F78C5C4" w:rsidR="00456D4D" w:rsidRPr="003A5391" w:rsidRDefault="00456D4D" w:rsidP="00AB43F8">
            <w:pPr>
              <w:spacing w:after="0" w:line="240" w:lineRule="auto"/>
              <w:jc w:val="both"/>
              <w:rPr>
                <w:rFonts w:ascii="Times New Roman" w:hAnsi="Times New Roman" w:cs="Times New Roman"/>
                <w:sz w:val="24"/>
              </w:rPr>
            </w:pPr>
            <w:r w:rsidRPr="003A5391">
              <w:rPr>
                <w:rFonts w:ascii="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r w:rsidR="00456D4D" w:rsidRPr="003A5391" w14:paraId="04DA8B12" w14:textId="77777777" w:rsidTr="00006A22">
        <w:trPr>
          <w:trHeight w:val="285"/>
        </w:trPr>
        <w:tc>
          <w:tcPr>
            <w:tcW w:w="5000" w:type="pct"/>
            <w:tcMar>
              <w:top w:w="100" w:type="dxa"/>
              <w:left w:w="100" w:type="dxa"/>
              <w:bottom w:w="100" w:type="dxa"/>
              <w:right w:w="100" w:type="dxa"/>
            </w:tcMar>
          </w:tcPr>
          <w:p w14:paraId="631DAF4A" w14:textId="77777777" w:rsidR="00456D4D" w:rsidRPr="003A5391" w:rsidRDefault="00456D4D" w:rsidP="00456D4D">
            <w:pPr>
              <w:spacing w:after="0" w:line="240" w:lineRule="auto"/>
              <w:jc w:val="both"/>
              <w:rPr>
                <w:rFonts w:ascii="Times New Roman" w:hAnsi="Times New Roman" w:cs="Times New Roman"/>
                <w:sz w:val="24"/>
              </w:rPr>
            </w:pPr>
            <w:r w:rsidRPr="003A5391">
              <w:rPr>
                <w:rFonts w:ascii="Times New Roman" w:hAnsi="Times New Roman" w:cs="Times New Roman"/>
                <w:b/>
                <w:sz w:val="24"/>
                <w:szCs w:val="24"/>
              </w:rPr>
              <w:t>Начин прилагођавања програма специфичностима циљне групе</w:t>
            </w:r>
          </w:p>
        </w:tc>
      </w:tr>
      <w:tr w:rsidR="00456D4D" w:rsidRPr="003A5391" w14:paraId="13A1176A" w14:textId="77777777" w:rsidTr="003823C3">
        <w:trPr>
          <w:trHeight w:val="507"/>
        </w:trPr>
        <w:tc>
          <w:tcPr>
            <w:tcW w:w="5000" w:type="pct"/>
            <w:tcMar>
              <w:top w:w="100" w:type="dxa"/>
              <w:left w:w="100" w:type="dxa"/>
              <w:bottom w:w="100" w:type="dxa"/>
              <w:right w:w="100" w:type="dxa"/>
            </w:tcMar>
            <w:vAlign w:val="center"/>
          </w:tcPr>
          <w:p w14:paraId="4F15D534" w14:textId="5C235E4B" w:rsidR="00456D4D" w:rsidRPr="003A5391" w:rsidRDefault="00456D4D" w:rsidP="00456D4D">
            <w:pPr>
              <w:spacing w:line="240" w:lineRule="auto"/>
              <w:jc w:val="both"/>
              <w:rPr>
                <w:rFonts w:ascii="Times New Roman" w:hAnsi="Times New Roman" w:cs="Times New Roman"/>
                <w:sz w:val="24"/>
                <w:szCs w:val="24"/>
              </w:rPr>
            </w:pPr>
            <w:r w:rsidRPr="003A5391">
              <w:rPr>
                <w:rFonts w:ascii="Times New Roman" w:hAnsi="Times New Roman" w:cs="Times New Roman"/>
                <w:sz w:val="24"/>
                <w:szCs w:val="24"/>
              </w:rPr>
              <w:t>Програм се може додатно прилагодити локалним службеницима који воде базе података које садрже податке о личности и који се у свом раду сусрећу са тајним подацима.</w:t>
            </w:r>
          </w:p>
        </w:tc>
      </w:tr>
    </w:tbl>
    <w:p w14:paraId="260C0A16"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0C47601C" w14:textId="77777777" w:rsidTr="00006A22">
        <w:trPr>
          <w:trHeight w:val="20"/>
        </w:trPr>
        <w:tc>
          <w:tcPr>
            <w:tcW w:w="5000" w:type="pct"/>
            <w:tcMar>
              <w:top w:w="100" w:type="dxa"/>
              <w:left w:w="100" w:type="dxa"/>
              <w:bottom w:w="100" w:type="dxa"/>
              <w:right w:w="100" w:type="dxa"/>
            </w:tcMar>
            <w:vAlign w:val="center"/>
          </w:tcPr>
          <w:p w14:paraId="36EBB9E5"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6803450B" w14:textId="77777777" w:rsidTr="00AB43F8">
        <w:trPr>
          <w:trHeight w:val="276"/>
        </w:trPr>
        <w:tc>
          <w:tcPr>
            <w:tcW w:w="5000" w:type="pct"/>
            <w:tcMar>
              <w:top w:w="100" w:type="dxa"/>
              <w:left w:w="100" w:type="dxa"/>
              <w:bottom w:w="100" w:type="dxa"/>
              <w:right w:w="100" w:type="dxa"/>
            </w:tcMar>
            <w:vAlign w:val="center"/>
          </w:tcPr>
          <w:p w14:paraId="293EC473"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29DDC49A"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607CABF5"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1C0EA92F"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CBFF51" w14:textId="77777777" w:rsidR="00006A22" w:rsidRPr="003A5391" w:rsidRDefault="00006A22" w:rsidP="00006A22">
            <w:pPr>
              <w:pStyle w:val="Heading2"/>
            </w:pPr>
            <w:bookmarkStart w:id="52" w:name="_Toc17701278"/>
            <w:bookmarkStart w:id="53" w:name="_Toc17701856"/>
            <w:bookmarkStart w:id="54" w:name="_Toc19129947"/>
            <w:bookmarkStart w:id="55" w:name="_Toc20234981"/>
            <w:r w:rsidRPr="003A5391">
              <w:t>УЗБУЊИВАЊЕ И ЗАШТИТА УЗБУЊИВАЧА</w:t>
            </w:r>
            <w:bookmarkEnd w:id="52"/>
            <w:bookmarkEnd w:id="53"/>
            <w:bookmarkEnd w:id="54"/>
            <w:bookmarkEnd w:id="55"/>
          </w:p>
        </w:tc>
      </w:tr>
      <w:tr w:rsidR="00006A22" w:rsidRPr="003A5391" w14:paraId="5319CF41"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797D32F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0A049F21" w14:textId="77777777" w:rsidTr="00006A22">
        <w:trPr>
          <w:trHeight w:val="20"/>
        </w:trPr>
        <w:tc>
          <w:tcPr>
            <w:tcW w:w="5000" w:type="pct"/>
            <w:tcMar>
              <w:top w:w="100" w:type="dxa"/>
              <w:left w:w="100" w:type="dxa"/>
              <w:bottom w:w="100" w:type="dxa"/>
              <w:right w:w="100" w:type="dxa"/>
            </w:tcMar>
            <w:vAlign w:val="center"/>
          </w:tcPr>
          <w:p w14:paraId="2030C50F" w14:textId="7C19C2F4"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2020-07-0110</w:t>
            </w:r>
          </w:p>
        </w:tc>
      </w:tr>
      <w:tr w:rsidR="00006A22" w:rsidRPr="003A5391" w14:paraId="75714143" w14:textId="77777777" w:rsidTr="00006A22">
        <w:trPr>
          <w:trHeight w:val="20"/>
        </w:trPr>
        <w:tc>
          <w:tcPr>
            <w:tcW w:w="5000" w:type="pct"/>
            <w:tcMar>
              <w:top w:w="100" w:type="dxa"/>
              <w:left w:w="100" w:type="dxa"/>
              <w:bottom w:w="100" w:type="dxa"/>
              <w:right w:w="100" w:type="dxa"/>
            </w:tcMar>
            <w:vAlign w:val="center"/>
            <w:hideMark/>
          </w:tcPr>
          <w:p w14:paraId="6E595DD2"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3149C135" w14:textId="77777777" w:rsidTr="00AB43F8">
        <w:trPr>
          <w:trHeight w:val="2371"/>
        </w:trPr>
        <w:tc>
          <w:tcPr>
            <w:tcW w:w="5000" w:type="pct"/>
            <w:tcMar>
              <w:top w:w="100" w:type="dxa"/>
              <w:left w:w="100" w:type="dxa"/>
              <w:bottom w:w="100" w:type="dxa"/>
              <w:right w:w="100" w:type="dxa"/>
            </w:tcMar>
          </w:tcPr>
          <w:p w14:paraId="14E1B0D6" w14:textId="77777777" w:rsidR="00006A22" w:rsidRPr="003A5391" w:rsidRDefault="00006A22" w:rsidP="00006A22">
            <w:pPr>
              <w:spacing w:line="240" w:lineRule="auto"/>
              <w:jc w:val="both"/>
              <w:rPr>
                <w:rFonts w:ascii="Times New Roman" w:hAnsi="Times New Roman" w:cs="Times New Roman"/>
                <w:sz w:val="24"/>
                <w:szCs w:val="24"/>
              </w:rPr>
            </w:pPr>
            <w:r w:rsidRPr="003A5391">
              <w:rPr>
                <w:rFonts w:ascii="Times New Roman" w:hAnsi="Times New Roman" w:cs="Times New Roman"/>
                <w:sz w:val="24"/>
                <w:szCs w:val="24"/>
              </w:rPr>
              <w:t>Борба против корупције је један од најважнијих стратешких циљева у Републици Србији. У оквиру корпуса антикоруптивних закона је и Закон о заштити узбуњивача</w:t>
            </w:r>
            <w:r w:rsidRPr="003A5391">
              <w:rPr>
                <w:rStyle w:val="FootnoteReference"/>
                <w:rFonts w:ascii="Times New Roman" w:hAnsi="Times New Roman" w:cs="Times New Roman"/>
                <w:sz w:val="24"/>
                <w:szCs w:val="24"/>
              </w:rPr>
              <w:footnoteReference w:id="18"/>
            </w:r>
            <w:r w:rsidRPr="003A5391">
              <w:rPr>
                <w:rFonts w:ascii="Times New Roman" w:hAnsi="Times New Roman" w:cs="Times New Roman"/>
                <w:sz w:val="24"/>
                <w:szCs w:val="24"/>
              </w:rPr>
              <w:t xml:space="preserve"> којим сe пружa aдeквaтнa зaштитa лицимa, кoja збoг приjaвљивaњa сумњe нa кoрупциjу или нa другo нeзaкoнитo пoступaњe, трпe извeснe пoслeдицe и тo најчешће oнe кoje пoгaђajу њихoв рaднoпрaвни стaтус. Стога је од изузетног значаја јачање капацитета и компетенција службеника у циљу ефикасне примене прописа о заштити узбуњивача у пракси и подизања свести о значају и начинима заштите узбуњивача - што је сврха овог програма.</w:t>
            </w:r>
          </w:p>
        </w:tc>
      </w:tr>
      <w:tr w:rsidR="00006A22" w:rsidRPr="003A5391" w14:paraId="2C485C5A" w14:textId="77777777" w:rsidTr="00006A22">
        <w:trPr>
          <w:trHeight w:val="20"/>
        </w:trPr>
        <w:tc>
          <w:tcPr>
            <w:tcW w:w="5000" w:type="pct"/>
            <w:tcMar>
              <w:top w:w="100" w:type="dxa"/>
              <w:left w:w="100" w:type="dxa"/>
              <w:bottom w:w="100" w:type="dxa"/>
              <w:right w:w="100" w:type="dxa"/>
            </w:tcMar>
            <w:vAlign w:val="center"/>
            <w:hideMark/>
          </w:tcPr>
          <w:p w14:paraId="7585E25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2CF44454" w14:textId="77777777" w:rsidTr="00006A22">
        <w:trPr>
          <w:trHeight w:val="20"/>
        </w:trPr>
        <w:tc>
          <w:tcPr>
            <w:tcW w:w="5000" w:type="pct"/>
            <w:tcMar>
              <w:top w:w="100" w:type="dxa"/>
              <w:left w:w="100" w:type="dxa"/>
              <w:bottom w:w="100" w:type="dxa"/>
              <w:right w:w="100" w:type="dxa"/>
            </w:tcMar>
          </w:tcPr>
          <w:p w14:paraId="6F0BA635"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Упознавање службеника са правним оквиром заштите узбуњивача, појмом и смислом узбуњивања, врстама узбуњивања, системом и начином заштите узбуњивача и обавезама органа власти и улогом лица овлашћеног за пријем информација у поступку узбуњивања.</w:t>
            </w:r>
          </w:p>
        </w:tc>
      </w:tr>
      <w:tr w:rsidR="00006A22" w:rsidRPr="003A5391" w14:paraId="159FA3A2" w14:textId="77777777" w:rsidTr="00006A22">
        <w:trPr>
          <w:trHeight w:val="20"/>
        </w:trPr>
        <w:tc>
          <w:tcPr>
            <w:tcW w:w="5000" w:type="pct"/>
            <w:tcMar>
              <w:top w:w="100" w:type="dxa"/>
              <w:left w:w="100" w:type="dxa"/>
              <w:bottom w:w="100" w:type="dxa"/>
              <w:right w:w="100" w:type="dxa"/>
            </w:tcMar>
            <w:vAlign w:val="center"/>
            <w:hideMark/>
          </w:tcPr>
          <w:p w14:paraId="31EE14C5"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0664737E" w14:textId="77777777" w:rsidTr="00006A22">
        <w:trPr>
          <w:trHeight w:val="20"/>
        </w:trPr>
        <w:tc>
          <w:tcPr>
            <w:tcW w:w="5000" w:type="pct"/>
            <w:tcMar>
              <w:top w:w="100" w:type="dxa"/>
              <w:left w:w="100" w:type="dxa"/>
              <w:bottom w:w="100" w:type="dxa"/>
              <w:right w:w="100" w:type="dxa"/>
            </w:tcMar>
          </w:tcPr>
          <w:p w14:paraId="28553E11"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предавања, полазник:</w:t>
            </w:r>
          </w:p>
          <w:p w14:paraId="693ADF33"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смисао института узбуњивања и циљ заштите узбуњивача;</w:t>
            </w:r>
          </w:p>
          <w:p w14:paraId="12919D3E"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правни оквир заштите узбуњивача;</w:t>
            </w:r>
          </w:p>
          <w:p w14:paraId="774A14B5"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Уме да објасни основне појмове из Закона о заштити узбуњивача;</w:t>
            </w:r>
          </w:p>
          <w:p w14:paraId="70096501"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Разликује врсте узбуњивања и које податке може да садржи информација;  </w:t>
            </w:r>
          </w:p>
          <w:p w14:paraId="3374BDF1"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начине на које се узбуњивање може вршити и облике заштите узбуњивача односно лица која уживају заштиту као узбуњивачи;</w:t>
            </w:r>
          </w:p>
          <w:p w14:paraId="20A793A7"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разлике узбуњивања када су у информацији садржани тајни подаци;</w:t>
            </w:r>
          </w:p>
          <w:p w14:paraId="57D843FC"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законске обавезе и начине поступања органа власти у вези са узбуњивањем;</w:t>
            </w:r>
          </w:p>
          <w:p w14:paraId="1EB4FDFB"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обавезе послодавца прописане Законом и подзаконским актима и казнену одговорност;</w:t>
            </w:r>
          </w:p>
          <w:p w14:paraId="20803B16"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Познаје улогу и начине поступања овлашћеног лица; </w:t>
            </w:r>
          </w:p>
          <w:p w14:paraId="7267779B" w14:textId="77777777" w:rsidR="00006A22" w:rsidRPr="003A5391" w:rsidRDefault="00006A22" w:rsidP="00006A22">
            <w:pPr>
              <w:pStyle w:val="ListParagraph"/>
              <w:numPr>
                <w:ilvl w:val="0"/>
                <w:numId w:val="6"/>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начине судске заштите узбуњивача.</w:t>
            </w:r>
          </w:p>
        </w:tc>
      </w:tr>
      <w:tr w:rsidR="00006A22" w:rsidRPr="003A5391" w14:paraId="1FC65CAF" w14:textId="77777777" w:rsidTr="00006A22">
        <w:trPr>
          <w:trHeight w:val="20"/>
        </w:trPr>
        <w:tc>
          <w:tcPr>
            <w:tcW w:w="5000" w:type="pct"/>
            <w:tcMar>
              <w:top w:w="100" w:type="dxa"/>
              <w:left w:w="100" w:type="dxa"/>
              <w:bottom w:w="100" w:type="dxa"/>
              <w:right w:w="100" w:type="dxa"/>
            </w:tcMar>
            <w:vAlign w:val="center"/>
            <w:hideMark/>
          </w:tcPr>
          <w:p w14:paraId="56AF57C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006A22" w:rsidRPr="003A5391" w14:paraId="5E9C5788" w14:textId="77777777" w:rsidTr="00006A22">
        <w:trPr>
          <w:trHeight w:val="20"/>
        </w:trPr>
        <w:tc>
          <w:tcPr>
            <w:tcW w:w="5000" w:type="pct"/>
            <w:tcMar>
              <w:top w:w="100" w:type="dxa"/>
              <w:left w:w="100" w:type="dxa"/>
              <w:bottom w:w="100" w:type="dxa"/>
              <w:right w:w="100" w:type="dxa"/>
            </w:tcMar>
            <w:vAlign w:val="center"/>
          </w:tcPr>
          <w:p w14:paraId="17DE69B0"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lastRenderedPageBreak/>
              <w:t xml:space="preserve">Уводни део - смисао узбуњивања и циљ заштите узбуњивача; </w:t>
            </w:r>
          </w:p>
          <w:p w14:paraId="4A893CAF"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Правни оквир у области узбуњивања и заштите узбуњивача (међународни стандарди и национални правни оквир);</w:t>
            </w:r>
          </w:p>
          <w:p w14:paraId="0DE9E4D0"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Основни појмови из Закона о заштити узбуњивача;</w:t>
            </w:r>
          </w:p>
          <w:p w14:paraId="60FBADDE"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Врсте узбуњивања и садржина информације;</w:t>
            </w:r>
          </w:p>
          <w:p w14:paraId="324A013B"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 xml:space="preserve">Начин и поступак узбуњивања; </w:t>
            </w:r>
          </w:p>
          <w:p w14:paraId="5C1DF745"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rPr>
              <w:t xml:space="preserve">Узбуњивање ако су у информацији садржани тајни подаци; </w:t>
            </w:r>
          </w:p>
          <w:p w14:paraId="04A3ECCF"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 xml:space="preserve">Облици заштите </w:t>
            </w:r>
            <w:r w:rsidRPr="003A5391">
              <w:rPr>
                <w:rFonts w:ascii="Times New Roman" w:hAnsi="Times New Roman" w:cs="Times New Roman"/>
                <w:sz w:val="24"/>
                <w:szCs w:val="24"/>
              </w:rPr>
              <w:t>узбуњивача односно лица која уживају заштиту као узбуњивачи и заштита идентитета узбуњивача;</w:t>
            </w:r>
          </w:p>
          <w:p w14:paraId="1FC07367"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rPr>
              <w:t>Обавезе послодавца прописане Законом и подзаконским актима и казнена одговорност;</w:t>
            </w:r>
          </w:p>
          <w:p w14:paraId="351804B8"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Улога и поступање овлашћеног лица за пријем пријава о узбуњивању и начин поступања;</w:t>
            </w:r>
          </w:p>
          <w:p w14:paraId="7579D990"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Судска заштита узбуњивача - примери из праксе.</w:t>
            </w:r>
          </w:p>
        </w:tc>
      </w:tr>
      <w:tr w:rsidR="00006A22" w:rsidRPr="003A5391" w14:paraId="040573A1" w14:textId="77777777" w:rsidTr="00006A22">
        <w:trPr>
          <w:trHeight w:val="20"/>
        </w:trPr>
        <w:tc>
          <w:tcPr>
            <w:tcW w:w="5000" w:type="pct"/>
            <w:tcMar>
              <w:top w:w="100" w:type="dxa"/>
              <w:left w:w="100" w:type="dxa"/>
              <w:bottom w:w="100" w:type="dxa"/>
              <w:right w:w="100" w:type="dxa"/>
            </w:tcMar>
            <w:vAlign w:val="center"/>
            <w:hideMark/>
          </w:tcPr>
          <w:p w14:paraId="2ED6DDBD"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06A22" w:rsidRPr="003A5391" w14:paraId="3420B208" w14:textId="77777777" w:rsidTr="00006A22">
        <w:trPr>
          <w:trHeight w:val="20"/>
        </w:trPr>
        <w:tc>
          <w:tcPr>
            <w:tcW w:w="5000" w:type="pct"/>
            <w:tcMar>
              <w:top w:w="100" w:type="dxa"/>
              <w:left w:w="100" w:type="dxa"/>
              <w:bottom w:w="100" w:type="dxa"/>
              <w:right w:w="100" w:type="dxa"/>
            </w:tcMar>
            <w:vAlign w:val="center"/>
          </w:tcPr>
          <w:p w14:paraId="6031A467" w14:textId="77777777" w:rsidR="00006A22" w:rsidRPr="00E40EFE" w:rsidRDefault="00006A22" w:rsidP="00006A22">
            <w:pPr>
              <w:spacing w:after="0" w:line="240" w:lineRule="auto"/>
              <w:jc w:val="both"/>
              <w:rPr>
                <w:rFonts w:ascii="Times New Roman" w:eastAsia="Times New Roman" w:hAnsi="Times New Roman" w:cs="Times New Roman"/>
                <w:color w:val="000000" w:themeColor="text1"/>
                <w:sz w:val="24"/>
                <w:szCs w:val="24"/>
                <w:lang w:val="sr-Cyrl-RS"/>
              </w:rPr>
            </w:pPr>
            <w:r w:rsidRPr="00E40EFE">
              <w:rPr>
                <w:rFonts w:ascii="Times New Roman" w:eastAsia="Times New Roman" w:hAnsi="Times New Roman" w:cs="Times New Roman"/>
                <w:color w:val="000000" w:themeColor="text1"/>
                <w:sz w:val="24"/>
                <w:szCs w:val="24"/>
              </w:rPr>
              <w:t xml:space="preserve">Oрганизациони облик: </w:t>
            </w:r>
            <w:r w:rsidRPr="00E40EFE">
              <w:rPr>
                <w:rFonts w:ascii="Times New Roman" w:eastAsia="Times New Roman" w:hAnsi="Times New Roman" w:cs="Times New Roman"/>
                <w:color w:val="000000" w:themeColor="text1"/>
                <w:sz w:val="24"/>
                <w:szCs w:val="24"/>
                <w:lang w:val="sr-Cyrl-RS"/>
              </w:rPr>
              <w:t>предавање.</w:t>
            </w:r>
          </w:p>
          <w:p w14:paraId="6B7CF71B"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E40EFE">
              <w:rPr>
                <w:rFonts w:ascii="Times New Roman" w:eastAsia="Times New Roman" w:hAnsi="Times New Roman" w:cs="Times New Roman"/>
                <w:color w:val="000000"/>
                <w:sz w:val="24"/>
                <w:szCs w:val="24"/>
              </w:rPr>
              <w:t xml:space="preserve">Методе и технике: </w:t>
            </w:r>
            <w:r w:rsidRPr="00E40EFE">
              <w:rPr>
                <w:rFonts w:ascii="Times New Roman" w:eastAsia="Times New Roman" w:hAnsi="Times New Roman" w:cs="Times New Roman"/>
                <w:color w:val="000000"/>
                <w:sz w:val="24"/>
                <w:szCs w:val="24"/>
                <w:lang w:val="sr-Cyrl-RS"/>
              </w:rPr>
              <w:t>браинсторминг, панел дискусије и дебата.</w:t>
            </w:r>
          </w:p>
        </w:tc>
      </w:tr>
      <w:tr w:rsidR="00006A22" w:rsidRPr="003A5391" w14:paraId="63BA13B6" w14:textId="77777777" w:rsidTr="00006A22">
        <w:trPr>
          <w:trHeight w:val="20"/>
        </w:trPr>
        <w:tc>
          <w:tcPr>
            <w:tcW w:w="5000" w:type="pct"/>
            <w:tcMar>
              <w:top w:w="100" w:type="dxa"/>
              <w:left w:w="100" w:type="dxa"/>
              <w:bottom w:w="100" w:type="dxa"/>
              <w:right w:w="100" w:type="dxa"/>
            </w:tcMar>
            <w:vAlign w:val="center"/>
            <w:hideMark/>
          </w:tcPr>
          <w:p w14:paraId="655AB40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4C69BE08" w14:textId="77777777" w:rsidTr="00006A22">
        <w:trPr>
          <w:trHeight w:val="20"/>
        </w:trPr>
        <w:tc>
          <w:tcPr>
            <w:tcW w:w="5000" w:type="pct"/>
            <w:tcMar>
              <w:top w:w="100" w:type="dxa"/>
              <w:left w:w="100" w:type="dxa"/>
              <w:bottom w:w="100" w:type="dxa"/>
              <w:right w:w="100" w:type="dxa"/>
            </w:tcMar>
            <w:vAlign w:val="center"/>
          </w:tcPr>
          <w:p w14:paraId="749327C6"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Један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6</w:t>
            </w:r>
            <w:r w:rsidRPr="003A5391">
              <w:rPr>
                <w:rFonts w:ascii="Times New Roman" w:eastAsia="Times New Roman" w:hAnsi="Times New Roman" w:cs="Times New Roman"/>
                <w:color w:val="000000"/>
                <w:sz w:val="24"/>
                <w:szCs w:val="24"/>
              </w:rPr>
              <w:t xml:space="preserve"> сат</w:t>
            </w:r>
            <w:r w:rsidRPr="003A5391">
              <w:rPr>
                <w:rFonts w:ascii="Times New Roman" w:eastAsia="Times New Roman" w:hAnsi="Times New Roman" w:cs="Times New Roman"/>
                <w:color w:val="000000"/>
                <w:sz w:val="24"/>
                <w:szCs w:val="24"/>
                <w:lang w:val="sr-Cyrl-RS"/>
              </w:rPr>
              <w:t>и</w:t>
            </w:r>
            <w:r w:rsidRPr="003A5391">
              <w:rPr>
                <w:rFonts w:ascii="Times New Roman" w:eastAsia="Times New Roman" w:hAnsi="Times New Roman" w:cs="Times New Roman"/>
                <w:color w:val="000000"/>
                <w:sz w:val="24"/>
                <w:szCs w:val="24"/>
              </w:rPr>
              <w:t>).</w:t>
            </w:r>
          </w:p>
        </w:tc>
      </w:tr>
      <w:tr w:rsidR="00006A22" w:rsidRPr="003A5391" w14:paraId="56FBFF32" w14:textId="77777777" w:rsidTr="00006A22">
        <w:trPr>
          <w:trHeight w:val="20"/>
        </w:trPr>
        <w:tc>
          <w:tcPr>
            <w:tcW w:w="5000" w:type="pct"/>
            <w:tcMar>
              <w:top w:w="100" w:type="dxa"/>
              <w:left w:w="100" w:type="dxa"/>
              <w:bottom w:w="100" w:type="dxa"/>
              <w:right w:w="100" w:type="dxa"/>
            </w:tcMar>
            <w:vAlign w:val="center"/>
            <w:hideMark/>
          </w:tcPr>
          <w:p w14:paraId="0FAC105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1111CAD8" w14:textId="77777777" w:rsidTr="00006A22">
        <w:trPr>
          <w:trHeight w:val="20"/>
        </w:trPr>
        <w:tc>
          <w:tcPr>
            <w:tcW w:w="5000" w:type="pct"/>
            <w:tcMar>
              <w:top w:w="100" w:type="dxa"/>
              <w:left w:w="100" w:type="dxa"/>
              <w:bottom w:w="100" w:type="dxa"/>
              <w:right w:w="100" w:type="dxa"/>
            </w:tcMar>
            <w:vAlign w:val="center"/>
          </w:tcPr>
          <w:p w14:paraId="1C7A0B57"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3</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а</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06A22" w:rsidRPr="003A5391" w14:paraId="6D7736D2" w14:textId="77777777" w:rsidTr="00006A22">
        <w:trPr>
          <w:trHeight w:val="20"/>
        </w:trPr>
        <w:tc>
          <w:tcPr>
            <w:tcW w:w="5000" w:type="pct"/>
            <w:tcMar>
              <w:top w:w="100" w:type="dxa"/>
              <w:left w:w="100" w:type="dxa"/>
              <w:bottom w:w="100" w:type="dxa"/>
              <w:right w:w="100" w:type="dxa"/>
            </w:tcMar>
            <w:vAlign w:val="center"/>
            <w:hideMark/>
          </w:tcPr>
          <w:p w14:paraId="729F89D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5166CA5A" w14:textId="77777777" w:rsidTr="00006A22">
        <w:trPr>
          <w:trHeight w:val="279"/>
        </w:trPr>
        <w:tc>
          <w:tcPr>
            <w:tcW w:w="5000" w:type="pct"/>
            <w:tcMar>
              <w:top w:w="100" w:type="dxa"/>
              <w:left w:w="100" w:type="dxa"/>
              <w:bottom w:w="100" w:type="dxa"/>
              <w:right w:w="100" w:type="dxa"/>
            </w:tcMar>
          </w:tcPr>
          <w:p w14:paraId="117F081C"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 xml:space="preserve">Службеници </w:t>
            </w:r>
            <w:r w:rsidRPr="003A5391">
              <w:rPr>
                <w:rFonts w:ascii="Times New Roman" w:hAnsi="Times New Roman" w:cs="Times New Roman"/>
                <w:sz w:val="24"/>
                <w:lang w:val="sr-Cyrl-RS"/>
              </w:rPr>
              <w:t>у јединицама локалне самоуправе</w:t>
            </w:r>
            <w:r w:rsidRPr="003A5391">
              <w:rPr>
                <w:rFonts w:ascii="Times New Roman" w:hAnsi="Times New Roman" w:cs="Times New Roman"/>
                <w:sz w:val="24"/>
              </w:rPr>
              <w:t>.</w:t>
            </w:r>
          </w:p>
        </w:tc>
      </w:tr>
      <w:tr w:rsidR="00006A22" w:rsidRPr="003A5391" w14:paraId="5E1F5F05" w14:textId="77777777" w:rsidTr="00006A22">
        <w:trPr>
          <w:trHeight w:val="467"/>
        </w:trPr>
        <w:tc>
          <w:tcPr>
            <w:tcW w:w="5000" w:type="pct"/>
            <w:tcMar>
              <w:top w:w="100" w:type="dxa"/>
              <w:left w:w="100" w:type="dxa"/>
              <w:bottom w:w="100" w:type="dxa"/>
              <w:right w:w="100" w:type="dxa"/>
            </w:tcMar>
            <w:vAlign w:val="center"/>
            <w:hideMark/>
          </w:tcPr>
          <w:p w14:paraId="6F6DB0AA"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661DD8DB" w14:textId="77777777" w:rsidTr="00006A22">
        <w:trPr>
          <w:trHeight w:val="20"/>
        </w:trPr>
        <w:tc>
          <w:tcPr>
            <w:tcW w:w="5000" w:type="pct"/>
            <w:tcMar>
              <w:top w:w="100" w:type="dxa"/>
              <w:left w:w="100" w:type="dxa"/>
              <w:bottom w:w="100" w:type="dxa"/>
              <w:right w:w="100" w:type="dxa"/>
            </w:tcMar>
            <w:vAlign w:val="center"/>
          </w:tcPr>
          <w:p w14:paraId="748D26FE"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10</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25</w:t>
            </w:r>
            <w:r w:rsidRPr="003A5391">
              <w:rPr>
                <w:rFonts w:ascii="Times New Roman" w:eastAsia="Times New Roman" w:hAnsi="Times New Roman" w:cs="Times New Roman"/>
                <w:color w:val="000000"/>
                <w:sz w:val="24"/>
                <w:szCs w:val="24"/>
              </w:rPr>
              <w:t xml:space="preserve"> полазника.</w:t>
            </w:r>
          </w:p>
        </w:tc>
      </w:tr>
      <w:tr w:rsidR="00006A22" w:rsidRPr="003A5391" w14:paraId="20ED46DE" w14:textId="77777777" w:rsidTr="00006A22">
        <w:trPr>
          <w:trHeight w:val="20"/>
        </w:trPr>
        <w:tc>
          <w:tcPr>
            <w:tcW w:w="5000" w:type="pct"/>
            <w:tcMar>
              <w:top w:w="100" w:type="dxa"/>
              <w:left w:w="100" w:type="dxa"/>
              <w:bottom w:w="100" w:type="dxa"/>
              <w:right w:w="100" w:type="dxa"/>
            </w:tcMar>
            <w:vAlign w:val="center"/>
            <w:hideMark/>
          </w:tcPr>
          <w:p w14:paraId="221529B2"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515AE9F7" w14:textId="77777777" w:rsidTr="00006A22">
        <w:trPr>
          <w:trHeight w:val="20"/>
        </w:trPr>
        <w:tc>
          <w:tcPr>
            <w:tcW w:w="5000" w:type="pct"/>
            <w:tcMar>
              <w:top w:w="100" w:type="dxa"/>
              <w:left w:w="100" w:type="dxa"/>
              <w:bottom w:w="100" w:type="dxa"/>
              <w:right w:w="100" w:type="dxa"/>
            </w:tcMar>
            <w:vAlign w:val="center"/>
          </w:tcPr>
          <w:p w14:paraId="49C464C6" w14:textId="77777777" w:rsidR="00006A22" w:rsidRPr="003A5391" w:rsidRDefault="00006A22" w:rsidP="00006A22">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0E5AEDA1"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006A22" w:rsidRPr="003A5391" w14:paraId="3B736A2E" w14:textId="77777777" w:rsidTr="00006A22">
        <w:trPr>
          <w:trHeight w:val="20"/>
        </w:trPr>
        <w:tc>
          <w:tcPr>
            <w:tcW w:w="5000" w:type="pct"/>
            <w:tcMar>
              <w:top w:w="100" w:type="dxa"/>
              <w:left w:w="100" w:type="dxa"/>
              <w:bottom w:w="100" w:type="dxa"/>
              <w:right w:w="100" w:type="dxa"/>
            </w:tcMar>
            <w:vAlign w:val="center"/>
            <w:hideMark/>
          </w:tcPr>
          <w:p w14:paraId="27CE969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5A257E97" w14:textId="77777777" w:rsidTr="00006A22">
        <w:trPr>
          <w:trHeight w:val="173"/>
        </w:trPr>
        <w:tc>
          <w:tcPr>
            <w:tcW w:w="5000" w:type="pct"/>
            <w:tcMar>
              <w:top w:w="100" w:type="dxa"/>
              <w:left w:w="100" w:type="dxa"/>
              <w:bottom w:w="100" w:type="dxa"/>
              <w:right w:w="100" w:type="dxa"/>
            </w:tcMar>
          </w:tcPr>
          <w:p w14:paraId="55BD4C50" w14:textId="77777777" w:rsidR="00006A22" w:rsidRPr="003A5391" w:rsidRDefault="00006A22" w:rsidP="00006A22">
            <w:pPr>
              <w:spacing w:after="0" w:line="240" w:lineRule="auto"/>
              <w:jc w:val="both"/>
              <w:rPr>
                <w:rFonts w:ascii="Times New Roman" w:hAnsi="Times New Roman" w:cs="Times New Roman"/>
                <w:sz w:val="24"/>
                <w:szCs w:val="24"/>
                <w:lang w:val="sr-Cyrl-RS"/>
              </w:rPr>
            </w:pPr>
            <w:r w:rsidRPr="003A5391">
              <w:rPr>
                <w:rFonts w:ascii="Times New Roman" w:hAnsi="Times New Roman" w:cs="Times New Roman"/>
                <w:sz w:val="24"/>
                <w:szCs w:val="24"/>
                <w:lang w:val="sr-Cyrl-RS"/>
              </w:rPr>
              <w:lastRenderedPageBreak/>
              <w:t>Није планирана провера знања.</w:t>
            </w:r>
          </w:p>
        </w:tc>
      </w:tr>
      <w:tr w:rsidR="00006A22" w:rsidRPr="003A5391" w14:paraId="3351D631" w14:textId="77777777" w:rsidTr="00006A22">
        <w:trPr>
          <w:trHeight w:val="20"/>
        </w:trPr>
        <w:tc>
          <w:tcPr>
            <w:tcW w:w="5000" w:type="pct"/>
            <w:tcMar>
              <w:top w:w="100" w:type="dxa"/>
              <w:left w:w="100" w:type="dxa"/>
              <w:bottom w:w="100" w:type="dxa"/>
              <w:right w:w="100" w:type="dxa"/>
            </w:tcMar>
            <w:vAlign w:val="center"/>
            <w:hideMark/>
          </w:tcPr>
          <w:p w14:paraId="6B76456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4C882BB9" w14:textId="77777777" w:rsidTr="00006A22">
        <w:trPr>
          <w:trHeight w:val="317"/>
        </w:trPr>
        <w:tc>
          <w:tcPr>
            <w:tcW w:w="5000" w:type="pct"/>
            <w:tcMar>
              <w:top w:w="100" w:type="dxa"/>
              <w:left w:w="100" w:type="dxa"/>
              <w:bottom w:w="100" w:type="dxa"/>
              <w:right w:w="100" w:type="dxa"/>
            </w:tcMar>
          </w:tcPr>
          <w:p w14:paraId="6592D1D1" w14:textId="77777777" w:rsidR="00006A22" w:rsidRPr="003A5391" w:rsidRDefault="00006A22" w:rsidP="00006A22">
            <w:pPr>
              <w:spacing w:after="0" w:line="240" w:lineRule="auto"/>
              <w:jc w:val="both"/>
              <w:rPr>
                <w:rFonts w:ascii="Times New Roman" w:hAnsi="Times New Roman" w:cs="Times New Roman"/>
                <w:sz w:val="24"/>
                <w:lang w:val="sr-Cyrl-RS"/>
              </w:rPr>
            </w:pPr>
            <w:r w:rsidRPr="003A5391">
              <w:rPr>
                <w:rFonts w:ascii="Times New Roman" w:hAnsi="Times New Roman" w:cs="Times New Roman"/>
                <w:sz w:val="24"/>
                <w:lang w:val="sr-Cyrl-RS"/>
              </w:rPr>
              <w:t>Потврда о учешћу у програму.</w:t>
            </w:r>
          </w:p>
        </w:tc>
      </w:tr>
    </w:tbl>
    <w:p w14:paraId="1F022828" w14:textId="77777777" w:rsidR="00006A22" w:rsidRPr="003A5391" w:rsidRDefault="00006A22" w:rsidP="00006A22">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006A22" w:rsidRPr="003A5391" w14:paraId="04261ABB" w14:textId="77777777" w:rsidTr="00006A22">
        <w:trPr>
          <w:trHeight w:val="20"/>
        </w:trPr>
        <w:tc>
          <w:tcPr>
            <w:tcW w:w="5000" w:type="pct"/>
            <w:tcMar>
              <w:top w:w="100" w:type="dxa"/>
              <w:left w:w="100" w:type="dxa"/>
              <w:bottom w:w="100" w:type="dxa"/>
              <w:right w:w="100" w:type="dxa"/>
            </w:tcMar>
            <w:vAlign w:val="center"/>
          </w:tcPr>
          <w:p w14:paraId="30CB591A"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006A22" w:rsidRPr="003A5391" w14:paraId="4FD2F1C9" w14:textId="77777777" w:rsidTr="00C00030">
        <w:trPr>
          <w:trHeight w:val="276"/>
        </w:trPr>
        <w:tc>
          <w:tcPr>
            <w:tcW w:w="5000" w:type="pct"/>
            <w:tcMar>
              <w:top w:w="100" w:type="dxa"/>
              <w:left w:w="100" w:type="dxa"/>
              <w:bottom w:w="100" w:type="dxa"/>
              <w:right w:w="100" w:type="dxa"/>
            </w:tcMar>
            <w:vAlign w:val="center"/>
          </w:tcPr>
          <w:p w14:paraId="44DC3B12"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Добра управа</w:t>
            </w:r>
          </w:p>
        </w:tc>
      </w:tr>
      <w:tr w:rsidR="00006A22" w:rsidRPr="003A5391" w14:paraId="153C9708" w14:textId="77777777" w:rsidTr="00006A22">
        <w:trPr>
          <w:trHeight w:val="20"/>
        </w:trPr>
        <w:tc>
          <w:tcPr>
            <w:tcW w:w="5000" w:type="pct"/>
            <w:tcBorders>
              <w:bottom w:val="single" w:sz="4" w:space="0" w:color="auto"/>
            </w:tcBorders>
            <w:tcMar>
              <w:top w:w="100" w:type="dxa"/>
              <w:left w:w="100" w:type="dxa"/>
              <w:bottom w:w="100" w:type="dxa"/>
              <w:right w:w="100" w:type="dxa"/>
            </w:tcMar>
            <w:vAlign w:val="center"/>
            <w:hideMark/>
          </w:tcPr>
          <w:p w14:paraId="6A929A76" w14:textId="77777777" w:rsidR="00006A22" w:rsidRPr="003A5391" w:rsidRDefault="00006A22" w:rsidP="00006A22">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006A22" w:rsidRPr="003A5391" w14:paraId="12EBE0A9" w14:textId="77777777" w:rsidTr="00006A22">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7AD28A" w14:textId="77777777" w:rsidR="00006A22" w:rsidRPr="003A5391" w:rsidRDefault="00006A22" w:rsidP="00006A22">
            <w:pPr>
              <w:pStyle w:val="Heading2"/>
            </w:pPr>
            <w:bookmarkStart w:id="56" w:name="_Toc17701279"/>
            <w:bookmarkStart w:id="57" w:name="_Toc17701857"/>
            <w:bookmarkStart w:id="58" w:name="_Toc19129948"/>
            <w:bookmarkStart w:id="59" w:name="_Toc20234982"/>
            <w:r w:rsidRPr="003A5391">
              <w:t>ДОБРА УПРАВА – ОНЛАЈН ОБУКА</w:t>
            </w:r>
            <w:bookmarkEnd w:id="56"/>
            <w:bookmarkEnd w:id="57"/>
            <w:bookmarkEnd w:id="58"/>
            <w:bookmarkEnd w:id="59"/>
          </w:p>
        </w:tc>
      </w:tr>
      <w:tr w:rsidR="00006A22" w:rsidRPr="003A5391" w14:paraId="3EB150F3" w14:textId="77777777" w:rsidTr="00006A22">
        <w:trPr>
          <w:trHeight w:val="20"/>
        </w:trPr>
        <w:tc>
          <w:tcPr>
            <w:tcW w:w="5000" w:type="pct"/>
            <w:tcBorders>
              <w:top w:val="single" w:sz="4" w:space="0" w:color="auto"/>
            </w:tcBorders>
            <w:tcMar>
              <w:top w:w="100" w:type="dxa"/>
              <w:left w:w="100" w:type="dxa"/>
              <w:bottom w:w="100" w:type="dxa"/>
              <w:right w:w="100" w:type="dxa"/>
            </w:tcMar>
            <w:vAlign w:val="center"/>
            <w:hideMark/>
          </w:tcPr>
          <w:p w14:paraId="7E1675C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006A22" w:rsidRPr="003A5391" w14:paraId="1B1DAE2E" w14:textId="77777777" w:rsidTr="00006A22">
        <w:trPr>
          <w:trHeight w:val="20"/>
        </w:trPr>
        <w:tc>
          <w:tcPr>
            <w:tcW w:w="5000" w:type="pct"/>
            <w:tcMar>
              <w:top w:w="100" w:type="dxa"/>
              <w:left w:w="100" w:type="dxa"/>
              <w:bottom w:w="100" w:type="dxa"/>
              <w:right w:w="100" w:type="dxa"/>
            </w:tcMar>
            <w:vAlign w:val="center"/>
          </w:tcPr>
          <w:p w14:paraId="337B4548" w14:textId="17E5BCCC" w:rsidR="00006A22" w:rsidRPr="003A5391" w:rsidRDefault="00042D78" w:rsidP="00006A22">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2020-07-0111</w:t>
            </w:r>
          </w:p>
        </w:tc>
      </w:tr>
      <w:tr w:rsidR="00006A22" w:rsidRPr="003A5391" w14:paraId="61014809" w14:textId="77777777" w:rsidTr="00006A22">
        <w:trPr>
          <w:trHeight w:val="20"/>
        </w:trPr>
        <w:tc>
          <w:tcPr>
            <w:tcW w:w="5000" w:type="pct"/>
            <w:tcMar>
              <w:top w:w="100" w:type="dxa"/>
              <w:left w:w="100" w:type="dxa"/>
              <w:bottom w:w="100" w:type="dxa"/>
              <w:right w:w="100" w:type="dxa"/>
            </w:tcMar>
            <w:vAlign w:val="center"/>
            <w:hideMark/>
          </w:tcPr>
          <w:p w14:paraId="5CAFD813" w14:textId="77777777" w:rsidR="00006A22" w:rsidRPr="003A5391" w:rsidRDefault="00006A22" w:rsidP="00006A22">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06A22" w:rsidRPr="003A5391" w14:paraId="50C00098" w14:textId="77777777" w:rsidTr="00006A22">
        <w:trPr>
          <w:trHeight w:val="2217"/>
        </w:trPr>
        <w:tc>
          <w:tcPr>
            <w:tcW w:w="5000" w:type="pct"/>
            <w:tcMar>
              <w:top w:w="100" w:type="dxa"/>
              <w:left w:w="100" w:type="dxa"/>
              <w:bottom w:w="100" w:type="dxa"/>
              <w:right w:w="100" w:type="dxa"/>
            </w:tcMar>
          </w:tcPr>
          <w:p w14:paraId="09357A22"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Иако концепт доброг управљања нема јединствену дефиницију, у најширем смислу подразумева одговорно и транспарентно поступање органа јавне власти усмерено на остваривање права и интереса грађана, засновано на принципима равноправности и партиципације. На тај начин, термин добро управљање подразумева реализацију неколико међусобно условљених принципа који, као ни концепт нису универзално дефинисани, већ зависе од конкретних процеса који се желе унапредити. Имајући у виду потребе и циљеве унапређења административног поступања на локалном нивоу у Републици Србији, законодавни и институционални оквир, принципи као што су </w:t>
            </w:r>
            <w:r w:rsidRPr="003A5391">
              <w:rPr>
                <w:rFonts w:ascii="Times New Roman" w:hAnsi="Times New Roman" w:cs="Times New Roman"/>
                <w:i/>
                <w:sz w:val="24"/>
                <w:szCs w:val="24"/>
              </w:rPr>
              <w:t>одговорност</w:t>
            </w:r>
            <w:r w:rsidRPr="003A5391">
              <w:rPr>
                <w:rFonts w:ascii="Times New Roman" w:hAnsi="Times New Roman" w:cs="Times New Roman"/>
                <w:sz w:val="24"/>
                <w:szCs w:val="24"/>
              </w:rPr>
              <w:t xml:space="preserve"> и </w:t>
            </w:r>
            <w:r w:rsidRPr="003A5391">
              <w:rPr>
                <w:rFonts w:ascii="Times New Roman" w:hAnsi="Times New Roman" w:cs="Times New Roman"/>
                <w:i/>
                <w:sz w:val="24"/>
                <w:szCs w:val="24"/>
              </w:rPr>
              <w:t>антикорупција</w:t>
            </w:r>
            <w:r w:rsidRPr="003A5391">
              <w:rPr>
                <w:rFonts w:ascii="Times New Roman" w:hAnsi="Times New Roman" w:cs="Times New Roman"/>
                <w:sz w:val="24"/>
                <w:szCs w:val="24"/>
              </w:rPr>
              <w:t xml:space="preserve">, </w:t>
            </w:r>
            <w:r w:rsidRPr="003A5391">
              <w:rPr>
                <w:rFonts w:ascii="Times New Roman" w:hAnsi="Times New Roman" w:cs="Times New Roman"/>
                <w:i/>
                <w:sz w:val="24"/>
                <w:szCs w:val="24"/>
              </w:rPr>
              <w:t>транспарентност</w:t>
            </w:r>
            <w:r w:rsidRPr="003A5391">
              <w:rPr>
                <w:rFonts w:ascii="Times New Roman" w:hAnsi="Times New Roman" w:cs="Times New Roman"/>
                <w:sz w:val="24"/>
                <w:szCs w:val="24"/>
              </w:rPr>
              <w:t xml:space="preserve"> и </w:t>
            </w:r>
            <w:r w:rsidRPr="003A5391">
              <w:rPr>
                <w:rFonts w:ascii="Times New Roman" w:hAnsi="Times New Roman" w:cs="Times New Roman"/>
                <w:i/>
                <w:sz w:val="24"/>
                <w:szCs w:val="24"/>
              </w:rPr>
              <w:t>партиципација</w:t>
            </w:r>
            <w:r w:rsidRPr="003A5391">
              <w:rPr>
                <w:rFonts w:ascii="Times New Roman" w:hAnsi="Times New Roman" w:cs="Times New Roman"/>
                <w:sz w:val="24"/>
                <w:szCs w:val="24"/>
              </w:rPr>
              <w:t>,</w:t>
            </w:r>
            <w:r w:rsidRPr="003A5391">
              <w:rPr>
                <w:rFonts w:ascii="Times New Roman" w:hAnsi="Times New Roman" w:cs="Times New Roman"/>
                <w:sz w:val="24"/>
                <w:szCs w:val="24"/>
                <w:lang w:val="sr-Cyrl-RS"/>
              </w:rPr>
              <w:t xml:space="preserve"> </w:t>
            </w:r>
            <w:r w:rsidRPr="003A5391">
              <w:rPr>
                <w:rFonts w:ascii="Times New Roman" w:hAnsi="Times New Roman" w:cs="Times New Roman"/>
                <w:i/>
                <w:sz w:val="24"/>
                <w:szCs w:val="24"/>
              </w:rPr>
              <w:t>ефикасност</w:t>
            </w:r>
            <w:r w:rsidRPr="003A5391">
              <w:rPr>
                <w:rFonts w:ascii="Times New Roman" w:hAnsi="Times New Roman" w:cs="Times New Roman"/>
                <w:sz w:val="24"/>
                <w:szCs w:val="24"/>
              </w:rPr>
              <w:t xml:space="preserve"> и </w:t>
            </w:r>
            <w:r w:rsidRPr="003A5391">
              <w:rPr>
                <w:rFonts w:ascii="Times New Roman" w:hAnsi="Times New Roman" w:cs="Times New Roman"/>
                <w:i/>
                <w:sz w:val="24"/>
                <w:szCs w:val="24"/>
              </w:rPr>
              <w:t>делотворност</w:t>
            </w:r>
            <w:r w:rsidRPr="003A5391">
              <w:rPr>
                <w:rFonts w:ascii="Times New Roman" w:hAnsi="Times New Roman" w:cs="Times New Roman"/>
                <w:sz w:val="24"/>
                <w:szCs w:val="24"/>
              </w:rPr>
              <w:t>, равноправност су се издвојили као приоритетни и преточени су у СКГО Индекс добре управе на локалу http://ucinak.skgo.org/questionnaires/details/14.</w:t>
            </w:r>
          </w:p>
          <w:p w14:paraId="639B1D4D" w14:textId="77777777" w:rsidR="00006A22" w:rsidRPr="003A5391" w:rsidRDefault="00006A22" w:rsidP="00006A22">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Кључна претпоставка је да нема добре управе без доброг управљања, те да је важно формулисати алат на основу којег ће локална самоуправа моћи да прати квалитет свог рада и утврди места за унапређење. Сврха програма је да послужи том циљу –да укаже на то да ли су у областима као што су одговорност и анти-корупција, ефикасност и делотворност, равноправност, транспарентност и партиципација, остварене не само законске обавезе, него и на то да ли су локалне самоуправе успоставиле добру праксу и унапредиле своје поступање.</w:t>
            </w:r>
          </w:p>
        </w:tc>
      </w:tr>
      <w:tr w:rsidR="00006A22" w:rsidRPr="003A5391" w14:paraId="66283F52" w14:textId="77777777" w:rsidTr="00006A22">
        <w:trPr>
          <w:trHeight w:val="20"/>
        </w:trPr>
        <w:tc>
          <w:tcPr>
            <w:tcW w:w="5000" w:type="pct"/>
            <w:tcMar>
              <w:top w:w="100" w:type="dxa"/>
              <w:left w:w="100" w:type="dxa"/>
              <w:bottom w:w="100" w:type="dxa"/>
              <w:right w:w="100" w:type="dxa"/>
            </w:tcMar>
            <w:vAlign w:val="center"/>
            <w:hideMark/>
          </w:tcPr>
          <w:p w14:paraId="70E39717"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06A22" w:rsidRPr="003A5391" w14:paraId="1D2D4DCC" w14:textId="77777777" w:rsidTr="00006A22">
        <w:trPr>
          <w:trHeight w:val="20"/>
        </w:trPr>
        <w:tc>
          <w:tcPr>
            <w:tcW w:w="5000" w:type="pct"/>
            <w:tcMar>
              <w:top w:w="100" w:type="dxa"/>
              <w:left w:w="100" w:type="dxa"/>
              <w:bottom w:w="100" w:type="dxa"/>
              <w:right w:w="100" w:type="dxa"/>
            </w:tcMar>
          </w:tcPr>
          <w:p w14:paraId="31121145" w14:textId="77777777" w:rsidR="00006A22" w:rsidRPr="003A5391" w:rsidRDefault="00006A22" w:rsidP="00006A22">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запослених за потпуно разумевање принципа добре управе у циљу усвајања и примене принципа доброг управљања у свакодневној пракси како би се унапредио квалитет услуга које се пружају грађанима и привреди, испуниле законске обавезе у вези са добром управом и применили примери најбоље праксе из ЈЛС у региону и Србији.</w:t>
            </w:r>
          </w:p>
        </w:tc>
      </w:tr>
      <w:tr w:rsidR="00006A22" w:rsidRPr="003A5391" w14:paraId="37BCA18A" w14:textId="77777777" w:rsidTr="00006A22">
        <w:trPr>
          <w:trHeight w:val="20"/>
        </w:trPr>
        <w:tc>
          <w:tcPr>
            <w:tcW w:w="5000" w:type="pct"/>
            <w:tcMar>
              <w:top w:w="100" w:type="dxa"/>
              <w:left w:w="100" w:type="dxa"/>
              <w:bottom w:w="100" w:type="dxa"/>
              <w:right w:w="100" w:type="dxa"/>
            </w:tcMar>
            <w:vAlign w:val="center"/>
            <w:hideMark/>
          </w:tcPr>
          <w:p w14:paraId="6E0E5AC1"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06A22" w:rsidRPr="003A5391" w14:paraId="5083DC0C" w14:textId="77777777" w:rsidTr="00006A22">
        <w:trPr>
          <w:trHeight w:val="20"/>
        </w:trPr>
        <w:tc>
          <w:tcPr>
            <w:tcW w:w="5000" w:type="pct"/>
            <w:tcMar>
              <w:top w:w="100" w:type="dxa"/>
              <w:left w:w="100" w:type="dxa"/>
              <w:bottom w:w="100" w:type="dxa"/>
              <w:right w:w="100" w:type="dxa"/>
            </w:tcMar>
          </w:tcPr>
          <w:p w14:paraId="5A8DF5AF" w14:textId="77777777" w:rsidR="00006A22" w:rsidRPr="003A5391" w:rsidRDefault="00006A22" w:rsidP="00006A22">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електронског учења, полазник:</w:t>
            </w:r>
          </w:p>
          <w:p w14:paraId="13173084"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појам доброг управљања и добре управе, главних елемената, различитих класификација принципа, посебно оних који се односе на добру управу на нивоу локалне самоуправе;</w:t>
            </w:r>
          </w:p>
          <w:p w14:paraId="7BACE7AE"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Познаје циљеве и методологију за спровођење управљања јавним политикама из Закона о планском систему, као и везу између програмског буџета и стратешког планирања и улоге средњорочног плана у успостављању те везе;</w:t>
            </w:r>
          </w:p>
          <w:p w14:paraId="3340F31A"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Може да опише инструменате и механизме којима се обезбеђује одговорно управљање јавним ресурсима у областима планирања  капиталних пројеката, управљања буџетским процесом, јавним набавкама, управљања јавном својином, финансирања рада медија и организација цивилног друштва, као и управљања људским ресурсима; </w:t>
            </w:r>
          </w:p>
          <w:p w14:paraId="5DBAEDB5"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Јасно дефинише кључне процесе које обухвата одговорно управљање јавним ресурсима;</w:t>
            </w:r>
          </w:p>
          <w:p w14:paraId="673E1A9C"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принцип одговорности и начин на који се принцип примењује у ЈЛС; </w:t>
            </w:r>
          </w:p>
          <w:p w14:paraId="548FB50D"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Правилно и у целини разуме принципе рада екстерних механизама за контролу рада Л</w:t>
            </w:r>
            <w:r w:rsidRPr="003A5391">
              <w:rPr>
                <w:rFonts w:ascii="Times New Roman" w:eastAsia="Times New Roman" w:hAnsi="Times New Roman" w:cs="Times New Roman"/>
                <w:color w:val="000000"/>
                <w:sz w:val="24"/>
                <w:szCs w:val="24"/>
                <w:lang w:val="sr-Cyrl-RS"/>
              </w:rPr>
              <w:t>С</w:t>
            </w:r>
            <w:r w:rsidRPr="003A5391">
              <w:rPr>
                <w:rFonts w:ascii="Times New Roman" w:eastAsia="Times New Roman" w:hAnsi="Times New Roman" w:cs="Times New Roman"/>
                <w:color w:val="000000"/>
                <w:sz w:val="24"/>
                <w:szCs w:val="24"/>
              </w:rPr>
              <w:t xml:space="preserve"> и способност да се препоруке државних надзорних тела примене у пракси; </w:t>
            </w:r>
          </w:p>
          <w:p w14:paraId="2821A085"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улоге и функције локалног омбудсмана; Комисије за представке и притужбе, Комисије за родну равноправност и механизама који се примењују на локалном нивоу у циљу сузбијања дискриминације;</w:t>
            </w:r>
          </w:p>
          <w:p w14:paraId="2D17DE44"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опише механизме и алате којима се промовише транспарентност у раду скупштине, извршних органа и управе;</w:t>
            </w:r>
          </w:p>
          <w:p w14:paraId="07B6A947"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Примењује различите модалитете укључивања ОЦД у процес доношења одлука на локалном нивоу;</w:t>
            </w:r>
          </w:p>
          <w:p w14:paraId="0588C2B7"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нормативни оквир којим је уређено непосредно учешће грађана у планирању и спровођењу локалних јавних политика;</w:t>
            </w:r>
          </w:p>
          <w:p w14:paraId="6AA2A99D"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Идентификује начине спровођења анализе потреба и дефинисања јавних политика уз уважавање интереса друштвено осетљивих група;</w:t>
            </w:r>
          </w:p>
          <w:p w14:paraId="7D51E2A5"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правни оквир установљен новим Законом о општем управном поступку који уређује предвидивост управног поступања, уједначавања и контроле управне праксе у ЈЛС, обавештавања странке и праћења тока предмета;</w:t>
            </w:r>
          </w:p>
          <w:p w14:paraId="4970C263"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Уважава правни оквир установљен новим Законом о општем управном поступку који уређује принципе економичности и ефикасности;</w:t>
            </w:r>
          </w:p>
          <w:p w14:paraId="05DE1FEB"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начине и могућности примене принципа делотворности у пракси (стандарди поступања, праћење броја и фреквентности услуга);</w:t>
            </w:r>
          </w:p>
          <w:p w14:paraId="357B2694" w14:textId="77777777" w:rsidR="00006A22" w:rsidRPr="003A5391" w:rsidRDefault="00006A22" w:rsidP="00E67025">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значај и могућност примене антикорупцијских механизама и јавних политика на локалном нивоу.</w:t>
            </w:r>
          </w:p>
        </w:tc>
      </w:tr>
      <w:tr w:rsidR="00006A22" w:rsidRPr="003A5391" w14:paraId="5357452B" w14:textId="77777777" w:rsidTr="00006A22">
        <w:trPr>
          <w:trHeight w:val="20"/>
        </w:trPr>
        <w:tc>
          <w:tcPr>
            <w:tcW w:w="5000" w:type="pct"/>
            <w:tcMar>
              <w:top w:w="100" w:type="dxa"/>
              <w:left w:w="100" w:type="dxa"/>
              <w:bottom w:w="100" w:type="dxa"/>
              <w:right w:w="100" w:type="dxa"/>
            </w:tcMar>
            <w:vAlign w:val="center"/>
            <w:hideMark/>
          </w:tcPr>
          <w:p w14:paraId="6D9DA1D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006A22" w:rsidRPr="003A5391" w14:paraId="169CBC8A" w14:textId="77777777" w:rsidTr="00006A22">
        <w:trPr>
          <w:trHeight w:val="20"/>
        </w:trPr>
        <w:tc>
          <w:tcPr>
            <w:tcW w:w="5000" w:type="pct"/>
            <w:tcMar>
              <w:top w:w="100" w:type="dxa"/>
              <w:left w:w="100" w:type="dxa"/>
              <w:bottom w:w="100" w:type="dxa"/>
              <w:right w:w="100" w:type="dxa"/>
            </w:tcMar>
            <w:vAlign w:val="center"/>
          </w:tcPr>
          <w:p w14:paraId="56057124"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Концепт добре управе, њени главни аспекти и елементи;</w:t>
            </w:r>
          </w:p>
          <w:p w14:paraId="29D248D9"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Одговорно управљање развојем локалне заједнице;</w:t>
            </w:r>
          </w:p>
          <w:p w14:paraId="03416D59"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Одговорно управљање јавним ресурсима у локалној самоуправи;</w:t>
            </w:r>
          </w:p>
          <w:p w14:paraId="000CB1DF"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Механизми за успостављање одговорности службеника и функционера локалне самоуправе;</w:t>
            </w:r>
          </w:p>
          <w:p w14:paraId="021076E2"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 xml:space="preserve">Принципи рада екстерних механизама за контролу рада ЛС;  </w:t>
            </w:r>
          </w:p>
          <w:p w14:paraId="4CAD6F6C"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Заштита права грађана и забрана дискриминације у локалној самоуправи;</w:t>
            </w:r>
          </w:p>
          <w:p w14:paraId="34985B5D"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Транспарентност у обављању послова локалне самоуправе;</w:t>
            </w:r>
          </w:p>
          <w:p w14:paraId="53F5DEC4"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Учешће грађана и грађанки у вођењу јавних послова на локалном нивоу;</w:t>
            </w:r>
          </w:p>
          <w:p w14:paraId="1A6FF932"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lastRenderedPageBreak/>
              <w:t>Равноправност у поступању органа локалне самоуправе;</w:t>
            </w:r>
          </w:p>
          <w:p w14:paraId="54B7AD88"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Предвидивост управног поступања у локалној самоуправи;</w:t>
            </w:r>
          </w:p>
          <w:p w14:paraId="2589275B"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Економично и ефикасно вршење надлежности локалне самоуправе;</w:t>
            </w:r>
          </w:p>
          <w:p w14:paraId="19B78595"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Делотворност поступања органа локалне самоуправе;</w:t>
            </w:r>
          </w:p>
          <w:p w14:paraId="308C6F76" w14:textId="77777777" w:rsidR="00006A22" w:rsidRPr="003A5391" w:rsidRDefault="00006A22" w:rsidP="00006A22">
            <w:pPr>
              <w:numPr>
                <w:ilvl w:val="0"/>
                <w:numId w:val="7"/>
              </w:numPr>
              <w:spacing w:after="0" w:line="240" w:lineRule="auto"/>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Механизми за превенцију и санкционисање корупције на локалном нивоу.</w:t>
            </w:r>
          </w:p>
        </w:tc>
      </w:tr>
      <w:tr w:rsidR="00006A22" w:rsidRPr="003A5391" w14:paraId="27D09C79" w14:textId="77777777" w:rsidTr="00006A22">
        <w:trPr>
          <w:trHeight w:val="20"/>
        </w:trPr>
        <w:tc>
          <w:tcPr>
            <w:tcW w:w="5000" w:type="pct"/>
            <w:tcMar>
              <w:top w:w="100" w:type="dxa"/>
              <w:left w:w="100" w:type="dxa"/>
              <w:bottom w:w="100" w:type="dxa"/>
              <w:right w:w="100" w:type="dxa"/>
            </w:tcMar>
            <w:vAlign w:val="center"/>
            <w:hideMark/>
          </w:tcPr>
          <w:p w14:paraId="15F9B63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006A22" w:rsidRPr="003A5391" w14:paraId="21C58E7E" w14:textId="77777777" w:rsidTr="00006A22">
        <w:trPr>
          <w:trHeight w:val="20"/>
        </w:trPr>
        <w:tc>
          <w:tcPr>
            <w:tcW w:w="5000" w:type="pct"/>
            <w:tcMar>
              <w:top w:w="100" w:type="dxa"/>
              <w:left w:w="100" w:type="dxa"/>
              <w:bottom w:w="100" w:type="dxa"/>
              <w:right w:w="100" w:type="dxa"/>
            </w:tcMar>
            <w:vAlign w:val="center"/>
          </w:tcPr>
          <w:p w14:paraId="090F99CA" w14:textId="252A4A6B" w:rsidR="00006A22" w:rsidRPr="00E40EFE" w:rsidRDefault="00006A22" w:rsidP="00006A22">
            <w:pPr>
              <w:spacing w:after="0" w:line="240" w:lineRule="auto"/>
              <w:jc w:val="both"/>
              <w:rPr>
                <w:rFonts w:ascii="Times New Roman" w:eastAsia="Times New Roman" w:hAnsi="Times New Roman" w:cs="Times New Roman"/>
                <w:color w:val="000000"/>
                <w:sz w:val="24"/>
                <w:szCs w:val="24"/>
                <w:lang w:val="sr-Cyrl-RS"/>
              </w:rPr>
            </w:pPr>
            <w:r w:rsidRPr="00E40EFE">
              <w:rPr>
                <w:rFonts w:ascii="Times New Roman" w:eastAsia="Times New Roman" w:hAnsi="Times New Roman" w:cs="Times New Roman"/>
                <w:color w:val="000000"/>
                <w:sz w:val="24"/>
                <w:szCs w:val="24"/>
              </w:rPr>
              <w:t xml:space="preserve">Oрганизациони облик: </w:t>
            </w:r>
            <w:r w:rsidR="006E6653" w:rsidRPr="00E40EFE">
              <w:rPr>
                <w:rFonts w:ascii="Times New Roman" w:eastAsia="Times New Roman" w:hAnsi="Times New Roman" w:cs="Times New Roman"/>
                <w:color w:val="000000"/>
                <w:sz w:val="24"/>
                <w:szCs w:val="24"/>
                <w:lang w:val="sr-Cyrl-RS"/>
              </w:rPr>
              <w:t>онлајн обука</w:t>
            </w:r>
            <w:r w:rsidRPr="00E40EFE">
              <w:rPr>
                <w:rFonts w:ascii="Times New Roman" w:eastAsia="Times New Roman" w:hAnsi="Times New Roman" w:cs="Times New Roman"/>
                <w:color w:val="000000"/>
                <w:sz w:val="24"/>
                <w:szCs w:val="24"/>
                <w:lang w:val="sr-Cyrl-RS"/>
              </w:rPr>
              <w:t>.</w:t>
            </w:r>
          </w:p>
          <w:p w14:paraId="368B86F7" w14:textId="77777777" w:rsidR="00006A22" w:rsidRPr="003A5391" w:rsidRDefault="00006A22" w:rsidP="00006A22">
            <w:pPr>
              <w:spacing w:after="0" w:line="240" w:lineRule="auto"/>
              <w:rPr>
                <w:rFonts w:ascii="Times New Roman" w:eastAsia="Times New Roman" w:hAnsi="Times New Roman" w:cs="Times New Roman"/>
                <w:b/>
                <w:bCs/>
                <w:color w:val="000000"/>
                <w:sz w:val="24"/>
                <w:szCs w:val="24"/>
                <w:lang w:val="sr-Cyrl-RS"/>
              </w:rPr>
            </w:pPr>
            <w:r w:rsidRPr="00E40EFE">
              <w:rPr>
                <w:rFonts w:ascii="Times New Roman" w:eastAsia="Times New Roman" w:hAnsi="Times New Roman" w:cs="Times New Roman"/>
                <w:color w:val="000000"/>
                <w:sz w:val="24"/>
                <w:szCs w:val="24"/>
              </w:rPr>
              <w:t xml:space="preserve">Методе и технике: </w:t>
            </w:r>
            <w:r w:rsidRPr="00E40EFE">
              <w:rPr>
                <w:rFonts w:ascii="Times New Roman" w:eastAsia="Times New Roman" w:hAnsi="Times New Roman" w:cs="Times New Roman"/>
                <w:color w:val="000000"/>
                <w:sz w:val="24"/>
                <w:szCs w:val="24"/>
                <w:lang w:val="sr-Cyrl-RS"/>
              </w:rPr>
              <w:t>рад у форуму, дискусије, тестови, есеји и вебинар.</w:t>
            </w:r>
          </w:p>
        </w:tc>
      </w:tr>
      <w:tr w:rsidR="00006A22" w:rsidRPr="003A5391" w14:paraId="7AA20E3D" w14:textId="77777777" w:rsidTr="00006A22">
        <w:trPr>
          <w:trHeight w:val="20"/>
        </w:trPr>
        <w:tc>
          <w:tcPr>
            <w:tcW w:w="5000" w:type="pct"/>
            <w:tcMar>
              <w:top w:w="100" w:type="dxa"/>
              <w:left w:w="100" w:type="dxa"/>
              <w:bottom w:w="100" w:type="dxa"/>
              <w:right w:w="100" w:type="dxa"/>
            </w:tcMar>
            <w:vAlign w:val="center"/>
            <w:hideMark/>
          </w:tcPr>
          <w:p w14:paraId="32F84CAB"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06A22" w:rsidRPr="003A5391" w14:paraId="1B83CE5D" w14:textId="77777777" w:rsidTr="00006A22">
        <w:trPr>
          <w:trHeight w:val="20"/>
        </w:trPr>
        <w:tc>
          <w:tcPr>
            <w:tcW w:w="5000" w:type="pct"/>
            <w:tcMar>
              <w:top w:w="100" w:type="dxa"/>
              <w:left w:w="100" w:type="dxa"/>
              <w:bottom w:w="100" w:type="dxa"/>
              <w:right w:w="100" w:type="dxa"/>
            </w:tcMar>
            <w:vAlign w:val="center"/>
          </w:tcPr>
          <w:p w14:paraId="36093D5C" w14:textId="7F844303" w:rsidR="00006A22" w:rsidRPr="003A5391" w:rsidRDefault="00BC7028" w:rsidP="00006A22">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Седам</w:t>
            </w:r>
            <w:r w:rsidR="00006A22" w:rsidRPr="003A5391">
              <w:rPr>
                <w:rFonts w:ascii="Times New Roman" w:eastAsia="Times New Roman" w:hAnsi="Times New Roman" w:cs="Times New Roman"/>
                <w:bCs/>
                <w:color w:val="000000"/>
                <w:sz w:val="24"/>
                <w:szCs w:val="24"/>
                <w:lang w:val="sr-Cyrl-RS"/>
              </w:rPr>
              <w:t xml:space="preserve"> недеља.</w:t>
            </w:r>
          </w:p>
        </w:tc>
      </w:tr>
      <w:tr w:rsidR="00006A22" w:rsidRPr="003A5391" w14:paraId="02CDF96C" w14:textId="77777777" w:rsidTr="00006A22">
        <w:trPr>
          <w:trHeight w:val="20"/>
        </w:trPr>
        <w:tc>
          <w:tcPr>
            <w:tcW w:w="5000" w:type="pct"/>
            <w:tcMar>
              <w:top w:w="100" w:type="dxa"/>
              <w:left w:w="100" w:type="dxa"/>
              <w:bottom w:w="100" w:type="dxa"/>
              <w:right w:w="100" w:type="dxa"/>
            </w:tcMar>
            <w:vAlign w:val="center"/>
            <w:hideMark/>
          </w:tcPr>
          <w:p w14:paraId="2A907464"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06A22" w:rsidRPr="003A5391" w14:paraId="499494BB" w14:textId="77777777" w:rsidTr="00006A22">
        <w:trPr>
          <w:trHeight w:val="20"/>
        </w:trPr>
        <w:tc>
          <w:tcPr>
            <w:tcW w:w="5000" w:type="pct"/>
            <w:tcMar>
              <w:top w:w="100" w:type="dxa"/>
              <w:left w:w="100" w:type="dxa"/>
              <w:bottom w:w="100" w:type="dxa"/>
              <w:right w:w="100" w:type="dxa"/>
            </w:tcMar>
            <w:vAlign w:val="center"/>
          </w:tcPr>
          <w:p w14:paraId="32E65696" w14:textId="207567B8" w:rsidR="00006A22" w:rsidRPr="00E40EFE" w:rsidRDefault="00E40EFE" w:rsidP="00006A22">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themeColor="text1"/>
                <w:sz w:val="24"/>
                <w:szCs w:val="24"/>
                <w:lang w:val="sr-Cyrl-RS"/>
              </w:rPr>
              <w:t>/</w:t>
            </w:r>
          </w:p>
        </w:tc>
      </w:tr>
      <w:tr w:rsidR="00006A22" w:rsidRPr="003A5391" w14:paraId="6E2EE768" w14:textId="77777777" w:rsidTr="00006A22">
        <w:trPr>
          <w:trHeight w:val="20"/>
        </w:trPr>
        <w:tc>
          <w:tcPr>
            <w:tcW w:w="5000" w:type="pct"/>
            <w:tcMar>
              <w:top w:w="100" w:type="dxa"/>
              <w:left w:w="100" w:type="dxa"/>
              <w:bottom w:w="100" w:type="dxa"/>
              <w:right w:w="100" w:type="dxa"/>
            </w:tcMar>
            <w:vAlign w:val="center"/>
            <w:hideMark/>
          </w:tcPr>
          <w:p w14:paraId="641AAB6A"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06A22" w:rsidRPr="003A5391" w14:paraId="2F3F133A" w14:textId="77777777" w:rsidTr="00006A22">
        <w:trPr>
          <w:trHeight w:val="279"/>
        </w:trPr>
        <w:tc>
          <w:tcPr>
            <w:tcW w:w="5000" w:type="pct"/>
            <w:tcMar>
              <w:top w:w="100" w:type="dxa"/>
              <w:left w:w="100" w:type="dxa"/>
              <w:bottom w:w="100" w:type="dxa"/>
              <w:right w:w="100" w:type="dxa"/>
            </w:tcMar>
          </w:tcPr>
          <w:p w14:paraId="1870822F" w14:textId="77777777" w:rsidR="00006A22" w:rsidRPr="003A5391" w:rsidRDefault="00006A22" w:rsidP="00006A22">
            <w:pPr>
              <w:spacing w:after="0" w:line="240" w:lineRule="auto"/>
              <w:jc w:val="both"/>
              <w:rPr>
                <w:rFonts w:ascii="Times New Roman" w:hAnsi="Times New Roman" w:cs="Times New Roman"/>
                <w:sz w:val="24"/>
                <w:lang w:val="sr-Cyrl-RS"/>
              </w:rPr>
            </w:pPr>
            <w:r w:rsidRPr="003A5391">
              <w:rPr>
                <w:rFonts w:ascii="Times New Roman" w:hAnsi="Times New Roman" w:cs="Times New Roman"/>
                <w:sz w:val="24"/>
                <w:lang w:val="sr-Cyrl-RS"/>
              </w:rPr>
              <w:t>Сви запослени у ЈЛС.</w:t>
            </w:r>
          </w:p>
        </w:tc>
      </w:tr>
      <w:tr w:rsidR="00006A22" w:rsidRPr="003A5391" w14:paraId="77E40DA7" w14:textId="77777777" w:rsidTr="00006A22">
        <w:trPr>
          <w:trHeight w:val="467"/>
        </w:trPr>
        <w:tc>
          <w:tcPr>
            <w:tcW w:w="5000" w:type="pct"/>
            <w:tcMar>
              <w:top w:w="100" w:type="dxa"/>
              <w:left w:w="100" w:type="dxa"/>
              <w:bottom w:w="100" w:type="dxa"/>
              <w:right w:w="100" w:type="dxa"/>
            </w:tcMar>
            <w:vAlign w:val="center"/>
            <w:hideMark/>
          </w:tcPr>
          <w:p w14:paraId="21D15CDB" w14:textId="77777777" w:rsidR="00006A22" w:rsidRPr="003A5391" w:rsidRDefault="00006A22" w:rsidP="00006A22">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06A22" w:rsidRPr="003A5391" w14:paraId="5089742C" w14:textId="77777777" w:rsidTr="00006A22">
        <w:trPr>
          <w:trHeight w:val="20"/>
        </w:trPr>
        <w:tc>
          <w:tcPr>
            <w:tcW w:w="5000" w:type="pct"/>
            <w:tcMar>
              <w:top w:w="100" w:type="dxa"/>
              <w:left w:w="100" w:type="dxa"/>
              <w:bottom w:w="100" w:type="dxa"/>
              <w:right w:w="100" w:type="dxa"/>
            </w:tcMar>
            <w:vAlign w:val="center"/>
          </w:tcPr>
          <w:p w14:paraId="02ECC68B" w14:textId="77777777" w:rsidR="00006A22" w:rsidRPr="003A5391" w:rsidRDefault="00006A22" w:rsidP="00006A22">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120 полазника (рад са менторима у 4 групе).</w:t>
            </w:r>
          </w:p>
        </w:tc>
      </w:tr>
      <w:tr w:rsidR="00006A22" w:rsidRPr="003A5391" w14:paraId="19082C02" w14:textId="77777777" w:rsidTr="00006A22">
        <w:trPr>
          <w:trHeight w:val="20"/>
        </w:trPr>
        <w:tc>
          <w:tcPr>
            <w:tcW w:w="5000" w:type="pct"/>
            <w:tcMar>
              <w:top w:w="100" w:type="dxa"/>
              <w:left w:w="100" w:type="dxa"/>
              <w:bottom w:w="100" w:type="dxa"/>
              <w:right w:w="100" w:type="dxa"/>
            </w:tcMar>
            <w:vAlign w:val="center"/>
            <w:hideMark/>
          </w:tcPr>
          <w:p w14:paraId="443AA63C"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06A22" w:rsidRPr="003A5391" w14:paraId="726CF104" w14:textId="77777777" w:rsidTr="00006A22">
        <w:trPr>
          <w:trHeight w:val="20"/>
        </w:trPr>
        <w:tc>
          <w:tcPr>
            <w:tcW w:w="5000" w:type="pct"/>
            <w:tcMar>
              <w:top w:w="100" w:type="dxa"/>
              <w:left w:w="100" w:type="dxa"/>
              <w:bottom w:w="100" w:type="dxa"/>
              <w:right w:w="100" w:type="dxa"/>
            </w:tcMar>
            <w:vAlign w:val="center"/>
          </w:tcPr>
          <w:p w14:paraId="6201998F" w14:textId="5347EC17" w:rsidR="00006A22" w:rsidRPr="003A5391" w:rsidRDefault="006E6653" w:rsidP="00006A22">
            <w:pPr>
              <w:spacing w:after="0" w:line="240" w:lineRule="auto"/>
              <w:jc w:val="both"/>
              <w:rPr>
                <w:rFonts w:ascii="Times New Roman" w:eastAsia="Times New Roman" w:hAnsi="Times New Roman" w:cs="Times New Roman"/>
                <w:bCs/>
                <w:color w:val="000000"/>
                <w:sz w:val="24"/>
                <w:szCs w:val="24"/>
              </w:rPr>
            </w:pPr>
            <w:bookmarkStart w:id="60" w:name="_Hlk17722373"/>
            <w:r w:rsidRPr="00E40EFE">
              <w:rPr>
                <w:rFonts w:ascii="Times New Roman" w:eastAsia="Times New Roman" w:hAnsi="Times New Roman" w:cs="Times New Roman"/>
                <w:bCs/>
                <w:color w:val="000000"/>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онлајн обуке припада накнада за припрему онлајн обуке, у нето износу од 54.000 РСД.</w:t>
            </w:r>
          </w:p>
        </w:tc>
      </w:tr>
      <w:bookmarkEnd w:id="60"/>
      <w:tr w:rsidR="00006A22" w:rsidRPr="003A5391" w14:paraId="0748B7F5" w14:textId="77777777" w:rsidTr="00006A22">
        <w:trPr>
          <w:trHeight w:val="20"/>
        </w:trPr>
        <w:tc>
          <w:tcPr>
            <w:tcW w:w="5000" w:type="pct"/>
            <w:tcMar>
              <w:top w:w="100" w:type="dxa"/>
              <w:left w:w="100" w:type="dxa"/>
              <w:bottom w:w="100" w:type="dxa"/>
              <w:right w:w="100" w:type="dxa"/>
            </w:tcMar>
            <w:vAlign w:val="center"/>
            <w:hideMark/>
          </w:tcPr>
          <w:p w14:paraId="58672023"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06A22" w:rsidRPr="003A5391" w14:paraId="43ECFB3E" w14:textId="77777777" w:rsidTr="00006A22">
        <w:trPr>
          <w:trHeight w:val="173"/>
        </w:trPr>
        <w:tc>
          <w:tcPr>
            <w:tcW w:w="5000" w:type="pct"/>
            <w:tcMar>
              <w:top w:w="100" w:type="dxa"/>
              <w:left w:w="100" w:type="dxa"/>
              <w:bottom w:w="100" w:type="dxa"/>
              <w:right w:w="100" w:type="dxa"/>
            </w:tcMar>
            <w:vAlign w:val="center"/>
          </w:tcPr>
          <w:p w14:paraId="0BC5F24C" w14:textId="77777777" w:rsidR="00006A22" w:rsidRPr="003A5391" w:rsidRDefault="00006A22" w:rsidP="00006A22">
            <w:pPr>
              <w:spacing w:after="0" w:line="240" w:lineRule="auto"/>
              <w:jc w:val="both"/>
              <w:rPr>
                <w:rFonts w:ascii="Times New Roman" w:hAnsi="Times New Roman" w:cs="Times New Roman"/>
                <w:sz w:val="24"/>
                <w:szCs w:val="24"/>
                <w:lang w:val="sr-Cyrl-RS"/>
              </w:rPr>
            </w:pPr>
            <w:r w:rsidRPr="003A5391">
              <w:rPr>
                <w:rFonts w:ascii="Times New Roman" w:hAnsi="Times New Roman" w:cs="Times New Roman"/>
                <w:sz w:val="24"/>
                <w:szCs w:val="24"/>
              </w:rPr>
              <w:t>Успех полазника се вреднује на основу теста знања/испитне вежбе.</w:t>
            </w:r>
          </w:p>
        </w:tc>
      </w:tr>
      <w:tr w:rsidR="00006A22" w:rsidRPr="003A5391" w14:paraId="48AD61AD" w14:textId="77777777" w:rsidTr="00006A22">
        <w:trPr>
          <w:trHeight w:val="20"/>
        </w:trPr>
        <w:tc>
          <w:tcPr>
            <w:tcW w:w="5000" w:type="pct"/>
            <w:tcMar>
              <w:top w:w="100" w:type="dxa"/>
              <w:left w:w="100" w:type="dxa"/>
              <w:bottom w:w="100" w:type="dxa"/>
              <w:right w:w="100" w:type="dxa"/>
            </w:tcMar>
            <w:vAlign w:val="center"/>
            <w:hideMark/>
          </w:tcPr>
          <w:p w14:paraId="756F44C0" w14:textId="77777777" w:rsidR="00006A22" w:rsidRPr="003A5391" w:rsidRDefault="00006A22" w:rsidP="00006A22">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06A22" w:rsidRPr="003A5391" w14:paraId="29034CC0" w14:textId="77777777" w:rsidTr="00006A22">
        <w:trPr>
          <w:trHeight w:val="317"/>
        </w:trPr>
        <w:tc>
          <w:tcPr>
            <w:tcW w:w="5000" w:type="pct"/>
            <w:tcMar>
              <w:top w:w="100" w:type="dxa"/>
              <w:left w:w="100" w:type="dxa"/>
              <w:bottom w:w="100" w:type="dxa"/>
              <w:right w:w="100" w:type="dxa"/>
            </w:tcMar>
            <w:vAlign w:val="center"/>
          </w:tcPr>
          <w:p w14:paraId="3E89014A" w14:textId="77777777" w:rsidR="00006A22" w:rsidRPr="003A5391" w:rsidRDefault="00006A22" w:rsidP="00006A22">
            <w:pPr>
              <w:spacing w:after="0" w:line="240" w:lineRule="auto"/>
              <w:jc w:val="both"/>
              <w:rPr>
                <w:rFonts w:ascii="Times New Roman" w:hAnsi="Times New Roman" w:cs="Times New Roman"/>
                <w:sz w:val="24"/>
                <w:lang w:val="sr-Cyrl-RS"/>
              </w:rPr>
            </w:pPr>
            <w:r w:rsidRPr="003A5391">
              <w:rPr>
                <w:rFonts w:ascii="Times New Roman" w:hAnsi="Times New Roman" w:cs="Times New Roman"/>
                <w:iCs/>
                <w:sz w:val="24"/>
                <w:szCs w:val="24"/>
              </w:rPr>
              <w:t>Након успешно савладаног теста знања/испитне вежбе, полазник добија сертификат о успешно завршеном програму.</w:t>
            </w:r>
          </w:p>
        </w:tc>
      </w:tr>
      <w:tr w:rsidR="00006A22" w:rsidRPr="003A5391" w14:paraId="7A41C78C" w14:textId="77777777" w:rsidTr="00006A22">
        <w:trPr>
          <w:trHeight w:val="317"/>
        </w:trPr>
        <w:tc>
          <w:tcPr>
            <w:tcW w:w="5000" w:type="pct"/>
            <w:tcMar>
              <w:top w:w="100" w:type="dxa"/>
              <w:left w:w="100" w:type="dxa"/>
              <w:bottom w:w="100" w:type="dxa"/>
              <w:right w:w="100" w:type="dxa"/>
            </w:tcMar>
            <w:vAlign w:val="center"/>
          </w:tcPr>
          <w:p w14:paraId="7EA4258E" w14:textId="77777777" w:rsidR="00006A22" w:rsidRPr="003A5391" w:rsidRDefault="00006A22" w:rsidP="00006A22">
            <w:pPr>
              <w:spacing w:after="0" w:line="240" w:lineRule="auto"/>
              <w:jc w:val="both"/>
              <w:rPr>
                <w:rFonts w:ascii="Times New Roman" w:hAnsi="Times New Roman" w:cs="Times New Roman"/>
                <w:iCs/>
                <w:sz w:val="24"/>
                <w:szCs w:val="24"/>
              </w:rPr>
            </w:pPr>
            <w:r w:rsidRPr="003A5391">
              <w:rPr>
                <w:rFonts w:ascii="Times New Roman" w:hAnsi="Times New Roman" w:cs="Times New Roman"/>
                <w:b/>
                <w:bCs/>
                <w:sz w:val="24"/>
                <w:szCs w:val="24"/>
              </w:rPr>
              <w:t>Предуслови за укључивање службеника у програм</w:t>
            </w:r>
          </w:p>
        </w:tc>
      </w:tr>
      <w:tr w:rsidR="00006A22" w:rsidRPr="003A5391" w14:paraId="05C14204" w14:textId="77777777" w:rsidTr="00006A22">
        <w:trPr>
          <w:trHeight w:val="317"/>
        </w:trPr>
        <w:tc>
          <w:tcPr>
            <w:tcW w:w="5000" w:type="pct"/>
            <w:tcMar>
              <w:top w:w="100" w:type="dxa"/>
              <w:left w:w="100" w:type="dxa"/>
              <w:bottom w:w="100" w:type="dxa"/>
              <w:right w:w="100" w:type="dxa"/>
            </w:tcMar>
            <w:vAlign w:val="center"/>
          </w:tcPr>
          <w:p w14:paraId="48913594" w14:textId="77777777" w:rsidR="00006A22" w:rsidRPr="003A5391" w:rsidRDefault="00006A22" w:rsidP="00006A22">
            <w:pPr>
              <w:spacing w:after="0" w:line="240" w:lineRule="auto"/>
              <w:jc w:val="both"/>
              <w:rPr>
                <w:rFonts w:ascii="Times New Roman" w:hAnsi="Times New Roman" w:cs="Times New Roman"/>
                <w:b/>
                <w:bCs/>
                <w:sz w:val="24"/>
                <w:szCs w:val="24"/>
              </w:rPr>
            </w:pPr>
            <w:r w:rsidRPr="003A5391">
              <w:rPr>
                <w:rFonts w:ascii="Times New Roman" w:hAnsi="Times New Roman" w:cs="Times New Roman"/>
                <w:sz w:val="24"/>
                <w:szCs w:val="24"/>
              </w:rPr>
              <w:t>Рачунар, познавање рада на рачунару и електронска адреса.</w:t>
            </w:r>
          </w:p>
        </w:tc>
      </w:tr>
      <w:bookmarkEnd w:id="9"/>
    </w:tbl>
    <w:p w14:paraId="76B6C1C5" w14:textId="77777777" w:rsidR="00CB73C3" w:rsidRPr="003A5391" w:rsidRDefault="00CB73C3">
      <w:pPr>
        <w:rPr>
          <w:rFonts w:ascii="Times New Roman" w:hAnsi="Times New Roman" w:cs="Times New Roman"/>
        </w:rPr>
      </w:pPr>
      <w:r w:rsidRPr="003A5391">
        <w:rPr>
          <w:rFonts w:ascii="Times New Roman" w:hAnsi="Times New Roman" w:cs="Times New Roman"/>
        </w:rPr>
        <w:br w:type="page"/>
      </w:r>
    </w:p>
    <w:p w14:paraId="4AD18D15" w14:textId="30829D3E" w:rsidR="00006A22" w:rsidRPr="003A5391" w:rsidRDefault="00EA7B7F" w:rsidP="00EA7B7F">
      <w:pPr>
        <w:pStyle w:val="Heading1"/>
      </w:pPr>
      <w:bookmarkStart w:id="61" w:name="_Toc20234983"/>
      <w:r w:rsidRPr="003A5391">
        <w:lastRenderedPageBreak/>
        <w:t>ПЛАНИРАЊЕ У ЛОКАЛНОЈ САМОУПРАВИ</w:t>
      </w:r>
      <w:bookmarkEnd w:id="61"/>
    </w:p>
    <w:p w14:paraId="3395314B" w14:textId="7BE14D12" w:rsidR="00770972" w:rsidRPr="003A5391" w:rsidRDefault="00770972">
      <w:pPr>
        <w:rPr>
          <w:rFonts w:ascii="Times New Roman" w:hAnsi="Times New Roman" w:cs="Times New Roman"/>
        </w:rPr>
      </w:pPr>
    </w:p>
    <w:p w14:paraId="07557387" w14:textId="6F214387" w:rsidR="009E47F3" w:rsidRDefault="00AF7714" w:rsidP="000E0A54">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ПЛ \* MERGEFORMAT </w:instrText>
      </w:r>
      <w:r>
        <w:rPr>
          <w:rFonts w:ascii="Times New Roman" w:hAnsi="Times New Roman" w:cs="Times New Roman"/>
        </w:rPr>
        <w:fldChar w:fldCharType="separate"/>
      </w:r>
      <w:r w:rsidR="009E47F3" w:rsidRPr="000A3E75">
        <w:rPr>
          <w:rFonts w:ascii="Symbol" w:hAnsi="Symbol"/>
          <w:noProof/>
        </w:rPr>
        <w:t></w:t>
      </w:r>
      <w:r w:rsidR="009E47F3">
        <w:rPr>
          <w:rFonts w:eastAsiaTheme="minorEastAsia"/>
          <w:noProof/>
        </w:rPr>
        <w:tab/>
      </w:r>
      <w:r w:rsidR="009E47F3">
        <w:rPr>
          <w:noProof/>
        </w:rPr>
        <w:t>СРЕДЊОРОЧНО ПЛАНИРАЊЕ У ЛОКАЛНОЈ САМОУПРАВИ</w:t>
      </w:r>
      <w:r w:rsidR="009E47F3">
        <w:rPr>
          <w:noProof/>
        </w:rPr>
        <w:tab/>
      </w:r>
      <w:r w:rsidR="009E47F3">
        <w:rPr>
          <w:noProof/>
        </w:rPr>
        <w:fldChar w:fldCharType="begin"/>
      </w:r>
      <w:r w:rsidR="009E47F3">
        <w:rPr>
          <w:noProof/>
        </w:rPr>
        <w:instrText xml:space="preserve"> PAGEREF _Toc19129949 \h </w:instrText>
      </w:r>
      <w:r w:rsidR="009E47F3">
        <w:rPr>
          <w:noProof/>
        </w:rPr>
      </w:r>
      <w:r w:rsidR="009E47F3">
        <w:rPr>
          <w:noProof/>
        </w:rPr>
        <w:fldChar w:fldCharType="separate"/>
      </w:r>
      <w:r w:rsidR="009E47F3">
        <w:rPr>
          <w:noProof/>
        </w:rPr>
        <w:t>40</w:t>
      </w:r>
      <w:r w:rsidR="009E47F3">
        <w:rPr>
          <w:noProof/>
        </w:rPr>
        <w:fldChar w:fldCharType="end"/>
      </w:r>
    </w:p>
    <w:p w14:paraId="743DA6E8" w14:textId="471A926A" w:rsidR="009E47F3" w:rsidRDefault="009E47F3" w:rsidP="000E0A54">
      <w:pPr>
        <w:pStyle w:val="TOC2"/>
        <w:rPr>
          <w:rFonts w:eastAsiaTheme="minorEastAsia"/>
          <w:noProof/>
        </w:rPr>
      </w:pPr>
      <w:r w:rsidRPr="000A3E75">
        <w:rPr>
          <w:rFonts w:ascii="Symbol" w:hAnsi="Symbol"/>
          <w:noProof/>
        </w:rPr>
        <w:t></w:t>
      </w:r>
      <w:r>
        <w:rPr>
          <w:rFonts w:eastAsiaTheme="minorEastAsia"/>
          <w:noProof/>
        </w:rPr>
        <w:tab/>
      </w:r>
      <w:r>
        <w:rPr>
          <w:noProof/>
        </w:rPr>
        <w:t>УВОД У ПРОСТОРНО И УРБАНИСТИЧКО ПЛАНИРАЊЕ</w:t>
      </w:r>
      <w:r>
        <w:rPr>
          <w:noProof/>
        </w:rPr>
        <w:tab/>
      </w:r>
      <w:r>
        <w:rPr>
          <w:noProof/>
        </w:rPr>
        <w:fldChar w:fldCharType="begin"/>
      </w:r>
      <w:r>
        <w:rPr>
          <w:noProof/>
        </w:rPr>
        <w:instrText xml:space="preserve"> PAGEREF _Toc19129950 \h </w:instrText>
      </w:r>
      <w:r>
        <w:rPr>
          <w:noProof/>
        </w:rPr>
      </w:r>
      <w:r>
        <w:rPr>
          <w:noProof/>
        </w:rPr>
        <w:fldChar w:fldCharType="separate"/>
      </w:r>
      <w:r>
        <w:rPr>
          <w:noProof/>
        </w:rPr>
        <w:t>43</w:t>
      </w:r>
      <w:r>
        <w:rPr>
          <w:noProof/>
        </w:rPr>
        <w:fldChar w:fldCharType="end"/>
      </w:r>
    </w:p>
    <w:p w14:paraId="7C38FA34" w14:textId="4C244CD3" w:rsidR="009E47F3" w:rsidRDefault="009E47F3" w:rsidP="000E0A54">
      <w:pPr>
        <w:pStyle w:val="TOC2"/>
        <w:rPr>
          <w:rFonts w:eastAsiaTheme="minorEastAsia"/>
          <w:noProof/>
        </w:rPr>
      </w:pPr>
      <w:r w:rsidRPr="000A3E75">
        <w:rPr>
          <w:rFonts w:ascii="Symbol" w:hAnsi="Symbol"/>
          <w:noProof/>
        </w:rPr>
        <w:t></w:t>
      </w:r>
      <w:r>
        <w:rPr>
          <w:rFonts w:eastAsiaTheme="minorEastAsia"/>
          <w:noProof/>
        </w:rPr>
        <w:tab/>
      </w:r>
      <w:r>
        <w:rPr>
          <w:noProof/>
        </w:rPr>
        <w:t>ПРИКУПЉАЊЕ, АНАЛИЗА И КОРИШЋЕЊЕ ПОДАТАКА У ПРОЦЕСУ ПРАЋЕЊА И ВРЕДНОВАЊА ЈАВНИХ ПОЛИТИКА У ЛОКАЛНОЈ САМОУПРАВИ</w:t>
      </w:r>
      <w:r>
        <w:rPr>
          <w:noProof/>
        </w:rPr>
        <w:tab/>
      </w:r>
      <w:r>
        <w:rPr>
          <w:noProof/>
        </w:rPr>
        <w:fldChar w:fldCharType="begin"/>
      </w:r>
      <w:r>
        <w:rPr>
          <w:noProof/>
        </w:rPr>
        <w:instrText xml:space="preserve"> PAGEREF _Toc19129951 \h </w:instrText>
      </w:r>
      <w:r>
        <w:rPr>
          <w:noProof/>
        </w:rPr>
      </w:r>
      <w:r>
        <w:rPr>
          <w:noProof/>
        </w:rPr>
        <w:fldChar w:fldCharType="separate"/>
      </w:r>
      <w:r>
        <w:rPr>
          <w:noProof/>
        </w:rPr>
        <w:t>45</w:t>
      </w:r>
      <w:r>
        <w:rPr>
          <w:noProof/>
        </w:rPr>
        <w:fldChar w:fldCharType="end"/>
      </w:r>
    </w:p>
    <w:p w14:paraId="30E39AB2" w14:textId="0C118812" w:rsidR="009E47F3" w:rsidRDefault="009E47F3" w:rsidP="000E0A54">
      <w:pPr>
        <w:pStyle w:val="TOC2"/>
        <w:rPr>
          <w:rFonts w:eastAsiaTheme="minorEastAsia"/>
          <w:noProof/>
        </w:rPr>
      </w:pPr>
      <w:r w:rsidRPr="000A3E75">
        <w:rPr>
          <w:rFonts w:ascii="Symbol" w:hAnsi="Symbol"/>
          <w:noProof/>
        </w:rPr>
        <w:t></w:t>
      </w:r>
      <w:r>
        <w:rPr>
          <w:rFonts w:eastAsiaTheme="minorEastAsia"/>
          <w:noProof/>
        </w:rPr>
        <w:tab/>
      </w:r>
      <w:r>
        <w:rPr>
          <w:noProof/>
        </w:rPr>
        <w:t>ИЗРАДА И СПРОВОЂЕЊЕ ПЛАНА РАЗВОЈА ЈЕДИНИЦЕ ЛОКАЛНЕ САМОУПРАВЕ</w:t>
      </w:r>
      <w:r>
        <w:rPr>
          <w:noProof/>
        </w:rPr>
        <w:tab/>
      </w:r>
      <w:r>
        <w:rPr>
          <w:noProof/>
        </w:rPr>
        <w:fldChar w:fldCharType="begin"/>
      </w:r>
      <w:r>
        <w:rPr>
          <w:noProof/>
        </w:rPr>
        <w:instrText xml:space="preserve"> PAGEREF _Toc19129952 \h </w:instrText>
      </w:r>
      <w:r>
        <w:rPr>
          <w:noProof/>
        </w:rPr>
      </w:r>
      <w:r>
        <w:rPr>
          <w:noProof/>
        </w:rPr>
        <w:fldChar w:fldCharType="separate"/>
      </w:r>
      <w:r>
        <w:rPr>
          <w:noProof/>
        </w:rPr>
        <w:t>48</w:t>
      </w:r>
      <w:r>
        <w:rPr>
          <w:noProof/>
        </w:rPr>
        <w:fldChar w:fldCharType="end"/>
      </w:r>
    </w:p>
    <w:p w14:paraId="4C12B676" w14:textId="4DDF3733" w:rsidR="00EA7B7F" w:rsidRPr="003A5391" w:rsidRDefault="00AF7714">
      <w:pPr>
        <w:rPr>
          <w:rFonts w:ascii="Times New Roman" w:hAnsi="Times New Roman" w:cs="Times New Roman"/>
        </w:rPr>
      </w:pPr>
      <w:r>
        <w:rPr>
          <w:rFonts w:ascii="Times New Roman" w:hAnsi="Times New Roman" w:cs="Times New Roman"/>
        </w:rPr>
        <w:fldChar w:fldCharType="end"/>
      </w:r>
    </w:p>
    <w:p w14:paraId="6315BCC6" w14:textId="0976DC08" w:rsidR="00C00030" w:rsidRPr="00C00030" w:rsidRDefault="00C00030" w:rsidP="00C00030">
      <w:pPr>
        <w:ind w:firstLine="220"/>
        <w:jc w:val="both"/>
        <w:rPr>
          <w:rFonts w:ascii="Times New Roman" w:hAnsi="Times New Roman" w:cs="Times New Roman"/>
          <w:sz w:val="24"/>
        </w:rPr>
      </w:pPr>
      <w:r w:rsidRPr="00C00030">
        <w:rPr>
          <w:rFonts w:ascii="Times New Roman" w:hAnsi="Times New Roman" w:cs="Times New Roman"/>
          <w:bCs/>
          <w:sz w:val="24"/>
        </w:rPr>
        <w:t>Новим Законом о планском систему Републике Србије</w:t>
      </w:r>
      <w:r w:rsidRPr="00C00030">
        <w:rPr>
          <w:rFonts w:ascii="Times New Roman" w:hAnsi="Times New Roman" w:cs="Times New Roman"/>
          <w:sz w:val="24"/>
          <w:vertAlign w:val="superscript"/>
        </w:rPr>
        <w:footnoteReference w:id="19"/>
      </w:r>
      <w:r w:rsidRPr="00C00030">
        <w:rPr>
          <w:rFonts w:ascii="Times New Roman" w:hAnsi="Times New Roman" w:cs="Times New Roman"/>
          <w:bCs/>
          <w:sz w:val="24"/>
          <w:lang w:val="sr-Cyrl-RS"/>
        </w:rPr>
        <w:t>, као и Уредбом о методологији управљања јавним политикама, анализи ефеката јавних политика и прописа и садржају појединачних докумената</w:t>
      </w:r>
      <w:r w:rsidRPr="00C00030">
        <w:rPr>
          <w:rFonts w:ascii="Times New Roman" w:hAnsi="Times New Roman" w:cs="Times New Roman"/>
          <w:bCs/>
          <w:sz w:val="24"/>
          <w:vertAlign w:val="superscript"/>
          <w:lang w:val="sr-Cyrl-RS"/>
        </w:rPr>
        <w:footnoteReference w:id="20"/>
      </w:r>
      <w:r w:rsidRPr="00C00030">
        <w:rPr>
          <w:rFonts w:ascii="Times New Roman" w:hAnsi="Times New Roman" w:cs="Times New Roman"/>
          <w:bCs/>
          <w:sz w:val="24"/>
          <w:lang w:val="sr-Cyrl-RS"/>
        </w:rPr>
        <w:t xml:space="preserve"> као и Уредбом о методологији израде средњорочних документа</w:t>
      </w:r>
      <w:r w:rsidRPr="00C00030">
        <w:rPr>
          <w:rFonts w:ascii="Times New Roman" w:hAnsi="Times New Roman" w:cs="Times New Roman"/>
          <w:bCs/>
          <w:sz w:val="24"/>
          <w:vertAlign w:val="superscript"/>
          <w:lang w:val="sr-Cyrl-RS"/>
        </w:rPr>
        <w:footnoteReference w:id="21"/>
      </w:r>
      <w:r w:rsidRPr="00C00030">
        <w:rPr>
          <w:rFonts w:ascii="Times New Roman" w:hAnsi="Times New Roman" w:cs="Times New Roman"/>
          <w:bCs/>
          <w:sz w:val="24"/>
        </w:rPr>
        <w:t xml:space="preserve"> </w:t>
      </w:r>
      <w:r w:rsidRPr="00C00030">
        <w:rPr>
          <w:rFonts w:ascii="Times New Roman" w:hAnsi="Times New Roman" w:cs="Times New Roman"/>
          <w:sz w:val="24"/>
        </w:rPr>
        <w:t xml:space="preserve">уређено је управљање системом јавних политика и средњорочно планирање, врсте и садржина планских докумената које у складу са својим надлежностима предлажу, усвајају и спроводе сви учесници у планском систему, међусобна усклађеност планских докумената, поступак утврђивања и спровођења јавних политика и обавеза извештавања о спровођењу планских докумената, као и сходнa примена обавезе спровођења анализе ефеката на прописе и на вредновање учинака тих прописа. </w:t>
      </w:r>
    </w:p>
    <w:p w14:paraId="689B742F" w14:textId="2FE3D4A2" w:rsidR="00C00030" w:rsidRPr="00C00030" w:rsidRDefault="00C00030" w:rsidP="00C00030">
      <w:pPr>
        <w:ind w:firstLine="220"/>
        <w:jc w:val="both"/>
        <w:rPr>
          <w:rFonts w:ascii="Times New Roman" w:hAnsi="Times New Roman" w:cs="Times New Roman"/>
          <w:sz w:val="24"/>
        </w:rPr>
      </w:pPr>
      <w:r w:rsidRPr="00C00030">
        <w:rPr>
          <w:rFonts w:ascii="Times New Roman" w:hAnsi="Times New Roman" w:cs="Times New Roman"/>
          <w:sz w:val="24"/>
        </w:rPr>
        <w:t xml:space="preserve">Овај закон донет је услед потребе да се успостави </w:t>
      </w:r>
      <w:r w:rsidRPr="00C00030">
        <w:rPr>
          <w:rFonts w:ascii="Times New Roman" w:hAnsi="Times New Roman" w:cs="Times New Roman"/>
          <w:b/>
          <w:bCs/>
          <w:sz w:val="24"/>
        </w:rPr>
        <w:t>ефикасан, транспарентан, координисан и реалистичан систем планирања Републике Србије, аутономних покрајина и јединица локалне самоуправе</w:t>
      </w:r>
      <w:r w:rsidRPr="00C00030">
        <w:rPr>
          <w:rFonts w:ascii="Times New Roman" w:hAnsi="Times New Roman" w:cs="Times New Roman"/>
          <w:sz w:val="24"/>
        </w:rPr>
        <w:t xml:space="preserve">, који покрива све кључне аспекте социјалне и економске развојне политике и регионалног и просторног развоја, уз оптимално коришћење буџетских средстава, обезбеђење одрживог раста и развоја Србије, укључујући </w:t>
      </w:r>
      <w:r w:rsidRPr="00C00030">
        <w:rPr>
          <w:rFonts w:ascii="Times New Roman" w:hAnsi="Times New Roman" w:cs="Times New Roman"/>
          <w:b/>
          <w:bCs/>
          <w:sz w:val="24"/>
        </w:rPr>
        <w:t>аутономне покрајине и јединице локалне самоуправе,</w:t>
      </w:r>
      <w:r w:rsidRPr="00C00030">
        <w:rPr>
          <w:rFonts w:ascii="Times New Roman" w:hAnsi="Times New Roman" w:cs="Times New Roman"/>
          <w:sz w:val="24"/>
        </w:rPr>
        <w:t xml:space="preserve"> као и ефикасно спровођење процеса приступања ЕУ, посебно у контексту захтева који проистичу из Преговарачких поглавља 17 – Економска и монетарна политика и 22 – Регионална политика и координација структурних инструмената.</w:t>
      </w:r>
    </w:p>
    <w:p w14:paraId="59BCD61E" w14:textId="48FD2B22"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 xml:space="preserve">Ефикасан плански систем на нивоу Републике Србије, </w:t>
      </w:r>
      <w:r w:rsidRPr="00C00030">
        <w:rPr>
          <w:rFonts w:ascii="Times New Roman" w:hAnsi="Times New Roman" w:cs="Times New Roman"/>
          <w:b/>
          <w:bCs/>
          <w:sz w:val="24"/>
        </w:rPr>
        <w:t>аутономне покрајине и јединице локалне самоуправе</w:t>
      </w:r>
      <w:r w:rsidRPr="00C00030">
        <w:rPr>
          <w:rFonts w:ascii="Times New Roman" w:hAnsi="Times New Roman" w:cs="Times New Roman"/>
          <w:sz w:val="24"/>
        </w:rPr>
        <w:t xml:space="preserve"> нарочито подразумева: координисано планирање јавних политика од стране надлежних доносилаца докумената јавних политика, које подразумева да се планира уз уважавање интереса осталих учесника планског система, и то како уз уважавање националних приоритета на покрајинском и локалном нивоу, тако и уз уважавање иницијатива, потреба и приоритета </w:t>
      </w:r>
      <w:r w:rsidRPr="00C00030">
        <w:rPr>
          <w:rFonts w:ascii="Times New Roman" w:hAnsi="Times New Roman" w:cs="Times New Roman"/>
          <w:b/>
          <w:bCs/>
          <w:sz w:val="24"/>
        </w:rPr>
        <w:t>аутономних покрајина и јединица локалне самоуправе</w:t>
      </w:r>
      <w:r w:rsidRPr="00C00030">
        <w:rPr>
          <w:rFonts w:ascii="Times New Roman" w:hAnsi="Times New Roman" w:cs="Times New Roman"/>
          <w:sz w:val="24"/>
        </w:rPr>
        <w:t xml:space="preserve">; планирање јавних политика уз обавезу спровођења анализе ефеката, као и обавезу представљања анализе ефеката у поступку усвајања докумената јавних политика и прописа; стандардизацију планских докумената, који треба да буду међусобно усклађени у </w:t>
      </w:r>
      <w:r w:rsidRPr="00C00030">
        <w:rPr>
          <w:rFonts w:ascii="Times New Roman" w:hAnsi="Times New Roman" w:cs="Times New Roman"/>
          <w:sz w:val="24"/>
        </w:rPr>
        <w:lastRenderedPageBreak/>
        <w:t>погледу форме, садржаја и терминологије, али и да обавезно садрже показатеље учинака који ће омогућити вредновање успешности њиховог спровођења; усклађеност планских докумената на свим нивоима са преузетим обавезама у процесу приступања Србије ЕУ; конзистентност средњорочних планова, односно средњорочног планирања од стране органа надлежних за спровођење конкретних мера или активности из докумената јавних политика; успостављање механизма за контролу спровођења јавних политика, првенствено кроз контролу израде и спровођења средњорочних планова, али и кроз прописивање обавезе извештавања о спровођењу средњорочних планова од стране органа надлежних за спровођење конкретних мера или активности из докумената јавних политика, као и обавезе извештавања о спровођењу докумената јавних политика од стране доносилаца тих докумената; утврђивање јавних политика, односно рад на документима јавних политика и прописима на транспарентан начин и кроз спровођење консултација са свим заинтересованим странама које желе да учествују у процесу консултација, укључујући и удружења грађана и друге организације цивилног друштва, представнике академске и научно-истраживачке заједнице, и друге заинтересоване стране, укључујући и да се обезбеди транспарентност у спровођењу јавних политика; успостављање информационог система за планирање, праћење спровођења, координацију јавних политика и извештавање у који учесници у планском систему уносе своја документа јавних политика и средњорочне планове и кроз који корисници буџетских средстава врше извештавање, а пре свега због брзе и ефикасне размене тих докумената, лаке доступности података из тих документа, једноставније контроле спровођења усвојених јавних политика, стандардизације планирања и извештавања, као и повећања транспарентности целокупног планског система.</w:t>
      </w:r>
    </w:p>
    <w:p w14:paraId="3C6F1337" w14:textId="77777777"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 xml:space="preserve">Законом је прописано да се јавним политикама сматрају правци деловања Републике и правци деловања </w:t>
      </w:r>
      <w:r w:rsidRPr="00C00030">
        <w:rPr>
          <w:rFonts w:ascii="Times New Roman" w:hAnsi="Times New Roman" w:cs="Times New Roman"/>
          <w:b/>
          <w:bCs/>
          <w:sz w:val="24"/>
        </w:rPr>
        <w:t>аутономних покрајина и јединица локалне самоуправе</w:t>
      </w:r>
      <w:r w:rsidRPr="00C00030">
        <w:rPr>
          <w:rFonts w:ascii="Times New Roman" w:hAnsi="Times New Roman" w:cs="Times New Roman"/>
          <w:sz w:val="24"/>
        </w:rPr>
        <w:t xml:space="preserve">, у одређеним областима, ради постизања жељених циљева на нивоу друштва. Такође, прописано је да је плански систем скуп елемената планирања, који чине: планска документа; учесници у планском систему; процес управљања системом јавних политика; процес усаглашавања садржаја планских докумената са садржајем других планских докумената и прописа; повезивање процеса усвајања и спровођења јавних политика са процесом средњорочног планирања. </w:t>
      </w:r>
    </w:p>
    <w:p w14:paraId="35EC7F68" w14:textId="77777777"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 xml:space="preserve">Поред тога, прописани су учесници у планском систему који утврђују јавне политике усвајањем докумената јавних политика: Народна скупштина, Влада и органи локалнe власти у складу са својом надлежностима, као </w:t>
      </w:r>
      <w:r w:rsidRPr="00C00030">
        <w:rPr>
          <w:rFonts w:ascii="Times New Roman" w:hAnsi="Times New Roman" w:cs="Times New Roman"/>
          <w:sz w:val="24"/>
          <w:lang w:val="sr-Cyrl-RS"/>
        </w:rPr>
        <w:t>и</w:t>
      </w:r>
      <w:r w:rsidRPr="00C00030">
        <w:rPr>
          <w:rFonts w:ascii="Times New Roman" w:hAnsi="Times New Roman" w:cs="Times New Roman"/>
          <w:sz w:val="24"/>
        </w:rPr>
        <w:t xml:space="preserve"> остали учесници у планском систему, односно органи државне управе и службе Владе, као и органи и службе локалне власти који у складу са својим надлежностима учествују у систему управљања јавним политикама, а не утврђују их. У оквиру Закона прописане су надлежности за сваког од учесника у планском систему. </w:t>
      </w:r>
    </w:p>
    <w:p w14:paraId="4CE09BC3" w14:textId="77777777"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 xml:space="preserve">Закон о планском систему је по први пут формално прописао свеобухватан методолошки оквир и методолошку класификацију планских докумената. Имајући у виду обим материје која се уређује и бројне новине које треба да се инкорпорирају у пословне процесе ЈЛС, неопходно је осигурати квалитетан модалитет стручног усавршавања запослених (извршилаца али и доносилаца одлука) у ЈЛС за адекватну примену планског </w:t>
      </w:r>
      <w:r w:rsidRPr="00C00030">
        <w:rPr>
          <w:rFonts w:ascii="Times New Roman" w:hAnsi="Times New Roman" w:cs="Times New Roman"/>
          <w:sz w:val="24"/>
        </w:rPr>
        <w:lastRenderedPageBreak/>
        <w:t>система на локалном нивоу. Аналитички сервис ЈЛС треба да омогући доношење будућих јавних политика и законске регулативе везане за ЈЛС утемељених на објективним чињеницама и утврђеном стању, ефикасније коришћење ресурса на нивоу ЈЛС, међусобно поређење ЈЛС, пружање транспарентних информација грађанима и привреди о раду ЈЛС, као и да допринесе бољој припреми буџета, анализи и процени ефеката.</w:t>
      </w:r>
    </w:p>
    <w:p w14:paraId="0B968561" w14:textId="77777777"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Законом о планирању и изградњи</w:t>
      </w:r>
      <w:r w:rsidRPr="00C00030">
        <w:rPr>
          <w:rFonts w:ascii="Times New Roman" w:hAnsi="Times New Roman" w:cs="Times New Roman"/>
          <w:sz w:val="24"/>
          <w:vertAlign w:val="superscript"/>
        </w:rPr>
        <w:footnoteReference w:id="22"/>
      </w:r>
      <w:r w:rsidRPr="00C00030">
        <w:rPr>
          <w:rFonts w:ascii="Times New Roman" w:hAnsi="Times New Roman" w:cs="Times New Roman"/>
          <w:sz w:val="24"/>
        </w:rPr>
        <w:t xml:space="preserve"> уређено је просторно и урбанистичко планирање које се односи и на јединице локалне самоуправе.</w:t>
      </w:r>
    </w:p>
    <w:p w14:paraId="72B09E85" w14:textId="6602625E"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rPr>
        <w:t>Имајући у виду одредбе наведених закона, као и Извештај о процени потреба за обуком запослених у локалној самоуправи за 2017. годину, неопходно је да службеници у органима јединица локалне самоуправе стекну, односно унапреде знања у овој области из угла надлежности јединица локалне самоуправе. Обука је посебно важна имајући у виду обавезе јединица локалне самоуправе у вези са доношењем Планова развоја најкасније до почетка 2021. године и средњорочних планова најкасније почев од плана за 2021. годину.</w:t>
      </w:r>
    </w:p>
    <w:p w14:paraId="2D611C9E" w14:textId="77777777" w:rsidR="00C00030" w:rsidRPr="00C00030" w:rsidRDefault="00C00030" w:rsidP="00C00030">
      <w:pPr>
        <w:ind w:firstLine="720"/>
        <w:jc w:val="both"/>
        <w:rPr>
          <w:rFonts w:ascii="Times New Roman" w:hAnsi="Times New Roman" w:cs="Times New Roman"/>
          <w:sz w:val="24"/>
        </w:rPr>
      </w:pPr>
      <w:r w:rsidRPr="00C00030">
        <w:rPr>
          <w:rFonts w:ascii="Times New Roman" w:hAnsi="Times New Roman" w:cs="Times New Roman"/>
          <w:sz w:val="24"/>
          <w:lang w:val="sr-Cyrl-RS"/>
        </w:rPr>
        <w:t>О</w:t>
      </w:r>
      <w:r w:rsidRPr="00C00030">
        <w:rPr>
          <w:rFonts w:ascii="Times New Roman" w:hAnsi="Times New Roman" w:cs="Times New Roman"/>
          <w:sz w:val="24"/>
        </w:rPr>
        <w:t xml:space="preserve">бласт Планирање у локалној самоуправи обухвата тематске целине које се односе на средњорочно планирање, израду и спровођење плана развоја јединице локалне самоуправе, </w:t>
      </w:r>
      <w:r w:rsidRPr="00C00030">
        <w:rPr>
          <w:rFonts w:ascii="Times New Roman" w:hAnsi="Times New Roman" w:cs="Times New Roman"/>
          <w:sz w:val="24"/>
          <w:lang w:val="sr-Cyrl-RS"/>
        </w:rPr>
        <w:t>аналитички сервис јединица локалне самоуправе</w:t>
      </w:r>
      <w:r w:rsidRPr="00C00030">
        <w:rPr>
          <w:rFonts w:ascii="Times New Roman" w:hAnsi="Times New Roman" w:cs="Times New Roman"/>
          <w:sz w:val="24"/>
        </w:rPr>
        <w:t xml:space="preserve"> и </w:t>
      </w:r>
      <w:r w:rsidRPr="00C00030">
        <w:rPr>
          <w:rFonts w:ascii="Times New Roman" w:hAnsi="Times New Roman" w:cs="Times New Roman"/>
          <w:sz w:val="24"/>
          <w:lang w:val="sr-Cyrl-RS"/>
        </w:rPr>
        <w:t xml:space="preserve">увод у </w:t>
      </w:r>
      <w:r w:rsidRPr="00C00030">
        <w:rPr>
          <w:rFonts w:ascii="Times New Roman" w:hAnsi="Times New Roman" w:cs="Times New Roman"/>
          <w:sz w:val="24"/>
        </w:rPr>
        <w:t>просторно и урбанистичко планирање. Припремљене обуке намењене су руководиоцима и службеницима запосленим у администрацији, функционерима који су укључени у процес израде јавних политика и буџетирања истих у локалној самоуправи и запосленима у одељењима за урбанистичке и грађевинске послове.</w:t>
      </w:r>
    </w:p>
    <w:p w14:paraId="3F3428C1" w14:textId="77777777" w:rsidR="00C00030" w:rsidRDefault="00C00030" w:rsidP="00C00030">
      <w:pPr>
        <w:ind w:firstLine="720"/>
        <w:jc w:val="both"/>
        <w:rPr>
          <w:rFonts w:ascii="Times New Roman" w:hAnsi="Times New Roman" w:cs="Times New Roman"/>
        </w:rPr>
      </w:pPr>
      <w:r w:rsidRPr="007E7EEA">
        <w:rPr>
          <w:rFonts w:ascii="Times New Roman" w:hAnsi="Times New Roman" w:cs="Times New Roman"/>
        </w:rPr>
        <w:t>Програм</w:t>
      </w:r>
      <w:r w:rsidRPr="007E7EEA">
        <w:rPr>
          <w:rFonts w:ascii="Times New Roman" w:hAnsi="Times New Roman" w:cs="Times New Roman"/>
          <w:lang w:val="sr-Cyrl-RS"/>
        </w:rPr>
        <w:t>и обука</w:t>
      </w:r>
      <w:r w:rsidRPr="007E7EEA">
        <w:rPr>
          <w:rFonts w:ascii="Times New Roman" w:hAnsi="Times New Roman" w:cs="Times New Roman"/>
        </w:rPr>
        <w:t xml:space="preserve"> се реализују путем </w:t>
      </w:r>
      <w:r w:rsidRPr="007E7EEA">
        <w:rPr>
          <w:rFonts w:ascii="Times New Roman" w:hAnsi="Times New Roman" w:cs="Times New Roman"/>
          <w:lang w:val="sr-Cyrl-CS"/>
        </w:rPr>
        <w:t xml:space="preserve">семинара </w:t>
      </w:r>
      <w:r w:rsidRPr="007E7EEA">
        <w:rPr>
          <w:rFonts w:ascii="Times New Roman" w:hAnsi="Times New Roman" w:cs="Times New Roman"/>
        </w:rPr>
        <w:t>применом различитих савремених облика, метода и техника рада (браинсторминг, преглед материјала, анализа, демонстрација, студија случаја, дебата).</w:t>
      </w:r>
    </w:p>
    <w:p w14:paraId="633BF739" w14:textId="70B086E6" w:rsidR="00EA7B7F" w:rsidRPr="003A5391" w:rsidRDefault="00EA7B7F" w:rsidP="00C00030">
      <w:pPr>
        <w:ind w:firstLine="720"/>
        <w:jc w:val="both"/>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EA7B7F" w:rsidRPr="003A5391" w14:paraId="37471995" w14:textId="77777777" w:rsidTr="003823C3">
        <w:trPr>
          <w:trHeight w:val="20"/>
        </w:trPr>
        <w:tc>
          <w:tcPr>
            <w:tcW w:w="5000" w:type="pct"/>
            <w:tcMar>
              <w:top w:w="100" w:type="dxa"/>
              <w:left w:w="100" w:type="dxa"/>
              <w:bottom w:w="100" w:type="dxa"/>
              <w:right w:w="100" w:type="dxa"/>
            </w:tcMar>
            <w:vAlign w:val="center"/>
          </w:tcPr>
          <w:p w14:paraId="19DFBC4A" w14:textId="77777777" w:rsidR="00EA7B7F" w:rsidRPr="003A5391" w:rsidRDefault="00EA7B7F" w:rsidP="003823C3">
            <w:pPr>
              <w:spacing w:after="0" w:line="240" w:lineRule="auto"/>
              <w:rPr>
                <w:rFonts w:ascii="Times New Roman" w:hAnsi="Times New Roman" w:cs="Times New Roman"/>
                <w:b/>
                <w:sz w:val="24"/>
                <w:szCs w:val="24"/>
              </w:rPr>
            </w:pPr>
            <w:bookmarkStart w:id="62" w:name="ПЛ"/>
            <w:r w:rsidRPr="003A5391">
              <w:rPr>
                <w:rFonts w:ascii="Times New Roman" w:hAnsi="Times New Roman" w:cs="Times New Roman"/>
                <w:b/>
                <w:sz w:val="24"/>
                <w:szCs w:val="24"/>
              </w:rPr>
              <w:lastRenderedPageBreak/>
              <w:t>Област стручног усавршавања</w:t>
            </w:r>
          </w:p>
        </w:tc>
      </w:tr>
      <w:tr w:rsidR="00EA7B7F" w:rsidRPr="003A5391" w14:paraId="389ED068" w14:textId="77777777" w:rsidTr="00C00030">
        <w:trPr>
          <w:trHeight w:val="276"/>
        </w:trPr>
        <w:tc>
          <w:tcPr>
            <w:tcW w:w="5000" w:type="pct"/>
            <w:tcMar>
              <w:top w:w="100" w:type="dxa"/>
              <w:left w:w="100" w:type="dxa"/>
              <w:bottom w:w="100" w:type="dxa"/>
              <w:right w:w="100" w:type="dxa"/>
            </w:tcMar>
          </w:tcPr>
          <w:p w14:paraId="3DAD3388" w14:textId="77777777" w:rsidR="00EA7B7F" w:rsidRPr="003A5391" w:rsidRDefault="00EA7B7F" w:rsidP="003823C3">
            <w:pPr>
              <w:spacing w:after="0" w:line="240" w:lineRule="auto"/>
              <w:rPr>
                <w:rFonts w:ascii="Times New Roman" w:hAnsi="Times New Roman" w:cs="Times New Roman"/>
                <w:sz w:val="24"/>
                <w:szCs w:val="24"/>
                <w:lang w:val="sr-Cyrl-RS"/>
              </w:rPr>
            </w:pPr>
            <w:bookmarkStart w:id="63" w:name="_Hlk17704204"/>
            <w:r w:rsidRPr="003A5391">
              <w:rPr>
                <w:rFonts w:ascii="Times New Roman" w:hAnsi="Times New Roman" w:cs="Times New Roman"/>
                <w:sz w:val="24"/>
                <w:szCs w:val="24"/>
                <w:lang w:val="sr-Cyrl-RS"/>
              </w:rPr>
              <w:t>Планирање у локалној самоуправи</w:t>
            </w:r>
            <w:bookmarkEnd w:id="63"/>
          </w:p>
        </w:tc>
      </w:tr>
      <w:tr w:rsidR="00EA7B7F" w:rsidRPr="003A5391" w14:paraId="11E0C0AD"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3FAE041E"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EA7B7F" w:rsidRPr="003A5391" w14:paraId="6E373DDE"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4C7527" w14:textId="77777777" w:rsidR="00EA7B7F" w:rsidRPr="003A5391" w:rsidRDefault="00EA7B7F" w:rsidP="003823C3">
            <w:pPr>
              <w:pStyle w:val="Heading2"/>
            </w:pPr>
            <w:bookmarkStart w:id="64" w:name="_Toc17715905"/>
            <w:bookmarkStart w:id="65" w:name="_Toc19129949"/>
            <w:bookmarkStart w:id="66" w:name="_Toc20234984"/>
            <w:r w:rsidRPr="00E40EFE">
              <w:t>СРЕДЊОРОЧНО ПЛАНИРАЊЕ У ЛОКАЛНОЈ САМОУПРАВИ</w:t>
            </w:r>
            <w:bookmarkEnd w:id="64"/>
            <w:bookmarkEnd w:id="65"/>
            <w:bookmarkEnd w:id="66"/>
          </w:p>
        </w:tc>
      </w:tr>
      <w:tr w:rsidR="00EA7B7F" w:rsidRPr="003A5391" w14:paraId="2E340DAB"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584D72A5"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EA7B7F" w:rsidRPr="003A5391" w14:paraId="118B27BB" w14:textId="77777777" w:rsidTr="003823C3">
        <w:trPr>
          <w:trHeight w:val="20"/>
        </w:trPr>
        <w:tc>
          <w:tcPr>
            <w:tcW w:w="5000" w:type="pct"/>
            <w:tcMar>
              <w:top w:w="100" w:type="dxa"/>
              <w:left w:w="100" w:type="dxa"/>
              <w:bottom w:w="100" w:type="dxa"/>
              <w:right w:w="100" w:type="dxa"/>
            </w:tcMar>
            <w:vAlign w:val="center"/>
          </w:tcPr>
          <w:p w14:paraId="1DFD17EA" w14:textId="77777777" w:rsidR="00EA7B7F" w:rsidRPr="003A5391" w:rsidRDefault="00EA7B7F"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2020-07-0201</w:t>
            </w:r>
          </w:p>
        </w:tc>
      </w:tr>
      <w:tr w:rsidR="00EA7B7F" w:rsidRPr="003A5391" w14:paraId="1E145135" w14:textId="77777777" w:rsidTr="003823C3">
        <w:trPr>
          <w:trHeight w:val="20"/>
        </w:trPr>
        <w:tc>
          <w:tcPr>
            <w:tcW w:w="5000" w:type="pct"/>
            <w:tcMar>
              <w:top w:w="100" w:type="dxa"/>
              <w:left w:w="100" w:type="dxa"/>
              <w:bottom w:w="100" w:type="dxa"/>
              <w:right w:w="100" w:type="dxa"/>
            </w:tcMar>
            <w:vAlign w:val="center"/>
            <w:hideMark/>
          </w:tcPr>
          <w:p w14:paraId="227FDB7F" w14:textId="77777777" w:rsidR="00EA7B7F" w:rsidRPr="003A5391" w:rsidRDefault="00EA7B7F"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EA7B7F" w:rsidRPr="003A5391" w14:paraId="447FEA83" w14:textId="77777777" w:rsidTr="003823C3">
        <w:trPr>
          <w:trHeight w:val="20"/>
        </w:trPr>
        <w:tc>
          <w:tcPr>
            <w:tcW w:w="5000" w:type="pct"/>
            <w:tcMar>
              <w:top w:w="100" w:type="dxa"/>
              <w:left w:w="100" w:type="dxa"/>
              <w:bottom w:w="100" w:type="dxa"/>
              <w:right w:w="100" w:type="dxa"/>
            </w:tcMar>
            <w:vAlign w:val="center"/>
          </w:tcPr>
          <w:p w14:paraId="0C7C2F54" w14:textId="77777777" w:rsidR="00EA7B7F" w:rsidRPr="003A5391" w:rsidRDefault="00EA7B7F"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Имајући у виду, са једне стране, да је процес програмског буџетирања већ у примени на локалном нивоу од 2015. године и да се реализује у складу са методолошким специфичностима и инструкцијама за ЈЛС и, са друге стране, чињеницу да се нови режим и хијерархија планских докумената тек уводи за ЈЛС кроз примену Закона о планском систему, неопходно је осигурати квалитетан модалитет стручног усавршавања запослених (извршилаца али и доносилаца одлука) у ЈЛС за адекватну припрему и спровођење средњорочних планова ЈЛС. </w:t>
            </w:r>
          </w:p>
          <w:p w14:paraId="13307186" w14:textId="77777777" w:rsidR="00EA7B7F" w:rsidRPr="003A5391" w:rsidRDefault="00EA7B7F" w:rsidP="003823C3">
            <w:pPr>
              <w:spacing w:after="0" w:line="240" w:lineRule="auto"/>
              <w:jc w:val="both"/>
              <w:rPr>
                <w:rFonts w:ascii="Times New Roman" w:eastAsia="Times New Roman" w:hAnsi="Times New Roman" w:cs="Times New Roman"/>
                <w:color w:val="000000"/>
                <w:sz w:val="24"/>
                <w:szCs w:val="24"/>
                <w:lang w:val="sr-Cyrl-RS"/>
              </w:rPr>
            </w:pPr>
            <w:r w:rsidRPr="003A5391">
              <w:rPr>
                <w:rFonts w:ascii="Times New Roman" w:eastAsia="Times New Roman" w:hAnsi="Times New Roman" w:cs="Times New Roman"/>
                <w:color w:val="000000"/>
                <w:sz w:val="24"/>
                <w:szCs w:val="24"/>
              </w:rPr>
              <w:t>Сврха овог програма обуке је да допринесе повезивању јавних политика са средњорочним оквиром расхода ЈЛС</w:t>
            </w:r>
            <w:r w:rsidRPr="003A5391">
              <w:rPr>
                <w:rFonts w:ascii="Times New Roman" w:eastAsia="Times New Roman" w:hAnsi="Times New Roman" w:cs="Times New Roman"/>
                <w:color w:val="000000"/>
                <w:sz w:val="24"/>
                <w:szCs w:val="24"/>
                <w:lang w:val="sr-Cyrl-RS"/>
              </w:rPr>
              <w:t>.</w:t>
            </w:r>
          </w:p>
        </w:tc>
      </w:tr>
      <w:tr w:rsidR="00EA7B7F" w:rsidRPr="003A5391" w14:paraId="13CD541F" w14:textId="77777777" w:rsidTr="003823C3">
        <w:trPr>
          <w:trHeight w:val="20"/>
        </w:trPr>
        <w:tc>
          <w:tcPr>
            <w:tcW w:w="5000" w:type="pct"/>
            <w:tcMar>
              <w:top w:w="100" w:type="dxa"/>
              <w:left w:w="100" w:type="dxa"/>
              <w:bottom w:w="100" w:type="dxa"/>
              <w:right w:w="100" w:type="dxa"/>
            </w:tcMar>
            <w:vAlign w:val="center"/>
            <w:hideMark/>
          </w:tcPr>
          <w:p w14:paraId="7A546C5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EA7B7F" w:rsidRPr="003A5391" w14:paraId="5589F042" w14:textId="77777777" w:rsidTr="003823C3">
        <w:trPr>
          <w:trHeight w:val="20"/>
        </w:trPr>
        <w:tc>
          <w:tcPr>
            <w:tcW w:w="5000" w:type="pct"/>
            <w:tcMar>
              <w:top w:w="100" w:type="dxa"/>
              <w:left w:w="100" w:type="dxa"/>
              <w:bottom w:w="100" w:type="dxa"/>
              <w:right w:w="100" w:type="dxa"/>
            </w:tcMar>
          </w:tcPr>
          <w:p w14:paraId="4720EF52"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Упознавање учесника са процесом средњорочног планирања и спровођење средњорочних планова ЈЛС у складу са прописима који уређују плански и буџетски систем.</w:t>
            </w:r>
          </w:p>
        </w:tc>
      </w:tr>
      <w:tr w:rsidR="00EA7B7F" w:rsidRPr="003A5391" w14:paraId="63F9E593" w14:textId="77777777" w:rsidTr="003823C3">
        <w:trPr>
          <w:trHeight w:val="20"/>
        </w:trPr>
        <w:tc>
          <w:tcPr>
            <w:tcW w:w="5000" w:type="pct"/>
            <w:tcMar>
              <w:top w:w="100" w:type="dxa"/>
              <w:left w:w="100" w:type="dxa"/>
              <w:bottom w:w="100" w:type="dxa"/>
              <w:right w:w="100" w:type="dxa"/>
            </w:tcMar>
            <w:vAlign w:val="center"/>
            <w:hideMark/>
          </w:tcPr>
          <w:p w14:paraId="27D2FB2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EA7B7F" w:rsidRPr="003A5391" w14:paraId="7CC30C1C" w14:textId="77777777" w:rsidTr="003823C3">
        <w:trPr>
          <w:trHeight w:val="20"/>
        </w:trPr>
        <w:tc>
          <w:tcPr>
            <w:tcW w:w="5000" w:type="pct"/>
            <w:tcMar>
              <w:top w:w="100" w:type="dxa"/>
              <w:left w:w="100" w:type="dxa"/>
              <w:bottom w:w="100" w:type="dxa"/>
              <w:right w:w="100" w:type="dxa"/>
            </w:tcMar>
          </w:tcPr>
          <w:p w14:paraId="04E93383" w14:textId="77777777" w:rsidR="00EA7B7F" w:rsidRPr="003A5391" w:rsidRDefault="00EA7B7F"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0169ECC7"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појам средњорочног планирања као везивног процеса у координацији и имплементацији јавних политика и буџетирања у ЈЛС;</w:t>
            </w:r>
          </w:p>
          <w:p w14:paraId="57AD4D02"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на који начин СП обезбеђује спровођење мера јавних политика у складу са ограничењима средњорочног оквира расхода;</w:t>
            </w:r>
          </w:p>
          <w:p w14:paraId="2E7020D8"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ЈЛС у целини и евентуалне појединачне кориснике буџетских средстава ЈЛС као обвезнике средњорочног планирања;</w:t>
            </w:r>
          </w:p>
          <w:p w14:paraId="1EA8B89E"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начин преузимања општих и посебних циљева и повезаних показатеља у средњорочни план (СП) из Плана развоја ЈЛС и докумената јавних политика донетим на републичком, покрајинском и локалном нивоу;</w:t>
            </w:r>
          </w:p>
          <w:p w14:paraId="49BF3713"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усклађивање посебних циљева СП и циљева одговарајућих буџетских програма ЈЛС; </w:t>
            </w:r>
          </w:p>
          <w:p w14:paraId="47B0BE27"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могућност извођења/формулисања посебних циљева на основу надлежности и потреба ЈЛС; </w:t>
            </w:r>
          </w:p>
          <w:p w14:paraId="627BA75F"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начин преузимања мера и повезаних показатеља у СП из Плана развоја ЈЛС и докумената јавних политика и усклађивање очекиваних резултата мера СП и циљева одговарајућих програмских активности и пројеката у буџету ЈЛС; </w:t>
            </w:r>
          </w:p>
          <w:p w14:paraId="3CD0D31C"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 xml:space="preserve">Разуме могућност извођења/формулисања мера на основу надлежности и потреба ЈЛС; </w:t>
            </w:r>
          </w:p>
          <w:p w14:paraId="323FACB8"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lang w:val="sr-Cyrl-RS"/>
              </w:rPr>
              <w:t>Р</w:t>
            </w:r>
            <w:r w:rsidRPr="003A5391">
              <w:rPr>
                <w:rFonts w:ascii="Times New Roman" w:eastAsia="Times New Roman" w:hAnsi="Times New Roman" w:cs="Times New Roman"/>
                <w:color w:val="000000"/>
                <w:sz w:val="24"/>
                <w:szCs w:val="24"/>
              </w:rPr>
              <w:t xml:space="preserve">азуме начин на који се мере преузете у СП или утврђене СП-ом даље разрађују на активности; </w:t>
            </w:r>
          </w:p>
          <w:p w14:paraId="4FD1D6A0"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Повезује пројекције финансијских средстава неопходних за реализацију мера и активности и средстава алоцираних на одговарајућим нивоима програмског буџета; </w:t>
            </w:r>
          </w:p>
          <w:p w14:paraId="4023926A"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lang w:val="sr-Cyrl-RS"/>
              </w:rPr>
              <w:t>М</w:t>
            </w:r>
            <w:r w:rsidRPr="003A5391">
              <w:rPr>
                <w:rFonts w:ascii="Times New Roman" w:eastAsia="Times New Roman" w:hAnsi="Times New Roman" w:cs="Times New Roman"/>
                <w:color w:val="000000"/>
                <w:sz w:val="24"/>
                <w:szCs w:val="24"/>
              </w:rPr>
              <w:t>оже да наброји обавезне прилоге СП и да својим речима опише њихову садржину и идентификује документе на основу којих се прилози формирају или израђују;</w:t>
            </w:r>
          </w:p>
          <w:p w14:paraId="2FB4C1A1"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Познаје кључне кораке процеса израде буџета и средњорочног плана, односно њихов редослед, усклађеност и рокове за реализацију; </w:t>
            </w:r>
          </w:p>
          <w:p w14:paraId="4474FE27"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Познаје формат годишњег извештаја о спровођењу СП; </w:t>
            </w:r>
          </w:p>
          <w:p w14:paraId="5746EEA4"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Формулише коментар напретка ка циљној вредности односно образложење одступања од циљне вредности;</w:t>
            </w:r>
          </w:p>
          <w:p w14:paraId="573DE690" w14:textId="77777777" w:rsidR="00EA7B7F" w:rsidRPr="003A5391" w:rsidRDefault="00EA7B7F" w:rsidP="00E67025">
            <w:pPr>
              <w:pStyle w:val="ListParagraph"/>
              <w:numPr>
                <w:ilvl w:val="0"/>
                <w:numId w:val="18"/>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рок за израду овог извештаја и обавезу објављивања истог на интернет страници ЈЛС.</w:t>
            </w:r>
          </w:p>
        </w:tc>
      </w:tr>
      <w:tr w:rsidR="00EA7B7F" w:rsidRPr="003A5391" w14:paraId="63C46D47" w14:textId="77777777" w:rsidTr="003823C3">
        <w:trPr>
          <w:trHeight w:val="20"/>
        </w:trPr>
        <w:tc>
          <w:tcPr>
            <w:tcW w:w="5000" w:type="pct"/>
            <w:tcMar>
              <w:top w:w="100" w:type="dxa"/>
              <w:left w:w="100" w:type="dxa"/>
              <w:bottom w:w="100" w:type="dxa"/>
              <w:right w:w="100" w:type="dxa"/>
            </w:tcMar>
            <w:vAlign w:val="center"/>
            <w:hideMark/>
          </w:tcPr>
          <w:p w14:paraId="61B47A4B"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EA7B7F" w:rsidRPr="003A5391" w14:paraId="5C291118" w14:textId="77777777" w:rsidTr="003823C3">
        <w:trPr>
          <w:trHeight w:val="20"/>
        </w:trPr>
        <w:tc>
          <w:tcPr>
            <w:tcW w:w="5000" w:type="pct"/>
            <w:tcMar>
              <w:top w:w="100" w:type="dxa"/>
              <w:left w:w="100" w:type="dxa"/>
              <w:bottom w:w="100" w:type="dxa"/>
              <w:right w:w="100" w:type="dxa"/>
            </w:tcMar>
            <w:vAlign w:val="center"/>
          </w:tcPr>
          <w:p w14:paraId="01A13B6D" w14:textId="77777777" w:rsidR="00EA7B7F" w:rsidRPr="003A5391" w:rsidRDefault="00EA7B7F" w:rsidP="00E67025">
            <w:pPr>
              <w:pStyle w:val="ListParagraph"/>
              <w:numPr>
                <w:ilvl w:val="0"/>
                <w:numId w:val="19"/>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Средњорочно планирање у ЈЛС – појам и положај у планском и буџетском систему ЈЛС, правни оквир, обвезници/носиоци процеса;</w:t>
            </w:r>
          </w:p>
          <w:p w14:paraId="21717707"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Средњорочни план ЈЛС – основна садржина табеларног приказа и формулација општих и посебних циљева и показатеља; </w:t>
            </w:r>
          </w:p>
          <w:p w14:paraId="18F00463"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Средњорочни план ЈЛС – основна садржина табеларног приказа и формулација мера, показатеља, активности и пројекција финансијских средстава;</w:t>
            </w:r>
          </w:p>
          <w:p w14:paraId="4AE51BD3"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Средњорочни план ЈЛС – обавезни прилози;</w:t>
            </w:r>
          </w:p>
          <w:p w14:paraId="52694548"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Календар обједињеног процеса средњорочног планирања и буџетирања;</w:t>
            </w:r>
          </w:p>
          <w:p w14:paraId="2B93B239"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Извештавање о спровођењу средњорочног плана ЈЛС.</w:t>
            </w:r>
          </w:p>
        </w:tc>
      </w:tr>
      <w:tr w:rsidR="00EA7B7F" w:rsidRPr="003A5391" w14:paraId="3D9C6514" w14:textId="77777777" w:rsidTr="003823C3">
        <w:trPr>
          <w:trHeight w:val="20"/>
        </w:trPr>
        <w:tc>
          <w:tcPr>
            <w:tcW w:w="5000" w:type="pct"/>
            <w:tcMar>
              <w:top w:w="100" w:type="dxa"/>
              <w:left w:w="100" w:type="dxa"/>
              <w:bottom w:w="100" w:type="dxa"/>
              <w:right w:w="100" w:type="dxa"/>
            </w:tcMar>
            <w:vAlign w:val="center"/>
            <w:hideMark/>
          </w:tcPr>
          <w:p w14:paraId="2E819E23"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EA7B7F" w:rsidRPr="003A5391" w14:paraId="62CA1F6E" w14:textId="77777777" w:rsidTr="003823C3">
        <w:trPr>
          <w:trHeight w:val="20"/>
        </w:trPr>
        <w:tc>
          <w:tcPr>
            <w:tcW w:w="5000" w:type="pct"/>
            <w:tcMar>
              <w:top w:w="100" w:type="dxa"/>
              <w:left w:w="100" w:type="dxa"/>
              <w:bottom w:w="100" w:type="dxa"/>
              <w:right w:w="100" w:type="dxa"/>
            </w:tcMar>
            <w:vAlign w:val="center"/>
          </w:tcPr>
          <w:p w14:paraId="33DE8B3B" w14:textId="77777777" w:rsidR="00EA7B7F" w:rsidRPr="003A5391" w:rsidRDefault="00EA7B7F" w:rsidP="003823C3">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eastAsia="Times New Roman" w:hAnsi="Times New Roman" w:cs="Times New Roman"/>
                <w:color w:val="000000"/>
                <w:sz w:val="24"/>
                <w:szCs w:val="24"/>
                <w:lang w:val="sr-Cyrl-RS"/>
              </w:rPr>
              <w:t>тренинг</w:t>
            </w:r>
            <w:r w:rsidRPr="003A5391">
              <w:rPr>
                <w:rFonts w:ascii="Times New Roman" w:eastAsia="Times New Roman" w:hAnsi="Times New Roman" w:cs="Times New Roman"/>
                <w:color w:val="000000"/>
                <w:sz w:val="24"/>
                <w:szCs w:val="24"/>
              </w:rPr>
              <w:t>.</w:t>
            </w:r>
          </w:p>
          <w:p w14:paraId="7B901D8A"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Методе и технике: предавање, браинсторминг, преглед материјала, анализа, демонстрација и студија случаја.</w:t>
            </w:r>
          </w:p>
        </w:tc>
      </w:tr>
      <w:tr w:rsidR="00EA7B7F" w:rsidRPr="003A5391" w14:paraId="3EE08A47" w14:textId="77777777" w:rsidTr="003823C3">
        <w:trPr>
          <w:trHeight w:val="20"/>
        </w:trPr>
        <w:tc>
          <w:tcPr>
            <w:tcW w:w="5000" w:type="pct"/>
            <w:tcMar>
              <w:top w:w="100" w:type="dxa"/>
              <w:left w:w="100" w:type="dxa"/>
              <w:bottom w:w="100" w:type="dxa"/>
              <w:right w:w="100" w:type="dxa"/>
            </w:tcMar>
            <w:vAlign w:val="center"/>
            <w:hideMark/>
          </w:tcPr>
          <w:p w14:paraId="7F24B92A"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EA7B7F" w:rsidRPr="003A5391" w14:paraId="070876F2" w14:textId="77777777" w:rsidTr="003823C3">
        <w:trPr>
          <w:trHeight w:val="20"/>
        </w:trPr>
        <w:tc>
          <w:tcPr>
            <w:tcW w:w="5000" w:type="pct"/>
            <w:tcMar>
              <w:top w:w="100" w:type="dxa"/>
              <w:left w:w="100" w:type="dxa"/>
              <w:bottom w:w="100" w:type="dxa"/>
              <w:right w:w="100" w:type="dxa"/>
            </w:tcMar>
            <w:vAlign w:val="center"/>
          </w:tcPr>
          <w:p w14:paraId="47258FBF"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Један</w:t>
            </w:r>
            <w:r w:rsidRPr="003A5391">
              <w:rPr>
                <w:rFonts w:ascii="Times New Roman" w:eastAsia="Times New Roman" w:hAnsi="Times New Roman" w:cs="Times New Roman"/>
                <w:color w:val="000000"/>
                <w:sz w:val="24"/>
                <w:szCs w:val="24"/>
              </w:rPr>
              <w:t xml:space="preserve"> дан (</w:t>
            </w:r>
            <w:r w:rsidRPr="003A5391">
              <w:rPr>
                <w:rFonts w:ascii="Times New Roman" w:eastAsia="Times New Roman" w:hAnsi="Times New Roman" w:cs="Times New Roman"/>
                <w:color w:val="000000"/>
                <w:sz w:val="24"/>
                <w:szCs w:val="24"/>
                <w:lang w:val="sr-Cyrl-RS"/>
              </w:rPr>
              <w:t>6</w:t>
            </w:r>
            <w:r w:rsidRPr="003A5391">
              <w:rPr>
                <w:rFonts w:ascii="Times New Roman" w:eastAsia="Times New Roman" w:hAnsi="Times New Roman" w:cs="Times New Roman"/>
                <w:color w:val="000000"/>
                <w:sz w:val="24"/>
                <w:szCs w:val="24"/>
              </w:rPr>
              <w:t xml:space="preserve"> сати).</w:t>
            </w:r>
          </w:p>
        </w:tc>
      </w:tr>
      <w:tr w:rsidR="00EA7B7F" w:rsidRPr="003A5391" w14:paraId="0DF37EC8" w14:textId="77777777" w:rsidTr="003823C3">
        <w:trPr>
          <w:trHeight w:val="20"/>
        </w:trPr>
        <w:tc>
          <w:tcPr>
            <w:tcW w:w="5000" w:type="pct"/>
            <w:tcMar>
              <w:top w:w="100" w:type="dxa"/>
              <w:left w:w="100" w:type="dxa"/>
              <w:bottom w:w="100" w:type="dxa"/>
              <w:right w:w="100" w:type="dxa"/>
            </w:tcMar>
            <w:vAlign w:val="center"/>
            <w:hideMark/>
          </w:tcPr>
          <w:p w14:paraId="6AC7CC3F"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EA7B7F" w:rsidRPr="003A5391" w14:paraId="09D84DD2" w14:textId="77777777" w:rsidTr="003823C3">
        <w:trPr>
          <w:trHeight w:val="20"/>
        </w:trPr>
        <w:tc>
          <w:tcPr>
            <w:tcW w:w="5000" w:type="pct"/>
            <w:tcMar>
              <w:top w:w="100" w:type="dxa"/>
              <w:left w:w="100" w:type="dxa"/>
              <w:bottom w:w="100" w:type="dxa"/>
              <w:right w:w="100" w:type="dxa"/>
            </w:tcMar>
            <w:vAlign w:val="center"/>
          </w:tcPr>
          <w:p w14:paraId="515375BA"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3</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а</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EA7B7F" w:rsidRPr="003A5391" w14:paraId="664E0FFF" w14:textId="77777777" w:rsidTr="003823C3">
        <w:trPr>
          <w:trHeight w:val="20"/>
        </w:trPr>
        <w:tc>
          <w:tcPr>
            <w:tcW w:w="5000" w:type="pct"/>
            <w:tcMar>
              <w:top w:w="100" w:type="dxa"/>
              <w:left w:w="100" w:type="dxa"/>
              <w:bottom w:w="100" w:type="dxa"/>
              <w:right w:w="100" w:type="dxa"/>
            </w:tcMar>
            <w:vAlign w:val="center"/>
            <w:hideMark/>
          </w:tcPr>
          <w:p w14:paraId="4A2E1E52"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EA7B7F" w:rsidRPr="003A5391" w14:paraId="37B621FE" w14:textId="77777777" w:rsidTr="003823C3">
        <w:trPr>
          <w:trHeight w:val="20"/>
        </w:trPr>
        <w:tc>
          <w:tcPr>
            <w:tcW w:w="5000" w:type="pct"/>
            <w:tcMar>
              <w:top w:w="100" w:type="dxa"/>
              <w:left w:w="100" w:type="dxa"/>
              <w:bottom w:w="100" w:type="dxa"/>
              <w:right w:w="100" w:type="dxa"/>
            </w:tcMar>
          </w:tcPr>
          <w:p w14:paraId="5BC88C2B" w14:textId="77777777" w:rsidR="00EA7B7F" w:rsidRPr="003A5391" w:rsidRDefault="00EA7B7F"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Руководиоци и службеници запослени у администрацији као и функционери укључени у процес израде јавних политика и буџетирања истих у локалној самоуправи.</w:t>
            </w:r>
          </w:p>
        </w:tc>
      </w:tr>
      <w:tr w:rsidR="00EA7B7F" w:rsidRPr="003A5391" w14:paraId="5BF17481" w14:textId="77777777" w:rsidTr="003823C3">
        <w:trPr>
          <w:trHeight w:val="467"/>
        </w:trPr>
        <w:tc>
          <w:tcPr>
            <w:tcW w:w="5000" w:type="pct"/>
            <w:tcMar>
              <w:top w:w="100" w:type="dxa"/>
              <w:left w:w="100" w:type="dxa"/>
              <w:bottom w:w="100" w:type="dxa"/>
              <w:right w:w="100" w:type="dxa"/>
            </w:tcMar>
            <w:vAlign w:val="center"/>
            <w:hideMark/>
          </w:tcPr>
          <w:p w14:paraId="6142D4FA" w14:textId="77777777" w:rsidR="00EA7B7F" w:rsidRPr="003A5391" w:rsidRDefault="00EA7B7F" w:rsidP="003823C3">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lastRenderedPageBreak/>
              <w:t>Планиран број корисника који одговара циљу програма</w:t>
            </w:r>
          </w:p>
        </w:tc>
      </w:tr>
      <w:tr w:rsidR="00EA7B7F" w:rsidRPr="003A5391" w14:paraId="3BCD9619" w14:textId="77777777" w:rsidTr="003823C3">
        <w:trPr>
          <w:trHeight w:val="20"/>
        </w:trPr>
        <w:tc>
          <w:tcPr>
            <w:tcW w:w="5000" w:type="pct"/>
            <w:tcMar>
              <w:top w:w="100" w:type="dxa"/>
              <w:left w:w="100" w:type="dxa"/>
              <w:bottom w:w="100" w:type="dxa"/>
              <w:right w:w="100" w:type="dxa"/>
            </w:tcMar>
            <w:vAlign w:val="center"/>
          </w:tcPr>
          <w:p w14:paraId="590F521A"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EA7B7F" w:rsidRPr="003A5391" w14:paraId="0C0FF77F" w14:textId="77777777" w:rsidTr="003823C3">
        <w:trPr>
          <w:trHeight w:val="20"/>
        </w:trPr>
        <w:tc>
          <w:tcPr>
            <w:tcW w:w="5000" w:type="pct"/>
            <w:tcMar>
              <w:top w:w="100" w:type="dxa"/>
              <w:left w:w="100" w:type="dxa"/>
              <w:bottom w:w="100" w:type="dxa"/>
              <w:right w:w="100" w:type="dxa"/>
            </w:tcMar>
            <w:vAlign w:val="center"/>
            <w:hideMark/>
          </w:tcPr>
          <w:p w14:paraId="59041113"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EA7B7F" w:rsidRPr="003A5391" w14:paraId="60625A96" w14:textId="77777777" w:rsidTr="003823C3">
        <w:trPr>
          <w:trHeight w:val="20"/>
        </w:trPr>
        <w:tc>
          <w:tcPr>
            <w:tcW w:w="5000" w:type="pct"/>
            <w:shd w:val="clear" w:color="auto" w:fill="auto"/>
            <w:tcMar>
              <w:top w:w="100" w:type="dxa"/>
              <w:left w:w="100" w:type="dxa"/>
              <w:bottom w:w="100" w:type="dxa"/>
              <w:right w:w="100" w:type="dxa"/>
            </w:tcMar>
            <w:vAlign w:val="center"/>
          </w:tcPr>
          <w:p w14:paraId="5B9684B3"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sidRPr="003A5391">
              <w:rPr>
                <w:rFonts w:ascii="Times New Roman" w:hAnsi="Times New Roman" w:cs="Times New Roman"/>
                <w:sz w:val="24"/>
                <w:szCs w:val="24"/>
                <w:lang w:val="sr-Cyrl-RS"/>
              </w:rPr>
              <w:t>30</w:t>
            </w:r>
            <w:r w:rsidRPr="003A5391">
              <w:rPr>
                <w:rFonts w:ascii="Times New Roman" w:hAnsi="Times New Roman" w:cs="Times New Roman"/>
                <w:sz w:val="24"/>
                <w:szCs w:val="24"/>
              </w:rPr>
              <w:t>.</w:t>
            </w:r>
            <w:r w:rsidRPr="003A5391">
              <w:rPr>
                <w:rFonts w:ascii="Times New Roman" w:hAnsi="Times New Roman" w:cs="Times New Roman"/>
                <w:sz w:val="24"/>
                <w:szCs w:val="24"/>
                <w:lang w:val="sr-Cyrl-RS"/>
              </w:rPr>
              <w:t>6</w:t>
            </w:r>
            <w:r w:rsidRPr="003A5391">
              <w:rPr>
                <w:rFonts w:ascii="Times New Roman" w:hAnsi="Times New Roman" w:cs="Times New Roman"/>
                <w:sz w:val="24"/>
                <w:szCs w:val="24"/>
              </w:rPr>
              <w:t>00 РСД.</w:t>
            </w:r>
          </w:p>
          <w:p w14:paraId="386D9E65"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w:t>
            </w:r>
            <w:r w:rsidRPr="003A5391">
              <w:rPr>
                <w:rFonts w:ascii="Times New Roman" w:hAnsi="Times New Roman" w:cs="Times New Roman"/>
                <w:sz w:val="24"/>
                <w:szCs w:val="24"/>
                <w:lang w:val="sr-Cyrl-RS"/>
              </w:rPr>
              <w:t>8</w:t>
            </w:r>
            <w:r w:rsidRPr="003A5391">
              <w:rPr>
                <w:rFonts w:ascii="Times New Roman" w:hAnsi="Times New Roman" w:cs="Times New Roman"/>
                <w:sz w:val="24"/>
                <w:szCs w:val="24"/>
              </w:rPr>
              <w:t>.</w:t>
            </w:r>
            <w:r w:rsidRPr="003A5391">
              <w:rPr>
                <w:rFonts w:ascii="Times New Roman" w:hAnsi="Times New Roman" w:cs="Times New Roman"/>
                <w:sz w:val="24"/>
                <w:szCs w:val="24"/>
                <w:lang w:val="sr-Cyrl-RS"/>
              </w:rPr>
              <w:t>0</w:t>
            </w:r>
            <w:r w:rsidRPr="003A5391">
              <w:rPr>
                <w:rFonts w:ascii="Times New Roman" w:hAnsi="Times New Roman" w:cs="Times New Roman"/>
                <w:sz w:val="24"/>
                <w:szCs w:val="24"/>
              </w:rPr>
              <w:t>00 РСД.</w:t>
            </w:r>
          </w:p>
        </w:tc>
      </w:tr>
      <w:tr w:rsidR="00EA7B7F" w:rsidRPr="003A5391" w14:paraId="2822793F" w14:textId="77777777" w:rsidTr="003823C3">
        <w:trPr>
          <w:trHeight w:val="20"/>
        </w:trPr>
        <w:tc>
          <w:tcPr>
            <w:tcW w:w="5000" w:type="pct"/>
            <w:tcMar>
              <w:top w:w="100" w:type="dxa"/>
              <w:left w:w="100" w:type="dxa"/>
              <w:bottom w:w="100" w:type="dxa"/>
              <w:right w:w="100" w:type="dxa"/>
            </w:tcMar>
            <w:vAlign w:val="center"/>
            <w:hideMark/>
          </w:tcPr>
          <w:p w14:paraId="383A1ACA"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EA7B7F" w:rsidRPr="003A5391" w14:paraId="7CB24A9D" w14:textId="77777777" w:rsidTr="003823C3">
        <w:trPr>
          <w:trHeight w:val="20"/>
        </w:trPr>
        <w:tc>
          <w:tcPr>
            <w:tcW w:w="5000" w:type="pct"/>
            <w:tcMar>
              <w:top w:w="100" w:type="dxa"/>
              <w:left w:w="100" w:type="dxa"/>
              <w:bottom w:w="100" w:type="dxa"/>
              <w:right w:w="100" w:type="dxa"/>
            </w:tcMar>
          </w:tcPr>
          <w:p w14:paraId="4D9232C3" w14:textId="77777777" w:rsidR="00EA7B7F" w:rsidRPr="003A5391" w:rsidRDefault="00EA7B7F" w:rsidP="003823C3">
            <w:pPr>
              <w:spacing w:after="0" w:line="240" w:lineRule="auto"/>
              <w:rPr>
                <w:rFonts w:ascii="Times New Roman" w:hAnsi="Times New Roman" w:cs="Times New Roman"/>
                <w:sz w:val="24"/>
              </w:rPr>
            </w:pPr>
            <w:r w:rsidRPr="003A5391">
              <w:rPr>
                <w:rFonts w:ascii="Times New Roman" w:hAnsi="Times New Roman" w:cs="Times New Roman"/>
                <w:sz w:val="24"/>
              </w:rPr>
              <w:t>Успех полазника се вреднује на основу теста знања/испитне вежбе.</w:t>
            </w:r>
          </w:p>
        </w:tc>
      </w:tr>
      <w:tr w:rsidR="00EA7B7F" w:rsidRPr="003A5391" w14:paraId="1F8D9728" w14:textId="77777777" w:rsidTr="003823C3">
        <w:trPr>
          <w:trHeight w:val="20"/>
        </w:trPr>
        <w:tc>
          <w:tcPr>
            <w:tcW w:w="5000" w:type="pct"/>
            <w:tcMar>
              <w:top w:w="100" w:type="dxa"/>
              <w:left w:w="100" w:type="dxa"/>
              <w:bottom w:w="100" w:type="dxa"/>
              <w:right w:w="100" w:type="dxa"/>
            </w:tcMar>
            <w:vAlign w:val="center"/>
            <w:hideMark/>
          </w:tcPr>
          <w:p w14:paraId="5EE558D4"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EA7B7F" w:rsidRPr="003A5391" w14:paraId="31DE5563" w14:textId="77777777" w:rsidTr="003823C3">
        <w:trPr>
          <w:trHeight w:val="20"/>
        </w:trPr>
        <w:tc>
          <w:tcPr>
            <w:tcW w:w="5000" w:type="pct"/>
            <w:tcMar>
              <w:top w:w="100" w:type="dxa"/>
              <w:left w:w="100" w:type="dxa"/>
              <w:bottom w:w="100" w:type="dxa"/>
              <w:right w:w="100" w:type="dxa"/>
            </w:tcMar>
            <w:vAlign w:val="center"/>
          </w:tcPr>
          <w:p w14:paraId="15ECA0B7"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tbl>
    <w:p w14:paraId="397E86B0" w14:textId="77777777" w:rsidR="00EA7B7F" w:rsidRPr="003A5391" w:rsidRDefault="00EA7B7F" w:rsidP="00EA7B7F">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EA7B7F" w:rsidRPr="003A5391" w14:paraId="53AC7D60" w14:textId="77777777" w:rsidTr="003823C3">
        <w:trPr>
          <w:trHeight w:val="20"/>
        </w:trPr>
        <w:tc>
          <w:tcPr>
            <w:tcW w:w="5000" w:type="pct"/>
            <w:tcMar>
              <w:top w:w="100" w:type="dxa"/>
              <w:left w:w="100" w:type="dxa"/>
              <w:bottom w:w="100" w:type="dxa"/>
              <w:right w:w="100" w:type="dxa"/>
            </w:tcMar>
            <w:vAlign w:val="center"/>
          </w:tcPr>
          <w:p w14:paraId="4601F1F7"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EA7B7F" w:rsidRPr="003A5391" w14:paraId="4ED9D610" w14:textId="77777777" w:rsidTr="003823C3">
        <w:trPr>
          <w:trHeight w:val="20"/>
        </w:trPr>
        <w:tc>
          <w:tcPr>
            <w:tcW w:w="5000" w:type="pct"/>
            <w:tcMar>
              <w:top w:w="100" w:type="dxa"/>
              <w:left w:w="100" w:type="dxa"/>
              <w:bottom w:w="100" w:type="dxa"/>
              <w:right w:w="100" w:type="dxa"/>
            </w:tcMar>
            <w:vAlign w:val="center"/>
          </w:tcPr>
          <w:p w14:paraId="1B52B441"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sz w:val="24"/>
                <w:szCs w:val="24"/>
                <w:lang w:val="sr-Cyrl-RS"/>
              </w:rPr>
              <w:t>План</w:t>
            </w:r>
            <w:r w:rsidRPr="003A5391">
              <w:rPr>
                <w:rFonts w:ascii="Times New Roman" w:hAnsi="Times New Roman" w:cs="Times New Roman"/>
                <w:sz w:val="24"/>
                <w:szCs w:val="24"/>
              </w:rPr>
              <w:t>ирање у локалној самоуправи</w:t>
            </w:r>
          </w:p>
        </w:tc>
      </w:tr>
      <w:tr w:rsidR="00EA7B7F" w:rsidRPr="003A5391" w14:paraId="19EB3784"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15F60359"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EA7B7F" w:rsidRPr="003A5391" w14:paraId="51727745"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BD6FAF" w14:textId="77777777" w:rsidR="00EA7B7F" w:rsidRPr="003A5391" w:rsidRDefault="00EA7B7F" w:rsidP="003823C3">
            <w:pPr>
              <w:pStyle w:val="Heading2"/>
            </w:pPr>
            <w:bookmarkStart w:id="67" w:name="_Toc530052524"/>
            <w:bookmarkStart w:id="68" w:name="_Toc536435154"/>
            <w:bookmarkStart w:id="69" w:name="_Toc432537"/>
            <w:bookmarkStart w:id="70" w:name="_Toc17715906"/>
            <w:bookmarkStart w:id="71" w:name="_Toc19129950"/>
            <w:bookmarkStart w:id="72" w:name="_Toc20234985"/>
            <w:r w:rsidRPr="003A5391">
              <w:t>УВОД У ПРОСТОРНО И УРБАНИСТИЧКО ПЛАНИРАЊЕ</w:t>
            </w:r>
            <w:bookmarkEnd w:id="67"/>
            <w:bookmarkEnd w:id="68"/>
            <w:bookmarkEnd w:id="69"/>
            <w:bookmarkEnd w:id="70"/>
            <w:bookmarkEnd w:id="71"/>
            <w:bookmarkEnd w:id="72"/>
          </w:p>
        </w:tc>
      </w:tr>
      <w:tr w:rsidR="00EA7B7F" w:rsidRPr="003A5391" w14:paraId="253C4980"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2F568515"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EA7B7F" w:rsidRPr="003A5391" w14:paraId="6B8BDB42" w14:textId="77777777" w:rsidTr="003823C3">
        <w:trPr>
          <w:trHeight w:val="20"/>
        </w:trPr>
        <w:tc>
          <w:tcPr>
            <w:tcW w:w="5000" w:type="pct"/>
            <w:tcMar>
              <w:top w:w="100" w:type="dxa"/>
              <w:left w:w="100" w:type="dxa"/>
              <w:bottom w:w="100" w:type="dxa"/>
              <w:right w:w="100" w:type="dxa"/>
            </w:tcMar>
            <w:vAlign w:val="center"/>
          </w:tcPr>
          <w:p w14:paraId="14DC894C" w14:textId="77777777" w:rsidR="00EA7B7F" w:rsidRPr="003A5391" w:rsidRDefault="00EA7B7F"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2020-07-0202</w:t>
            </w:r>
          </w:p>
        </w:tc>
      </w:tr>
      <w:tr w:rsidR="00EA7B7F" w:rsidRPr="003A5391" w14:paraId="7DB725BE" w14:textId="77777777" w:rsidTr="003823C3">
        <w:trPr>
          <w:trHeight w:val="20"/>
        </w:trPr>
        <w:tc>
          <w:tcPr>
            <w:tcW w:w="5000" w:type="pct"/>
            <w:tcMar>
              <w:top w:w="100" w:type="dxa"/>
              <w:left w:w="100" w:type="dxa"/>
              <w:bottom w:w="100" w:type="dxa"/>
              <w:right w:w="100" w:type="dxa"/>
            </w:tcMar>
            <w:vAlign w:val="center"/>
            <w:hideMark/>
          </w:tcPr>
          <w:p w14:paraId="6F676B16"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b/>
                <w:bCs/>
                <w:color w:val="000000"/>
                <w:sz w:val="24"/>
                <w:szCs w:val="24"/>
                <w:lang w:val="sr-Cyrl-RS"/>
              </w:rPr>
              <w:t xml:space="preserve">Сврха програма </w:t>
            </w:r>
          </w:p>
          <w:p w14:paraId="6D840B6C" w14:textId="77777777" w:rsidR="00EA7B7F" w:rsidRPr="003A5391" w:rsidRDefault="00EA7B7F"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hAnsi="Times New Roman" w:cs="Times New Roman"/>
                <w:sz w:val="24"/>
                <w:szCs w:val="24"/>
              </w:rPr>
              <w:t>Просторно и урбанистичко планирање је једна од изворних надлежности локалне самоуправе, коју јединице локалне самоуправе обављају са дугом традицијом. Међутим, у последњих петнаест година ову област карактеришу честе измене прописа, па је тиме и примена отежана. Сврха овог програма је оспособљавање запослених у локалним самоуправама за пуну примену одредби Закона о планирању и изградњи, уз укључивање савремених међународно признатих концепата и стандарда.</w:t>
            </w:r>
          </w:p>
        </w:tc>
      </w:tr>
      <w:tr w:rsidR="00EA7B7F" w:rsidRPr="003A5391" w14:paraId="5D0D961A" w14:textId="77777777" w:rsidTr="003823C3">
        <w:trPr>
          <w:trHeight w:val="20"/>
        </w:trPr>
        <w:tc>
          <w:tcPr>
            <w:tcW w:w="5000" w:type="pct"/>
            <w:tcMar>
              <w:top w:w="100" w:type="dxa"/>
              <w:left w:w="100" w:type="dxa"/>
              <w:bottom w:w="100" w:type="dxa"/>
              <w:right w:w="100" w:type="dxa"/>
            </w:tcMar>
            <w:vAlign w:val="center"/>
            <w:hideMark/>
          </w:tcPr>
          <w:p w14:paraId="762FDF6F"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p w14:paraId="259B9771"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hAnsi="Times New Roman" w:cs="Times New Roman"/>
                <w:sz w:val="24"/>
                <w:szCs w:val="24"/>
              </w:rPr>
              <w:t>Јачање капацитета запослених за разумевање и правилну примену одредби Закона о планирању и изградњи уз истовремено приближавање постулата из међународних докумената.</w:t>
            </w:r>
          </w:p>
        </w:tc>
      </w:tr>
      <w:tr w:rsidR="00EA7B7F" w:rsidRPr="003A5391" w14:paraId="70097301" w14:textId="77777777" w:rsidTr="003823C3">
        <w:trPr>
          <w:trHeight w:val="20"/>
        </w:trPr>
        <w:tc>
          <w:tcPr>
            <w:tcW w:w="5000" w:type="pct"/>
            <w:tcMar>
              <w:top w:w="100" w:type="dxa"/>
              <w:left w:w="100" w:type="dxa"/>
              <w:bottom w:w="100" w:type="dxa"/>
              <w:right w:w="100" w:type="dxa"/>
            </w:tcMar>
            <w:vAlign w:val="center"/>
            <w:hideMark/>
          </w:tcPr>
          <w:p w14:paraId="6D444B4B"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EA7B7F" w:rsidRPr="003A5391" w14:paraId="5BE64260" w14:textId="77777777" w:rsidTr="003823C3">
        <w:trPr>
          <w:trHeight w:val="20"/>
        </w:trPr>
        <w:tc>
          <w:tcPr>
            <w:tcW w:w="5000" w:type="pct"/>
            <w:tcMar>
              <w:top w:w="100" w:type="dxa"/>
              <w:left w:w="100" w:type="dxa"/>
              <w:bottom w:w="100" w:type="dxa"/>
              <w:right w:w="100" w:type="dxa"/>
            </w:tcMar>
          </w:tcPr>
          <w:p w14:paraId="204FEBE4" w14:textId="4965E98C" w:rsidR="00EA7B7F" w:rsidRPr="003A5391" w:rsidRDefault="00EA7B7F"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 завршетку </w:t>
            </w:r>
            <w:r w:rsidRPr="003A5391">
              <w:rPr>
                <w:rFonts w:ascii="Times New Roman" w:eastAsia="Times New Roman" w:hAnsi="Times New Roman" w:cs="Times New Roman"/>
                <w:color w:val="000000"/>
                <w:sz w:val="24"/>
                <w:szCs w:val="24"/>
                <w:lang w:val="sr-Cyrl-RS"/>
              </w:rPr>
              <w:t>тренинга</w:t>
            </w:r>
            <w:r w:rsidRPr="003A5391">
              <w:rPr>
                <w:rFonts w:ascii="Times New Roman" w:eastAsia="Times New Roman" w:hAnsi="Times New Roman" w:cs="Times New Roman"/>
                <w:color w:val="000000"/>
                <w:sz w:val="24"/>
                <w:szCs w:val="24"/>
              </w:rPr>
              <w:t>, полазник:</w:t>
            </w:r>
          </w:p>
          <w:p w14:paraId="3519520F"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Познаје правни оквир који регулише планирање и изградњу;</w:t>
            </w:r>
          </w:p>
          <w:p w14:paraId="276DE730"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Разуме концепт е-простора у складу са законом, његов садржај и начин функционисања;</w:t>
            </w:r>
          </w:p>
          <w:p w14:paraId="3E4AD8D5"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Уважава значај и неопходност укључивања јавности у процес израде урбанистичких и просторних планова;</w:t>
            </w:r>
          </w:p>
          <w:p w14:paraId="586D264A"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Разуме начин функционисања централног регистра планских докумената;</w:t>
            </w:r>
          </w:p>
          <w:p w14:paraId="6E62C696"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Може да објасни концепт географских информационих система и могућности за праћење стања у простору који овакви системи нуде;</w:t>
            </w:r>
          </w:p>
          <w:p w14:paraId="5E69634C" w14:textId="77777777" w:rsidR="00EA7B7F" w:rsidRPr="003A5391" w:rsidRDefault="00EA7B7F" w:rsidP="003823C3">
            <w:pPr>
              <w:pStyle w:val="ListParagraph"/>
              <w:numPr>
                <w:ilvl w:val="0"/>
                <w:numId w:val="1"/>
              </w:num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Препознаје савремене трендове и концепте у урбанистичком планирању који почивају на инклузији, интегративности и одрживости</w:t>
            </w:r>
          </w:p>
          <w:p w14:paraId="0C134FBA"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hAnsi="Times New Roman" w:cs="Times New Roman"/>
                <w:sz w:val="24"/>
                <w:szCs w:val="24"/>
                <w:lang w:val="sr-Cyrl-RS"/>
              </w:rPr>
              <w:t>Може самостално да примени неку од техника за укључивање јавности у процес израде урбанистичког плана</w:t>
            </w:r>
            <w:r w:rsidRPr="003A5391">
              <w:rPr>
                <w:rFonts w:ascii="Times New Roman" w:hAnsi="Times New Roman" w:cs="Times New Roman"/>
                <w:sz w:val="24"/>
                <w:szCs w:val="24"/>
              </w:rPr>
              <w:t>.</w:t>
            </w:r>
          </w:p>
        </w:tc>
      </w:tr>
      <w:tr w:rsidR="00EA7B7F" w:rsidRPr="003A5391" w14:paraId="62D223A7" w14:textId="77777777" w:rsidTr="003823C3">
        <w:trPr>
          <w:trHeight w:val="20"/>
        </w:trPr>
        <w:tc>
          <w:tcPr>
            <w:tcW w:w="5000" w:type="pct"/>
            <w:tcMar>
              <w:top w:w="100" w:type="dxa"/>
              <w:left w:w="100" w:type="dxa"/>
              <w:bottom w:w="100" w:type="dxa"/>
              <w:right w:w="100" w:type="dxa"/>
            </w:tcMar>
            <w:vAlign w:val="center"/>
            <w:hideMark/>
          </w:tcPr>
          <w:p w14:paraId="2B8D325F"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EA7B7F" w:rsidRPr="003A5391" w14:paraId="538037D3" w14:textId="77777777" w:rsidTr="003823C3">
        <w:trPr>
          <w:trHeight w:val="20"/>
        </w:trPr>
        <w:tc>
          <w:tcPr>
            <w:tcW w:w="5000" w:type="pct"/>
            <w:tcMar>
              <w:top w:w="100" w:type="dxa"/>
              <w:left w:w="100" w:type="dxa"/>
              <w:bottom w:w="100" w:type="dxa"/>
              <w:right w:w="100" w:type="dxa"/>
            </w:tcMar>
            <w:vAlign w:val="center"/>
          </w:tcPr>
          <w:p w14:paraId="32AE9FE6"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color w:val="808080" w:themeColor="background1" w:themeShade="80"/>
                <w:sz w:val="24"/>
                <w:szCs w:val="24"/>
                <w:lang w:val="sr-Cyrl-CS"/>
              </w:rPr>
            </w:pPr>
            <w:r w:rsidRPr="003A5391">
              <w:rPr>
                <w:rFonts w:ascii="Times New Roman" w:hAnsi="Times New Roman" w:cs="Times New Roman"/>
                <w:sz w:val="24"/>
                <w:szCs w:val="24"/>
                <w:lang w:val="sr-Cyrl-CS"/>
              </w:rPr>
              <w:t>Правни оквир за планирање и изградњу;</w:t>
            </w:r>
          </w:p>
          <w:p w14:paraId="70391969"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Е-простор – концепт, садржај и начин функционисања;</w:t>
            </w:r>
          </w:p>
          <w:p w14:paraId="5990CFB2"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Централни регистар планских докумената;</w:t>
            </w:r>
          </w:p>
          <w:p w14:paraId="237CD7ED"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географски информациони системи и њихов значај за праћење промена у простору;</w:t>
            </w:r>
          </w:p>
          <w:p w14:paraId="07746708"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lastRenderedPageBreak/>
              <w:t>Савремени концепти у планирању простора: инклузија, одрживост,</w:t>
            </w:r>
            <w:r w:rsidRPr="003A5391">
              <w:rPr>
                <w:rFonts w:ascii="Times New Roman" w:hAnsi="Times New Roman" w:cs="Times New Roman"/>
                <w:sz w:val="24"/>
                <w:szCs w:val="24"/>
              </w:rPr>
              <w:t xml:space="preserve"> интегративност.</w:t>
            </w:r>
          </w:p>
          <w:p w14:paraId="17A15FC5" w14:textId="77777777" w:rsidR="00EA7B7F" w:rsidRPr="003A5391" w:rsidRDefault="00EA7B7F" w:rsidP="00E67025">
            <w:pPr>
              <w:pStyle w:val="ListParagraph"/>
              <w:numPr>
                <w:ilvl w:val="0"/>
                <w:numId w:val="22"/>
              </w:numPr>
              <w:spacing w:after="0" w:line="240" w:lineRule="auto"/>
              <w:ind w:left="747" w:hanging="459"/>
              <w:jc w:val="both"/>
              <w:rPr>
                <w:rFonts w:ascii="Times New Roman" w:hAnsi="Times New Roman" w:cs="Times New Roman"/>
                <w:sz w:val="24"/>
                <w:szCs w:val="24"/>
                <w:lang w:val="sr-Cyrl-CS"/>
              </w:rPr>
            </w:pPr>
            <w:r w:rsidRPr="003A5391">
              <w:rPr>
                <w:rFonts w:ascii="Times New Roman" w:hAnsi="Times New Roman" w:cs="Times New Roman"/>
                <w:sz w:val="24"/>
                <w:szCs w:val="24"/>
                <w:lang w:val="sr-Cyrl-CS"/>
              </w:rPr>
              <w:t>Значај партиципације грађана у просторном и урбанистичком планирању;</w:t>
            </w:r>
          </w:p>
          <w:p w14:paraId="24E3D572" w14:textId="6FA5EE73" w:rsidR="00EA7B7F" w:rsidRPr="003A5391" w:rsidRDefault="00EA7B7F" w:rsidP="00E67025">
            <w:pPr>
              <w:pStyle w:val="ListParagraph"/>
              <w:numPr>
                <w:ilvl w:val="0"/>
                <w:numId w:val="22"/>
              </w:numPr>
              <w:spacing w:after="0" w:line="240" w:lineRule="auto"/>
              <w:ind w:left="747" w:hanging="459"/>
              <w:jc w:val="both"/>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lang w:val="sr-Cyrl-CS"/>
              </w:rPr>
              <w:t>Методе и технике партиципације</w:t>
            </w:r>
            <w:r w:rsidR="00C00030">
              <w:rPr>
                <w:rFonts w:ascii="Times New Roman" w:hAnsi="Times New Roman" w:cs="Times New Roman"/>
                <w:sz w:val="24"/>
                <w:szCs w:val="24"/>
                <w:lang w:val="sr-Cyrl-CS"/>
              </w:rPr>
              <w:t>.</w:t>
            </w:r>
          </w:p>
        </w:tc>
      </w:tr>
      <w:tr w:rsidR="00EA7B7F" w:rsidRPr="003A5391" w14:paraId="58A7B48D" w14:textId="77777777" w:rsidTr="003823C3">
        <w:trPr>
          <w:trHeight w:val="20"/>
        </w:trPr>
        <w:tc>
          <w:tcPr>
            <w:tcW w:w="5000" w:type="pct"/>
            <w:tcMar>
              <w:top w:w="100" w:type="dxa"/>
              <w:left w:w="100" w:type="dxa"/>
              <w:bottom w:w="100" w:type="dxa"/>
              <w:right w:w="100" w:type="dxa"/>
            </w:tcMar>
            <w:vAlign w:val="center"/>
            <w:hideMark/>
          </w:tcPr>
          <w:p w14:paraId="78EA8971"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EA7B7F" w:rsidRPr="003A5391" w14:paraId="2F513393" w14:textId="77777777" w:rsidTr="003823C3">
        <w:trPr>
          <w:trHeight w:val="20"/>
        </w:trPr>
        <w:tc>
          <w:tcPr>
            <w:tcW w:w="5000" w:type="pct"/>
            <w:tcMar>
              <w:top w:w="100" w:type="dxa"/>
              <w:left w:w="100" w:type="dxa"/>
              <w:bottom w:w="100" w:type="dxa"/>
              <w:right w:w="100" w:type="dxa"/>
            </w:tcMar>
            <w:vAlign w:val="center"/>
          </w:tcPr>
          <w:p w14:paraId="34C672D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hAnsi="Times New Roman" w:cs="Times New Roman"/>
                <w:sz w:val="24"/>
                <w:szCs w:val="24"/>
                <w:lang w:val="sr-Cyrl-RS"/>
              </w:rPr>
              <w:t>тренинг</w:t>
            </w:r>
          </w:p>
          <w:p w14:paraId="3C309858"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 xml:space="preserve">Методе и технике: </w:t>
            </w:r>
            <w:r w:rsidRPr="003A5391">
              <w:rPr>
                <w:rFonts w:ascii="Times New Roman" w:hAnsi="Times New Roman" w:cs="Times New Roman"/>
                <w:sz w:val="24"/>
                <w:szCs w:val="24"/>
                <w:lang w:val="sr-Cyrl-RS"/>
              </w:rPr>
              <w:t xml:space="preserve">предавање, студија случаја, практичне вежбе, </w:t>
            </w:r>
            <w:r w:rsidRPr="003A5391">
              <w:rPr>
                <w:rFonts w:ascii="Times New Roman" w:hAnsi="Times New Roman" w:cs="Times New Roman"/>
                <w:sz w:val="24"/>
                <w:szCs w:val="24"/>
              </w:rPr>
              <w:t>демонстрација и дебата.</w:t>
            </w:r>
          </w:p>
        </w:tc>
      </w:tr>
      <w:tr w:rsidR="00EA7B7F" w:rsidRPr="003A5391" w14:paraId="4665742D" w14:textId="77777777" w:rsidTr="003823C3">
        <w:trPr>
          <w:trHeight w:val="20"/>
        </w:trPr>
        <w:tc>
          <w:tcPr>
            <w:tcW w:w="5000" w:type="pct"/>
            <w:tcMar>
              <w:top w:w="100" w:type="dxa"/>
              <w:left w:w="100" w:type="dxa"/>
              <w:bottom w:w="100" w:type="dxa"/>
              <w:right w:w="100" w:type="dxa"/>
            </w:tcMar>
            <w:vAlign w:val="center"/>
            <w:hideMark/>
          </w:tcPr>
          <w:p w14:paraId="59344C71"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EA7B7F" w:rsidRPr="003A5391" w14:paraId="11257997" w14:textId="77777777" w:rsidTr="003823C3">
        <w:trPr>
          <w:trHeight w:val="20"/>
        </w:trPr>
        <w:tc>
          <w:tcPr>
            <w:tcW w:w="5000" w:type="pct"/>
            <w:tcMar>
              <w:top w:w="100" w:type="dxa"/>
              <w:left w:w="100" w:type="dxa"/>
              <w:bottom w:w="100" w:type="dxa"/>
              <w:right w:w="100" w:type="dxa"/>
            </w:tcMar>
            <w:vAlign w:val="center"/>
          </w:tcPr>
          <w:p w14:paraId="3D26B61E"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lang w:val="sr-Cyrl-RS"/>
              </w:rPr>
              <w:t xml:space="preserve">Два дана </w:t>
            </w:r>
            <w:r w:rsidRPr="003A5391">
              <w:rPr>
                <w:rFonts w:ascii="Times New Roman" w:hAnsi="Times New Roman" w:cs="Times New Roman"/>
                <w:sz w:val="24"/>
                <w:szCs w:val="24"/>
              </w:rPr>
              <w:t xml:space="preserve"> (</w:t>
            </w:r>
            <w:r w:rsidRPr="003A5391">
              <w:rPr>
                <w:rFonts w:ascii="Times New Roman" w:hAnsi="Times New Roman" w:cs="Times New Roman"/>
                <w:sz w:val="24"/>
                <w:szCs w:val="24"/>
                <w:lang w:val="sr-Cyrl-RS"/>
              </w:rPr>
              <w:t xml:space="preserve">12 </w:t>
            </w:r>
            <w:r w:rsidRPr="003A5391">
              <w:rPr>
                <w:rFonts w:ascii="Times New Roman" w:hAnsi="Times New Roman" w:cs="Times New Roman"/>
                <w:sz w:val="24"/>
                <w:szCs w:val="24"/>
              </w:rPr>
              <w:t>сати).</w:t>
            </w:r>
          </w:p>
        </w:tc>
      </w:tr>
      <w:tr w:rsidR="00EA7B7F" w:rsidRPr="003A5391" w14:paraId="1B5F081E" w14:textId="77777777" w:rsidTr="003823C3">
        <w:trPr>
          <w:trHeight w:val="20"/>
        </w:trPr>
        <w:tc>
          <w:tcPr>
            <w:tcW w:w="5000" w:type="pct"/>
            <w:tcMar>
              <w:top w:w="100" w:type="dxa"/>
              <w:left w:w="100" w:type="dxa"/>
              <w:bottom w:w="100" w:type="dxa"/>
              <w:right w:w="100" w:type="dxa"/>
            </w:tcMar>
            <w:vAlign w:val="center"/>
            <w:hideMark/>
          </w:tcPr>
          <w:p w14:paraId="65B63D6A"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EA7B7F" w:rsidRPr="003A5391" w14:paraId="1CB04206" w14:textId="77777777" w:rsidTr="003823C3">
        <w:trPr>
          <w:trHeight w:val="20"/>
        </w:trPr>
        <w:tc>
          <w:tcPr>
            <w:tcW w:w="5000" w:type="pct"/>
            <w:tcMar>
              <w:top w:w="100" w:type="dxa"/>
              <w:left w:w="100" w:type="dxa"/>
              <w:bottom w:w="100" w:type="dxa"/>
              <w:right w:w="100" w:type="dxa"/>
            </w:tcMar>
            <w:vAlign w:val="center"/>
          </w:tcPr>
          <w:p w14:paraId="27C71D00"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EA7B7F" w:rsidRPr="003A5391" w14:paraId="5A3AB692" w14:textId="77777777" w:rsidTr="003823C3">
        <w:trPr>
          <w:trHeight w:val="20"/>
        </w:trPr>
        <w:tc>
          <w:tcPr>
            <w:tcW w:w="5000" w:type="pct"/>
            <w:tcMar>
              <w:top w:w="100" w:type="dxa"/>
              <w:left w:w="100" w:type="dxa"/>
              <w:bottom w:w="100" w:type="dxa"/>
              <w:right w:w="100" w:type="dxa"/>
            </w:tcMar>
            <w:vAlign w:val="center"/>
            <w:hideMark/>
          </w:tcPr>
          <w:p w14:paraId="30E19C6C"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EA7B7F" w:rsidRPr="003A5391" w14:paraId="1B49059C" w14:textId="77777777" w:rsidTr="00C00030">
        <w:trPr>
          <w:trHeight w:val="209"/>
        </w:trPr>
        <w:tc>
          <w:tcPr>
            <w:tcW w:w="5000" w:type="pct"/>
            <w:tcMar>
              <w:top w:w="100" w:type="dxa"/>
              <w:left w:w="100" w:type="dxa"/>
              <w:bottom w:w="100" w:type="dxa"/>
              <w:right w:w="100" w:type="dxa"/>
            </w:tcMar>
            <w:vAlign w:val="center"/>
          </w:tcPr>
          <w:p w14:paraId="197AE8FE"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sz w:val="24"/>
                <w:szCs w:val="24"/>
              </w:rPr>
              <w:t>Запослени у одељењима за урбанистичке и грађевинске послове.</w:t>
            </w:r>
          </w:p>
        </w:tc>
      </w:tr>
      <w:tr w:rsidR="00EA7B7F" w:rsidRPr="003A5391" w14:paraId="618D9B96" w14:textId="77777777" w:rsidTr="003823C3">
        <w:trPr>
          <w:trHeight w:val="422"/>
        </w:trPr>
        <w:tc>
          <w:tcPr>
            <w:tcW w:w="5000" w:type="pct"/>
            <w:tcMar>
              <w:top w:w="100" w:type="dxa"/>
              <w:left w:w="100" w:type="dxa"/>
              <w:bottom w:w="100" w:type="dxa"/>
              <w:right w:w="100" w:type="dxa"/>
            </w:tcMar>
            <w:vAlign w:val="center"/>
            <w:hideMark/>
          </w:tcPr>
          <w:p w14:paraId="5B68E106" w14:textId="77777777" w:rsidR="00EA7B7F" w:rsidRPr="003A5391" w:rsidRDefault="00EA7B7F" w:rsidP="003823C3">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 xml:space="preserve">Планиран број корисника који одговара циљу програма </w:t>
            </w:r>
          </w:p>
        </w:tc>
      </w:tr>
      <w:tr w:rsidR="00EA7B7F" w:rsidRPr="003A5391" w14:paraId="032C2A32" w14:textId="77777777" w:rsidTr="00C00030">
        <w:trPr>
          <w:trHeight w:val="97"/>
        </w:trPr>
        <w:tc>
          <w:tcPr>
            <w:tcW w:w="5000" w:type="pct"/>
            <w:tcMar>
              <w:top w:w="100" w:type="dxa"/>
              <w:left w:w="100" w:type="dxa"/>
              <w:bottom w:w="100" w:type="dxa"/>
              <w:right w:w="100" w:type="dxa"/>
            </w:tcMar>
            <w:vAlign w:val="center"/>
          </w:tcPr>
          <w:p w14:paraId="1096C5BA"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sz w:val="24"/>
                <w:szCs w:val="24"/>
              </w:rPr>
              <w:t>Од 1</w:t>
            </w:r>
            <w:r w:rsidRPr="003A5391">
              <w:rPr>
                <w:rFonts w:ascii="Times New Roman" w:hAnsi="Times New Roman" w:cs="Times New Roman"/>
                <w:sz w:val="24"/>
                <w:szCs w:val="24"/>
                <w:lang w:val="sr-Cyrl-RS"/>
              </w:rPr>
              <w:t>2</w:t>
            </w:r>
            <w:r w:rsidRPr="003A5391">
              <w:rPr>
                <w:rFonts w:ascii="Times New Roman" w:hAnsi="Times New Roman" w:cs="Times New Roman"/>
                <w:sz w:val="24"/>
                <w:szCs w:val="24"/>
              </w:rPr>
              <w:t xml:space="preserve"> до 2</w:t>
            </w:r>
            <w:r w:rsidRPr="003A5391">
              <w:rPr>
                <w:rFonts w:ascii="Times New Roman" w:hAnsi="Times New Roman" w:cs="Times New Roman"/>
                <w:sz w:val="24"/>
                <w:szCs w:val="24"/>
                <w:lang w:val="sr-Cyrl-RS"/>
              </w:rPr>
              <w:t>0</w:t>
            </w:r>
            <w:r w:rsidRPr="003A5391">
              <w:rPr>
                <w:rFonts w:ascii="Times New Roman" w:hAnsi="Times New Roman" w:cs="Times New Roman"/>
                <w:sz w:val="24"/>
                <w:szCs w:val="24"/>
              </w:rPr>
              <w:t xml:space="preserve"> полазника.</w:t>
            </w:r>
          </w:p>
        </w:tc>
      </w:tr>
      <w:tr w:rsidR="00EA7B7F" w:rsidRPr="003A5391" w14:paraId="5D9BA155" w14:textId="77777777" w:rsidTr="003823C3">
        <w:trPr>
          <w:trHeight w:val="20"/>
        </w:trPr>
        <w:tc>
          <w:tcPr>
            <w:tcW w:w="5000" w:type="pct"/>
            <w:tcMar>
              <w:top w:w="100" w:type="dxa"/>
              <w:left w:w="100" w:type="dxa"/>
              <w:bottom w:w="100" w:type="dxa"/>
              <w:right w:w="100" w:type="dxa"/>
            </w:tcMar>
            <w:vAlign w:val="center"/>
            <w:hideMark/>
          </w:tcPr>
          <w:p w14:paraId="505B676D"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EA7B7F" w:rsidRPr="003A5391" w14:paraId="330C8EE0" w14:textId="77777777" w:rsidTr="003823C3">
        <w:trPr>
          <w:trHeight w:val="20"/>
        </w:trPr>
        <w:tc>
          <w:tcPr>
            <w:tcW w:w="5000" w:type="pct"/>
            <w:tcMar>
              <w:top w:w="100" w:type="dxa"/>
              <w:left w:w="100" w:type="dxa"/>
              <w:bottom w:w="100" w:type="dxa"/>
              <w:right w:w="100" w:type="dxa"/>
            </w:tcMar>
            <w:vAlign w:val="center"/>
          </w:tcPr>
          <w:p w14:paraId="36891777" w14:textId="77777777" w:rsidR="00EA7B7F" w:rsidRPr="003A5391" w:rsidRDefault="00EA7B7F" w:rsidP="003823C3">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Pr="003A5391">
              <w:rPr>
                <w:rFonts w:ascii="Times New Roman" w:eastAsia="Times New Roman" w:hAnsi="Times New Roman" w:cs="Times New Roman"/>
                <w:sz w:val="24"/>
                <w:szCs w:val="24"/>
                <w:lang w:val="sr-Cyrl-RS"/>
              </w:rPr>
              <w:t xml:space="preserve">32.400 </w:t>
            </w:r>
            <w:r w:rsidRPr="003A5391">
              <w:rPr>
                <w:rFonts w:ascii="Times New Roman" w:eastAsia="Times New Roman" w:hAnsi="Times New Roman" w:cs="Times New Roman"/>
                <w:sz w:val="24"/>
                <w:szCs w:val="24"/>
              </w:rPr>
              <w:t>РСД.</w:t>
            </w:r>
          </w:p>
          <w:p w14:paraId="4456050D"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Pr="003A5391">
              <w:rPr>
                <w:rFonts w:ascii="Times New Roman" w:eastAsia="Times New Roman" w:hAnsi="Times New Roman" w:cs="Times New Roman"/>
                <w:sz w:val="24"/>
                <w:szCs w:val="24"/>
                <w:lang w:val="sr-Cyrl-RS"/>
              </w:rPr>
              <w:t xml:space="preserve">21.600 </w:t>
            </w:r>
            <w:r w:rsidRPr="003A5391">
              <w:rPr>
                <w:rFonts w:ascii="Times New Roman" w:eastAsia="Times New Roman" w:hAnsi="Times New Roman" w:cs="Times New Roman"/>
                <w:sz w:val="24"/>
                <w:szCs w:val="24"/>
              </w:rPr>
              <w:t>РСД.</w:t>
            </w:r>
          </w:p>
        </w:tc>
      </w:tr>
      <w:tr w:rsidR="00EA7B7F" w:rsidRPr="003A5391" w14:paraId="2B96805E" w14:textId="77777777" w:rsidTr="003823C3">
        <w:trPr>
          <w:trHeight w:val="20"/>
        </w:trPr>
        <w:tc>
          <w:tcPr>
            <w:tcW w:w="5000" w:type="pct"/>
            <w:tcMar>
              <w:top w:w="100" w:type="dxa"/>
              <w:left w:w="100" w:type="dxa"/>
              <w:bottom w:w="100" w:type="dxa"/>
              <w:right w:w="100" w:type="dxa"/>
            </w:tcMar>
            <w:vAlign w:val="center"/>
            <w:hideMark/>
          </w:tcPr>
          <w:p w14:paraId="03D20856"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EA7B7F" w:rsidRPr="003A5391" w14:paraId="47E0FCF0" w14:textId="77777777" w:rsidTr="003823C3">
        <w:trPr>
          <w:trHeight w:val="20"/>
        </w:trPr>
        <w:tc>
          <w:tcPr>
            <w:tcW w:w="5000" w:type="pct"/>
            <w:tcMar>
              <w:top w:w="100" w:type="dxa"/>
              <w:left w:w="100" w:type="dxa"/>
              <w:bottom w:w="100" w:type="dxa"/>
              <w:right w:w="100" w:type="dxa"/>
            </w:tcMar>
            <w:vAlign w:val="center"/>
          </w:tcPr>
          <w:p w14:paraId="47C767AC"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Није планирана провера знања.</w:t>
            </w:r>
          </w:p>
        </w:tc>
      </w:tr>
      <w:tr w:rsidR="00EA7B7F" w:rsidRPr="003A5391" w14:paraId="48004D09" w14:textId="77777777" w:rsidTr="003823C3">
        <w:trPr>
          <w:trHeight w:val="20"/>
        </w:trPr>
        <w:tc>
          <w:tcPr>
            <w:tcW w:w="5000" w:type="pct"/>
            <w:tcMar>
              <w:top w:w="100" w:type="dxa"/>
              <w:left w:w="100" w:type="dxa"/>
              <w:bottom w:w="100" w:type="dxa"/>
              <w:right w:w="100" w:type="dxa"/>
            </w:tcMar>
            <w:vAlign w:val="center"/>
            <w:hideMark/>
          </w:tcPr>
          <w:p w14:paraId="1D5459A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EA7B7F" w:rsidRPr="003A5391" w14:paraId="3DDB6B9D" w14:textId="77777777" w:rsidTr="003823C3">
        <w:trPr>
          <w:trHeight w:val="20"/>
        </w:trPr>
        <w:tc>
          <w:tcPr>
            <w:tcW w:w="5000" w:type="pct"/>
            <w:tcMar>
              <w:top w:w="100" w:type="dxa"/>
              <w:left w:w="100" w:type="dxa"/>
              <w:bottom w:w="100" w:type="dxa"/>
              <w:right w:w="100" w:type="dxa"/>
            </w:tcMar>
            <w:vAlign w:val="center"/>
          </w:tcPr>
          <w:p w14:paraId="4E98254A"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Потврда о учешћу у програму.</w:t>
            </w:r>
          </w:p>
        </w:tc>
      </w:tr>
    </w:tbl>
    <w:p w14:paraId="25BC36CF" w14:textId="77777777" w:rsidR="00EA7B7F" w:rsidRPr="003A5391" w:rsidRDefault="00EA7B7F" w:rsidP="00EA7B7F">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EA7B7F" w:rsidRPr="003A5391" w14:paraId="5AA306FA" w14:textId="77777777" w:rsidTr="003823C3">
        <w:trPr>
          <w:trHeight w:val="20"/>
        </w:trPr>
        <w:tc>
          <w:tcPr>
            <w:tcW w:w="5000" w:type="pct"/>
            <w:tcMar>
              <w:top w:w="100" w:type="dxa"/>
              <w:left w:w="100" w:type="dxa"/>
              <w:bottom w:w="100" w:type="dxa"/>
              <w:right w:w="100" w:type="dxa"/>
            </w:tcMar>
            <w:vAlign w:val="center"/>
          </w:tcPr>
          <w:p w14:paraId="408F75B2"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EA7B7F" w:rsidRPr="003A5391" w14:paraId="76B1C8EC" w14:textId="77777777" w:rsidTr="003823C3">
        <w:trPr>
          <w:trHeight w:val="276"/>
        </w:trPr>
        <w:tc>
          <w:tcPr>
            <w:tcW w:w="5000" w:type="pct"/>
            <w:tcMar>
              <w:top w:w="100" w:type="dxa"/>
              <w:left w:w="100" w:type="dxa"/>
              <w:bottom w:w="100" w:type="dxa"/>
              <w:right w:w="100" w:type="dxa"/>
            </w:tcMar>
          </w:tcPr>
          <w:p w14:paraId="3B4F9271" w14:textId="77777777" w:rsidR="00EA7B7F" w:rsidRPr="003A5391" w:rsidRDefault="00EA7B7F" w:rsidP="003823C3">
            <w:pPr>
              <w:spacing w:after="0" w:line="240" w:lineRule="auto"/>
              <w:rPr>
                <w:rFonts w:ascii="Times New Roman" w:hAnsi="Times New Roman" w:cs="Times New Roman"/>
                <w:sz w:val="24"/>
                <w:lang w:val="sr-Cyrl-RS"/>
              </w:rPr>
            </w:pPr>
            <w:r w:rsidRPr="003A5391">
              <w:rPr>
                <w:rFonts w:ascii="Times New Roman" w:hAnsi="Times New Roman" w:cs="Times New Roman"/>
                <w:sz w:val="24"/>
                <w:lang w:val="sr-Cyrl-RS"/>
              </w:rPr>
              <w:t>Планирање у локалној самоуправи</w:t>
            </w:r>
          </w:p>
        </w:tc>
      </w:tr>
      <w:tr w:rsidR="00EA7B7F" w:rsidRPr="003A5391" w14:paraId="51AC7281"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1D75F7B4"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EA7B7F" w:rsidRPr="003A5391" w14:paraId="3E91BCA7"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B1AEF4" w14:textId="2F7AD826" w:rsidR="00EA7B7F" w:rsidRPr="003A5391" w:rsidRDefault="0001245B" w:rsidP="003823C3">
            <w:pPr>
              <w:pStyle w:val="Heading2"/>
            </w:pPr>
            <w:bookmarkStart w:id="73" w:name="_Toc19129951"/>
            <w:bookmarkStart w:id="74" w:name="_Toc20234986"/>
            <w:r w:rsidRPr="00AB200B">
              <w:t>ПРИКУПЉАЊЕ, АНАЛИЗА И КОРИШЋЕЊЕ ПОДАТАКА У ПРОЦЕСУ ПРАЋЕЊА И ВРЕДНОВАЊА ЈАВНИХ ПОЛИТИКА У ЛОКАЛНОЈ САМОУПРАВИ</w:t>
            </w:r>
            <w:bookmarkEnd w:id="73"/>
            <w:bookmarkEnd w:id="74"/>
          </w:p>
        </w:tc>
      </w:tr>
      <w:tr w:rsidR="00EA7B7F" w:rsidRPr="003A5391" w14:paraId="13D6E357"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77FF2FBA"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EA7B7F" w:rsidRPr="003A5391" w14:paraId="5DE902BA" w14:textId="77777777" w:rsidTr="003823C3">
        <w:trPr>
          <w:trHeight w:val="20"/>
        </w:trPr>
        <w:tc>
          <w:tcPr>
            <w:tcW w:w="5000" w:type="pct"/>
            <w:tcMar>
              <w:top w:w="100" w:type="dxa"/>
              <w:left w:w="100" w:type="dxa"/>
              <w:bottom w:w="100" w:type="dxa"/>
              <w:right w:w="100" w:type="dxa"/>
            </w:tcMar>
            <w:vAlign w:val="center"/>
          </w:tcPr>
          <w:p w14:paraId="35DC4252" w14:textId="77777777" w:rsidR="00EA7B7F" w:rsidRPr="003A5391" w:rsidRDefault="00EA7B7F"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2020-07-0203</w:t>
            </w:r>
          </w:p>
        </w:tc>
      </w:tr>
      <w:tr w:rsidR="00EA7B7F" w:rsidRPr="003A5391" w14:paraId="481D2E89" w14:textId="77777777" w:rsidTr="003823C3">
        <w:trPr>
          <w:trHeight w:val="20"/>
        </w:trPr>
        <w:tc>
          <w:tcPr>
            <w:tcW w:w="5000" w:type="pct"/>
            <w:tcMar>
              <w:top w:w="100" w:type="dxa"/>
              <w:left w:w="100" w:type="dxa"/>
              <w:bottom w:w="100" w:type="dxa"/>
              <w:right w:w="100" w:type="dxa"/>
            </w:tcMar>
            <w:vAlign w:val="center"/>
            <w:hideMark/>
          </w:tcPr>
          <w:p w14:paraId="4F1A8996" w14:textId="77777777" w:rsidR="00EA7B7F" w:rsidRPr="003A5391" w:rsidRDefault="00EA7B7F"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01245B" w:rsidRPr="003A5391" w14:paraId="67A340AB" w14:textId="77777777" w:rsidTr="003823C3">
        <w:trPr>
          <w:trHeight w:val="20"/>
        </w:trPr>
        <w:tc>
          <w:tcPr>
            <w:tcW w:w="5000" w:type="pct"/>
            <w:tcMar>
              <w:top w:w="100" w:type="dxa"/>
              <w:left w:w="100" w:type="dxa"/>
              <w:bottom w:w="100" w:type="dxa"/>
              <w:right w:w="100" w:type="dxa"/>
            </w:tcMar>
            <w:vAlign w:val="center"/>
          </w:tcPr>
          <w:p w14:paraId="3115EAB4" w14:textId="77777777" w:rsidR="0001245B" w:rsidRPr="00FB4A1C" w:rsidRDefault="0001245B" w:rsidP="00C00030">
            <w:pPr>
              <w:spacing w:line="276" w:lineRule="auto"/>
              <w:jc w:val="both"/>
              <w:rPr>
                <w:rFonts w:ascii="Times New Roman" w:hAnsi="Times New Roman" w:cs="Times New Roman"/>
                <w:sz w:val="24"/>
                <w:szCs w:val="24"/>
                <w:lang w:val="sr-Cyrl-RS"/>
              </w:rPr>
            </w:pPr>
            <w:r w:rsidRPr="00AB200B">
              <w:rPr>
                <w:rFonts w:ascii="Times New Roman" w:hAnsi="Times New Roman" w:cs="Times New Roman"/>
                <w:color w:val="000000" w:themeColor="text1"/>
                <w:sz w:val="24"/>
                <w:szCs w:val="24"/>
                <w:lang w:val="sr-Cyrl-RS"/>
              </w:rPr>
              <w:t xml:space="preserve">Закон о планском систему је по први пут формално прописао свеобухватан методолошки оквир и методолошку класификацију планских докумената. Имајући у виду обим материје која се уређује и бројне новине које треба да се инкорпорирају у пословне процесе ЈЛС, неопходно је осигурати квалитетан модалитет стручног усавршавања запослених (извршилаца али и доносилаца одлука) у ЈЛС за адекватну примену планског система на </w:t>
            </w:r>
            <w:r w:rsidRPr="00FB4A1C">
              <w:rPr>
                <w:rFonts w:ascii="Times New Roman" w:hAnsi="Times New Roman" w:cs="Times New Roman"/>
                <w:sz w:val="24"/>
                <w:szCs w:val="24"/>
                <w:lang w:val="sr-Cyrl-RS"/>
              </w:rPr>
              <w:t>локалном нивоу.</w:t>
            </w:r>
          </w:p>
          <w:p w14:paraId="228F1EF4" w14:textId="30D9DA07" w:rsidR="0001245B" w:rsidRPr="003A5391" w:rsidRDefault="0001245B" w:rsidP="00C00030">
            <w:pPr>
              <w:spacing w:after="0" w:line="276" w:lineRule="auto"/>
              <w:jc w:val="both"/>
              <w:rPr>
                <w:rFonts w:ascii="Times New Roman" w:eastAsia="Times New Roman" w:hAnsi="Times New Roman" w:cs="Times New Roman"/>
                <w:color w:val="000000"/>
                <w:sz w:val="24"/>
                <w:szCs w:val="24"/>
              </w:rPr>
            </w:pPr>
            <w:r w:rsidRPr="00FB4A1C">
              <w:rPr>
                <w:rFonts w:ascii="Times New Roman" w:hAnsi="Times New Roman" w:cs="Times New Roman"/>
                <w:sz w:val="24"/>
                <w:szCs w:val="24"/>
                <w:lang w:val="sr-Cyrl-RS"/>
              </w:rPr>
              <w:t>Сврха овог програма обуке је да пружи п</w:t>
            </w:r>
            <w:r w:rsidRPr="00FB4A1C">
              <w:rPr>
                <w:rFonts w:ascii="Times New Roman" w:eastAsia="Times New Roman" w:hAnsi="Times New Roman" w:cs="Times New Roman"/>
                <w:sz w:val="24"/>
                <w:szCs w:val="24"/>
                <w:lang w:val="sr-Cyrl-RS"/>
              </w:rPr>
              <w:t>одршку јединицама локалне самоуправе да припрема јавних политика из њихове надлежности и доношење одлука буду засновани на објективним подацима.</w:t>
            </w:r>
          </w:p>
        </w:tc>
      </w:tr>
      <w:tr w:rsidR="0001245B" w:rsidRPr="003A5391" w14:paraId="56354584" w14:textId="77777777" w:rsidTr="003823C3">
        <w:trPr>
          <w:trHeight w:val="20"/>
        </w:trPr>
        <w:tc>
          <w:tcPr>
            <w:tcW w:w="5000" w:type="pct"/>
            <w:tcMar>
              <w:top w:w="100" w:type="dxa"/>
              <w:left w:w="100" w:type="dxa"/>
              <w:bottom w:w="100" w:type="dxa"/>
              <w:right w:w="100" w:type="dxa"/>
            </w:tcMar>
            <w:vAlign w:val="center"/>
            <w:hideMark/>
          </w:tcPr>
          <w:p w14:paraId="7CF4CBA4"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01245B" w:rsidRPr="003A5391" w14:paraId="505EBD00" w14:textId="77777777" w:rsidTr="0001245B">
        <w:trPr>
          <w:trHeight w:val="20"/>
        </w:trPr>
        <w:tc>
          <w:tcPr>
            <w:tcW w:w="5000" w:type="pct"/>
            <w:tcMar>
              <w:top w:w="100" w:type="dxa"/>
              <w:left w:w="100" w:type="dxa"/>
              <w:bottom w:w="100" w:type="dxa"/>
              <w:right w:w="100" w:type="dxa"/>
            </w:tcMar>
            <w:vAlign w:val="center"/>
          </w:tcPr>
          <w:p w14:paraId="54B8CB5E" w14:textId="50B01997" w:rsidR="0001245B" w:rsidRPr="003A5391" w:rsidRDefault="0001245B" w:rsidP="0001245B">
            <w:pPr>
              <w:spacing w:after="0" w:line="240" w:lineRule="auto"/>
              <w:jc w:val="both"/>
              <w:rPr>
                <w:rFonts w:ascii="Times New Roman" w:hAnsi="Times New Roman" w:cs="Times New Roman"/>
                <w:sz w:val="24"/>
                <w:szCs w:val="24"/>
              </w:rPr>
            </w:pPr>
            <w:r w:rsidRPr="00AB200B">
              <w:rPr>
                <w:rFonts w:ascii="Times New Roman" w:hAnsi="Times New Roman" w:cs="Times New Roman"/>
                <w:sz w:val="24"/>
                <w:szCs w:val="24"/>
                <w:lang w:val="sr-Cyrl-RS"/>
              </w:rPr>
              <w:t>Подршка у припремању и доношењу планова развоја и законске регулативе везане за јединице локалне самоуправе, утемељених на објективним чињеницама и утврђеном стању. Фокус је на унапређењу студијско-аналитичких капацитета службеника у општинској управи који раде на пословима планирања и анализе.</w:t>
            </w:r>
          </w:p>
        </w:tc>
      </w:tr>
      <w:tr w:rsidR="0001245B" w:rsidRPr="003A5391" w14:paraId="648F1412" w14:textId="77777777" w:rsidTr="003823C3">
        <w:trPr>
          <w:trHeight w:val="20"/>
        </w:trPr>
        <w:tc>
          <w:tcPr>
            <w:tcW w:w="5000" w:type="pct"/>
            <w:tcMar>
              <w:top w:w="100" w:type="dxa"/>
              <w:left w:w="100" w:type="dxa"/>
              <w:bottom w:w="100" w:type="dxa"/>
              <w:right w:w="100" w:type="dxa"/>
            </w:tcMar>
            <w:vAlign w:val="center"/>
            <w:hideMark/>
          </w:tcPr>
          <w:p w14:paraId="5D857966"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1245B" w:rsidRPr="003A5391" w14:paraId="43A64840" w14:textId="77777777" w:rsidTr="003823C3">
        <w:trPr>
          <w:trHeight w:val="20"/>
        </w:trPr>
        <w:tc>
          <w:tcPr>
            <w:tcW w:w="5000" w:type="pct"/>
            <w:tcMar>
              <w:top w:w="100" w:type="dxa"/>
              <w:left w:w="100" w:type="dxa"/>
              <w:bottom w:w="100" w:type="dxa"/>
              <w:right w:w="100" w:type="dxa"/>
            </w:tcMar>
            <w:vAlign w:val="center"/>
          </w:tcPr>
          <w:p w14:paraId="4E199DB5" w14:textId="77777777" w:rsidR="0001245B" w:rsidRPr="00C61CBA" w:rsidRDefault="0001245B" w:rsidP="00C00030">
            <w:pPr>
              <w:spacing w:after="0"/>
              <w:jc w:val="both"/>
              <w:rPr>
                <w:rFonts w:ascii="Times New Roman" w:eastAsia="Times New Roman" w:hAnsi="Times New Roman" w:cs="Times New Roman"/>
                <w:sz w:val="24"/>
                <w:szCs w:val="24"/>
                <w:lang w:val="sr-Cyrl-RS"/>
              </w:rPr>
            </w:pPr>
            <w:r w:rsidRPr="00C61CBA">
              <w:rPr>
                <w:rFonts w:ascii="Times New Roman" w:eastAsia="Times New Roman" w:hAnsi="Times New Roman" w:cs="Times New Roman"/>
                <w:sz w:val="24"/>
                <w:szCs w:val="24"/>
                <w:lang w:val="sr-Cyrl-RS"/>
              </w:rPr>
              <w:t>По завршетку тренинга, полазник:</w:t>
            </w:r>
          </w:p>
          <w:p w14:paraId="47C3FD33" w14:textId="77777777" w:rsidR="0001245B" w:rsidRPr="00C61CBA" w:rsidRDefault="0001245B" w:rsidP="00327019">
            <w:pPr>
              <w:pStyle w:val="ListParagraph"/>
              <w:numPr>
                <w:ilvl w:val="0"/>
                <w:numId w:val="111"/>
              </w:numPr>
              <w:spacing w:after="0" w:line="256" w:lineRule="auto"/>
              <w:ind w:left="481"/>
              <w:jc w:val="both"/>
              <w:rPr>
                <w:rFonts w:ascii="Times New Roman" w:eastAsia="Times New Roman" w:hAnsi="Times New Roman" w:cs="Times New Roman"/>
                <w:sz w:val="24"/>
                <w:szCs w:val="24"/>
                <w:lang w:val="sr-Cyrl-RS"/>
              </w:rPr>
            </w:pPr>
            <w:r w:rsidRPr="00A90EE7">
              <w:rPr>
                <w:rFonts w:ascii="Times New Roman" w:hAnsi="Times New Roman" w:cs="Times New Roman"/>
                <w:color w:val="000000" w:themeColor="text1"/>
                <w:sz w:val="24"/>
                <w:szCs w:val="24"/>
                <w:lang w:val="sr-Cyrl-RS"/>
              </w:rPr>
              <w:t>Разуме</w:t>
            </w:r>
            <w:r w:rsidRPr="00C61CBA">
              <w:rPr>
                <w:rFonts w:ascii="Times New Roman" w:eastAsia="Times New Roman" w:hAnsi="Times New Roman" w:cs="Times New Roman"/>
                <w:sz w:val="24"/>
                <w:szCs w:val="24"/>
                <w:lang w:val="sr-Cyrl-RS"/>
              </w:rPr>
              <w:t xml:space="preserve"> процес праћења реализације јавних политика и вредновање јавних политика као део циклуса управљања јавним политикама;</w:t>
            </w:r>
          </w:p>
          <w:p w14:paraId="44D55C34" w14:textId="77777777" w:rsidR="0001245B" w:rsidRPr="00C61CBA" w:rsidRDefault="0001245B" w:rsidP="00327019">
            <w:pPr>
              <w:pStyle w:val="ListParagraph"/>
              <w:numPr>
                <w:ilvl w:val="0"/>
                <w:numId w:val="111"/>
              </w:numPr>
              <w:spacing w:after="0" w:line="256" w:lineRule="auto"/>
              <w:ind w:left="481"/>
              <w:jc w:val="both"/>
              <w:rPr>
                <w:rFonts w:ascii="Times New Roman" w:eastAsia="Times New Roman" w:hAnsi="Times New Roman" w:cs="Times New Roman"/>
                <w:sz w:val="24"/>
                <w:szCs w:val="24"/>
                <w:lang w:val="sr-Cyrl-RS"/>
              </w:rPr>
            </w:pPr>
            <w:r w:rsidRPr="00A90EE7">
              <w:rPr>
                <w:rFonts w:ascii="Times New Roman" w:hAnsi="Times New Roman" w:cs="Times New Roman"/>
                <w:color w:val="000000" w:themeColor="text1"/>
                <w:sz w:val="24"/>
                <w:szCs w:val="24"/>
                <w:lang w:val="sr-Cyrl-RS"/>
              </w:rPr>
              <w:t>Разликује</w:t>
            </w:r>
            <w:r w:rsidRPr="00C61CBA">
              <w:rPr>
                <w:rFonts w:ascii="Times New Roman" w:eastAsia="Times New Roman" w:hAnsi="Times New Roman" w:cs="Times New Roman"/>
                <w:sz w:val="24"/>
                <w:szCs w:val="24"/>
                <w:lang w:val="sr-Cyrl-RS"/>
              </w:rPr>
              <w:t xml:space="preserve"> кораке у процесу праћења спровођења јавних политика;</w:t>
            </w:r>
          </w:p>
          <w:p w14:paraId="483F0617"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Препознаје значај и врсту показатеља;</w:t>
            </w:r>
          </w:p>
          <w:p w14:paraId="34D979F9"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Зна да к</w:t>
            </w:r>
            <w:r w:rsidRPr="00140FEA">
              <w:rPr>
                <w:rFonts w:ascii="Times New Roman" w:hAnsi="Times New Roman" w:cs="Times New Roman"/>
                <w:color w:val="000000" w:themeColor="text1"/>
                <w:sz w:val="24"/>
                <w:szCs w:val="24"/>
                <w:lang w:val="sr-Cyrl-RS"/>
              </w:rPr>
              <w:t>ори</w:t>
            </w:r>
            <w:r>
              <w:rPr>
                <w:rFonts w:ascii="Times New Roman" w:hAnsi="Times New Roman" w:cs="Times New Roman"/>
                <w:color w:val="000000" w:themeColor="text1"/>
                <w:sz w:val="24"/>
                <w:szCs w:val="24"/>
                <w:lang w:val="sr-Cyrl-RS"/>
              </w:rPr>
              <w:t>сти</w:t>
            </w:r>
            <w:r w:rsidRPr="00140FEA">
              <w:rPr>
                <w:rFonts w:ascii="Times New Roman" w:hAnsi="Times New Roman" w:cs="Times New Roman"/>
                <w:color w:val="000000" w:themeColor="text1"/>
                <w:sz w:val="24"/>
                <w:szCs w:val="24"/>
                <w:lang w:val="sr-Cyrl-RS"/>
              </w:rPr>
              <w:t xml:space="preserve"> аналитичк</w:t>
            </w:r>
            <w:r>
              <w:rPr>
                <w:rFonts w:ascii="Times New Roman" w:hAnsi="Times New Roman" w:cs="Times New Roman"/>
                <w:color w:val="000000" w:themeColor="text1"/>
                <w:sz w:val="24"/>
                <w:szCs w:val="24"/>
                <w:lang w:val="sr-Cyrl-RS"/>
              </w:rPr>
              <w:t>и</w:t>
            </w:r>
            <w:r w:rsidRPr="00140FEA">
              <w:rPr>
                <w:rFonts w:ascii="Times New Roman" w:hAnsi="Times New Roman" w:cs="Times New Roman"/>
                <w:color w:val="000000" w:themeColor="text1"/>
                <w:sz w:val="24"/>
                <w:szCs w:val="24"/>
                <w:lang w:val="sr-Cyrl-RS"/>
              </w:rPr>
              <w:t xml:space="preserve"> сервис јединица локалне самоуправе за праћење спровођења јавних политика локалне самоуправе;</w:t>
            </w:r>
          </w:p>
          <w:p w14:paraId="1629023A"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Разуме начин успостављања система за извештавање као производа праћења;</w:t>
            </w:r>
          </w:p>
          <w:p w14:paraId="3E472A76"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Може да објасни систем и разликује критеријуме вредновања јавних политика;</w:t>
            </w:r>
          </w:p>
          <w:p w14:paraId="4B34BDF8" w14:textId="77777777" w:rsidR="0001245B" w:rsidRPr="00A90EE7" w:rsidRDefault="0001245B" w:rsidP="00327019">
            <w:pPr>
              <w:pStyle w:val="ListParagraph"/>
              <w:numPr>
                <w:ilvl w:val="0"/>
                <w:numId w:val="111"/>
              </w:numPr>
              <w:spacing w:after="0" w:line="256" w:lineRule="auto"/>
              <w:ind w:left="32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Препознаје кораке у процесу вредновања јавних политика;</w:t>
            </w:r>
          </w:p>
          <w:p w14:paraId="4168A969"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lastRenderedPageBreak/>
              <w:t>Наводи правила за добро формулисање налаза и препорука који су производ вредновања;</w:t>
            </w:r>
          </w:p>
          <w:p w14:paraId="67380493"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 xml:space="preserve">Идентификује битне податке и показатеље у процесу праћења, извештавања и вредновања јавних политика; </w:t>
            </w:r>
          </w:p>
          <w:p w14:paraId="6B1456AA"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Разликује редовна од ванредних статистичких истраживања, као и административне изворе података;</w:t>
            </w:r>
          </w:p>
          <w:p w14:paraId="064D9ABE" w14:textId="77777777" w:rsidR="0001245B" w:rsidRPr="00A90EE7" w:rsidRDefault="0001245B" w:rsidP="00327019">
            <w:pPr>
              <w:pStyle w:val="ListParagraph"/>
              <w:numPr>
                <w:ilvl w:val="0"/>
                <w:numId w:val="111"/>
              </w:numPr>
              <w:spacing w:after="0" w:line="256" w:lineRule="auto"/>
              <w:ind w:left="481"/>
              <w:jc w:val="both"/>
              <w:rPr>
                <w:rFonts w:ascii="Times New Roman" w:hAnsi="Times New Roman" w:cs="Times New Roman"/>
                <w:color w:val="000000" w:themeColor="text1"/>
                <w:sz w:val="24"/>
                <w:szCs w:val="24"/>
                <w:lang w:val="sr-Cyrl-RS"/>
              </w:rPr>
            </w:pPr>
            <w:r w:rsidRPr="00A90EE7">
              <w:rPr>
                <w:rFonts w:ascii="Times New Roman" w:hAnsi="Times New Roman" w:cs="Times New Roman"/>
                <w:color w:val="000000" w:themeColor="text1"/>
                <w:sz w:val="24"/>
                <w:szCs w:val="24"/>
                <w:lang w:val="sr-Cyrl-RS"/>
              </w:rPr>
              <w:t>Упознат је са системом званичне статистике;</w:t>
            </w:r>
          </w:p>
          <w:p w14:paraId="6001E475" w14:textId="38F22989" w:rsidR="0001245B" w:rsidRPr="003A5391" w:rsidRDefault="0001245B" w:rsidP="00327019">
            <w:pPr>
              <w:pStyle w:val="ListParagraph"/>
              <w:numPr>
                <w:ilvl w:val="0"/>
                <w:numId w:val="111"/>
              </w:numPr>
              <w:spacing w:after="0" w:line="256" w:lineRule="auto"/>
              <w:ind w:left="481"/>
              <w:jc w:val="both"/>
              <w:rPr>
                <w:rFonts w:ascii="Times New Roman" w:hAnsi="Times New Roman" w:cs="Times New Roman"/>
                <w:i/>
                <w:sz w:val="24"/>
                <w:szCs w:val="24"/>
              </w:rPr>
            </w:pPr>
            <w:r w:rsidRPr="00A90EE7">
              <w:rPr>
                <w:rFonts w:ascii="Times New Roman" w:hAnsi="Times New Roman" w:cs="Times New Roman"/>
                <w:color w:val="000000" w:themeColor="text1"/>
                <w:sz w:val="24"/>
                <w:szCs w:val="24"/>
                <w:lang w:val="sr-Cyrl-RS"/>
              </w:rPr>
              <w:t>Познаје могућност</w:t>
            </w:r>
            <w:r w:rsidRPr="00C61CBA">
              <w:rPr>
                <w:rFonts w:ascii="Times New Roman" w:eastAsia="Times New Roman" w:hAnsi="Times New Roman" w:cs="Times New Roman"/>
                <w:sz w:val="24"/>
                <w:szCs w:val="24"/>
                <w:lang w:val="sr-Cyrl-RS"/>
              </w:rPr>
              <w:t xml:space="preserve"> коришћења статистичких база података.</w:t>
            </w:r>
          </w:p>
        </w:tc>
      </w:tr>
      <w:tr w:rsidR="0001245B" w:rsidRPr="003A5391" w14:paraId="60D90BD6" w14:textId="77777777" w:rsidTr="003823C3">
        <w:trPr>
          <w:trHeight w:val="20"/>
        </w:trPr>
        <w:tc>
          <w:tcPr>
            <w:tcW w:w="5000" w:type="pct"/>
            <w:tcMar>
              <w:top w:w="100" w:type="dxa"/>
              <w:left w:w="100" w:type="dxa"/>
              <w:bottom w:w="100" w:type="dxa"/>
              <w:right w:w="100" w:type="dxa"/>
            </w:tcMar>
            <w:vAlign w:val="center"/>
            <w:hideMark/>
          </w:tcPr>
          <w:p w14:paraId="5D2EA0BB"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01245B" w:rsidRPr="003A5391" w14:paraId="220D25BC" w14:textId="77777777" w:rsidTr="003823C3">
        <w:trPr>
          <w:trHeight w:val="20"/>
        </w:trPr>
        <w:tc>
          <w:tcPr>
            <w:tcW w:w="5000" w:type="pct"/>
            <w:tcMar>
              <w:top w:w="100" w:type="dxa"/>
              <w:left w:w="100" w:type="dxa"/>
              <w:bottom w:w="100" w:type="dxa"/>
              <w:right w:w="100" w:type="dxa"/>
            </w:tcMar>
            <w:vAlign w:val="center"/>
          </w:tcPr>
          <w:p w14:paraId="20E96335" w14:textId="77777777" w:rsidR="0001245B" w:rsidRPr="001A5F03" w:rsidRDefault="0001245B" w:rsidP="00327019">
            <w:pPr>
              <w:pStyle w:val="ListParagraph"/>
              <w:numPr>
                <w:ilvl w:val="0"/>
                <w:numId w:val="112"/>
              </w:numPr>
              <w:spacing w:after="0" w:line="256" w:lineRule="auto"/>
              <w:ind w:left="462"/>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Циклус управљања јавним политикама;</w:t>
            </w:r>
          </w:p>
          <w:p w14:paraId="348FAB77" w14:textId="77777777" w:rsidR="0001245B" w:rsidRPr="001A5F03" w:rsidRDefault="0001245B" w:rsidP="00327019">
            <w:pPr>
              <w:pStyle w:val="ListParagraph"/>
              <w:numPr>
                <w:ilvl w:val="0"/>
                <w:numId w:val="112"/>
              </w:numPr>
              <w:spacing w:after="0" w:line="256" w:lineRule="auto"/>
              <w:ind w:left="462"/>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Кораци у праћењу спровођења јавних политика локалне самоуправе;</w:t>
            </w:r>
          </w:p>
          <w:p w14:paraId="06B1CB73" w14:textId="77777777" w:rsidR="0001245B" w:rsidRPr="001A5F03" w:rsidRDefault="0001245B" w:rsidP="00327019">
            <w:pPr>
              <w:pStyle w:val="ListParagraph"/>
              <w:numPr>
                <w:ilvl w:val="0"/>
                <w:numId w:val="112"/>
              </w:numPr>
              <w:spacing w:after="0" w:line="256" w:lineRule="auto"/>
              <w:ind w:left="462"/>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Показатељи – значај и врсте показатеља;</w:t>
            </w:r>
          </w:p>
          <w:p w14:paraId="6DD6BEBC" w14:textId="77777777" w:rsidR="0001245B" w:rsidRPr="001A5F03" w:rsidRDefault="0001245B" w:rsidP="00327019">
            <w:pPr>
              <w:pStyle w:val="ListParagraph"/>
              <w:numPr>
                <w:ilvl w:val="0"/>
                <w:numId w:val="112"/>
              </w:numPr>
              <w:spacing w:after="0" w:line="256" w:lineRule="auto"/>
              <w:ind w:left="462"/>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Матрица показатеља;</w:t>
            </w:r>
          </w:p>
          <w:p w14:paraId="626028D5" w14:textId="77777777" w:rsidR="0001245B" w:rsidRPr="001A5F03" w:rsidRDefault="0001245B" w:rsidP="00327019">
            <w:pPr>
              <w:pStyle w:val="ListParagraph"/>
              <w:numPr>
                <w:ilvl w:val="0"/>
                <w:numId w:val="112"/>
              </w:numPr>
              <w:spacing w:after="0" w:line="256" w:lineRule="auto"/>
              <w:ind w:left="462"/>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Коришћење аналитичког сервиса јединица локалне самоуправе за праћење спровођења јавних политика локалне самоуправе;</w:t>
            </w:r>
          </w:p>
          <w:p w14:paraId="1E0B5B02" w14:textId="77777777" w:rsidR="0001245B" w:rsidRPr="001A5F03" w:rsidRDefault="0001245B" w:rsidP="00327019">
            <w:pPr>
              <w:pStyle w:val="ListParagraph"/>
              <w:numPr>
                <w:ilvl w:val="0"/>
                <w:numId w:val="112"/>
              </w:numPr>
              <w:spacing w:after="0" w:line="256" w:lineRule="auto"/>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Извештавање као производ праћења;</w:t>
            </w:r>
          </w:p>
          <w:p w14:paraId="34AF1738" w14:textId="77777777" w:rsidR="0001245B" w:rsidRPr="001A5F03" w:rsidRDefault="0001245B" w:rsidP="00327019">
            <w:pPr>
              <w:pStyle w:val="ListParagraph"/>
              <w:numPr>
                <w:ilvl w:val="0"/>
                <w:numId w:val="112"/>
              </w:numPr>
              <w:spacing w:after="0" w:line="256" w:lineRule="auto"/>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Вредновање јавних политика локалне самоуправе – сврха и врсте вредновања;</w:t>
            </w:r>
          </w:p>
          <w:p w14:paraId="3C1AA1BA" w14:textId="77777777" w:rsidR="0001245B" w:rsidRPr="001A5F03" w:rsidRDefault="0001245B" w:rsidP="00327019">
            <w:pPr>
              <w:pStyle w:val="ListParagraph"/>
              <w:numPr>
                <w:ilvl w:val="0"/>
                <w:numId w:val="112"/>
              </w:numPr>
              <w:spacing w:after="0" w:line="256" w:lineRule="auto"/>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Критеријуми вредновања јавних политика;</w:t>
            </w:r>
          </w:p>
          <w:p w14:paraId="64BB2300" w14:textId="77777777" w:rsidR="0001245B" w:rsidRPr="001A5F03" w:rsidRDefault="0001245B" w:rsidP="00327019">
            <w:pPr>
              <w:pStyle w:val="ListParagraph"/>
              <w:numPr>
                <w:ilvl w:val="0"/>
                <w:numId w:val="112"/>
              </w:numPr>
              <w:spacing w:after="0" w:line="256" w:lineRule="auto"/>
              <w:jc w:val="both"/>
              <w:rPr>
                <w:rFonts w:ascii="Times New Roman" w:hAnsi="Times New Roman" w:cs="Times New Roman"/>
                <w:sz w:val="24"/>
                <w:szCs w:val="24"/>
                <w:lang w:val="sr-Cyrl-RS"/>
              </w:rPr>
            </w:pPr>
            <w:r w:rsidRPr="001A5F03">
              <w:rPr>
                <w:rFonts w:ascii="Times New Roman" w:hAnsi="Times New Roman" w:cs="Times New Roman"/>
                <w:sz w:val="24"/>
                <w:szCs w:val="24"/>
                <w:lang w:val="sr-Cyrl-RS"/>
              </w:rPr>
              <w:t>Кораци у вредновању јавних политика;</w:t>
            </w:r>
          </w:p>
          <w:p w14:paraId="7A3AAD4F"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hAnsi="Times New Roman" w:cs="Times New Roman"/>
                <w:sz w:val="24"/>
                <w:szCs w:val="24"/>
                <w:lang w:val="sr-Cyrl-RS"/>
              </w:rPr>
              <w:t>Формулисање налаза и препорука као основ за ревизију докумената јавних политика локалне самоуправе и даље планирање.</w:t>
            </w:r>
          </w:p>
          <w:p w14:paraId="7EAD2F48"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eastAsia="Times New Roman" w:hAnsi="Times New Roman" w:cs="Times New Roman"/>
                <w:sz w:val="24"/>
                <w:szCs w:val="24"/>
                <w:lang w:val="sr-Cyrl-RS"/>
              </w:rPr>
              <w:t xml:space="preserve">Статистика и подаци – основни појмови; </w:t>
            </w:r>
          </w:p>
          <w:p w14:paraId="54FBD497"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eastAsia="Times New Roman" w:hAnsi="Times New Roman" w:cs="Times New Roman"/>
                <w:sz w:val="24"/>
                <w:szCs w:val="24"/>
                <w:lang w:val="sr-Cyrl-RS"/>
              </w:rPr>
              <w:t xml:space="preserve">Извори података - редовна и ванредна статистичка истраживања, административни подаци; </w:t>
            </w:r>
          </w:p>
          <w:p w14:paraId="5C179360"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eastAsia="Times New Roman" w:hAnsi="Times New Roman" w:cs="Times New Roman"/>
                <w:sz w:val="24"/>
                <w:szCs w:val="24"/>
                <w:lang w:val="sr-Cyrl-RS"/>
              </w:rPr>
              <w:t>Систем званичне статистике;</w:t>
            </w:r>
          </w:p>
          <w:p w14:paraId="0F7DA0A5"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eastAsia="Times New Roman" w:hAnsi="Times New Roman" w:cs="Times New Roman"/>
                <w:sz w:val="24"/>
                <w:szCs w:val="24"/>
                <w:lang w:val="sr-Cyrl-RS"/>
              </w:rPr>
              <w:t xml:space="preserve">Статистичке базе података; </w:t>
            </w:r>
          </w:p>
          <w:p w14:paraId="61889A74" w14:textId="77777777" w:rsidR="0001245B" w:rsidRPr="001A5F03" w:rsidRDefault="0001245B" w:rsidP="00327019">
            <w:pPr>
              <w:pStyle w:val="ListParagraph"/>
              <w:numPr>
                <w:ilvl w:val="0"/>
                <w:numId w:val="112"/>
              </w:numPr>
              <w:spacing w:line="210" w:lineRule="atLeast"/>
              <w:jc w:val="both"/>
              <w:rPr>
                <w:rFonts w:ascii="Times New Roman" w:eastAsia="Times New Roman" w:hAnsi="Times New Roman" w:cs="Times New Roman"/>
                <w:sz w:val="24"/>
                <w:szCs w:val="24"/>
                <w:lang w:val="sr-Cyrl-RS"/>
              </w:rPr>
            </w:pPr>
            <w:r w:rsidRPr="001A5F03">
              <w:rPr>
                <w:rFonts w:ascii="Times New Roman" w:eastAsia="Times New Roman" w:hAnsi="Times New Roman" w:cs="Times New Roman"/>
                <w:sz w:val="24"/>
                <w:szCs w:val="24"/>
                <w:lang w:val="sr-Cyrl-RS"/>
              </w:rPr>
              <w:t>Употреба готових профила и галерије показатеља;</w:t>
            </w:r>
          </w:p>
          <w:p w14:paraId="01A7EBC9" w14:textId="509A3D0A" w:rsidR="0001245B" w:rsidRPr="003A5391" w:rsidRDefault="0001245B" w:rsidP="00CD50EF">
            <w:pPr>
              <w:pStyle w:val="ListParagraph"/>
              <w:numPr>
                <w:ilvl w:val="0"/>
                <w:numId w:val="1"/>
              </w:numPr>
              <w:spacing w:after="0" w:line="240" w:lineRule="auto"/>
              <w:ind w:left="462"/>
              <w:jc w:val="both"/>
              <w:rPr>
                <w:rFonts w:ascii="Times New Roman" w:eastAsia="Times New Roman" w:hAnsi="Times New Roman" w:cs="Times New Roman"/>
                <w:color w:val="000000"/>
                <w:sz w:val="24"/>
                <w:szCs w:val="24"/>
              </w:rPr>
            </w:pPr>
            <w:r w:rsidRPr="001A5F03">
              <w:rPr>
                <w:rFonts w:ascii="Times New Roman" w:eastAsia="Times New Roman" w:hAnsi="Times New Roman" w:cs="Times New Roman"/>
                <w:sz w:val="24"/>
                <w:szCs w:val="24"/>
                <w:lang w:val="sr-Cyrl-RS"/>
              </w:rPr>
              <w:t>Практичан рад учесника у циљу примене стечених знања.</w:t>
            </w:r>
          </w:p>
        </w:tc>
      </w:tr>
      <w:tr w:rsidR="0001245B" w:rsidRPr="003A5391" w14:paraId="174D4742" w14:textId="77777777" w:rsidTr="003823C3">
        <w:trPr>
          <w:trHeight w:val="20"/>
        </w:trPr>
        <w:tc>
          <w:tcPr>
            <w:tcW w:w="5000" w:type="pct"/>
            <w:tcMar>
              <w:top w:w="100" w:type="dxa"/>
              <w:left w:w="100" w:type="dxa"/>
              <w:bottom w:w="100" w:type="dxa"/>
              <w:right w:w="100" w:type="dxa"/>
            </w:tcMar>
            <w:vAlign w:val="center"/>
            <w:hideMark/>
          </w:tcPr>
          <w:p w14:paraId="6D6D5B1D"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01245B" w:rsidRPr="003A5391" w14:paraId="21F9A99A" w14:textId="77777777" w:rsidTr="003823C3">
        <w:trPr>
          <w:trHeight w:val="20"/>
        </w:trPr>
        <w:tc>
          <w:tcPr>
            <w:tcW w:w="5000" w:type="pct"/>
            <w:tcMar>
              <w:top w:w="100" w:type="dxa"/>
              <w:left w:w="100" w:type="dxa"/>
              <w:bottom w:w="100" w:type="dxa"/>
              <w:right w:w="100" w:type="dxa"/>
            </w:tcMar>
            <w:vAlign w:val="center"/>
          </w:tcPr>
          <w:p w14:paraId="189CABFF" w14:textId="77777777" w:rsidR="0001245B" w:rsidRPr="00FB4A1C" w:rsidRDefault="0001245B" w:rsidP="00CD50EF">
            <w:pPr>
              <w:spacing w:after="0"/>
              <w:jc w:val="both"/>
              <w:rPr>
                <w:rFonts w:ascii="Times New Roman" w:eastAsia="Times New Roman" w:hAnsi="Times New Roman" w:cs="Times New Roman"/>
                <w:sz w:val="24"/>
                <w:szCs w:val="24"/>
                <w:lang w:val="sr-Cyrl-RS"/>
              </w:rPr>
            </w:pPr>
            <w:r w:rsidRPr="00FB4A1C">
              <w:rPr>
                <w:rFonts w:ascii="Times New Roman" w:eastAsia="Times New Roman" w:hAnsi="Times New Roman" w:cs="Times New Roman"/>
                <w:sz w:val="24"/>
                <w:szCs w:val="24"/>
                <w:lang w:val="sr-Cyrl-RS"/>
              </w:rPr>
              <w:t>Организациони облик: тренинг.</w:t>
            </w:r>
          </w:p>
          <w:p w14:paraId="0AB37770" w14:textId="4D7F2164" w:rsidR="0001245B" w:rsidRPr="003A5391" w:rsidRDefault="0001245B" w:rsidP="0001245B">
            <w:pPr>
              <w:spacing w:after="0" w:line="240" w:lineRule="auto"/>
              <w:jc w:val="both"/>
              <w:rPr>
                <w:rFonts w:ascii="Times New Roman" w:eastAsia="Times New Roman" w:hAnsi="Times New Roman" w:cs="Times New Roman"/>
                <w:b/>
                <w:bCs/>
                <w:color w:val="000000"/>
                <w:sz w:val="24"/>
                <w:szCs w:val="24"/>
              </w:rPr>
            </w:pPr>
            <w:r w:rsidRPr="00FB4A1C">
              <w:rPr>
                <w:rFonts w:ascii="Times New Roman" w:eastAsia="Times New Roman" w:hAnsi="Times New Roman" w:cs="Times New Roman"/>
                <w:sz w:val="24"/>
                <w:szCs w:val="24"/>
                <w:lang w:val="sr-Cyrl-RS"/>
              </w:rPr>
              <w:t>Методе и технике: предавање, преглед материјала, панел дискусија, рад у групи и студија случаја.</w:t>
            </w:r>
          </w:p>
        </w:tc>
      </w:tr>
      <w:tr w:rsidR="0001245B" w:rsidRPr="003A5391" w14:paraId="61AC80A3" w14:textId="77777777" w:rsidTr="003823C3">
        <w:trPr>
          <w:trHeight w:val="20"/>
        </w:trPr>
        <w:tc>
          <w:tcPr>
            <w:tcW w:w="5000" w:type="pct"/>
            <w:tcMar>
              <w:top w:w="100" w:type="dxa"/>
              <w:left w:w="100" w:type="dxa"/>
              <w:bottom w:w="100" w:type="dxa"/>
              <w:right w:w="100" w:type="dxa"/>
            </w:tcMar>
            <w:vAlign w:val="center"/>
            <w:hideMark/>
          </w:tcPr>
          <w:p w14:paraId="01EC4F57"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01245B" w:rsidRPr="003A5391" w14:paraId="106C8F34" w14:textId="77777777" w:rsidTr="003823C3">
        <w:trPr>
          <w:trHeight w:val="20"/>
        </w:trPr>
        <w:tc>
          <w:tcPr>
            <w:tcW w:w="5000" w:type="pct"/>
            <w:tcMar>
              <w:top w:w="100" w:type="dxa"/>
              <w:left w:w="100" w:type="dxa"/>
              <w:bottom w:w="100" w:type="dxa"/>
              <w:right w:w="100" w:type="dxa"/>
            </w:tcMar>
            <w:vAlign w:val="center"/>
          </w:tcPr>
          <w:p w14:paraId="31CFEAB9" w14:textId="5E47CE28" w:rsidR="0001245B" w:rsidRPr="003A5391" w:rsidRDefault="0001245B" w:rsidP="0001245B">
            <w:pPr>
              <w:spacing w:after="0" w:line="240" w:lineRule="auto"/>
              <w:rPr>
                <w:rFonts w:ascii="Times New Roman" w:eastAsia="Times New Roman" w:hAnsi="Times New Roman" w:cs="Times New Roman"/>
                <w:b/>
                <w:bCs/>
                <w:color w:val="000000"/>
                <w:sz w:val="24"/>
                <w:szCs w:val="24"/>
              </w:rPr>
            </w:pPr>
            <w:r w:rsidRPr="00FB4A1C">
              <w:rPr>
                <w:rFonts w:ascii="Times New Roman" w:eastAsia="Times New Roman" w:hAnsi="Times New Roman" w:cs="Times New Roman"/>
                <w:sz w:val="24"/>
                <w:szCs w:val="24"/>
                <w:lang w:val="sr-Cyrl-RS"/>
              </w:rPr>
              <w:t>Два дана (12 сати).</w:t>
            </w:r>
          </w:p>
        </w:tc>
      </w:tr>
      <w:tr w:rsidR="0001245B" w:rsidRPr="003A5391" w14:paraId="3B9F2BD3" w14:textId="77777777" w:rsidTr="003823C3">
        <w:trPr>
          <w:trHeight w:val="20"/>
        </w:trPr>
        <w:tc>
          <w:tcPr>
            <w:tcW w:w="5000" w:type="pct"/>
            <w:tcMar>
              <w:top w:w="100" w:type="dxa"/>
              <w:left w:w="100" w:type="dxa"/>
              <w:bottom w:w="100" w:type="dxa"/>
              <w:right w:w="100" w:type="dxa"/>
            </w:tcMar>
            <w:vAlign w:val="center"/>
            <w:hideMark/>
          </w:tcPr>
          <w:p w14:paraId="2FBE891F"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01245B" w:rsidRPr="003A5391" w14:paraId="7B7032B6" w14:textId="77777777" w:rsidTr="003823C3">
        <w:trPr>
          <w:trHeight w:val="20"/>
        </w:trPr>
        <w:tc>
          <w:tcPr>
            <w:tcW w:w="5000" w:type="pct"/>
            <w:tcMar>
              <w:top w:w="100" w:type="dxa"/>
              <w:left w:w="100" w:type="dxa"/>
              <w:bottom w:w="100" w:type="dxa"/>
              <w:right w:w="100" w:type="dxa"/>
            </w:tcMar>
            <w:vAlign w:val="center"/>
          </w:tcPr>
          <w:p w14:paraId="64611504" w14:textId="643592D9" w:rsidR="0001245B" w:rsidRPr="003A5391" w:rsidRDefault="0001245B" w:rsidP="0001245B">
            <w:pPr>
              <w:spacing w:after="0" w:line="240" w:lineRule="auto"/>
              <w:jc w:val="both"/>
              <w:rPr>
                <w:rFonts w:ascii="Times New Roman" w:eastAsia="Times New Roman" w:hAnsi="Times New Roman" w:cs="Times New Roman"/>
                <w:b/>
                <w:bCs/>
                <w:color w:val="000000"/>
                <w:sz w:val="24"/>
                <w:szCs w:val="24"/>
              </w:rPr>
            </w:pPr>
            <w:r w:rsidRPr="003B53B6">
              <w:rPr>
                <w:rFonts w:ascii="Times New Roman" w:hAnsi="Times New Roman" w:cs="Times New Roman"/>
                <w:color w:val="000000" w:themeColor="text1"/>
                <w:sz w:val="24"/>
                <w:szCs w:val="24"/>
                <w:lang w:val="sr-Cyrl-RS"/>
              </w:rPr>
              <w:lastRenderedPageBreak/>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01245B" w:rsidRPr="003A5391" w14:paraId="7E70CA5E" w14:textId="77777777" w:rsidTr="003823C3">
        <w:trPr>
          <w:trHeight w:val="20"/>
        </w:trPr>
        <w:tc>
          <w:tcPr>
            <w:tcW w:w="5000" w:type="pct"/>
            <w:tcMar>
              <w:top w:w="100" w:type="dxa"/>
              <w:left w:w="100" w:type="dxa"/>
              <w:bottom w:w="100" w:type="dxa"/>
              <w:right w:w="100" w:type="dxa"/>
            </w:tcMar>
            <w:vAlign w:val="center"/>
            <w:hideMark/>
          </w:tcPr>
          <w:p w14:paraId="1A565E6A"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01245B" w:rsidRPr="003A5391" w14:paraId="38F49CE4" w14:textId="77777777" w:rsidTr="0001245B">
        <w:trPr>
          <w:trHeight w:val="20"/>
        </w:trPr>
        <w:tc>
          <w:tcPr>
            <w:tcW w:w="5000" w:type="pct"/>
            <w:tcMar>
              <w:top w:w="100" w:type="dxa"/>
              <w:left w:w="100" w:type="dxa"/>
              <w:bottom w:w="100" w:type="dxa"/>
              <w:right w:w="100" w:type="dxa"/>
            </w:tcMar>
            <w:vAlign w:val="center"/>
          </w:tcPr>
          <w:p w14:paraId="48106B63" w14:textId="286E35F3" w:rsidR="0001245B" w:rsidRPr="003A5391" w:rsidRDefault="0001245B" w:rsidP="00CD50EF">
            <w:pPr>
              <w:spacing w:after="0" w:line="240" w:lineRule="auto"/>
              <w:jc w:val="both"/>
              <w:rPr>
                <w:rFonts w:ascii="Times New Roman" w:hAnsi="Times New Roman" w:cs="Times New Roman"/>
                <w:sz w:val="24"/>
              </w:rPr>
            </w:pPr>
            <w:r w:rsidRPr="00FB4A1C">
              <w:rPr>
                <w:rFonts w:ascii="Times New Roman" w:eastAsia="Times New Roman" w:hAnsi="Times New Roman" w:cs="Times New Roman"/>
                <w:sz w:val="24"/>
                <w:szCs w:val="24"/>
                <w:lang w:val="sr-Cyrl-RS"/>
              </w:rPr>
              <w:t>Руководиоци и службеници запослени у</w:t>
            </w:r>
            <w:r>
              <w:rPr>
                <w:rFonts w:ascii="Times New Roman" w:eastAsia="Times New Roman" w:hAnsi="Times New Roman" w:cs="Times New Roman"/>
                <w:sz w:val="24"/>
                <w:szCs w:val="24"/>
                <w:lang w:val="sr-Cyrl-RS"/>
              </w:rPr>
              <w:t xml:space="preserve"> локалној</w:t>
            </w:r>
            <w:r w:rsidRPr="00FB4A1C">
              <w:rPr>
                <w:rFonts w:ascii="Times New Roman" w:eastAsia="Times New Roman" w:hAnsi="Times New Roman" w:cs="Times New Roman"/>
                <w:sz w:val="24"/>
                <w:szCs w:val="24"/>
                <w:lang w:val="sr-Cyrl-RS"/>
              </w:rPr>
              <w:t xml:space="preserve"> администрацији укључени у процес израде јавних политика у локалној самоуправи.</w:t>
            </w:r>
          </w:p>
        </w:tc>
      </w:tr>
      <w:tr w:rsidR="0001245B" w:rsidRPr="003A5391" w14:paraId="28AE8610" w14:textId="77777777" w:rsidTr="003823C3">
        <w:trPr>
          <w:trHeight w:val="467"/>
        </w:trPr>
        <w:tc>
          <w:tcPr>
            <w:tcW w:w="5000" w:type="pct"/>
            <w:tcMar>
              <w:top w:w="100" w:type="dxa"/>
              <w:left w:w="100" w:type="dxa"/>
              <w:bottom w:w="100" w:type="dxa"/>
              <w:right w:w="100" w:type="dxa"/>
            </w:tcMar>
            <w:vAlign w:val="center"/>
            <w:hideMark/>
          </w:tcPr>
          <w:p w14:paraId="1B33AE32" w14:textId="77777777" w:rsidR="0001245B" w:rsidRPr="003A5391" w:rsidRDefault="0001245B" w:rsidP="0001245B">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01245B" w:rsidRPr="003A5391" w14:paraId="744FF03F" w14:textId="77777777" w:rsidTr="003823C3">
        <w:trPr>
          <w:trHeight w:val="20"/>
        </w:trPr>
        <w:tc>
          <w:tcPr>
            <w:tcW w:w="5000" w:type="pct"/>
            <w:tcMar>
              <w:top w:w="100" w:type="dxa"/>
              <w:left w:w="100" w:type="dxa"/>
              <w:bottom w:w="100" w:type="dxa"/>
              <w:right w:w="100" w:type="dxa"/>
            </w:tcMar>
            <w:vAlign w:val="center"/>
          </w:tcPr>
          <w:p w14:paraId="4A59DBBE" w14:textId="6BB5AFA7" w:rsidR="0001245B" w:rsidRPr="003A5391" w:rsidRDefault="0001245B" w:rsidP="0001245B">
            <w:pPr>
              <w:spacing w:after="0" w:line="240" w:lineRule="auto"/>
              <w:rPr>
                <w:rFonts w:ascii="Times New Roman" w:eastAsia="Times New Roman" w:hAnsi="Times New Roman" w:cs="Times New Roman"/>
                <w:b/>
                <w:bCs/>
                <w:color w:val="000000"/>
                <w:sz w:val="24"/>
                <w:szCs w:val="24"/>
                <w:lang w:val="sr-Cyrl-RS"/>
              </w:rPr>
            </w:pPr>
            <w:r w:rsidRPr="00FB4A1C">
              <w:rPr>
                <w:rFonts w:ascii="Times New Roman" w:eastAsia="Times New Roman" w:hAnsi="Times New Roman" w:cs="Times New Roman"/>
                <w:sz w:val="24"/>
                <w:szCs w:val="24"/>
                <w:lang w:val="sr-Cyrl-RS"/>
              </w:rPr>
              <w:t>Од 12 до 20 полазника.</w:t>
            </w:r>
          </w:p>
        </w:tc>
      </w:tr>
      <w:tr w:rsidR="0001245B" w:rsidRPr="003A5391" w14:paraId="2BFF778D" w14:textId="77777777" w:rsidTr="003823C3">
        <w:trPr>
          <w:trHeight w:val="20"/>
        </w:trPr>
        <w:tc>
          <w:tcPr>
            <w:tcW w:w="5000" w:type="pct"/>
            <w:tcMar>
              <w:top w:w="100" w:type="dxa"/>
              <w:left w:w="100" w:type="dxa"/>
              <w:bottom w:w="100" w:type="dxa"/>
              <w:right w:w="100" w:type="dxa"/>
            </w:tcMar>
            <w:vAlign w:val="center"/>
            <w:hideMark/>
          </w:tcPr>
          <w:p w14:paraId="39C09421"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01245B" w:rsidRPr="003A5391" w14:paraId="2D97D8D0" w14:textId="77777777" w:rsidTr="0001245B">
        <w:trPr>
          <w:trHeight w:val="20"/>
        </w:trPr>
        <w:tc>
          <w:tcPr>
            <w:tcW w:w="5000" w:type="pct"/>
            <w:tcMar>
              <w:top w:w="100" w:type="dxa"/>
              <w:left w:w="100" w:type="dxa"/>
              <w:bottom w:w="100" w:type="dxa"/>
              <w:right w:w="100" w:type="dxa"/>
            </w:tcMar>
            <w:vAlign w:val="center"/>
          </w:tcPr>
          <w:p w14:paraId="631411B4" w14:textId="5A7B7B3A" w:rsidR="0001245B" w:rsidRPr="003A5391" w:rsidRDefault="0001245B" w:rsidP="00E5448A">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00E5448A">
              <w:rPr>
                <w:rFonts w:ascii="Times New Roman" w:eastAsia="Times New Roman" w:hAnsi="Times New Roman" w:cs="Times New Roman"/>
                <w:sz w:val="24"/>
                <w:szCs w:val="24"/>
                <w:lang w:val="sr-Cyrl-RS"/>
              </w:rPr>
              <w:t>46</w:t>
            </w:r>
            <w:r w:rsidRPr="003A5391">
              <w:rPr>
                <w:rFonts w:ascii="Times New Roman" w:eastAsia="Times New Roman" w:hAnsi="Times New Roman" w:cs="Times New Roman"/>
                <w:sz w:val="24"/>
                <w:szCs w:val="24"/>
                <w:lang w:val="sr-Cyrl-RS"/>
              </w:rPr>
              <w:t>.</w:t>
            </w:r>
            <w:r w:rsidR="00E5448A">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lang w:val="sr-Cyrl-RS"/>
              </w:rPr>
              <w:t xml:space="preserve">00 </w:t>
            </w:r>
            <w:r w:rsidRPr="003A5391">
              <w:rPr>
                <w:rFonts w:ascii="Times New Roman" w:eastAsia="Times New Roman" w:hAnsi="Times New Roman" w:cs="Times New Roman"/>
                <w:sz w:val="24"/>
                <w:szCs w:val="24"/>
              </w:rPr>
              <w:t>РСД.</w:t>
            </w:r>
          </w:p>
          <w:p w14:paraId="13F809AC" w14:textId="7AAE4332" w:rsidR="0001245B" w:rsidRPr="003A5391" w:rsidRDefault="0001245B" w:rsidP="00E5448A">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Pr="003A5391">
              <w:rPr>
                <w:rFonts w:ascii="Times New Roman" w:eastAsia="Times New Roman" w:hAnsi="Times New Roman" w:cs="Times New Roman"/>
                <w:sz w:val="24"/>
                <w:szCs w:val="24"/>
                <w:lang w:val="sr-Cyrl-RS"/>
              </w:rPr>
              <w:t>2</w:t>
            </w:r>
            <w:r w:rsidR="00E5448A">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lang w:val="sr-Cyrl-RS"/>
              </w:rPr>
              <w:t>.</w:t>
            </w:r>
            <w:r w:rsidR="00E5448A">
              <w:rPr>
                <w:rFonts w:ascii="Times New Roman" w:eastAsia="Times New Roman" w:hAnsi="Times New Roman" w:cs="Times New Roman"/>
                <w:sz w:val="24"/>
                <w:szCs w:val="24"/>
                <w:lang w:val="sr-Cyrl-RS"/>
              </w:rPr>
              <w:t>8</w:t>
            </w:r>
            <w:r w:rsidRPr="003A5391">
              <w:rPr>
                <w:rFonts w:ascii="Times New Roman" w:eastAsia="Times New Roman" w:hAnsi="Times New Roman" w:cs="Times New Roman"/>
                <w:sz w:val="24"/>
                <w:szCs w:val="24"/>
                <w:lang w:val="sr-Cyrl-RS"/>
              </w:rPr>
              <w:t xml:space="preserve">00 </w:t>
            </w:r>
            <w:r w:rsidRPr="003A5391">
              <w:rPr>
                <w:rFonts w:ascii="Times New Roman" w:eastAsia="Times New Roman" w:hAnsi="Times New Roman" w:cs="Times New Roman"/>
                <w:sz w:val="24"/>
                <w:szCs w:val="24"/>
              </w:rPr>
              <w:t>РСД.</w:t>
            </w:r>
          </w:p>
        </w:tc>
      </w:tr>
      <w:tr w:rsidR="0001245B" w:rsidRPr="003A5391" w14:paraId="3FC68A4D" w14:textId="77777777" w:rsidTr="003823C3">
        <w:trPr>
          <w:trHeight w:val="20"/>
        </w:trPr>
        <w:tc>
          <w:tcPr>
            <w:tcW w:w="5000" w:type="pct"/>
            <w:tcMar>
              <w:top w:w="100" w:type="dxa"/>
              <w:left w:w="100" w:type="dxa"/>
              <w:bottom w:w="100" w:type="dxa"/>
              <w:right w:w="100" w:type="dxa"/>
            </w:tcMar>
            <w:vAlign w:val="center"/>
            <w:hideMark/>
          </w:tcPr>
          <w:p w14:paraId="29AF290C"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01245B" w:rsidRPr="003A5391" w14:paraId="2C3C883B" w14:textId="77777777" w:rsidTr="003823C3">
        <w:trPr>
          <w:trHeight w:val="257"/>
        </w:trPr>
        <w:tc>
          <w:tcPr>
            <w:tcW w:w="5000" w:type="pct"/>
            <w:tcMar>
              <w:top w:w="100" w:type="dxa"/>
              <w:left w:w="100" w:type="dxa"/>
              <w:bottom w:w="100" w:type="dxa"/>
              <w:right w:w="100" w:type="dxa"/>
            </w:tcMar>
            <w:vAlign w:val="center"/>
          </w:tcPr>
          <w:p w14:paraId="3EB476C0" w14:textId="7C66F0E2" w:rsidR="0001245B" w:rsidRPr="003A5391" w:rsidRDefault="0001245B" w:rsidP="0001245B">
            <w:pPr>
              <w:spacing w:after="0" w:line="240" w:lineRule="auto"/>
              <w:jc w:val="both"/>
              <w:rPr>
                <w:rFonts w:ascii="Times New Roman" w:hAnsi="Times New Roman" w:cs="Times New Roman"/>
                <w:i/>
                <w:sz w:val="24"/>
                <w:szCs w:val="24"/>
              </w:rPr>
            </w:pPr>
            <w:r w:rsidRPr="00FB4A1C">
              <w:rPr>
                <w:rFonts w:ascii="Times New Roman" w:eastAsia="Times New Roman" w:hAnsi="Times New Roman" w:cs="Times New Roman"/>
                <w:sz w:val="24"/>
                <w:szCs w:val="24"/>
                <w:lang w:val="sr-Cyrl-RS"/>
              </w:rPr>
              <w:t>Успех полазника се вреднује на основу теста знања/испитне вежбе.</w:t>
            </w:r>
          </w:p>
        </w:tc>
      </w:tr>
      <w:tr w:rsidR="0001245B" w:rsidRPr="003A5391" w14:paraId="0BC35FE9" w14:textId="77777777" w:rsidTr="003823C3">
        <w:trPr>
          <w:trHeight w:val="20"/>
        </w:trPr>
        <w:tc>
          <w:tcPr>
            <w:tcW w:w="5000" w:type="pct"/>
            <w:tcMar>
              <w:top w:w="100" w:type="dxa"/>
              <w:left w:w="100" w:type="dxa"/>
              <w:bottom w:w="100" w:type="dxa"/>
              <w:right w:w="100" w:type="dxa"/>
            </w:tcMar>
            <w:vAlign w:val="center"/>
            <w:hideMark/>
          </w:tcPr>
          <w:p w14:paraId="2943092A" w14:textId="77777777" w:rsidR="0001245B" w:rsidRPr="003A5391" w:rsidRDefault="0001245B" w:rsidP="0001245B">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01245B" w:rsidRPr="003A5391" w14:paraId="67D60E5F" w14:textId="77777777" w:rsidTr="003823C3">
        <w:trPr>
          <w:trHeight w:val="20"/>
        </w:trPr>
        <w:tc>
          <w:tcPr>
            <w:tcW w:w="5000" w:type="pct"/>
            <w:tcMar>
              <w:top w:w="100" w:type="dxa"/>
              <w:left w:w="100" w:type="dxa"/>
              <w:bottom w:w="100" w:type="dxa"/>
              <w:right w:w="100" w:type="dxa"/>
            </w:tcMar>
            <w:vAlign w:val="center"/>
          </w:tcPr>
          <w:p w14:paraId="61432457" w14:textId="0D882803" w:rsidR="0001245B" w:rsidRPr="003A5391" w:rsidRDefault="0001245B" w:rsidP="0001245B">
            <w:pPr>
              <w:spacing w:after="0" w:line="240" w:lineRule="auto"/>
              <w:rPr>
                <w:rFonts w:ascii="Times New Roman" w:eastAsia="Times New Roman" w:hAnsi="Times New Roman" w:cs="Times New Roman"/>
                <w:b/>
                <w:bCs/>
                <w:color w:val="000000"/>
                <w:sz w:val="24"/>
                <w:szCs w:val="24"/>
                <w:lang w:val="sr-Cyrl-RS"/>
              </w:rPr>
            </w:pPr>
            <w:r w:rsidRPr="00FB4A1C">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tbl>
    <w:p w14:paraId="19F23A84" w14:textId="77777777" w:rsidR="00EA7B7F" w:rsidRPr="003A5391" w:rsidRDefault="00EA7B7F" w:rsidP="00EA7B7F">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EA7B7F" w:rsidRPr="003A5391" w14:paraId="42D9FEE0" w14:textId="77777777" w:rsidTr="003823C3">
        <w:trPr>
          <w:trHeight w:val="20"/>
        </w:trPr>
        <w:tc>
          <w:tcPr>
            <w:tcW w:w="5000" w:type="pct"/>
            <w:tcMar>
              <w:top w:w="100" w:type="dxa"/>
              <w:left w:w="100" w:type="dxa"/>
              <w:bottom w:w="100" w:type="dxa"/>
              <w:right w:w="100" w:type="dxa"/>
            </w:tcMar>
            <w:vAlign w:val="center"/>
          </w:tcPr>
          <w:p w14:paraId="7CBB91EC"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EA7B7F" w:rsidRPr="003A5391" w14:paraId="4BE77AA8" w14:textId="77777777" w:rsidTr="003823C3">
        <w:trPr>
          <w:trHeight w:val="276"/>
        </w:trPr>
        <w:tc>
          <w:tcPr>
            <w:tcW w:w="5000" w:type="pct"/>
            <w:tcMar>
              <w:top w:w="100" w:type="dxa"/>
              <w:left w:w="100" w:type="dxa"/>
              <w:bottom w:w="100" w:type="dxa"/>
              <w:right w:w="100" w:type="dxa"/>
            </w:tcMar>
          </w:tcPr>
          <w:p w14:paraId="40139FD5" w14:textId="77777777" w:rsidR="00EA7B7F" w:rsidRPr="003A5391" w:rsidRDefault="00EA7B7F" w:rsidP="003823C3">
            <w:pPr>
              <w:spacing w:after="0" w:line="240" w:lineRule="auto"/>
              <w:rPr>
                <w:rFonts w:ascii="Times New Roman" w:hAnsi="Times New Roman" w:cs="Times New Roman"/>
                <w:sz w:val="24"/>
                <w:lang w:val="sr-Cyrl-RS"/>
              </w:rPr>
            </w:pPr>
            <w:r w:rsidRPr="003A5391">
              <w:rPr>
                <w:rFonts w:ascii="Times New Roman" w:hAnsi="Times New Roman" w:cs="Times New Roman"/>
                <w:sz w:val="24"/>
                <w:lang w:val="sr-Cyrl-RS"/>
              </w:rPr>
              <w:t>Планирање у локалној самоуправи</w:t>
            </w:r>
          </w:p>
        </w:tc>
      </w:tr>
      <w:tr w:rsidR="00EA7B7F" w:rsidRPr="003A5391" w14:paraId="202EFAA3"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0A59556D" w14:textId="77777777" w:rsidR="00EA7B7F" w:rsidRPr="003A5391" w:rsidRDefault="00EA7B7F"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EA7B7F" w:rsidRPr="003A5391" w14:paraId="7370C6A0"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51EFFE" w14:textId="77777777" w:rsidR="00EA7B7F" w:rsidRPr="003A5391" w:rsidRDefault="00EA7B7F" w:rsidP="003823C3">
            <w:pPr>
              <w:pStyle w:val="Heading2"/>
            </w:pPr>
            <w:bookmarkStart w:id="75" w:name="_Toc530052523"/>
            <w:bookmarkStart w:id="76" w:name="_Toc535915458"/>
            <w:bookmarkStart w:id="77" w:name="_Toc17715908"/>
            <w:bookmarkStart w:id="78" w:name="_Toc19129952"/>
            <w:bookmarkStart w:id="79" w:name="_Toc20234987"/>
            <w:r w:rsidRPr="003A5391">
              <w:t>ИЗРАДА И СПРОВОЂЕЊЕ ПЛАНА РАЗВОЈА ЈЕДИНИЦЕ ЛОКАЛНЕ САМОУПРАВЕ</w:t>
            </w:r>
            <w:bookmarkEnd w:id="75"/>
            <w:bookmarkEnd w:id="76"/>
            <w:bookmarkEnd w:id="77"/>
            <w:bookmarkEnd w:id="78"/>
            <w:bookmarkEnd w:id="79"/>
          </w:p>
        </w:tc>
      </w:tr>
      <w:tr w:rsidR="00EA7B7F" w:rsidRPr="003A5391" w14:paraId="1388F9D6"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4880E2C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EA7B7F" w:rsidRPr="003A5391" w14:paraId="5DA6A020" w14:textId="77777777" w:rsidTr="003823C3">
        <w:trPr>
          <w:trHeight w:val="20"/>
        </w:trPr>
        <w:tc>
          <w:tcPr>
            <w:tcW w:w="5000" w:type="pct"/>
            <w:tcMar>
              <w:top w:w="100" w:type="dxa"/>
              <w:left w:w="100" w:type="dxa"/>
              <w:bottom w:w="100" w:type="dxa"/>
              <w:right w:w="100" w:type="dxa"/>
            </w:tcMar>
            <w:vAlign w:val="center"/>
          </w:tcPr>
          <w:p w14:paraId="08E53ECB" w14:textId="77777777" w:rsidR="00EA7B7F" w:rsidRPr="003A5391" w:rsidRDefault="00EA7B7F"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2020-07-0204</w:t>
            </w:r>
          </w:p>
        </w:tc>
      </w:tr>
      <w:tr w:rsidR="00EA7B7F" w:rsidRPr="003A5391" w14:paraId="7D7A3B0F" w14:textId="77777777" w:rsidTr="003823C3">
        <w:trPr>
          <w:trHeight w:val="20"/>
        </w:trPr>
        <w:tc>
          <w:tcPr>
            <w:tcW w:w="5000" w:type="pct"/>
            <w:tcMar>
              <w:top w:w="100" w:type="dxa"/>
              <w:left w:w="100" w:type="dxa"/>
              <w:bottom w:w="100" w:type="dxa"/>
              <w:right w:w="100" w:type="dxa"/>
            </w:tcMar>
            <w:vAlign w:val="center"/>
            <w:hideMark/>
          </w:tcPr>
          <w:p w14:paraId="5C59D62C" w14:textId="77777777" w:rsidR="00EA7B7F" w:rsidRPr="003A5391" w:rsidRDefault="00EA7B7F"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EA7B7F" w:rsidRPr="003A5391" w14:paraId="7C8D0122" w14:textId="77777777" w:rsidTr="003823C3">
        <w:trPr>
          <w:trHeight w:val="20"/>
        </w:trPr>
        <w:tc>
          <w:tcPr>
            <w:tcW w:w="5000" w:type="pct"/>
            <w:tcMar>
              <w:top w:w="100" w:type="dxa"/>
              <w:left w:w="100" w:type="dxa"/>
              <w:bottom w:w="100" w:type="dxa"/>
              <w:right w:w="100" w:type="dxa"/>
            </w:tcMar>
            <w:vAlign w:val="center"/>
          </w:tcPr>
          <w:p w14:paraId="5538AFED" w14:textId="77777777" w:rsidR="00EA7B7F" w:rsidRPr="003A5391" w:rsidRDefault="00EA7B7F"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Закон о планском систему који се примењује од октобра 2018. године, уређује плански систем Републике Србије у целини и са посебностима за поједине нивое управе. Сходно закону код ЈЛС је, поред осталог, предвиђена обавеза усвајања Плана развоја и средњорочних планова (најкасније почев од 2021. године), а примена овог закона и подзаконских аката обавезна је и у погледу израде и спровођења и свих докумената јавних политика. </w:t>
            </w:r>
          </w:p>
          <w:p w14:paraId="7AC1EC23" w14:textId="77777777" w:rsidR="00EA7B7F" w:rsidRPr="003A5391" w:rsidRDefault="00EA7B7F"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Сврха овог програма обуке је да допринесе успостављању конзистентног планског система у Србији кроз формулисање квалитетних и реалистичних кровних планских докумената  ЈЛС.</w:t>
            </w:r>
          </w:p>
        </w:tc>
      </w:tr>
      <w:tr w:rsidR="00EA7B7F" w:rsidRPr="003A5391" w14:paraId="42F42321" w14:textId="77777777" w:rsidTr="003823C3">
        <w:trPr>
          <w:trHeight w:val="20"/>
        </w:trPr>
        <w:tc>
          <w:tcPr>
            <w:tcW w:w="5000" w:type="pct"/>
            <w:tcMar>
              <w:top w:w="100" w:type="dxa"/>
              <w:left w:w="100" w:type="dxa"/>
              <w:bottom w:w="100" w:type="dxa"/>
              <w:right w:w="100" w:type="dxa"/>
            </w:tcMar>
            <w:vAlign w:val="center"/>
            <w:hideMark/>
          </w:tcPr>
          <w:p w14:paraId="48717075"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EA7B7F" w:rsidRPr="003A5391" w14:paraId="7E469379" w14:textId="77777777" w:rsidTr="003823C3">
        <w:trPr>
          <w:trHeight w:val="20"/>
        </w:trPr>
        <w:tc>
          <w:tcPr>
            <w:tcW w:w="5000" w:type="pct"/>
            <w:tcMar>
              <w:top w:w="100" w:type="dxa"/>
              <w:left w:w="100" w:type="dxa"/>
              <w:bottom w:w="100" w:type="dxa"/>
              <w:right w:w="100" w:type="dxa"/>
            </w:tcMar>
          </w:tcPr>
          <w:p w14:paraId="2AF46EAC"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Упознавање учесника са процесом израде и спровођења Плана развоја ЈЛС, у складу са прописима који уређују плански систем.</w:t>
            </w:r>
          </w:p>
        </w:tc>
      </w:tr>
      <w:tr w:rsidR="00EA7B7F" w:rsidRPr="003A5391" w14:paraId="00B52333" w14:textId="77777777" w:rsidTr="003823C3">
        <w:trPr>
          <w:trHeight w:val="20"/>
        </w:trPr>
        <w:tc>
          <w:tcPr>
            <w:tcW w:w="5000" w:type="pct"/>
            <w:tcMar>
              <w:top w:w="100" w:type="dxa"/>
              <w:left w:w="100" w:type="dxa"/>
              <w:bottom w:w="100" w:type="dxa"/>
              <w:right w:w="100" w:type="dxa"/>
            </w:tcMar>
            <w:vAlign w:val="center"/>
            <w:hideMark/>
          </w:tcPr>
          <w:p w14:paraId="749484BC"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EA7B7F" w:rsidRPr="003A5391" w14:paraId="0231BC8F" w14:textId="77777777" w:rsidTr="003823C3">
        <w:trPr>
          <w:trHeight w:val="3312"/>
        </w:trPr>
        <w:tc>
          <w:tcPr>
            <w:tcW w:w="5000" w:type="pct"/>
            <w:tcMar>
              <w:top w:w="100" w:type="dxa"/>
              <w:left w:w="100" w:type="dxa"/>
              <w:bottom w:w="100" w:type="dxa"/>
              <w:right w:w="100" w:type="dxa"/>
            </w:tcMar>
            <w:vAlign w:val="center"/>
          </w:tcPr>
          <w:p w14:paraId="40141B97" w14:textId="77777777" w:rsidR="00EA7B7F" w:rsidRPr="003A5391" w:rsidRDefault="00EA7B7F" w:rsidP="003823C3">
            <w:pPr>
              <w:pStyle w:val="NormalWeb"/>
              <w:spacing w:before="120" w:beforeAutospacing="0" w:after="0" w:afterAutospacing="0"/>
              <w:jc w:val="both"/>
              <w:rPr>
                <w:rFonts w:eastAsiaTheme="minorEastAsia"/>
                <w:lang w:val="en-US" w:eastAsia="en-US"/>
              </w:rPr>
            </w:pPr>
            <w:r w:rsidRPr="003A5391">
              <w:rPr>
                <w:rFonts w:eastAsiaTheme="minorEastAsia"/>
                <w:lang w:val="en-US" w:eastAsia="en-US"/>
              </w:rPr>
              <w:t>По завршетку</w:t>
            </w:r>
            <w:r w:rsidRPr="003A5391">
              <w:rPr>
                <w:rFonts w:eastAsiaTheme="minorEastAsia"/>
                <w:lang w:eastAsia="en-US"/>
              </w:rPr>
              <w:t xml:space="preserve"> </w:t>
            </w:r>
            <w:r w:rsidRPr="003A5391">
              <w:rPr>
                <w:rFonts w:eastAsiaTheme="minorEastAsia"/>
                <w:lang w:val="sr-Cyrl-RS" w:eastAsia="en-US"/>
              </w:rPr>
              <w:t>радионице</w:t>
            </w:r>
            <w:r w:rsidRPr="003A5391">
              <w:rPr>
                <w:rFonts w:eastAsiaTheme="minorEastAsia"/>
                <w:lang w:eastAsia="en-US"/>
              </w:rPr>
              <w:t>, полазник</w:t>
            </w:r>
            <w:r w:rsidRPr="003A5391">
              <w:rPr>
                <w:rFonts w:eastAsiaTheme="minorEastAsia"/>
                <w:lang w:val="en-US" w:eastAsia="en-US"/>
              </w:rPr>
              <w:t>:</w:t>
            </w:r>
          </w:p>
          <w:p w14:paraId="5E73554F"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u w:val="single"/>
              </w:rPr>
            </w:pPr>
            <w:r w:rsidRPr="003A5391">
              <w:rPr>
                <w:rFonts w:ascii="Times New Roman" w:hAnsi="Times New Roman" w:cs="Times New Roman"/>
                <w:color w:val="000000" w:themeColor="text1"/>
                <w:sz w:val="24"/>
                <w:szCs w:val="24"/>
              </w:rPr>
              <w:t xml:space="preserve">Разуме карактер Плана развоја ЈЛС као планског документа најширег обухвата и највишег значаја за ЈЛС; </w:t>
            </w:r>
          </w:p>
          <w:p w14:paraId="099C9AC2"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u w:val="single"/>
              </w:rPr>
            </w:pPr>
            <w:r w:rsidRPr="003A5391">
              <w:rPr>
                <w:rFonts w:ascii="Times New Roman" w:hAnsi="Times New Roman" w:cs="Times New Roman"/>
                <w:color w:val="000000" w:themeColor="text1"/>
                <w:sz w:val="24"/>
                <w:szCs w:val="24"/>
              </w:rPr>
              <w:t>Може да наведе најважније прописе којима се уређује израда, усвајање и спровођење Плана развоја ЈЛС;</w:t>
            </w:r>
          </w:p>
          <w:p w14:paraId="57E9BCE5"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u w:val="single"/>
              </w:rPr>
            </w:pPr>
            <w:r w:rsidRPr="003A5391">
              <w:rPr>
                <w:rFonts w:ascii="Times New Roman" w:hAnsi="Times New Roman" w:cs="Times New Roman"/>
                <w:noProof/>
                <w:color w:val="000000" w:themeColor="text1"/>
                <w:sz w:val="24"/>
                <w:szCs w:val="24"/>
              </w:rPr>
              <w:t xml:space="preserve">Разуме неопходност свеобухватног сагледавања постојећих планских процеса, докумената и актера на нивоу ЈЛС; </w:t>
            </w:r>
          </w:p>
          <w:p w14:paraId="3D0094C7"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u w:val="single"/>
              </w:rPr>
            </w:pPr>
            <w:r w:rsidRPr="003A5391">
              <w:rPr>
                <w:rFonts w:ascii="Times New Roman" w:hAnsi="Times New Roman" w:cs="Times New Roman"/>
                <w:noProof/>
                <w:color w:val="000000" w:themeColor="text1"/>
                <w:sz w:val="24"/>
                <w:szCs w:val="24"/>
              </w:rPr>
              <w:t xml:space="preserve">Познаје основне технике које се примењују у фази анализе у изради Плана развоја ЈЛС (PEST, SWOT, анализа проблема и циљева, заинтересованих страна); </w:t>
            </w:r>
          </w:p>
          <w:p w14:paraId="5A586C3C"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t>Познаје формат и основну логику интервенције, хијерархију циљева и типологију мера у изради Плана развоја ЈЛС, као и примену приступа матрице логичког оквира;</w:t>
            </w:r>
          </w:p>
          <w:p w14:paraId="0D3D20C0"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t>Исправно класификује добре примере циљева, мера и показатеља за одговарајуће нивое интервенције у Плану развоја ЈЛС;</w:t>
            </w:r>
          </w:p>
          <w:p w14:paraId="7D1E2F40"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t>На примеру своје ЈЛС у стању је да наведе главне постојеће и/или потребне/недостајуће документе јавних политика којима се даље разрађују мере и други аспекти Плана развоја ЈЛС;</w:t>
            </w:r>
          </w:p>
          <w:p w14:paraId="0A07B1B9"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lastRenderedPageBreak/>
              <w:t xml:space="preserve">Познаје појам и елементе средњорочног плана ЈЛС као најдетаљније разраде и финансијског оквира Плана развоја ЈЛС и разуме нужност паралелне израде ових документа;    </w:t>
            </w:r>
          </w:p>
          <w:p w14:paraId="6439C944"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t xml:space="preserve">Разуме кораке и улогу различитих актера у процесима праћења и вредновања спровођења Плана развоја ЈЛС; </w:t>
            </w:r>
          </w:p>
          <w:p w14:paraId="17EB2559" w14:textId="77777777" w:rsidR="00EA7B7F" w:rsidRPr="003A5391" w:rsidRDefault="00EA7B7F" w:rsidP="00E67025">
            <w:pPr>
              <w:pStyle w:val="ListParagraph"/>
              <w:numPr>
                <w:ilvl w:val="0"/>
                <w:numId w:val="20"/>
              </w:numPr>
              <w:spacing w:after="240" w:line="240" w:lineRule="auto"/>
              <w:jc w:val="both"/>
              <w:rPr>
                <w:rFonts w:ascii="Times New Roman" w:hAnsi="Times New Roman" w:cs="Times New Roman"/>
                <w:noProof/>
                <w:color w:val="000000" w:themeColor="text1"/>
                <w:sz w:val="24"/>
                <w:szCs w:val="24"/>
              </w:rPr>
            </w:pPr>
            <w:r w:rsidRPr="003A5391">
              <w:rPr>
                <w:rFonts w:ascii="Times New Roman" w:hAnsi="Times New Roman" w:cs="Times New Roman"/>
                <w:noProof/>
                <w:color w:val="000000" w:themeColor="text1"/>
                <w:sz w:val="24"/>
                <w:szCs w:val="24"/>
              </w:rPr>
              <w:t xml:space="preserve">Разликује садржину и начин припреме годишњих извештаја о спровођењу од трогодишњих извештаја о учинцима спровођења Плана развоја ЈЛС; </w:t>
            </w:r>
          </w:p>
          <w:p w14:paraId="33049389" w14:textId="77777777" w:rsidR="00EA7B7F" w:rsidRPr="003A5391" w:rsidRDefault="00EA7B7F" w:rsidP="00E67025">
            <w:pPr>
              <w:pStyle w:val="ListParagraph"/>
              <w:numPr>
                <w:ilvl w:val="0"/>
                <w:numId w:val="21"/>
              </w:numPr>
              <w:spacing w:after="240" w:line="240" w:lineRule="auto"/>
              <w:jc w:val="both"/>
              <w:rPr>
                <w:rFonts w:ascii="Times New Roman" w:hAnsi="Times New Roman" w:cs="Times New Roman"/>
                <w:i/>
                <w:sz w:val="24"/>
                <w:szCs w:val="24"/>
              </w:rPr>
            </w:pPr>
            <w:r w:rsidRPr="003A5391">
              <w:rPr>
                <w:rFonts w:ascii="Times New Roman" w:hAnsi="Times New Roman" w:cs="Times New Roman"/>
                <w:sz w:val="24"/>
                <w:szCs w:val="24"/>
              </w:rPr>
              <w:t>Познаје акте ЈЛС које ближе уређују процес од почетка израде до усвајања Плана развоја ЈЛС;</w:t>
            </w:r>
          </w:p>
          <w:p w14:paraId="519CBE31" w14:textId="77777777" w:rsidR="00EA7B7F" w:rsidRPr="003A5391" w:rsidRDefault="00EA7B7F" w:rsidP="00E67025">
            <w:pPr>
              <w:pStyle w:val="ListParagraph"/>
              <w:numPr>
                <w:ilvl w:val="0"/>
                <w:numId w:val="21"/>
              </w:numPr>
              <w:spacing w:after="240" w:line="240" w:lineRule="auto"/>
              <w:jc w:val="both"/>
              <w:rPr>
                <w:rFonts w:ascii="Times New Roman" w:hAnsi="Times New Roman" w:cs="Times New Roman"/>
                <w:i/>
                <w:iCs/>
                <w:sz w:val="24"/>
                <w:szCs w:val="24"/>
              </w:rPr>
            </w:pPr>
            <w:r w:rsidRPr="003A5391">
              <w:rPr>
                <w:rFonts w:ascii="Times New Roman" w:hAnsi="Times New Roman" w:cs="Times New Roman"/>
                <w:sz w:val="24"/>
                <w:szCs w:val="24"/>
              </w:rPr>
              <w:t>Разуме начин и сврсисходност благовременог организовања консултација и јавне расправе приликом израде овог планског документа;</w:t>
            </w:r>
          </w:p>
          <w:p w14:paraId="05394C53" w14:textId="77777777" w:rsidR="00EA7B7F" w:rsidRPr="003A5391" w:rsidRDefault="00EA7B7F" w:rsidP="00E67025">
            <w:pPr>
              <w:pStyle w:val="ListParagraph"/>
              <w:numPr>
                <w:ilvl w:val="0"/>
                <w:numId w:val="21"/>
              </w:numPr>
              <w:spacing w:after="0" w:line="240" w:lineRule="auto"/>
              <w:jc w:val="both"/>
              <w:rPr>
                <w:rFonts w:ascii="Times New Roman" w:hAnsi="Times New Roman" w:cs="Times New Roman"/>
                <w:i/>
                <w:sz w:val="24"/>
                <w:szCs w:val="24"/>
              </w:rPr>
            </w:pPr>
            <w:r w:rsidRPr="003A5391">
              <w:rPr>
                <w:rFonts w:ascii="Times New Roman" w:hAnsi="Times New Roman" w:cs="Times New Roman"/>
                <w:sz w:val="24"/>
                <w:szCs w:val="24"/>
              </w:rPr>
              <w:t>Познаје обавезе и начин осигуравања увида јавности у извештаје о спровођењу и учинцима Плана развоја ЈЛС.</w:t>
            </w:r>
          </w:p>
        </w:tc>
      </w:tr>
      <w:tr w:rsidR="00EA7B7F" w:rsidRPr="003A5391" w14:paraId="3E35E9C5" w14:textId="77777777" w:rsidTr="003823C3">
        <w:trPr>
          <w:trHeight w:val="20"/>
        </w:trPr>
        <w:tc>
          <w:tcPr>
            <w:tcW w:w="5000" w:type="pct"/>
            <w:tcMar>
              <w:top w:w="100" w:type="dxa"/>
              <w:left w:w="100" w:type="dxa"/>
              <w:bottom w:w="100" w:type="dxa"/>
              <w:right w:w="100" w:type="dxa"/>
            </w:tcMar>
            <w:vAlign w:val="center"/>
            <w:hideMark/>
          </w:tcPr>
          <w:p w14:paraId="491B7A76"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Опис програма и тематских целина</w:t>
            </w:r>
          </w:p>
        </w:tc>
      </w:tr>
      <w:tr w:rsidR="00EA7B7F" w:rsidRPr="003A5391" w14:paraId="171BD504" w14:textId="77777777" w:rsidTr="003823C3">
        <w:trPr>
          <w:trHeight w:val="20"/>
        </w:trPr>
        <w:tc>
          <w:tcPr>
            <w:tcW w:w="5000" w:type="pct"/>
            <w:tcMar>
              <w:top w:w="100" w:type="dxa"/>
              <w:left w:w="100" w:type="dxa"/>
              <w:bottom w:w="100" w:type="dxa"/>
              <w:right w:w="100" w:type="dxa"/>
            </w:tcMar>
            <w:vAlign w:val="center"/>
          </w:tcPr>
          <w:p w14:paraId="3556006F"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Положај и значај Плана развоја ЈЛС у планском систему РС - правни оквир; </w:t>
            </w:r>
          </w:p>
          <w:p w14:paraId="3F5B824F"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Израда новог/ревизија постојећег кровног планског документа ЈЛС – ex ante анализа, сагледавање опција;</w:t>
            </w:r>
          </w:p>
          <w:p w14:paraId="34A2DE53"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Приоритетни циљеви развоја, мере и показатељи у Плану развоја ЈЛС;</w:t>
            </w:r>
          </w:p>
          <w:p w14:paraId="6737F6E2"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Однос Плана развоја ЈЛС са документима јавних политика ЈЛС</w:t>
            </w:r>
            <w:r w:rsidRPr="003A5391">
              <w:rPr>
                <w:rFonts w:ascii="Times New Roman" w:eastAsia="Times New Roman" w:hAnsi="Times New Roman" w:cs="Times New Roman"/>
                <w:color w:val="000000"/>
                <w:sz w:val="24"/>
                <w:szCs w:val="24"/>
                <w:lang w:val="sr-Cyrl-RS"/>
              </w:rPr>
              <w:t>;</w:t>
            </w:r>
          </w:p>
          <w:p w14:paraId="6907290C"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Операционализација Плана развоја ЈЛС – средњорочни план као оквир за спровођење и финансирање;</w:t>
            </w:r>
          </w:p>
          <w:p w14:paraId="52BE8F3E"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Праћење, вредновање, типологија и динамика извештавања о спровођењу Плана развоја ЈЛС;  </w:t>
            </w:r>
          </w:p>
          <w:p w14:paraId="738A2E36" w14:textId="77777777" w:rsidR="00EA7B7F" w:rsidRPr="003A5391" w:rsidRDefault="00EA7B7F"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Јавност у процесу израде и спровођења Плана развоја ЈЛС – надлежности, транспарентност, партиципативност.</w:t>
            </w:r>
          </w:p>
        </w:tc>
      </w:tr>
      <w:tr w:rsidR="00EA7B7F" w:rsidRPr="003A5391" w14:paraId="05B5C623" w14:textId="77777777" w:rsidTr="003823C3">
        <w:trPr>
          <w:trHeight w:val="20"/>
        </w:trPr>
        <w:tc>
          <w:tcPr>
            <w:tcW w:w="5000" w:type="pct"/>
            <w:tcMar>
              <w:top w:w="100" w:type="dxa"/>
              <w:left w:w="100" w:type="dxa"/>
              <w:bottom w:w="100" w:type="dxa"/>
              <w:right w:w="100" w:type="dxa"/>
            </w:tcMar>
            <w:vAlign w:val="center"/>
            <w:hideMark/>
          </w:tcPr>
          <w:p w14:paraId="21C7B69F"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Облици, методе и технике реализације програма</w:t>
            </w:r>
          </w:p>
        </w:tc>
      </w:tr>
      <w:tr w:rsidR="00EA7B7F" w:rsidRPr="003A5391" w14:paraId="10F5A6CF" w14:textId="77777777" w:rsidTr="003823C3">
        <w:trPr>
          <w:trHeight w:val="20"/>
        </w:trPr>
        <w:tc>
          <w:tcPr>
            <w:tcW w:w="5000" w:type="pct"/>
            <w:tcMar>
              <w:top w:w="100" w:type="dxa"/>
              <w:left w:w="100" w:type="dxa"/>
              <w:bottom w:w="100" w:type="dxa"/>
              <w:right w:w="100" w:type="dxa"/>
            </w:tcMar>
            <w:vAlign w:val="center"/>
          </w:tcPr>
          <w:p w14:paraId="297ECE0F" w14:textId="77777777" w:rsidR="00EA7B7F" w:rsidRPr="003A5391" w:rsidRDefault="00EA7B7F" w:rsidP="003823C3">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eastAsia="Times New Roman" w:hAnsi="Times New Roman" w:cs="Times New Roman"/>
                <w:color w:val="000000"/>
                <w:sz w:val="24"/>
                <w:szCs w:val="24"/>
                <w:lang w:val="sr-Cyrl-RS"/>
              </w:rPr>
              <w:t>радионица.</w:t>
            </w:r>
          </w:p>
          <w:p w14:paraId="00B3E8C6"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Методе и технике: предавање, браинсторминг, преглед материјала, анализа, демонстрација и студија случаја.</w:t>
            </w:r>
          </w:p>
        </w:tc>
      </w:tr>
      <w:tr w:rsidR="00EA7B7F" w:rsidRPr="003A5391" w14:paraId="7FB181E7" w14:textId="77777777" w:rsidTr="003823C3">
        <w:trPr>
          <w:trHeight w:val="20"/>
        </w:trPr>
        <w:tc>
          <w:tcPr>
            <w:tcW w:w="5000" w:type="pct"/>
            <w:tcMar>
              <w:top w:w="100" w:type="dxa"/>
              <w:left w:w="100" w:type="dxa"/>
              <w:bottom w:w="100" w:type="dxa"/>
              <w:right w:w="100" w:type="dxa"/>
            </w:tcMar>
            <w:vAlign w:val="center"/>
            <w:hideMark/>
          </w:tcPr>
          <w:p w14:paraId="3B0D137D"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EA7B7F" w:rsidRPr="003A5391" w14:paraId="1A7005CF" w14:textId="77777777" w:rsidTr="003823C3">
        <w:trPr>
          <w:trHeight w:val="20"/>
        </w:trPr>
        <w:tc>
          <w:tcPr>
            <w:tcW w:w="5000" w:type="pct"/>
            <w:tcMar>
              <w:top w:w="100" w:type="dxa"/>
              <w:left w:w="100" w:type="dxa"/>
              <w:bottom w:w="100" w:type="dxa"/>
              <w:right w:w="100" w:type="dxa"/>
            </w:tcMar>
            <w:vAlign w:val="center"/>
          </w:tcPr>
          <w:p w14:paraId="57D17B32"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w:t>
            </w:r>
            <w:r w:rsidRPr="003A5391">
              <w:rPr>
                <w:rFonts w:ascii="Times New Roman" w:eastAsia="Times New Roman" w:hAnsi="Times New Roman" w:cs="Times New Roman"/>
                <w:color w:val="000000"/>
                <w:sz w:val="24"/>
                <w:szCs w:val="24"/>
              </w:rPr>
              <w:t xml:space="preserve"> дан</w:t>
            </w:r>
            <w:r w:rsidRPr="003A5391">
              <w:rPr>
                <w:rFonts w:ascii="Times New Roman" w:eastAsia="Times New Roman" w:hAnsi="Times New Roman" w:cs="Times New Roman"/>
                <w:color w:val="000000"/>
                <w:sz w:val="24"/>
                <w:szCs w:val="24"/>
                <w:lang w:val="sr-Cyrl-RS"/>
              </w:rPr>
              <w:t>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сати).</w:t>
            </w:r>
          </w:p>
        </w:tc>
      </w:tr>
      <w:tr w:rsidR="00EA7B7F" w:rsidRPr="003A5391" w14:paraId="274E2B69" w14:textId="77777777" w:rsidTr="003823C3">
        <w:trPr>
          <w:trHeight w:val="20"/>
        </w:trPr>
        <w:tc>
          <w:tcPr>
            <w:tcW w:w="5000" w:type="pct"/>
            <w:tcMar>
              <w:top w:w="100" w:type="dxa"/>
              <w:left w:w="100" w:type="dxa"/>
              <w:bottom w:w="100" w:type="dxa"/>
              <w:right w:w="100" w:type="dxa"/>
            </w:tcMar>
            <w:vAlign w:val="center"/>
            <w:hideMark/>
          </w:tcPr>
          <w:p w14:paraId="569B851A"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EA7B7F" w:rsidRPr="003A5391" w14:paraId="572DF79C" w14:textId="77777777" w:rsidTr="003823C3">
        <w:trPr>
          <w:trHeight w:val="20"/>
        </w:trPr>
        <w:tc>
          <w:tcPr>
            <w:tcW w:w="5000" w:type="pct"/>
            <w:tcMar>
              <w:top w:w="100" w:type="dxa"/>
              <w:left w:w="100" w:type="dxa"/>
              <w:bottom w:w="100" w:type="dxa"/>
              <w:right w:w="100" w:type="dxa"/>
            </w:tcMar>
            <w:vAlign w:val="center"/>
          </w:tcPr>
          <w:p w14:paraId="7CE4235F" w14:textId="77777777" w:rsidR="00EA7B7F" w:rsidRPr="003A5391" w:rsidRDefault="00EA7B7F"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EA7B7F" w:rsidRPr="003A5391" w14:paraId="04B064BF" w14:textId="77777777" w:rsidTr="003823C3">
        <w:trPr>
          <w:trHeight w:val="20"/>
        </w:trPr>
        <w:tc>
          <w:tcPr>
            <w:tcW w:w="5000" w:type="pct"/>
            <w:tcMar>
              <w:top w:w="100" w:type="dxa"/>
              <w:left w:w="100" w:type="dxa"/>
              <w:bottom w:w="100" w:type="dxa"/>
              <w:right w:w="100" w:type="dxa"/>
            </w:tcMar>
            <w:vAlign w:val="center"/>
            <w:hideMark/>
          </w:tcPr>
          <w:p w14:paraId="1980FE81"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EA7B7F" w:rsidRPr="003A5391" w14:paraId="203EF77E" w14:textId="77777777" w:rsidTr="003823C3">
        <w:trPr>
          <w:trHeight w:val="20"/>
        </w:trPr>
        <w:tc>
          <w:tcPr>
            <w:tcW w:w="5000" w:type="pct"/>
            <w:tcMar>
              <w:top w:w="100" w:type="dxa"/>
              <w:left w:w="100" w:type="dxa"/>
              <w:bottom w:w="100" w:type="dxa"/>
              <w:right w:w="100" w:type="dxa"/>
            </w:tcMar>
          </w:tcPr>
          <w:p w14:paraId="7E15AA9B" w14:textId="77777777" w:rsidR="00EA7B7F" w:rsidRPr="003A5391" w:rsidRDefault="00EA7B7F"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Руководиоци и службеници запослени у администрацији и функционери укључени у процес израде јавних политика и буџетирања истих у локалној самоуправи.</w:t>
            </w:r>
          </w:p>
        </w:tc>
      </w:tr>
      <w:tr w:rsidR="00EA7B7F" w:rsidRPr="003A5391" w14:paraId="4004D00E" w14:textId="77777777" w:rsidTr="003823C3">
        <w:trPr>
          <w:trHeight w:val="467"/>
        </w:trPr>
        <w:tc>
          <w:tcPr>
            <w:tcW w:w="5000" w:type="pct"/>
            <w:tcMar>
              <w:top w:w="100" w:type="dxa"/>
              <w:left w:w="100" w:type="dxa"/>
              <w:bottom w:w="100" w:type="dxa"/>
              <w:right w:w="100" w:type="dxa"/>
            </w:tcMar>
            <w:vAlign w:val="center"/>
            <w:hideMark/>
          </w:tcPr>
          <w:p w14:paraId="2AA967EE" w14:textId="77777777" w:rsidR="00EA7B7F" w:rsidRPr="003A5391" w:rsidRDefault="00EA7B7F" w:rsidP="003823C3">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lastRenderedPageBreak/>
              <w:t>Планиран број корисника који одговара циљу програма</w:t>
            </w:r>
          </w:p>
        </w:tc>
      </w:tr>
      <w:tr w:rsidR="00EA7B7F" w:rsidRPr="003A5391" w14:paraId="2920CCED" w14:textId="77777777" w:rsidTr="003823C3">
        <w:trPr>
          <w:trHeight w:val="20"/>
        </w:trPr>
        <w:tc>
          <w:tcPr>
            <w:tcW w:w="5000" w:type="pct"/>
            <w:tcMar>
              <w:top w:w="100" w:type="dxa"/>
              <w:left w:w="100" w:type="dxa"/>
              <w:bottom w:w="100" w:type="dxa"/>
              <w:right w:w="100" w:type="dxa"/>
            </w:tcMar>
            <w:vAlign w:val="center"/>
          </w:tcPr>
          <w:p w14:paraId="13AE8494"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10</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25</w:t>
            </w:r>
            <w:r w:rsidRPr="003A5391">
              <w:rPr>
                <w:rFonts w:ascii="Times New Roman" w:eastAsia="Times New Roman" w:hAnsi="Times New Roman" w:cs="Times New Roman"/>
                <w:color w:val="000000"/>
                <w:sz w:val="24"/>
                <w:szCs w:val="24"/>
              </w:rPr>
              <w:t xml:space="preserve"> полазника.</w:t>
            </w:r>
          </w:p>
        </w:tc>
      </w:tr>
      <w:tr w:rsidR="00EA7B7F" w:rsidRPr="003A5391" w14:paraId="5CC4D6B0" w14:textId="77777777" w:rsidTr="003823C3">
        <w:trPr>
          <w:trHeight w:val="20"/>
        </w:trPr>
        <w:tc>
          <w:tcPr>
            <w:tcW w:w="5000" w:type="pct"/>
            <w:tcMar>
              <w:top w:w="100" w:type="dxa"/>
              <w:left w:w="100" w:type="dxa"/>
              <w:bottom w:w="100" w:type="dxa"/>
              <w:right w:w="100" w:type="dxa"/>
            </w:tcMar>
            <w:vAlign w:val="center"/>
            <w:hideMark/>
          </w:tcPr>
          <w:p w14:paraId="6A626B8C"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EA7B7F" w:rsidRPr="003A5391" w14:paraId="5727E4C9" w14:textId="77777777" w:rsidTr="003823C3">
        <w:trPr>
          <w:trHeight w:val="20"/>
        </w:trPr>
        <w:tc>
          <w:tcPr>
            <w:tcW w:w="5000" w:type="pct"/>
            <w:shd w:val="clear" w:color="auto" w:fill="auto"/>
            <w:tcMar>
              <w:top w:w="100" w:type="dxa"/>
              <w:left w:w="100" w:type="dxa"/>
              <w:bottom w:w="100" w:type="dxa"/>
              <w:right w:w="100" w:type="dxa"/>
            </w:tcMar>
            <w:vAlign w:val="center"/>
          </w:tcPr>
          <w:p w14:paraId="066D0F4F"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sidRPr="003A5391">
              <w:rPr>
                <w:rFonts w:ascii="Times New Roman" w:hAnsi="Times New Roman" w:cs="Times New Roman"/>
                <w:sz w:val="24"/>
                <w:szCs w:val="24"/>
                <w:lang w:val="sr-Cyrl-RS"/>
              </w:rPr>
              <w:t>4</w:t>
            </w:r>
            <w:r w:rsidRPr="003A5391">
              <w:rPr>
                <w:rFonts w:ascii="Times New Roman" w:hAnsi="Times New Roman" w:cs="Times New Roman"/>
                <w:sz w:val="24"/>
                <w:szCs w:val="24"/>
              </w:rPr>
              <w:t>6.</w:t>
            </w:r>
            <w:r w:rsidRPr="003A5391">
              <w:rPr>
                <w:rFonts w:ascii="Times New Roman" w:hAnsi="Times New Roman" w:cs="Times New Roman"/>
                <w:sz w:val="24"/>
                <w:szCs w:val="24"/>
                <w:lang w:val="sr-Cyrl-RS"/>
              </w:rPr>
              <w:t>8</w:t>
            </w:r>
            <w:r w:rsidRPr="003A5391">
              <w:rPr>
                <w:rFonts w:ascii="Times New Roman" w:hAnsi="Times New Roman" w:cs="Times New Roman"/>
                <w:sz w:val="24"/>
                <w:szCs w:val="24"/>
              </w:rPr>
              <w:t>00 РСД.</w:t>
            </w:r>
          </w:p>
          <w:p w14:paraId="20F0F65C" w14:textId="77777777" w:rsidR="00EA7B7F" w:rsidRPr="003A5391" w:rsidRDefault="00EA7B7F"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sidRPr="003A5391">
              <w:rPr>
                <w:rFonts w:ascii="Times New Roman" w:hAnsi="Times New Roman" w:cs="Times New Roman"/>
                <w:sz w:val="24"/>
                <w:szCs w:val="24"/>
                <w:lang w:val="sr-Cyrl-RS"/>
              </w:rPr>
              <w:t>28</w:t>
            </w:r>
            <w:r w:rsidRPr="003A5391">
              <w:rPr>
                <w:rFonts w:ascii="Times New Roman" w:hAnsi="Times New Roman" w:cs="Times New Roman"/>
                <w:sz w:val="24"/>
                <w:szCs w:val="24"/>
              </w:rPr>
              <w:t>.800 РСД.</w:t>
            </w:r>
          </w:p>
        </w:tc>
      </w:tr>
      <w:tr w:rsidR="00EA7B7F" w:rsidRPr="003A5391" w14:paraId="5CA3D307" w14:textId="77777777" w:rsidTr="003823C3">
        <w:trPr>
          <w:trHeight w:val="20"/>
        </w:trPr>
        <w:tc>
          <w:tcPr>
            <w:tcW w:w="5000" w:type="pct"/>
            <w:tcMar>
              <w:top w:w="100" w:type="dxa"/>
              <w:left w:w="100" w:type="dxa"/>
              <w:bottom w:w="100" w:type="dxa"/>
              <w:right w:w="100" w:type="dxa"/>
            </w:tcMar>
            <w:vAlign w:val="center"/>
            <w:hideMark/>
          </w:tcPr>
          <w:p w14:paraId="3080EA28"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EA7B7F" w:rsidRPr="003A5391" w14:paraId="1B9F9B2E" w14:textId="77777777" w:rsidTr="003823C3">
        <w:trPr>
          <w:trHeight w:val="257"/>
        </w:trPr>
        <w:tc>
          <w:tcPr>
            <w:tcW w:w="5000" w:type="pct"/>
            <w:tcMar>
              <w:top w:w="100" w:type="dxa"/>
              <w:left w:w="100" w:type="dxa"/>
              <w:bottom w:w="100" w:type="dxa"/>
              <w:right w:w="100" w:type="dxa"/>
            </w:tcMar>
            <w:vAlign w:val="center"/>
          </w:tcPr>
          <w:p w14:paraId="13E38CDC" w14:textId="77777777" w:rsidR="00EA7B7F" w:rsidRPr="003A5391" w:rsidRDefault="00EA7B7F" w:rsidP="003823C3">
            <w:pPr>
              <w:spacing w:after="0" w:line="240" w:lineRule="auto"/>
              <w:jc w:val="both"/>
              <w:rPr>
                <w:rFonts w:ascii="Times New Roman" w:hAnsi="Times New Roman" w:cs="Times New Roman"/>
                <w:i/>
                <w:sz w:val="24"/>
                <w:szCs w:val="24"/>
              </w:rPr>
            </w:pPr>
            <w:r w:rsidRPr="003A5391">
              <w:rPr>
                <w:rFonts w:ascii="Times New Roman" w:eastAsia="Times New Roman" w:hAnsi="Times New Roman" w:cs="Times New Roman"/>
                <w:color w:val="000000" w:themeColor="text1"/>
                <w:sz w:val="24"/>
                <w:szCs w:val="24"/>
              </w:rPr>
              <w:t>Успех полазника се вреднује на основу теста знања/испитне вежбе.</w:t>
            </w:r>
          </w:p>
        </w:tc>
      </w:tr>
      <w:tr w:rsidR="00EA7B7F" w:rsidRPr="003A5391" w14:paraId="08C35D19" w14:textId="77777777" w:rsidTr="003823C3">
        <w:trPr>
          <w:trHeight w:val="20"/>
        </w:trPr>
        <w:tc>
          <w:tcPr>
            <w:tcW w:w="5000" w:type="pct"/>
            <w:tcMar>
              <w:top w:w="100" w:type="dxa"/>
              <w:left w:w="100" w:type="dxa"/>
              <w:bottom w:w="100" w:type="dxa"/>
              <w:right w:w="100" w:type="dxa"/>
            </w:tcMar>
            <w:vAlign w:val="center"/>
            <w:hideMark/>
          </w:tcPr>
          <w:p w14:paraId="55110395" w14:textId="77777777" w:rsidR="00EA7B7F" w:rsidRPr="003A5391" w:rsidRDefault="00EA7B7F"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EA7B7F" w:rsidRPr="003A5391" w14:paraId="62A9FC62" w14:textId="77777777" w:rsidTr="003823C3">
        <w:trPr>
          <w:trHeight w:val="20"/>
        </w:trPr>
        <w:tc>
          <w:tcPr>
            <w:tcW w:w="5000" w:type="pct"/>
            <w:tcMar>
              <w:top w:w="100" w:type="dxa"/>
              <w:left w:w="100" w:type="dxa"/>
              <w:bottom w:w="100" w:type="dxa"/>
              <w:right w:w="100" w:type="dxa"/>
            </w:tcMar>
            <w:vAlign w:val="center"/>
          </w:tcPr>
          <w:p w14:paraId="49D7461F" w14:textId="77777777" w:rsidR="00EA7B7F" w:rsidRPr="003A5391" w:rsidRDefault="00EA7B7F"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bookmarkEnd w:id="62"/>
    </w:tbl>
    <w:p w14:paraId="258362A7" w14:textId="77777777" w:rsidR="0051799C" w:rsidRPr="003A5391" w:rsidRDefault="0051799C">
      <w:pPr>
        <w:rPr>
          <w:rFonts w:ascii="Times New Roman" w:hAnsi="Times New Roman" w:cs="Times New Roman"/>
        </w:rPr>
      </w:pPr>
      <w:r w:rsidRPr="003A5391">
        <w:rPr>
          <w:rFonts w:ascii="Times New Roman" w:hAnsi="Times New Roman" w:cs="Times New Roman"/>
        </w:rPr>
        <w:br w:type="page"/>
      </w:r>
    </w:p>
    <w:p w14:paraId="7D3A156D" w14:textId="77777777" w:rsidR="003A5391" w:rsidRPr="003A5391" w:rsidRDefault="003A5391" w:rsidP="003A5391">
      <w:pPr>
        <w:pStyle w:val="Heading1"/>
      </w:pPr>
      <w:bookmarkStart w:id="80" w:name="_Toc530052525"/>
      <w:bookmarkStart w:id="81" w:name="_Toc536435155"/>
      <w:bookmarkStart w:id="82" w:name="_Toc432538"/>
      <w:bookmarkStart w:id="83" w:name="_Toc17715909"/>
      <w:bookmarkStart w:id="84" w:name="_Toc20234988"/>
      <w:r w:rsidRPr="003A5391">
        <w:lastRenderedPageBreak/>
        <w:t>УПРАВЉАЊЕ НОРМАТИВНИМ ПРОЦЕСОМ И УРЕЂИВАЊЕ РАДА ОРГАНА И СЛУЖБИ ЈЕДИНИЦЕ ЛОКАЛНЕ САМОУПРАВЕ</w:t>
      </w:r>
      <w:bookmarkEnd w:id="80"/>
      <w:bookmarkEnd w:id="81"/>
      <w:bookmarkEnd w:id="82"/>
      <w:bookmarkEnd w:id="83"/>
      <w:bookmarkEnd w:id="84"/>
    </w:p>
    <w:p w14:paraId="3854EDBC" w14:textId="77777777" w:rsidR="003A5391" w:rsidRPr="003A5391" w:rsidRDefault="003A5391" w:rsidP="003A5391">
      <w:pPr>
        <w:rPr>
          <w:rFonts w:ascii="Times New Roman" w:hAnsi="Times New Roman" w:cs="Times New Roman"/>
        </w:rPr>
      </w:pPr>
    </w:p>
    <w:p w14:paraId="6A464E66" w14:textId="7578D63C" w:rsidR="009E47F3" w:rsidRDefault="003A5391" w:rsidP="000E0A54">
      <w:pPr>
        <w:pStyle w:val="TOC2"/>
        <w:rPr>
          <w:rFonts w:eastAsiaTheme="minorEastAsia"/>
          <w:noProof/>
        </w:rPr>
      </w:pPr>
      <w:r>
        <w:rPr>
          <w:rFonts w:ascii="Times New Roman" w:hAnsi="Times New Roman" w:cs="Times New Roman"/>
          <w:sz w:val="24"/>
          <w:lang w:val="sr-Cyrl-RS"/>
        </w:rPr>
        <w:fldChar w:fldCharType="begin"/>
      </w:r>
      <w:r>
        <w:rPr>
          <w:rFonts w:ascii="Times New Roman" w:hAnsi="Times New Roman" w:cs="Times New Roman"/>
          <w:sz w:val="24"/>
          <w:lang w:val="sr-Cyrl-RS"/>
        </w:rPr>
        <w:instrText xml:space="preserve"> TOC \b НА \* MERGEFORMAT </w:instrText>
      </w:r>
      <w:r>
        <w:rPr>
          <w:rFonts w:ascii="Times New Roman" w:hAnsi="Times New Roman" w:cs="Times New Roman"/>
          <w:sz w:val="24"/>
          <w:lang w:val="sr-Cyrl-RS"/>
        </w:rPr>
        <w:fldChar w:fldCharType="separate"/>
      </w:r>
      <w:r w:rsidR="009E47F3" w:rsidRPr="005E28CB">
        <w:rPr>
          <w:rFonts w:ascii="Symbol" w:hAnsi="Symbol"/>
          <w:noProof/>
        </w:rPr>
        <w:t></w:t>
      </w:r>
      <w:r w:rsidR="009E47F3">
        <w:rPr>
          <w:rFonts w:eastAsiaTheme="minorEastAsia"/>
          <w:noProof/>
        </w:rPr>
        <w:tab/>
      </w:r>
      <w:r w:rsidR="009E47F3">
        <w:rPr>
          <w:noProof/>
        </w:rPr>
        <w:t>УПРАВЉАЊЕ НОРМАТИВНИМ ПРОЦЕСИМА И ИЗРАДА ПРАВНИХ АКАТА ЛОКАЛНЕ САМОУПРАВЕ</w:t>
      </w:r>
      <w:r w:rsidR="009E47F3">
        <w:rPr>
          <w:noProof/>
        </w:rPr>
        <w:tab/>
      </w:r>
      <w:r w:rsidR="009E47F3">
        <w:rPr>
          <w:noProof/>
        </w:rPr>
        <w:fldChar w:fldCharType="begin"/>
      </w:r>
      <w:r w:rsidR="009E47F3">
        <w:rPr>
          <w:noProof/>
        </w:rPr>
        <w:instrText xml:space="preserve"> PAGEREF _Toc19129953 \h </w:instrText>
      </w:r>
      <w:r w:rsidR="009E47F3">
        <w:rPr>
          <w:noProof/>
        </w:rPr>
      </w:r>
      <w:r w:rsidR="009E47F3">
        <w:rPr>
          <w:noProof/>
        </w:rPr>
        <w:fldChar w:fldCharType="separate"/>
      </w:r>
      <w:r w:rsidR="009E47F3">
        <w:rPr>
          <w:noProof/>
        </w:rPr>
        <w:t>52</w:t>
      </w:r>
      <w:r w:rsidR="009E47F3">
        <w:rPr>
          <w:noProof/>
        </w:rPr>
        <w:fldChar w:fldCharType="end"/>
      </w:r>
    </w:p>
    <w:p w14:paraId="263A978B" w14:textId="2A157870" w:rsidR="009E47F3" w:rsidRDefault="009E47F3" w:rsidP="000E0A54">
      <w:pPr>
        <w:pStyle w:val="TOC2"/>
        <w:rPr>
          <w:rFonts w:eastAsiaTheme="minorEastAsia"/>
          <w:noProof/>
        </w:rPr>
      </w:pPr>
      <w:r w:rsidRPr="005E28CB">
        <w:rPr>
          <w:rFonts w:ascii="Symbol" w:hAnsi="Symbol"/>
          <w:noProof/>
        </w:rPr>
        <w:t></w:t>
      </w:r>
      <w:r>
        <w:rPr>
          <w:rFonts w:eastAsiaTheme="minorEastAsia"/>
          <w:noProof/>
        </w:rPr>
        <w:tab/>
      </w:r>
      <w:r>
        <w:rPr>
          <w:noProof/>
        </w:rPr>
        <w:t>УКЉУЧИВAЊE ЛOКAЛНE ЗAJEДНИЦE У ИЗРAДУ OПШТИХ AКAТA ЛOКAЛНE СAМOУПРAВE</w:t>
      </w:r>
      <w:r>
        <w:rPr>
          <w:noProof/>
        </w:rPr>
        <w:tab/>
      </w:r>
      <w:r>
        <w:rPr>
          <w:noProof/>
        </w:rPr>
        <w:fldChar w:fldCharType="begin"/>
      </w:r>
      <w:r>
        <w:rPr>
          <w:noProof/>
        </w:rPr>
        <w:instrText xml:space="preserve"> PAGEREF _Toc19129954 \h </w:instrText>
      </w:r>
      <w:r>
        <w:rPr>
          <w:noProof/>
        </w:rPr>
      </w:r>
      <w:r>
        <w:rPr>
          <w:noProof/>
        </w:rPr>
        <w:fldChar w:fldCharType="separate"/>
      </w:r>
      <w:r>
        <w:rPr>
          <w:noProof/>
        </w:rPr>
        <w:t>55</w:t>
      </w:r>
      <w:r>
        <w:rPr>
          <w:noProof/>
        </w:rPr>
        <w:fldChar w:fldCharType="end"/>
      </w:r>
    </w:p>
    <w:p w14:paraId="30D465F8" w14:textId="14E9B544" w:rsidR="009E47F3" w:rsidRDefault="009E47F3" w:rsidP="000E0A54">
      <w:pPr>
        <w:pStyle w:val="TOC2"/>
        <w:rPr>
          <w:rFonts w:eastAsiaTheme="minorEastAsia"/>
          <w:noProof/>
        </w:rPr>
      </w:pPr>
      <w:r w:rsidRPr="005E28CB">
        <w:rPr>
          <w:rFonts w:ascii="Symbol" w:hAnsi="Symbol"/>
          <w:noProof/>
        </w:rPr>
        <w:t></w:t>
      </w:r>
      <w:r>
        <w:rPr>
          <w:rFonts w:eastAsiaTheme="minorEastAsia"/>
          <w:noProof/>
        </w:rPr>
        <w:tab/>
      </w:r>
      <w:r>
        <w:rPr>
          <w:noProof/>
        </w:rPr>
        <w:t>MEЂУOПШТИНСКA СAРAДЊA У ПРИМEНИ ДEЛOКРУГA ЈЕДИНИЦА ЛОКАЛНЕ САМОУПРАВЕ</w:t>
      </w:r>
      <w:r>
        <w:rPr>
          <w:noProof/>
        </w:rPr>
        <w:tab/>
      </w:r>
      <w:r>
        <w:rPr>
          <w:noProof/>
        </w:rPr>
        <w:fldChar w:fldCharType="begin"/>
      </w:r>
      <w:r>
        <w:rPr>
          <w:noProof/>
        </w:rPr>
        <w:instrText xml:space="preserve"> PAGEREF _Toc19129955 \h </w:instrText>
      </w:r>
      <w:r>
        <w:rPr>
          <w:noProof/>
        </w:rPr>
      </w:r>
      <w:r>
        <w:rPr>
          <w:noProof/>
        </w:rPr>
        <w:fldChar w:fldCharType="separate"/>
      </w:r>
      <w:r>
        <w:rPr>
          <w:noProof/>
        </w:rPr>
        <w:t>58</w:t>
      </w:r>
      <w:r>
        <w:rPr>
          <w:noProof/>
        </w:rPr>
        <w:fldChar w:fldCharType="end"/>
      </w:r>
    </w:p>
    <w:p w14:paraId="0A850BDA" w14:textId="5D178496" w:rsidR="003A5391" w:rsidRPr="003A5391" w:rsidRDefault="003A5391" w:rsidP="003A5391">
      <w:pPr>
        <w:tabs>
          <w:tab w:val="left" w:pos="284"/>
        </w:tabs>
        <w:spacing w:after="0"/>
        <w:rPr>
          <w:rFonts w:ascii="Times New Roman" w:hAnsi="Times New Roman" w:cs="Times New Roman"/>
          <w:sz w:val="24"/>
          <w:lang w:val="sr-Cyrl-RS"/>
        </w:rPr>
      </w:pPr>
      <w:r>
        <w:rPr>
          <w:rFonts w:ascii="Times New Roman" w:hAnsi="Times New Roman" w:cs="Times New Roman"/>
          <w:sz w:val="24"/>
          <w:lang w:val="sr-Cyrl-RS"/>
        </w:rPr>
        <w:fldChar w:fldCharType="end"/>
      </w:r>
    </w:p>
    <w:p w14:paraId="7BFCE05E" w14:textId="77777777" w:rsidR="00CD50EF" w:rsidRPr="007E7EEA" w:rsidRDefault="00CD50EF" w:rsidP="00CD50EF">
      <w:pPr>
        <w:spacing w:after="0" w:line="240" w:lineRule="auto"/>
        <w:ind w:firstLine="708"/>
        <w:jc w:val="both"/>
        <w:rPr>
          <w:rFonts w:ascii="Times New Roman" w:hAnsi="Times New Roman"/>
          <w:b/>
          <w:sz w:val="24"/>
          <w:szCs w:val="24"/>
        </w:rPr>
      </w:pPr>
      <w:r w:rsidRPr="007E7EEA">
        <w:rPr>
          <w:rFonts w:ascii="Times New Roman" w:hAnsi="Times New Roman" w:cs="Times New Roman"/>
          <w:sz w:val="24"/>
          <w:szCs w:val="24"/>
          <w:lang w:val="sr-Latn-CS"/>
        </w:rPr>
        <w:t xml:space="preserve">Брига и одговорност за </w:t>
      </w:r>
      <w:r w:rsidRPr="007E7EEA">
        <w:rPr>
          <w:rFonts w:ascii="Times New Roman" w:hAnsi="Times New Roman" w:cs="Times New Roman"/>
          <w:sz w:val="24"/>
          <w:szCs w:val="24"/>
          <w:lang w:val="sr-Cyrl-CS"/>
        </w:rPr>
        <w:t>степен</w:t>
      </w:r>
      <w:r w:rsidRPr="007E7EEA">
        <w:rPr>
          <w:rFonts w:ascii="Times New Roman" w:hAnsi="Times New Roman" w:cs="Times New Roman"/>
          <w:sz w:val="24"/>
          <w:szCs w:val="24"/>
          <w:lang w:val="sr-Latn-CS"/>
        </w:rPr>
        <w:t xml:space="preserve"> квалитета прописа чине саставни део напора усмерених ка успешном успостављању и поштовању владавине права. Прописи су темељ владавине права којима се дефинише правни поредак, уређено функционисање државних органа, поступање правних лица и њихови међусобни правни односи. Јасно и доследно законодавство земље предуслов је њеног правилног функционисања. Прописи који су разумљиви грађанима, одрживи и спроводиви, јачају поверење у правни поредак и обезбеђују поштовање и заштиту људских права и слобода.</w:t>
      </w:r>
      <w:r w:rsidRPr="007E7EEA">
        <w:rPr>
          <w:rFonts w:ascii="Times New Roman" w:hAnsi="Times New Roman" w:cs="Times New Roman"/>
          <w:sz w:val="24"/>
          <w:szCs w:val="24"/>
        </w:rPr>
        <w:t xml:space="preserve"> </w:t>
      </w:r>
      <w:r w:rsidRPr="007E7EEA">
        <w:rPr>
          <w:rFonts w:ascii="Times New Roman" w:hAnsi="Times New Roman"/>
          <w:sz w:val="24"/>
          <w:szCs w:val="24"/>
        </w:rPr>
        <w:t>Квалитет нормативног процеса</w:t>
      </w:r>
      <w:r w:rsidRPr="007E7EEA">
        <w:rPr>
          <w:rFonts w:ascii="Times New Roman" w:hAnsi="Times New Roman"/>
          <w:b/>
          <w:sz w:val="24"/>
          <w:szCs w:val="24"/>
        </w:rPr>
        <w:t xml:space="preserve"> </w:t>
      </w:r>
      <w:r w:rsidRPr="007E7EEA">
        <w:rPr>
          <w:rFonts w:ascii="Times New Roman" w:hAnsi="Times New Roman"/>
          <w:sz w:val="24"/>
          <w:szCs w:val="24"/>
        </w:rPr>
        <w:t>у великој мери зависи од међуинституционалних односа и координације кључних учесника у процесу и то на свим нивоима власти. Значај управљања нормативним процесом и унапређење међуинституционалне сарадње, нарочито је значајно у контексту обавеза, могућности и динамике усклађивања са правним тековинама ЕУ.</w:t>
      </w:r>
    </w:p>
    <w:p w14:paraId="2F386D96" w14:textId="77777777" w:rsidR="00CD50EF" w:rsidRPr="007E7EEA" w:rsidRDefault="00CD50EF" w:rsidP="00CD50EF">
      <w:pPr>
        <w:tabs>
          <w:tab w:val="left" w:pos="284"/>
        </w:tabs>
        <w:spacing w:after="0" w:line="240" w:lineRule="auto"/>
        <w:jc w:val="both"/>
        <w:rPr>
          <w:rFonts w:ascii="Times New Roman" w:hAnsi="Times New Roman" w:cs="Times New Roman"/>
          <w:sz w:val="24"/>
          <w:szCs w:val="24"/>
        </w:rPr>
      </w:pPr>
    </w:p>
    <w:p w14:paraId="22D0DBA6" w14:textId="77777777" w:rsidR="00CD50EF" w:rsidRPr="007E7EEA" w:rsidRDefault="00CD50EF" w:rsidP="00CD50EF">
      <w:pPr>
        <w:autoSpaceDE w:val="0"/>
        <w:autoSpaceDN w:val="0"/>
        <w:adjustRightInd w:val="0"/>
        <w:spacing w:after="0" w:line="240" w:lineRule="auto"/>
        <w:ind w:firstLine="708"/>
        <w:jc w:val="both"/>
        <w:textAlignment w:val="center"/>
        <w:rPr>
          <w:rFonts w:ascii="Times New Roman" w:eastAsia="Calibri" w:hAnsi="Times New Roman" w:cs="Times New Roman"/>
          <w:sz w:val="24"/>
          <w:szCs w:val="24"/>
          <w:lang w:val="bg-BG"/>
        </w:rPr>
      </w:pPr>
      <w:r w:rsidRPr="007E7EEA">
        <w:rPr>
          <w:rFonts w:ascii="Times New Roman" w:eastAsia="Calibri" w:hAnsi="Times New Roman" w:cs="Times New Roman"/>
          <w:sz w:val="24"/>
          <w:szCs w:val="24"/>
          <w:lang w:val="bg-BG"/>
        </w:rPr>
        <w:t xml:space="preserve">Законом о локалној самоуправи прописано је да у вршењу своје надлежности, јединица локалне самоуправе доноси прописе самостално, у складу са својим правима и дужностима утврђеним Уставом, законом, другим прописом и статутом (члан 5). </w:t>
      </w:r>
    </w:p>
    <w:p w14:paraId="41874612" w14:textId="77777777" w:rsidR="00CD50EF" w:rsidRPr="007E7EEA" w:rsidRDefault="00CD50EF" w:rsidP="00CD50EF">
      <w:pPr>
        <w:autoSpaceDE w:val="0"/>
        <w:autoSpaceDN w:val="0"/>
        <w:adjustRightInd w:val="0"/>
        <w:spacing w:after="0" w:line="240" w:lineRule="auto"/>
        <w:jc w:val="both"/>
        <w:rPr>
          <w:rFonts w:ascii="Times New Roman" w:eastAsia="Calibri" w:hAnsi="Times New Roman" w:cs="Times New Roman"/>
          <w:sz w:val="24"/>
          <w:szCs w:val="24"/>
        </w:rPr>
      </w:pPr>
    </w:p>
    <w:p w14:paraId="7D98076A" w14:textId="77777777" w:rsidR="00CD50EF" w:rsidRPr="007E7EEA" w:rsidRDefault="00CD50EF" w:rsidP="00CD50E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E7EEA">
        <w:rPr>
          <w:rFonts w:ascii="Times New Roman" w:eastAsia="Calibri" w:hAnsi="Times New Roman" w:cs="Times New Roman"/>
          <w:sz w:val="24"/>
          <w:szCs w:val="24"/>
        </w:rPr>
        <w:t>Последње измене Закона о локалној самоуправи и З</w:t>
      </w:r>
      <w:r w:rsidRPr="007E7EEA">
        <w:rPr>
          <w:rFonts w:ascii="Times New Roman" w:eastAsia="Calibri" w:hAnsi="Times New Roman" w:cs="Times New Roman"/>
          <w:color w:val="000000"/>
          <w:sz w:val="24"/>
          <w:szCs w:val="24"/>
        </w:rPr>
        <w:t>акон о потврђивању Додатног протокола Европској повељи о локалној самоуправи о праву да се учествује у пословима локалних власти</w:t>
      </w:r>
      <w:r w:rsidRPr="007E7EEA">
        <w:rPr>
          <w:rFonts w:ascii="Times New Roman" w:eastAsia="Calibri" w:hAnsi="Times New Roman" w:cs="Times New Roman"/>
          <w:color w:val="000000"/>
          <w:sz w:val="24"/>
          <w:szCs w:val="24"/>
          <w:vertAlign w:val="superscript"/>
        </w:rPr>
        <w:footnoteReference w:id="23"/>
      </w:r>
      <w:r w:rsidRPr="007E7EEA">
        <w:rPr>
          <w:rFonts w:ascii="Times New Roman" w:eastAsia="Calibri" w:hAnsi="Times New Roman" w:cs="Times New Roman"/>
          <w:color w:val="000000"/>
          <w:sz w:val="24"/>
          <w:szCs w:val="24"/>
        </w:rPr>
        <w:t xml:space="preserve"> захтевају да службеници у органима јединица локалне самоуправе стекну нова, односно унапреде постојећа знања и вештине у вези са нормативним процесом и уређивањем рада органа и служби јединица локалне самоуправе. </w:t>
      </w:r>
    </w:p>
    <w:p w14:paraId="4C615668" w14:textId="77777777" w:rsidR="00CD50EF" w:rsidRPr="007E7EEA" w:rsidRDefault="00CD50EF" w:rsidP="00CD50E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D3CB902" w14:textId="77777777" w:rsidR="00CD50EF" w:rsidRPr="007E7EEA" w:rsidRDefault="00CD50EF" w:rsidP="00CD50E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E7EEA">
        <w:rPr>
          <w:rFonts w:ascii="Times New Roman" w:eastAsia="Calibri" w:hAnsi="Times New Roman" w:cs="Times New Roman"/>
          <w:color w:val="000000"/>
          <w:sz w:val="24"/>
          <w:szCs w:val="24"/>
        </w:rPr>
        <w:t>Такође, поменути Закон о изменама и допунама Закона о локалној самоуправи и Закон о изменама и допунама Закона о државној управи</w:t>
      </w:r>
      <w:r w:rsidRPr="007E7EEA">
        <w:rPr>
          <w:rFonts w:ascii="Times New Roman" w:eastAsia="Calibri" w:hAnsi="Times New Roman" w:cs="Times New Roman"/>
          <w:sz w:val="24"/>
          <w:szCs w:val="24"/>
          <w:vertAlign w:val="superscript"/>
        </w:rPr>
        <w:footnoteReference w:id="24"/>
      </w:r>
      <w:r w:rsidRPr="007E7EEA">
        <w:rPr>
          <w:rFonts w:ascii="Times New Roman" w:eastAsia="Calibri" w:hAnsi="Times New Roman" w:cs="Times New Roman"/>
          <w:color w:val="000000"/>
          <w:sz w:val="24"/>
          <w:szCs w:val="24"/>
        </w:rPr>
        <w:t xml:space="preserve"> знатно су проширили правни оквир и могућности за остваривање међуопштинске сарадње. Ова област јесте и једна од приоритетних области из Акционог плана за спровођење Стратегије реформе јавне управе у Републици Србији за период 2018-2020.</w:t>
      </w:r>
      <w:r w:rsidRPr="007E7EEA">
        <w:rPr>
          <w:rFonts w:ascii="Times New Roman" w:eastAsia="Calibri" w:hAnsi="Times New Roman" w:cs="Times New Roman"/>
          <w:color w:val="000000"/>
          <w:sz w:val="24"/>
          <w:szCs w:val="24"/>
          <w:lang w:val="sr-Cyrl-RS"/>
        </w:rPr>
        <w:t xml:space="preserve"> </w:t>
      </w:r>
      <w:r w:rsidRPr="007E7EEA">
        <w:rPr>
          <w:rFonts w:ascii="Times New Roman" w:eastAsia="Calibri" w:hAnsi="Times New Roman" w:cs="Times New Roman"/>
          <w:color w:val="000000"/>
          <w:sz w:val="24"/>
          <w:szCs w:val="24"/>
        </w:rPr>
        <w:t>године.</w:t>
      </w:r>
      <w:r w:rsidRPr="007E7EEA">
        <w:rPr>
          <w:rFonts w:ascii="Times New Roman" w:eastAsia="Calibri" w:hAnsi="Times New Roman" w:cs="Times New Roman"/>
          <w:color w:val="000000"/>
          <w:sz w:val="24"/>
          <w:szCs w:val="24"/>
          <w:vertAlign w:val="superscript"/>
        </w:rPr>
        <w:footnoteReference w:id="25"/>
      </w:r>
      <w:r w:rsidRPr="007E7EEA">
        <w:rPr>
          <w:rFonts w:ascii="Times New Roman" w:eastAsia="Calibri" w:hAnsi="Times New Roman" w:cs="Times New Roman"/>
          <w:color w:val="000000"/>
          <w:sz w:val="24"/>
          <w:szCs w:val="24"/>
        </w:rPr>
        <w:t xml:space="preserve">  </w:t>
      </w:r>
    </w:p>
    <w:p w14:paraId="2D926AC7" w14:textId="77777777" w:rsidR="00CD50EF" w:rsidRPr="007E7EEA" w:rsidRDefault="00CD50EF" w:rsidP="00CD50E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5172118" w14:textId="77777777" w:rsidR="00CD50EF" w:rsidRPr="007E7EEA" w:rsidRDefault="00CD50EF" w:rsidP="00CD50E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E7EEA">
        <w:rPr>
          <w:rFonts w:ascii="Times New Roman" w:eastAsia="Calibri" w:hAnsi="Times New Roman" w:cs="Times New Roman"/>
          <w:color w:val="000000"/>
          <w:sz w:val="24"/>
          <w:szCs w:val="24"/>
        </w:rPr>
        <w:t xml:space="preserve">У Извештају о процени потреба за обуком запослених у локалној самоуправи за 2017. годину ова програмска област  препозната је као приоритетна имајући у виду да је, иако је </w:t>
      </w:r>
      <w:r w:rsidRPr="007E7EEA">
        <w:rPr>
          <w:rFonts w:ascii="Times New Roman" w:eastAsia="Calibri" w:hAnsi="Times New Roman" w:cs="Times New Roman"/>
          <w:color w:val="000000"/>
          <w:sz w:val="24"/>
          <w:szCs w:val="24"/>
        </w:rPr>
        <w:lastRenderedPageBreak/>
        <w:t xml:space="preserve">од хоризонталног општег значаја, заступљена и у предлозима посебних прогрaма стручног усавршавања у јединицама локалне самоуправе које надлежни органи јединица локалне самоуправе достављају Савету за стручно усавршавање у јединицама локалне самоуправе ради давања мишљења. </w:t>
      </w:r>
    </w:p>
    <w:p w14:paraId="435D7687" w14:textId="77777777" w:rsidR="00CD50EF" w:rsidRPr="007E7EEA" w:rsidRDefault="00CD50EF" w:rsidP="00CD50EF">
      <w:pPr>
        <w:tabs>
          <w:tab w:val="left" w:pos="284"/>
        </w:tabs>
        <w:spacing w:after="0" w:line="240" w:lineRule="auto"/>
        <w:jc w:val="both"/>
        <w:rPr>
          <w:rFonts w:ascii="Times New Roman" w:hAnsi="Times New Roman" w:cs="Times New Roman"/>
          <w:sz w:val="24"/>
          <w:szCs w:val="24"/>
        </w:rPr>
      </w:pPr>
    </w:p>
    <w:p w14:paraId="7398E697" w14:textId="77777777" w:rsidR="00CD50EF" w:rsidRPr="007E7EEA" w:rsidRDefault="00CD50EF" w:rsidP="00CD50EF">
      <w:pPr>
        <w:spacing w:after="0" w:line="240" w:lineRule="auto"/>
        <w:ind w:firstLine="708"/>
        <w:jc w:val="both"/>
        <w:rPr>
          <w:rFonts w:ascii="Times New Roman" w:hAnsi="Times New Roman" w:cs="Times New Roman"/>
          <w:sz w:val="24"/>
          <w:szCs w:val="24"/>
        </w:rPr>
      </w:pPr>
      <w:r w:rsidRPr="007E7EEA">
        <w:rPr>
          <w:rFonts w:ascii="Times New Roman" w:hAnsi="Times New Roman" w:cs="Times New Roman"/>
          <w:sz w:val="24"/>
          <w:szCs w:val="24"/>
        </w:rPr>
        <w:t xml:space="preserve">Програмска област </w:t>
      </w:r>
      <w:r w:rsidRPr="007E7EEA">
        <w:rPr>
          <w:rFonts w:ascii="Times New Roman" w:hAnsi="Times New Roman" w:cs="Times New Roman"/>
          <w:sz w:val="24"/>
        </w:rPr>
        <w:t xml:space="preserve">Управљање нормативним процесом и уређивање рада органа и служби јединица локалне самоуправе </w:t>
      </w:r>
      <w:r w:rsidRPr="007E7EEA">
        <w:rPr>
          <w:rFonts w:ascii="Times New Roman" w:hAnsi="Times New Roman" w:cs="Times New Roman"/>
          <w:sz w:val="24"/>
          <w:szCs w:val="24"/>
        </w:rPr>
        <w:t xml:space="preserve">обухвата теме које се односе на </w:t>
      </w:r>
      <w:r w:rsidRPr="007E7EEA">
        <w:rPr>
          <w:rFonts w:ascii="Times New Roman" w:hAnsi="Times New Roman" w:cs="Times New Roman"/>
          <w:sz w:val="24"/>
        </w:rPr>
        <w:t xml:space="preserve">нормативни процес, израду правних аката локалне самоуправе, укључивање локалне заједнице у израду општих аката локалне самоуправе и међуопштинску сарадњу. </w:t>
      </w:r>
      <w:r w:rsidRPr="007E7EEA">
        <w:rPr>
          <w:rFonts w:ascii="Times New Roman" w:hAnsi="Times New Roman" w:cs="Times New Roman"/>
          <w:sz w:val="24"/>
          <w:szCs w:val="24"/>
        </w:rPr>
        <w:t>Припремљене обуке намењене су свим службеницима, односно службеницима који учествују у изради нацрта правних аката локалне самоуправе, као и секретарима Скупштина општина и службеницима који раде  на административној и стручној подршци раду Скупштине општине и Општинског већа и на изради локалних општих аката.</w:t>
      </w:r>
    </w:p>
    <w:p w14:paraId="4BD32EFC" w14:textId="77777777" w:rsidR="00CD50EF" w:rsidRPr="007E7EEA" w:rsidRDefault="00CD50EF" w:rsidP="00CD50EF">
      <w:pPr>
        <w:spacing w:after="0" w:line="240" w:lineRule="auto"/>
        <w:jc w:val="both"/>
        <w:rPr>
          <w:rFonts w:ascii="Times New Roman" w:hAnsi="Times New Roman" w:cs="Times New Roman"/>
          <w:sz w:val="24"/>
          <w:szCs w:val="24"/>
        </w:rPr>
      </w:pPr>
    </w:p>
    <w:p w14:paraId="5473AC43" w14:textId="7C45E7B3" w:rsidR="009F3AFE" w:rsidRPr="00CD50EF" w:rsidRDefault="00CD50EF" w:rsidP="00CD50EF">
      <w:pPr>
        <w:spacing w:after="0" w:line="240" w:lineRule="auto"/>
        <w:ind w:firstLine="708"/>
        <w:jc w:val="both"/>
        <w:rPr>
          <w:rFonts w:ascii="Times New Roman" w:hAnsi="Times New Roman" w:cs="Times New Roman"/>
          <w:sz w:val="24"/>
          <w:szCs w:val="24"/>
        </w:rPr>
      </w:pPr>
      <w:r w:rsidRPr="007E7EEA">
        <w:rPr>
          <w:rFonts w:ascii="Times New Roman" w:hAnsi="Times New Roman" w:cs="Times New Roman"/>
          <w:sz w:val="24"/>
          <w:szCs w:val="24"/>
        </w:rPr>
        <w:t>Програм</w:t>
      </w:r>
      <w:r w:rsidRPr="007E7EEA">
        <w:rPr>
          <w:rFonts w:ascii="Times New Roman" w:hAnsi="Times New Roman" w:cs="Times New Roman"/>
          <w:sz w:val="24"/>
          <w:szCs w:val="24"/>
          <w:lang w:val="sr-Cyrl-RS"/>
        </w:rPr>
        <w:t>и</w:t>
      </w:r>
      <w:r w:rsidRPr="007E7EEA">
        <w:rPr>
          <w:rFonts w:ascii="Times New Roman" w:hAnsi="Times New Roman" w:cs="Times New Roman"/>
          <w:sz w:val="24"/>
          <w:szCs w:val="24"/>
        </w:rPr>
        <w:t xml:space="preserve"> </w:t>
      </w:r>
      <w:r w:rsidRPr="007E7EEA">
        <w:rPr>
          <w:rFonts w:ascii="Times New Roman" w:hAnsi="Times New Roman" w:cs="Times New Roman"/>
          <w:sz w:val="24"/>
          <w:szCs w:val="24"/>
          <w:lang w:val="sr-Cyrl-RS"/>
        </w:rPr>
        <w:t>обука</w:t>
      </w:r>
      <w:r w:rsidRPr="007E7EEA">
        <w:rPr>
          <w:rFonts w:ascii="Times New Roman" w:hAnsi="Times New Roman" w:cs="Times New Roman"/>
          <w:sz w:val="24"/>
          <w:szCs w:val="24"/>
        </w:rPr>
        <w:t xml:space="preserve"> се реализују путем тренинга и </w:t>
      </w:r>
      <w:r w:rsidRPr="007E7EEA">
        <w:rPr>
          <w:rFonts w:ascii="Times New Roman" w:hAnsi="Times New Roman" w:cs="Times New Roman"/>
          <w:sz w:val="24"/>
          <w:szCs w:val="24"/>
          <w:lang w:val="sr-Cyrl-CS"/>
        </w:rPr>
        <w:t xml:space="preserve">семинара </w:t>
      </w:r>
      <w:r w:rsidRPr="007E7EEA">
        <w:rPr>
          <w:rFonts w:ascii="Times New Roman" w:hAnsi="Times New Roman" w:cs="Times New Roman"/>
          <w:sz w:val="24"/>
          <w:szCs w:val="24"/>
        </w:rPr>
        <w:t>применом различитих савремених облика, метода и техника рада (презентације, дискусије, рад у групама, студиј</w:t>
      </w:r>
      <w:r w:rsidRPr="007E7EEA">
        <w:rPr>
          <w:rFonts w:ascii="Times New Roman" w:hAnsi="Times New Roman" w:cs="Times New Roman"/>
          <w:sz w:val="24"/>
          <w:szCs w:val="24"/>
          <w:lang w:val="sr-Cyrl-RS"/>
        </w:rPr>
        <w:t>а</w:t>
      </w:r>
      <w:r w:rsidRPr="007E7EEA">
        <w:rPr>
          <w:rFonts w:ascii="Times New Roman" w:hAnsi="Times New Roman" w:cs="Times New Roman"/>
          <w:sz w:val="24"/>
          <w:szCs w:val="24"/>
        </w:rPr>
        <w:t xml:space="preserve"> случаја, демонстрација, рад у пару, план акције, панел дискусија, рад у групама).</w:t>
      </w:r>
    </w:p>
    <w:p w14:paraId="742AED98" w14:textId="279D3129" w:rsidR="003A5391" w:rsidRPr="003A5391" w:rsidRDefault="003A5391" w:rsidP="003A5391">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A5391" w:rsidRPr="003A5391" w14:paraId="6D4C4398" w14:textId="77777777" w:rsidTr="003823C3">
        <w:trPr>
          <w:trHeight w:val="20"/>
        </w:trPr>
        <w:tc>
          <w:tcPr>
            <w:tcW w:w="5000" w:type="pct"/>
            <w:tcMar>
              <w:top w:w="100" w:type="dxa"/>
              <w:left w:w="100" w:type="dxa"/>
              <w:bottom w:w="100" w:type="dxa"/>
              <w:right w:w="100" w:type="dxa"/>
            </w:tcMar>
            <w:vAlign w:val="center"/>
          </w:tcPr>
          <w:p w14:paraId="29CB0A06" w14:textId="77777777" w:rsidR="003A5391" w:rsidRPr="003A5391" w:rsidRDefault="003A5391" w:rsidP="003823C3">
            <w:pPr>
              <w:spacing w:after="0" w:line="240" w:lineRule="auto"/>
              <w:rPr>
                <w:rFonts w:ascii="Times New Roman" w:hAnsi="Times New Roman" w:cs="Times New Roman"/>
                <w:b/>
                <w:sz w:val="24"/>
                <w:szCs w:val="24"/>
              </w:rPr>
            </w:pPr>
            <w:bookmarkStart w:id="85" w:name="НА"/>
            <w:r w:rsidRPr="003A5391">
              <w:rPr>
                <w:rFonts w:ascii="Times New Roman" w:hAnsi="Times New Roman" w:cs="Times New Roman"/>
                <w:b/>
                <w:sz w:val="24"/>
                <w:szCs w:val="24"/>
              </w:rPr>
              <w:lastRenderedPageBreak/>
              <w:t>Област стручног усавршавања</w:t>
            </w:r>
          </w:p>
        </w:tc>
      </w:tr>
      <w:tr w:rsidR="003A5391" w:rsidRPr="003A5391" w14:paraId="623A4430" w14:textId="77777777" w:rsidTr="003823C3">
        <w:trPr>
          <w:trHeight w:val="418"/>
        </w:trPr>
        <w:tc>
          <w:tcPr>
            <w:tcW w:w="5000" w:type="pct"/>
            <w:tcMar>
              <w:top w:w="100" w:type="dxa"/>
              <w:left w:w="100" w:type="dxa"/>
              <w:bottom w:w="100" w:type="dxa"/>
              <w:right w:w="100" w:type="dxa"/>
            </w:tcMar>
          </w:tcPr>
          <w:p w14:paraId="21CA1FFF" w14:textId="77777777" w:rsidR="003A5391" w:rsidRPr="003A5391" w:rsidRDefault="003A5391" w:rsidP="003823C3">
            <w:pPr>
              <w:spacing w:after="0" w:line="240" w:lineRule="auto"/>
              <w:jc w:val="both"/>
              <w:rPr>
                <w:rFonts w:ascii="Times New Roman" w:hAnsi="Times New Roman" w:cs="Times New Roman"/>
              </w:rPr>
            </w:pPr>
            <w:r w:rsidRPr="003A5391">
              <w:rPr>
                <w:rFonts w:ascii="Times New Roman" w:hAnsi="Times New Roman" w:cs="Times New Roman"/>
                <w:bCs/>
                <w:sz w:val="24"/>
                <w:szCs w:val="24"/>
              </w:rPr>
              <w:t>Управљање нормативним процесом и уређивање</w:t>
            </w:r>
            <w:r w:rsidRPr="003A5391">
              <w:rPr>
                <w:rFonts w:ascii="Times New Roman" w:hAnsi="Times New Roman" w:cs="Times New Roman"/>
                <w:bCs/>
                <w:sz w:val="24"/>
                <w:szCs w:val="24"/>
                <w:lang w:val="sr-Cyrl-RS"/>
              </w:rPr>
              <w:t xml:space="preserve"> </w:t>
            </w:r>
            <w:r w:rsidRPr="003A5391">
              <w:rPr>
                <w:rFonts w:ascii="Times New Roman" w:hAnsi="Times New Roman" w:cs="Times New Roman"/>
                <w:bCs/>
                <w:sz w:val="24"/>
                <w:szCs w:val="24"/>
              </w:rPr>
              <w:t>рада органа и служби јединице локалне самоуправе</w:t>
            </w:r>
          </w:p>
        </w:tc>
      </w:tr>
      <w:tr w:rsidR="003A5391" w:rsidRPr="003A5391" w14:paraId="4F2AC7F8"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7056DB5F" w14:textId="77777777" w:rsidR="003A5391" w:rsidRPr="003A5391" w:rsidRDefault="003A5391"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3A5391" w:rsidRPr="003A5391" w14:paraId="1D9FCBE6"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4643B2" w14:textId="77777777" w:rsidR="003A5391" w:rsidRPr="003A5391" w:rsidRDefault="003A5391" w:rsidP="003823C3">
            <w:pPr>
              <w:pStyle w:val="Heading2"/>
            </w:pPr>
            <w:bookmarkStart w:id="86" w:name="_Toc530052526"/>
            <w:bookmarkStart w:id="87" w:name="_Toc536435156"/>
            <w:bookmarkStart w:id="88" w:name="_Toc432539"/>
            <w:bookmarkStart w:id="89" w:name="_Toc17715910"/>
            <w:bookmarkStart w:id="90" w:name="_Toc19129953"/>
            <w:bookmarkStart w:id="91" w:name="_Toc20234989"/>
            <w:r w:rsidRPr="003A5391">
              <w:t>УПРАВЉАЊЕ НОРМАТИВНИМ ПРОЦЕСИМА И ИЗРАДА ПРАВНИХ АКАТА ЛОКАЛНЕ САМОУПРАВЕ</w:t>
            </w:r>
            <w:bookmarkEnd w:id="86"/>
            <w:bookmarkEnd w:id="87"/>
            <w:bookmarkEnd w:id="88"/>
            <w:bookmarkEnd w:id="89"/>
            <w:bookmarkEnd w:id="90"/>
            <w:bookmarkEnd w:id="91"/>
          </w:p>
        </w:tc>
      </w:tr>
      <w:tr w:rsidR="003A5391" w:rsidRPr="003A5391" w14:paraId="2C7D7FDB"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165DEDEE"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3A5391" w:rsidRPr="003A5391" w14:paraId="14F1584E" w14:textId="77777777" w:rsidTr="003823C3">
        <w:trPr>
          <w:trHeight w:val="20"/>
        </w:trPr>
        <w:tc>
          <w:tcPr>
            <w:tcW w:w="5000" w:type="pct"/>
            <w:tcMar>
              <w:top w:w="100" w:type="dxa"/>
              <w:left w:w="100" w:type="dxa"/>
              <w:bottom w:w="100" w:type="dxa"/>
              <w:right w:w="100" w:type="dxa"/>
            </w:tcMar>
            <w:vAlign w:val="center"/>
          </w:tcPr>
          <w:p w14:paraId="659EB778" w14:textId="77777777" w:rsidR="003A5391" w:rsidRPr="003A5391" w:rsidRDefault="003A5391"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2020-07-0301</w:t>
            </w:r>
          </w:p>
        </w:tc>
      </w:tr>
      <w:tr w:rsidR="003A5391" w:rsidRPr="003A5391" w14:paraId="5861158B" w14:textId="77777777" w:rsidTr="003823C3">
        <w:trPr>
          <w:trHeight w:val="20"/>
        </w:trPr>
        <w:tc>
          <w:tcPr>
            <w:tcW w:w="5000" w:type="pct"/>
            <w:tcMar>
              <w:top w:w="100" w:type="dxa"/>
              <w:left w:w="100" w:type="dxa"/>
              <w:bottom w:w="100" w:type="dxa"/>
              <w:right w:w="100" w:type="dxa"/>
            </w:tcMar>
            <w:vAlign w:val="center"/>
            <w:hideMark/>
          </w:tcPr>
          <w:p w14:paraId="09D5566C" w14:textId="77777777" w:rsidR="003A5391" w:rsidRPr="003A5391" w:rsidRDefault="003A5391"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3A5391" w:rsidRPr="003A5391" w14:paraId="360BF810" w14:textId="77777777" w:rsidTr="003823C3">
        <w:trPr>
          <w:trHeight w:val="20"/>
        </w:trPr>
        <w:tc>
          <w:tcPr>
            <w:tcW w:w="5000" w:type="pct"/>
            <w:tcMar>
              <w:top w:w="100" w:type="dxa"/>
              <w:left w:w="100" w:type="dxa"/>
              <w:bottom w:w="100" w:type="dxa"/>
              <w:right w:w="100" w:type="dxa"/>
            </w:tcMar>
            <w:vAlign w:val="center"/>
          </w:tcPr>
          <w:p w14:paraId="1F846B10" w14:textId="77777777" w:rsidR="003A5391" w:rsidRPr="003A5391" w:rsidRDefault="003A5391"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Оспособљавање полазника за израду нацрта правних аката локалне самоуправе.</w:t>
            </w:r>
          </w:p>
        </w:tc>
      </w:tr>
      <w:tr w:rsidR="003A5391" w:rsidRPr="003A5391" w14:paraId="01EBE34F" w14:textId="77777777" w:rsidTr="003823C3">
        <w:trPr>
          <w:trHeight w:val="20"/>
        </w:trPr>
        <w:tc>
          <w:tcPr>
            <w:tcW w:w="5000" w:type="pct"/>
            <w:tcMar>
              <w:top w:w="100" w:type="dxa"/>
              <w:left w:w="100" w:type="dxa"/>
              <w:bottom w:w="100" w:type="dxa"/>
              <w:right w:w="100" w:type="dxa"/>
            </w:tcMar>
            <w:vAlign w:val="center"/>
            <w:hideMark/>
          </w:tcPr>
          <w:p w14:paraId="043860F2"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3A5391" w:rsidRPr="003A5391" w14:paraId="1B5D4303" w14:textId="77777777" w:rsidTr="003823C3">
        <w:trPr>
          <w:trHeight w:val="20"/>
        </w:trPr>
        <w:tc>
          <w:tcPr>
            <w:tcW w:w="5000" w:type="pct"/>
            <w:tcMar>
              <w:top w:w="100" w:type="dxa"/>
              <w:left w:w="100" w:type="dxa"/>
              <w:bottom w:w="100" w:type="dxa"/>
              <w:right w:w="100" w:type="dxa"/>
            </w:tcMar>
          </w:tcPr>
          <w:p w14:paraId="517BF470" w14:textId="77777777" w:rsidR="003A5391" w:rsidRPr="003A5391" w:rsidRDefault="003A5391"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Унапређење знања и вештина полазника o процесу израде нацрта правних аката локалне самоуправе ради подизања квалитета тих аката и постизања уједначене праксе.</w:t>
            </w:r>
          </w:p>
        </w:tc>
      </w:tr>
      <w:tr w:rsidR="003A5391" w:rsidRPr="003A5391" w14:paraId="35609F4F" w14:textId="77777777" w:rsidTr="003823C3">
        <w:trPr>
          <w:trHeight w:val="20"/>
        </w:trPr>
        <w:tc>
          <w:tcPr>
            <w:tcW w:w="5000" w:type="pct"/>
            <w:tcMar>
              <w:top w:w="100" w:type="dxa"/>
              <w:left w:w="100" w:type="dxa"/>
              <w:bottom w:w="100" w:type="dxa"/>
              <w:right w:w="100" w:type="dxa"/>
            </w:tcMar>
            <w:vAlign w:val="center"/>
            <w:hideMark/>
          </w:tcPr>
          <w:p w14:paraId="63E077CB"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A5391" w:rsidRPr="003A5391" w14:paraId="5DE34434" w14:textId="77777777" w:rsidTr="003823C3">
        <w:trPr>
          <w:trHeight w:val="20"/>
        </w:trPr>
        <w:tc>
          <w:tcPr>
            <w:tcW w:w="5000" w:type="pct"/>
            <w:tcMar>
              <w:top w:w="100" w:type="dxa"/>
              <w:left w:w="100" w:type="dxa"/>
              <w:bottom w:w="100" w:type="dxa"/>
              <w:right w:w="100" w:type="dxa"/>
            </w:tcMar>
          </w:tcPr>
          <w:p w14:paraId="56CC5724" w14:textId="77777777" w:rsidR="003A5391" w:rsidRPr="003A5391" w:rsidRDefault="003A5391"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7837D7D1"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врсте и хијерархију правних аката јединице локалне самоуправе;</w:t>
            </w:r>
          </w:p>
          <w:p w14:paraId="115F61AB"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улогу различитих учесника у процесу израде аката и поступак израде одлука и других општих аката локалне самоуправе;</w:t>
            </w:r>
          </w:p>
          <w:p w14:paraId="1332909A"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Може да објасни поступак доношења одлука и других општих аката у скупштини јединице локалне самоуправе;</w:t>
            </w:r>
          </w:p>
          <w:p w14:paraId="15E20F42"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и оспособљен је да примењује основна методолошка правила и принципе за припрему правних аката локалне самоуправе; </w:t>
            </w:r>
          </w:p>
          <w:p w14:paraId="1C700A01"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Стиче увид у нормативно правни стил и номотехнику израде правних аката локалне самоуправе;</w:t>
            </w:r>
          </w:p>
          <w:p w14:paraId="113C9697"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садржину и поступак анализе ефеката донетих акатa;</w:t>
            </w:r>
          </w:p>
          <w:p w14:paraId="5C69EA9B"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основни садржај правних аката локалне самоуправе;</w:t>
            </w:r>
          </w:p>
          <w:p w14:paraId="665A2EA6"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Разликује основни садржај правних аката локалне самоуправе;</w:t>
            </w:r>
          </w:p>
          <w:p w14:paraId="2CBC7730"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форму правних аката локалне самоуправе;</w:t>
            </w:r>
          </w:p>
          <w:p w14:paraId="553540F5"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правила израде образложења прописа;</w:t>
            </w:r>
          </w:p>
          <w:p w14:paraId="7709CCA5"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правила писања измена и допуна, исправки и пречишћеног текста прописа;</w:t>
            </w:r>
          </w:p>
          <w:p w14:paraId="4DFCC762"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поступак објављивања донетих прописа и пратеће правне институте (ступање на правну снагу и забране ретроактивне примене прописа);</w:t>
            </w:r>
          </w:p>
          <w:p w14:paraId="7579D4BD" w14:textId="77777777" w:rsidR="003A5391" w:rsidRPr="003A5391" w:rsidRDefault="003A5391" w:rsidP="00E67025">
            <w:pPr>
              <w:pStyle w:val="ListParagraph"/>
              <w:numPr>
                <w:ilvl w:val="0"/>
                <w:numId w:val="23"/>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Познаје кораке у спровођењу донетих прописа.</w:t>
            </w:r>
          </w:p>
        </w:tc>
      </w:tr>
      <w:tr w:rsidR="003A5391" w:rsidRPr="003A5391" w14:paraId="41E0AA5C" w14:textId="77777777" w:rsidTr="003823C3">
        <w:trPr>
          <w:trHeight w:val="20"/>
        </w:trPr>
        <w:tc>
          <w:tcPr>
            <w:tcW w:w="5000" w:type="pct"/>
            <w:tcMar>
              <w:top w:w="100" w:type="dxa"/>
              <w:left w:w="100" w:type="dxa"/>
              <w:bottom w:w="100" w:type="dxa"/>
              <w:right w:w="100" w:type="dxa"/>
            </w:tcMar>
            <w:vAlign w:val="center"/>
            <w:hideMark/>
          </w:tcPr>
          <w:p w14:paraId="72BC6E4E"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3A5391" w:rsidRPr="003A5391" w14:paraId="1CE66BC4" w14:textId="77777777" w:rsidTr="003823C3">
        <w:trPr>
          <w:trHeight w:val="20"/>
        </w:trPr>
        <w:tc>
          <w:tcPr>
            <w:tcW w:w="5000" w:type="pct"/>
            <w:tcMar>
              <w:top w:w="100" w:type="dxa"/>
              <w:left w:w="100" w:type="dxa"/>
              <w:bottom w:w="100" w:type="dxa"/>
              <w:right w:w="100" w:type="dxa"/>
            </w:tcMar>
            <w:vAlign w:val="center"/>
          </w:tcPr>
          <w:p w14:paraId="62F4675B"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Врсте и хијерархија правних аката јединице локалне самоуправе;</w:t>
            </w:r>
          </w:p>
          <w:p w14:paraId="552E0964"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Улога и одговорност различитих учесника у изради нацрта правних аката локалне самоуправе;</w:t>
            </w:r>
          </w:p>
          <w:p w14:paraId="622B1A6B"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Поступак доношења одлука и других општих аката у скупштини јединице локалне самоуправе;</w:t>
            </w:r>
          </w:p>
          <w:p w14:paraId="2AA15396"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Основна методолошка правила и принципи за припрему правних аката локалне самоуправе;</w:t>
            </w:r>
          </w:p>
          <w:p w14:paraId="0A107DBC"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Нормативно-правни стил и номотехника писања правних аката локалне самоуправе;</w:t>
            </w:r>
          </w:p>
          <w:p w14:paraId="35B4396A"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Анализа ефеката прописа</w:t>
            </w:r>
            <w:r w:rsidRPr="003A5391">
              <w:rPr>
                <w:rFonts w:ascii="Times New Roman" w:eastAsia="Times New Roman" w:hAnsi="Times New Roman" w:cs="Times New Roman"/>
                <w:color w:val="000000"/>
                <w:sz w:val="24"/>
                <w:szCs w:val="24"/>
                <w:lang w:val="sr-Cyrl-RS"/>
              </w:rPr>
              <w:t>;</w:t>
            </w:r>
          </w:p>
          <w:p w14:paraId="5E0B601D"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Основни садржај правних аката локалне самоуправе (преамбула-виза, назив, уводни део, главни део, завршни део);</w:t>
            </w:r>
          </w:p>
          <w:p w14:paraId="757312BF"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Основна форма (унутрашња подела, члан, унутрашња подела члана);</w:t>
            </w:r>
          </w:p>
          <w:p w14:paraId="5AA31DE6"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Правила израде образложења прописа;</w:t>
            </w:r>
          </w:p>
          <w:p w14:paraId="3EBEEBC7"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Припрема измена и допуна прописа, исправке и пречишћеног текста прописа;</w:t>
            </w:r>
          </w:p>
          <w:p w14:paraId="3D68085C"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Oбјављивање правних аката локалне самоуправе; </w:t>
            </w:r>
          </w:p>
          <w:p w14:paraId="5B158DCF"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Ступање на снагу и начело забране ретроактивног дејства;</w:t>
            </w:r>
          </w:p>
          <w:p w14:paraId="64EE169D"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Спровођење правних аката локалне самоуправе и праћење стања.</w:t>
            </w:r>
          </w:p>
        </w:tc>
      </w:tr>
      <w:tr w:rsidR="003A5391" w:rsidRPr="003A5391" w14:paraId="5B2F8FF1" w14:textId="77777777" w:rsidTr="003823C3">
        <w:trPr>
          <w:trHeight w:val="20"/>
        </w:trPr>
        <w:tc>
          <w:tcPr>
            <w:tcW w:w="5000" w:type="pct"/>
            <w:tcMar>
              <w:top w:w="100" w:type="dxa"/>
              <w:left w:w="100" w:type="dxa"/>
              <w:bottom w:w="100" w:type="dxa"/>
              <w:right w:w="100" w:type="dxa"/>
            </w:tcMar>
            <w:vAlign w:val="center"/>
            <w:hideMark/>
          </w:tcPr>
          <w:p w14:paraId="4EC0F2CD"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A5391" w:rsidRPr="003A5391" w14:paraId="4D433E49" w14:textId="77777777" w:rsidTr="003823C3">
        <w:trPr>
          <w:trHeight w:val="20"/>
        </w:trPr>
        <w:tc>
          <w:tcPr>
            <w:tcW w:w="5000" w:type="pct"/>
            <w:tcMar>
              <w:top w:w="100" w:type="dxa"/>
              <w:left w:w="100" w:type="dxa"/>
              <w:bottom w:w="100" w:type="dxa"/>
              <w:right w:w="100" w:type="dxa"/>
            </w:tcMar>
            <w:vAlign w:val="center"/>
          </w:tcPr>
          <w:p w14:paraId="4AB1F8DA" w14:textId="77777777" w:rsidR="003A5391" w:rsidRPr="003A5391" w:rsidRDefault="003A5391" w:rsidP="003823C3">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eastAsia="Times New Roman" w:hAnsi="Times New Roman" w:cs="Times New Roman"/>
                <w:color w:val="000000"/>
                <w:sz w:val="24"/>
                <w:szCs w:val="24"/>
                <w:lang w:val="sr-Cyrl-RS"/>
              </w:rPr>
              <w:t>тренинг</w:t>
            </w:r>
            <w:r w:rsidRPr="003A5391">
              <w:rPr>
                <w:rFonts w:ascii="Times New Roman" w:eastAsia="Times New Roman" w:hAnsi="Times New Roman" w:cs="Times New Roman"/>
                <w:color w:val="000000"/>
                <w:sz w:val="24"/>
                <w:szCs w:val="24"/>
              </w:rPr>
              <w:t>.</w:t>
            </w:r>
          </w:p>
          <w:p w14:paraId="28A4970B"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Методе и технике: предавање, панел дискусије, радионица и студија случаја.</w:t>
            </w:r>
          </w:p>
        </w:tc>
      </w:tr>
      <w:tr w:rsidR="003A5391" w:rsidRPr="003A5391" w14:paraId="0EA5448F" w14:textId="77777777" w:rsidTr="003823C3">
        <w:trPr>
          <w:trHeight w:val="25"/>
        </w:trPr>
        <w:tc>
          <w:tcPr>
            <w:tcW w:w="5000" w:type="pct"/>
            <w:tcMar>
              <w:top w:w="100" w:type="dxa"/>
              <w:left w:w="100" w:type="dxa"/>
              <w:bottom w:w="100" w:type="dxa"/>
              <w:right w:w="100" w:type="dxa"/>
            </w:tcMar>
            <w:vAlign w:val="center"/>
            <w:hideMark/>
          </w:tcPr>
          <w:p w14:paraId="27B966B0"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3A5391" w:rsidRPr="003A5391" w14:paraId="463D09D2" w14:textId="77777777" w:rsidTr="003823C3">
        <w:trPr>
          <w:trHeight w:val="20"/>
        </w:trPr>
        <w:tc>
          <w:tcPr>
            <w:tcW w:w="5000" w:type="pct"/>
            <w:tcMar>
              <w:top w:w="100" w:type="dxa"/>
              <w:left w:w="100" w:type="dxa"/>
              <w:bottom w:w="100" w:type="dxa"/>
              <w:right w:w="100" w:type="dxa"/>
            </w:tcMar>
            <w:vAlign w:val="center"/>
          </w:tcPr>
          <w:p w14:paraId="7543D486"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сати).</w:t>
            </w:r>
          </w:p>
        </w:tc>
      </w:tr>
      <w:tr w:rsidR="003A5391" w:rsidRPr="003A5391" w14:paraId="7C868C09" w14:textId="77777777" w:rsidTr="003823C3">
        <w:trPr>
          <w:trHeight w:val="20"/>
        </w:trPr>
        <w:tc>
          <w:tcPr>
            <w:tcW w:w="5000" w:type="pct"/>
            <w:tcMar>
              <w:top w:w="100" w:type="dxa"/>
              <w:left w:w="100" w:type="dxa"/>
              <w:bottom w:w="100" w:type="dxa"/>
              <w:right w:w="100" w:type="dxa"/>
            </w:tcMar>
            <w:vAlign w:val="center"/>
            <w:hideMark/>
          </w:tcPr>
          <w:p w14:paraId="2EAEA1EB"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3A5391" w:rsidRPr="003A5391" w14:paraId="1CC81485" w14:textId="77777777" w:rsidTr="003823C3">
        <w:trPr>
          <w:trHeight w:val="20"/>
        </w:trPr>
        <w:tc>
          <w:tcPr>
            <w:tcW w:w="5000" w:type="pct"/>
            <w:tcMar>
              <w:top w:w="100" w:type="dxa"/>
              <w:left w:w="100" w:type="dxa"/>
              <w:bottom w:w="100" w:type="dxa"/>
              <w:right w:w="100" w:type="dxa"/>
            </w:tcMar>
            <w:vAlign w:val="center"/>
          </w:tcPr>
          <w:p w14:paraId="50B7230A" w14:textId="77777777" w:rsidR="003A5391" w:rsidRPr="003A5391" w:rsidRDefault="003A5391"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A5391" w:rsidRPr="003A5391" w14:paraId="0D3426FA" w14:textId="77777777" w:rsidTr="003823C3">
        <w:trPr>
          <w:trHeight w:val="20"/>
        </w:trPr>
        <w:tc>
          <w:tcPr>
            <w:tcW w:w="5000" w:type="pct"/>
            <w:tcMar>
              <w:top w:w="100" w:type="dxa"/>
              <w:left w:w="100" w:type="dxa"/>
              <w:bottom w:w="100" w:type="dxa"/>
              <w:right w:w="100" w:type="dxa"/>
            </w:tcMar>
            <w:vAlign w:val="center"/>
            <w:hideMark/>
          </w:tcPr>
          <w:p w14:paraId="42C7FCA5"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3A5391" w:rsidRPr="003A5391" w14:paraId="27D7DE69" w14:textId="77777777" w:rsidTr="003823C3">
        <w:trPr>
          <w:trHeight w:val="20"/>
        </w:trPr>
        <w:tc>
          <w:tcPr>
            <w:tcW w:w="5000" w:type="pct"/>
            <w:tcMar>
              <w:top w:w="100" w:type="dxa"/>
              <w:left w:w="100" w:type="dxa"/>
              <w:bottom w:w="100" w:type="dxa"/>
              <w:right w:w="100" w:type="dxa"/>
            </w:tcMar>
          </w:tcPr>
          <w:p w14:paraId="24C800EA" w14:textId="77777777" w:rsidR="003A5391" w:rsidRPr="003A5391" w:rsidRDefault="003A5391"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Службеници у јединицама локалне самоуправе који учествују у изради нацрта правних аката локалне самоуправе.</w:t>
            </w:r>
          </w:p>
        </w:tc>
      </w:tr>
      <w:tr w:rsidR="003A5391" w:rsidRPr="003A5391" w14:paraId="79FC7C66" w14:textId="77777777" w:rsidTr="003823C3">
        <w:trPr>
          <w:trHeight w:val="467"/>
        </w:trPr>
        <w:tc>
          <w:tcPr>
            <w:tcW w:w="5000" w:type="pct"/>
            <w:tcMar>
              <w:top w:w="100" w:type="dxa"/>
              <w:left w:w="100" w:type="dxa"/>
              <w:bottom w:w="100" w:type="dxa"/>
              <w:right w:w="100" w:type="dxa"/>
            </w:tcMar>
            <w:vAlign w:val="center"/>
            <w:hideMark/>
          </w:tcPr>
          <w:p w14:paraId="1F7C2DF9" w14:textId="77777777" w:rsidR="003A5391" w:rsidRPr="003A5391" w:rsidRDefault="003A5391" w:rsidP="003823C3">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3A5391" w:rsidRPr="003A5391" w14:paraId="5A6CB1C1" w14:textId="77777777" w:rsidTr="003823C3">
        <w:trPr>
          <w:trHeight w:val="20"/>
        </w:trPr>
        <w:tc>
          <w:tcPr>
            <w:tcW w:w="5000" w:type="pct"/>
            <w:tcMar>
              <w:top w:w="100" w:type="dxa"/>
              <w:left w:w="100" w:type="dxa"/>
              <w:bottom w:w="100" w:type="dxa"/>
              <w:right w:w="100" w:type="dxa"/>
            </w:tcMar>
            <w:vAlign w:val="center"/>
          </w:tcPr>
          <w:p w14:paraId="663D582D"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3A5391" w:rsidRPr="003A5391" w14:paraId="7A8E8193" w14:textId="77777777" w:rsidTr="003823C3">
        <w:trPr>
          <w:trHeight w:val="20"/>
        </w:trPr>
        <w:tc>
          <w:tcPr>
            <w:tcW w:w="5000" w:type="pct"/>
            <w:tcMar>
              <w:top w:w="100" w:type="dxa"/>
              <w:left w:w="100" w:type="dxa"/>
              <w:bottom w:w="100" w:type="dxa"/>
              <w:right w:w="100" w:type="dxa"/>
            </w:tcMar>
            <w:vAlign w:val="center"/>
            <w:hideMark/>
          </w:tcPr>
          <w:p w14:paraId="16EC192D"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3A5391" w:rsidRPr="003A5391" w14:paraId="3155C787" w14:textId="77777777" w:rsidTr="003823C3">
        <w:trPr>
          <w:trHeight w:val="20"/>
        </w:trPr>
        <w:tc>
          <w:tcPr>
            <w:tcW w:w="5000" w:type="pct"/>
            <w:shd w:val="clear" w:color="auto" w:fill="auto"/>
            <w:tcMar>
              <w:top w:w="100" w:type="dxa"/>
              <w:left w:w="100" w:type="dxa"/>
              <w:bottom w:w="100" w:type="dxa"/>
              <w:right w:w="100" w:type="dxa"/>
            </w:tcMar>
            <w:vAlign w:val="center"/>
          </w:tcPr>
          <w:p w14:paraId="480DE760" w14:textId="77777777" w:rsidR="003A5391" w:rsidRPr="003A5391" w:rsidRDefault="003A5391"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58723B32" w14:textId="77777777" w:rsidR="003A5391" w:rsidRPr="003A5391" w:rsidRDefault="003A5391"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lastRenderedPageBreak/>
              <w:t>За реализацију сваке наредне обуке реализатору припада накнада за извођење обуке и спровођење тестирања, у нето износу од: 28.800 РСД.</w:t>
            </w:r>
          </w:p>
        </w:tc>
      </w:tr>
      <w:tr w:rsidR="003A5391" w:rsidRPr="003A5391" w14:paraId="68C56EE4" w14:textId="77777777" w:rsidTr="003823C3">
        <w:trPr>
          <w:trHeight w:val="20"/>
        </w:trPr>
        <w:tc>
          <w:tcPr>
            <w:tcW w:w="5000" w:type="pct"/>
            <w:tcMar>
              <w:top w:w="100" w:type="dxa"/>
              <w:left w:w="100" w:type="dxa"/>
              <w:bottom w:w="100" w:type="dxa"/>
              <w:right w:w="100" w:type="dxa"/>
            </w:tcMar>
            <w:vAlign w:val="center"/>
            <w:hideMark/>
          </w:tcPr>
          <w:p w14:paraId="42D46221"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Начин вредновања</w:t>
            </w:r>
          </w:p>
        </w:tc>
      </w:tr>
      <w:tr w:rsidR="003A5391" w:rsidRPr="003A5391" w14:paraId="1173111A" w14:textId="77777777" w:rsidTr="003823C3">
        <w:trPr>
          <w:trHeight w:val="20"/>
        </w:trPr>
        <w:tc>
          <w:tcPr>
            <w:tcW w:w="5000" w:type="pct"/>
            <w:tcMar>
              <w:top w:w="100" w:type="dxa"/>
              <w:left w:w="100" w:type="dxa"/>
              <w:bottom w:w="100" w:type="dxa"/>
              <w:right w:w="100" w:type="dxa"/>
            </w:tcMar>
            <w:vAlign w:val="center"/>
          </w:tcPr>
          <w:p w14:paraId="793C1809"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color w:val="000000"/>
                <w:sz w:val="24"/>
                <w:szCs w:val="24"/>
              </w:rPr>
              <w:t>Успех полазника се вреднује на основу теста знања/испитне вежбе.</w:t>
            </w:r>
          </w:p>
        </w:tc>
      </w:tr>
      <w:tr w:rsidR="003A5391" w:rsidRPr="003A5391" w14:paraId="3C00482B" w14:textId="77777777" w:rsidTr="003823C3">
        <w:trPr>
          <w:trHeight w:val="20"/>
        </w:trPr>
        <w:tc>
          <w:tcPr>
            <w:tcW w:w="5000" w:type="pct"/>
            <w:tcMar>
              <w:top w:w="100" w:type="dxa"/>
              <w:left w:w="100" w:type="dxa"/>
              <w:bottom w:w="100" w:type="dxa"/>
              <w:right w:w="100" w:type="dxa"/>
            </w:tcMar>
            <w:vAlign w:val="center"/>
            <w:hideMark/>
          </w:tcPr>
          <w:p w14:paraId="0663C16E"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3A5391" w:rsidRPr="003A5391" w14:paraId="5461AD0B" w14:textId="77777777" w:rsidTr="003823C3">
        <w:trPr>
          <w:trHeight w:val="20"/>
        </w:trPr>
        <w:tc>
          <w:tcPr>
            <w:tcW w:w="5000" w:type="pct"/>
            <w:tcMar>
              <w:top w:w="100" w:type="dxa"/>
              <w:left w:w="100" w:type="dxa"/>
              <w:bottom w:w="100" w:type="dxa"/>
              <w:right w:w="100" w:type="dxa"/>
            </w:tcMar>
            <w:vAlign w:val="center"/>
          </w:tcPr>
          <w:p w14:paraId="71DD5DBA"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42385E3B" w14:textId="77777777" w:rsidR="003A5391" w:rsidRPr="003A5391" w:rsidRDefault="003A5391" w:rsidP="003A5391">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A5391" w:rsidRPr="003A5391" w14:paraId="67201306" w14:textId="77777777" w:rsidTr="003823C3">
        <w:trPr>
          <w:trHeight w:val="20"/>
        </w:trPr>
        <w:tc>
          <w:tcPr>
            <w:tcW w:w="5000" w:type="pct"/>
            <w:tcMar>
              <w:top w:w="100" w:type="dxa"/>
              <w:left w:w="100" w:type="dxa"/>
              <w:bottom w:w="100" w:type="dxa"/>
              <w:right w:w="100" w:type="dxa"/>
            </w:tcMar>
            <w:vAlign w:val="center"/>
          </w:tcPr>
          <w:p w14:paraId="0783D21B" w14:textId="77777777" w:rsidR="003A5391" w:rsidRPr="003A5391" w:rsidRDefault="003A5391"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3A5391" w:rsidRPr="003A5391" w14:paraId="4F0F81FA" w14:textId="77777777" w:rsidTr="003823C3">
        <w:trPr>
          <w:trHeight w:val="418"/>
        </w:trPr>
        <w:tc>
          <w:tcPr>
            <w:tcW w:w="5000" w:type="pct"/>
            <w:tcMar>
              <w:top w:w="100" w:type="dxa"/>
              <w:left w:w="100" w:type="dxa"/>
              <w:bottom w:w="100" w:type="dxa"/>
              <w:right w:w="100" w:type="dxa"/>
            </w:tcMar>
          </w:tcPr>
          <w:p w14:paraId="5486B661" w14:textId="77777777" w:rsidR="003A5391" w:rsidRPr="003A5391" w:rsidRDefault="003A5391" w:rsidP="003823C3">
            <w:pPr>
              <w:spacing w:after="0" w:line="240" w:lineRule="auto"/>
              <w:jc w:val="both"/>
              <w:rPr>
                <w:rFonts w:ascii="Times New Roman" w:hAnsi="Times New Roman" w:cs="Times New Roman"/>
              </w:rPr>
            </w:pPr>
            <w:r w:rsidRPr="003A5391">
              <w:rPr>
                <w:rFonts w:ascii="Times New Roman" w:hAnsi="Times New Roman" w:cs="Times New Roman"/>
                <w:bCs/>
                <w:sz w:val="24"/>
                <w:szCs w:val="24"/>
              </w:rPr>
              <w:t>Управљање нормативним процесом и уређивање</w:t>
            </w:r>
            <w:r w:rsidRPr="003A5391">
              <w:rPr>
                <w:rFonts w:ascii="Times New Roman" w:hAnsi="Times New Roman" w:cs="Times New Roman"/>
                <w:bCs/>
                <w:sz w:val="24"/>
                <w:szCs w:val="24"/>
                <w:lang w:val="sr-Cyrl-RS"/>
              </w:rPr>
              <w:t xml:space="preserve"> </w:t>
            </w:r>
            <w:r w:rsidRPr="003A5391">
              <w:rPr>
                <w:rFonts w:ascii="Times New Roman" w:hAnsi="Times New Roman" w:cs="Times New Roman"/>
                <w:bCs/>
                <w:sz w:val="24"/>
                <w:szCs w:val="24"/>
              </w:rPr>
              <w:t>рада органа и служби јединице локалне самоуправе</w:t>
            </w:r>
          </w:p>
        </w:tc>
      </w:tr>
      <w:tr w:rsidR="003A5391" w:rsidRPr="003A5391" w14:paraId="3885A044"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20FA2C63" w14:textId="77777777" w:rsidR="003A5391" w:rsidRPr="003A5391" w:rsidRDefault="003A5391" w:rsidP="003823C3">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3A5391" w:rsidRPr="003A5391" w14:paraId="44F5D474"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62236C" w14:textId="77777777" w:rsidR="003A5391" w:rsidRPr="003A5391" w:rsidRDefault="003A5391" w:rsidP="003823C3">
            <w:pPr>
              <w:pStyle w:val="Heading2"/>
            </w:pPr>
            <w:bookmarkStart w:id="92" w:name="_Toc530052527"/>
            <w:bookmarkStart w:id="93" w:name="_Toc536435157"/>
            <w:bookmarkStart w:id="94" w:name="_Toc432540"/>
            <w:bookmarkStart w:id="95" w:name="_Toc17715911"/>
            <w:bookmarkStart w:id="96" w:name="_Toc19129954"/>
            <w:bookmarkStart w:id="97" w:name="_Toc20234990"/>
            <w:r w:rsidRPr="003A5391">
              <w:t>УКЉУЧИВAЊE ЛOКAЛНE ЗAJEДНИЦE У ИЗРAДУ OПШТИХ AКAТA ЛOКAЛНE СAМOУПРAВE</w:t>
            </w:r>
            <w:bookmarkEnd w:id="92"/>
            <w:bookmarkEnd w:id="93"/>
            <w:bookmarkEnd w:id="94"/>
            <w:bookmarkEnd w:id="95"/>
            <w:bookmarkEnd w:id="96"/>
            <w:bookmarkEnd w:id="97"/>
          </w:p>
        </w:tc>
      </w:tr>
      <w:tr w:rsidR="003A5391" w:rsidRPr="003A5391" w14:paraId="4196C4EC"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25E44779"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3A5391" w:rsidRPr="003A5391" w14:paraId="2F4EE7C8" w14:textId="77777777" w:rsidTr="003823C3">
        <w:trPr>
          <w:trHeight w:val="20"/>
        </w:trPr>
        <w:tc>
          <w:tcPr>
            <w:tcW w:w="5000" w:type="pct"/>
            <w:tcMar>
              <w:top w:w="100" w:type="dxa"/>
              <w:left w:w="100" w:type="dxa"/>
              <w:bottom w:w="100" w:type="dxa"/>
              <w:right w:w="100" w:type="dxa"/>
            </w:tcMar>
            <w:vAlign w:val="center"/>
          </w:tcPr>
          <w:p w14:paraId="500D7504" w14:textId="77777777" w:rsidR="003A5391" w:rsidRPr="003A5391" w:rsidRDefault="003A5391" w:rsidP="003823C3">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2020-07-0302</w:t>
            </w:r>
          </w:p>
        </w:tc>
      </w:tr>
      <w:tr w:rsidR="003A5391" w:rsidRPr="003A5391" w14:paraId="1033A706" w14:textId="77777777" w:rsidTr="003823C3">
        <w:trPr>
          <w:trHeight w:val="20"/>
        </w:trPr>
        <w:tc>
          <w:tcPr>
            <w:tcW w:w="5000" w:type="pct"/>
            <w:tcMar>
              <w:top w:w="100" w:type="dxa"/>
              <w:left w:w="100" w:type="dxa"/>
              <w:bottom w:w="100" w:type="dxa"/>
              <w:right w:w="100" w:type="dxa"/>
            </w:tcMar>
            <w:vAlign w:val="center"/>
            <w:hideMark/>
          </w:tcPr>
          <w:p w14:paraId="011EA885" w14:textId="77777777" w:rsidR="003A5391" w:rsidRPr="003A5391" w:rsidRDefault="003A5391" w:rsidP="003823C3">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3A5391" w:rsidRPr="003A5391" w14:paraId="680779CE" w14:textId="77777777" w:rsidTr="003823C3">
        <w:trPr>
          <w:trHeight w:val="20"/>
        </w:trPr>
        <w:tc>
          <w:tcPr>
            <w:tcW w:w="5000" w:type="pct"/>
            <w:tcMar>
              <w:top w:w="100" w:type="dxa"/>
              <w:left w:w="100" w:type="dxa"/>
              <w:bottom w:w="100" w:type="dxa"/>
              <w:right w:w="100" w:type="dxa"/>
            </w:tcMar>
            <w:vAlign w:val="center"/>
          </w:tcPr>
          <w:p w14:paraId="289B4735" w14:textId="77777777" w:rsidR="003A5391" w:rsidRPr="003A5391" w:rsidRDefault="003A5391"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Унапређење сарадње органа локалне самоуправе и локалне заједнице (грађана, удружења, представника посебно заинтересованих страна) и веће укључивање локалне заједнице у процес припреме и доношења локалних општих аката, у складу са Законом о локалној самоуправи и Законом о потврђивању Додатног протокола уз Европску повељу о локалној самоуправи, о праву да се учествује у пословима локалних власти.</w:t>
            </w:r>
          </w:p>
        </w:tc>
      </w:tr>
      <w:tr w:rsidR="003A5391" w:rsidRPr="003A5391" w14:paraId="74ABF807" w14:textId="77777777" w:rsidTr="003823C3">
        <w:trPr>
          <w:trHeight w:val="20"/>
        </w:trPr>
        <w:tc>
          <w:tcPr>
            <w:tcW w:w="5000" w:type="pct"/>
            <w:tcMar>
              <w:top w:w="100" w:type="dxa"/>
              <w:left w:w="100" w:type="dxa"/>
              <w:bottom w:w="100" w:type="dxa"/>
              <w:right w:w="100" w:type="dxa"/>
            </w:tcMar>
            <w:vAlign w:val="center"/>
            <w:hideMark/>
          </w:tcPr>
          <w:p w14:paraId="01D8C937"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3A5391" w:rsidRPr="003A5391" w14:paraId="1BDF3672" w14:textId="77777777" w:rsidTr="003823C3">
        <w:trPr>
          <w:trHeight w:val="20"/>
        </w:trPr>
        <w:tc>
          <w:tcPr>
            <w:tcW w:w="5000" w:type="pct"/>
            <w:tcMar>
              <w:top w:w="100" w:type="dxa"/>
              <w:left w:w="100" w:type="dxa"/>
              <w:bottom w:w="100" w:type="dxa"/>
              <w:right w:w="100" w:type="dxa"/>
            </w:tcMar>
          </w:tcPr>
          <w:p w14:paraId="04571577" w14:textId="77777777" w:rsidR="003A5391" w:rsidRPr="003A5391" w:rsidRDefault="003A5391"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полазника за развијање различитих модела сарадње локалне самоуправе и локалне заједнице и за реформисање и организацију процеса припреме и доношења локалних општих аката.</w:t>
            </w:r>
          </w:p>
        </w:tc>
      </w:tr>
      <w:tr w:rsidR="003A5391" w:rsidRPr="003A5391" w14:paraId="5BA43E66" w14:textId="77777777" w:rsidTr="003823C3">
        <w:trPr>
          <w:trHeight w:val="20"/>
        </w:trPr>
        <w:tc>
          <w:tcPr>
            <w:tcW w:w="5000" w:type="pct"/>
            <w:tcMar>
              <w:top w:w="100" w:type="dxa"/>
              <w:left w:w="100" w:type="dxa"/>
              <w:bottom w:w="100" w:type="dxa"/>
              <w:right w:w="100" w:type="dxa"/>
            </w:tcMar>
            <w:vAlign w:val="center"/>
            <w:hideMark/>
          </w:tcPr>
          <w:p w14:paraId="5D388070"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A5391" w:rsidRPr="003A5391" w14:paraId="519FA052" w14:textId="77777777" w:rsidTr="003823C3">
        <w:trPr>
          <w:trHeight w:val="20"/>
        </w:trPr>
        <w:tc>
          <w:tcPr>
            <w:tcW w:w="5000" w:type="pct"/>
            <w:tcMar>
              <w:top w:w="100" w:type="dxa"/>
              <w:left w:w="100" w:type="dxa"/>
              <w:bottom w:w="100" w:type="dxa"/>
              <w:right w:w="100" w:type="dxa"/>
            </w:tcMar>
          </w:tcPr>
          <w:p w14:paraId="46FAB69B" w14:textId="77777777" w:rsidR="003A5391" w:rsidRPr="003A5391" w:rsidRDefault="003A5391" w:rsidP="003823C3">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радионице, полазник:</w:t>
            </w:r>
          </w:p>
          <w:p w14:paraId="1B3C3333"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европски и национални правни оквир и принципе који уређују обавезе и процес укључивања грађана у израду општих аката ЈЛС;</w:t>
            </w:r>
          </w:p>
          <w:p w14:paraId="6F84EBAA"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значај и важност укључивања локалне заједнице у рад ЈЛС посебно у израду општих аката које доноси Скупштина и појам, облике и методе за укључивање локалне заједнице у овај процес;</w:t>
            </w:r>
          </w:p>
          <w:p w14:paraId="5951C52E"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основни садржаја локалних аката који уређују процес укључивања грађана у израду локалних општих аката; </w:t>
            </w:r>
          </w:p>
          <w:p w14:paraId="31064942"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Организује процес јавне расправе, посебно у поступку припреме најважнијих општих аката (Статута, буџета, план развоја ЈЛС, одлуке о утврђивању стопе изворних прихода, урбанистичко планских докумената);</w:t>
            </w:r>
          </w:p>
          <w:p w14:paraId="593530C2"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Организује јавна слушања за радна тела скупштине;</w:t>
            </w:r>
          </w:p>
          <w:p w14:paraId="689C5CC3" w14:textId="77777777" w:rsidR="003A5391" w:rsidRPr="003A5391" w:rsidRDefault="003A5391" w:rsidP="00E67025">
            <w:pPr>
              <w:pStyle w:val="ListParagraph"/>
              <w:numPr>
                <w:ilvl w:val="0"/>
                <w:numId w:val="24"/>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различите типове радних и саветодавних тела органа ЈЛС путем којих се укључује локална заједница у рад тих органа.</w:t>
            </w:r>
          </w:p>
        </w:tc>
      </w:tr>
      <w:tr w:rsidR="003A5391" w:rsidRPr="003A5391" w14:paraId="7FE73265" w14:textId="77777777" w:rsidTr="003823C3">
        <w:trPr>
          <w:trHeight w:val="20"/>
        </w:trPr>
        <w:tc>
          <w:tcPr>
            <w:tcW w:w="5000" w:type="pct"/>
            <w:tcMar>
              <w:top w:w="100" w:type="dxa"/>
              <w:left w:w="100" w:type="dxa"/>
              <w:bottom w:w="100" w:type="dxa"/>
              <w:right w:w="100" w:type="dxa"/>
            </w:tcMar>
            <w:vAlign w:val="center"/>
            <w:hideMark/>
          </w:tcPr>
          <w:p w14:paraId="73D650D0"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3A5391" w:rsidRPr="003A5391" w14:paraId="442AD249" w14:textId="77777777" w:rsidTr="003823C3">
        <w:trPr>
          <w:trHeight w:val="20"/>
        </w:trPr>
        <w:tc>
          <w:tcPr>
            <w:tcW w:w="5000" w:type="pct"/>
            <w:tcMar>
              <w:top w:w="100" w:type="dxa"/>
              <w:left w:w="100" w:type="dxa"/>
              <w:bottom w:w="100" w:type="dxa"/>
              <w:right w:w="100" w:type="dxa"/>
            </w:tcMar>
            <w:vAlign w:val="center"/>
          </w:tcPr>
          <w:p w14:paraId="63855030"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Европски и национални правни оквир и принципи за укључивање локалне заједнице у израду општих аката (Документа Савета Европе; Закон о потврђивању Додатног </w:t>
            </w:r>
            <w:r w:rsidRPr="003A5391">
              <w:rPr>
                <w:rFonts w:ascii="Times New Roman" w:eastAsia="Times New Roman" w:hAnsi="Times New Roman" w:cs="Times New Roman"/>
                <w:color w:val="000000"/>
                <w:sz w:val="24"/>
                <w:szCs w:val="24"/>
              </w:rPr>
              <w:lastRenderedPageBreak/>
              <w:t>протокола Европске повеље о локалној самоуправи о праву да се учествује у пословима локалне заједнице; Закон о локалној самоуправи; Закон о референдуму и народној иницијативи; Закон о планском систему и пратеће уредбе. Смернице за укључивање организација цивилног друштва у процес доношења прописа);</w:t>
            </w:r>
          </w:p>
          <w:p w14:paraId="0C623940"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Појам, облици и методе за укључивање локалне заједнице у израду општих аката (грађанска иницијатива; збор грађана; референдум; обавезна и факултативна јавна расправа; јавни увид; јавна слушања;  грађанска петиција; јавна анкета; јавност рада скупштине; обавезно обавештавање локалне заједнице о почетку припреме прописа);</w:t>
            </w:r>
          </w:p>
          <w:p w14:paraId="2F3B10BC"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Локални правни оквир за укључивање локалне заједнице у израду општих аката (Статут, Пословник СО, Одлука о јавној расправи, Одлука о месној самоуправи / о месним заједницама)</w:t>
            </w:r>
            <w:r w:rsidRPr="003A5391">
              <w:rPr>
                <w:rFonts w:ascii="Times New Roman" w:eastAsia="Times New Roman" w:hAnsi="Times New Roman" w:cs="Times New Roman"/>
                <w:color w:val="000000"/>
                <w:sz w:val="24"/>
                <w:szCs w:val="24"/>
                <w:lang w:val="sr-Cyrl-RS"/>
              </w:rPr>
              <w:t>;</w:t>
            </w:r>
          </w:p>
          <w:p w14:paraId="07FDD6E4"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Организација процеса јавне расправе, посебно за спровођење обавезне јавне расправе:</w:t>
            </w:r>
          </w:p>
          <w:p w14:paraId="30298D18" w14:textId="77777777" w:rsidR="003A5391" w:rsidRPr="003A5391" w:rsidRDefault="003A5391" w:rsidP="003823C3">
            <w:pPr>
              <w:pStyle w:val="ListParagraph"/>
              <w:numPr>
                <w:ilvl w:val="0"/>
                <w:numId w:val="1"/>
              </w:numPr>
              <w:spacing w:after="0" w:line="240" w:lineRule="auto"/>
              <w:ind w:left="1455"/>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 процесу припреме Статута ЈЛС</w:t>
            </w:r>
          </w:p>
          <w:p w14:paraId="4516A843" w14:textId="77777777" w:rsidR="003A5391" w:rsidRPr="003A5391" w:rsidRDefault="003A5391" w:rsidP="003823C3">
            <w:pPr>
              <w:pStyle w:val="ListParagraph"/>
              <w:numPr>
                <w:ilvl w:val="0"/>
                <w:numId w:val="1"/>
              </w:numPr>
              <w:spacing w:after="0" w:line="240" w:lineRule="auto"/>
              <w:ind w:left="1455"/>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приликом израде буџета ЈЛС (у делу капиталних инвестиција)</w:t>
            </w:r>
          </w:p>
          <w:p w14:paraId="1141E451" w14:textId="77777777" w:rsidR="003A5391" w:rsidRPr="003A5391" w:rsidRDefault="003A5391" w:rsidP="003823C3">
            <w:pPr>
              <w:pStyle w:val="ListParagraph"/>
              <w:numPr>
                <w:ilvl w:val="0"/>
                <w:numId w:val="1"/>
              </w:numPr>
              <w:spacing w:after="0" w:line="240" w:lineRule="auto"/>
              <w:ind w:left="1455"/>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 процесу израде плана развоја и других докумената локалних јавних политика</w:t>
            </w:r>
          </w:p>
          <w:p w14:paraId="27E09FF7" w14:textId="77777777" w:rsidR="003A5391" w:rsidRPr="003A5391" w:rsidRDefault="003A5391" w:rsidP="003823C3">
            <w:pPr>
              <w:pStyle w:val="ListParagraph"/>
              <w:numPr>
                <w:ilvl w:val="0"/>
                <w:numId w:val="1"/>
              </w:numPr>
              <w:spacing w:after="0" w:line="240" w:lineRule="auto"/>
              <w:ind w:left="1455"/>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приликом утврђивања стопе изворних прихода ЈЛС и</w:t>
            </w:r>
          </w:p>
          <w:p w14:paraId="6F658478" w14:textId="77777777" w:rsidR="003A5391" w:rsidRPr="003A5391" w:rsidRDefault="003A5391" w:rsidP="003823C3">
            <w:pPr>
              <w:pStyle w:val="ListParagraph"/>
              <w:numPr>
                <w:ilvl w:val="0"/>
                <w:numId w:val="1"/>
              </w:numPr>
              <w:spacing w:after="0" w:line="240" w:lineRule="auto"/>
              <w:ind w:left="1455"/>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за спровођење јавног увида у нацрте планских докумената;</w:t>
            </w:r>
          </w:p>
          <w:p w14:paraId="2497E336"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Организација јавног слушања од стране радних тела Скупштине општине;</w:t>
            </w:r>
          </w:p>
          <w:p w14:paraId="71F44C95" w14:textId="77777777" w:rsidR="003A5391" w:rsidRPr="003A5391" w:rsidRDefault="003A5391" w:rsidP="003823C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Оснивање радних и саветодавних тела; Скупштине и општинског већа у циљу укључивања грађана у рад ових органа (Савет за развој општине; Савет за младе; Привредни савет; Кориснички савет јавних служби; и др.).</w:t>
            </w:r>
          </w:p>
        </w:tc>
      </w:tr>
      <w:tr w:rsidR="003A5391" w:rsidRPr="003A5391" w14:paraId="4B1EE232" w14:textId="77777777" w:rsidTr="003823C3">
        <w:trPr>
          <w:trHeight w:val="20"/>
        </w:trPr>
        <w:tc>
          <w:tcPr>
            <w:tcW w:w="5000" w:type="pct"/>
            <w:tcMar>
              <w:top w:w="100" w:type="dxa"/>
              <w:left w:w="100" w:type="dxa"/>
              <w:bottom w:w="100" w:type="dxa"/>
              <w:right w:w="100" w:type="dxa"/>
            </w:tcMar>
            <w:vAlign w:val="center"/>
            <w:hideMark/>
          </w:tcPr>
          <w:p w14:paraId="39D21290"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A5391" w:rsidRPr="003A5391" w14:paraId="1573C0F4" w14:textId="77777777" w:rsidTr="003823C3">
        <w:trPr>
          <w:trHeight w:val="20"/>
        </w:trPr>
        <w:tc>
          <w:tcPr>
            <w:tcW w:w="5000" w:type="pct"/>
            <w:tcMar>
              <w:top w:w="100" w:type="dxa"/>
              <w:left w:w="100" w:type="dxa"/>
              <w:bottom w:w="100" w:type="dxa"/>
              <w:right w:w="100" w:type="dxa"/>
            </w:tcMar>
            <w:vAlign w:val="center"/>
          </w:tcPr>
          <w:p w14:paraId="7AD887BB" w14:textId="77777777" w:rsidR="003A5391" w:rsidRPr="003A5391" w:rsidRDefault="003A5391" w:rsidP="003823C3">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eastAsia="Times New Roman" w:hAnsi="Times New Roman" w:cs="Times New Roman"/>
                <w:color w:val="000000"/>
                <w:sz w:val="24"/>
                <w:szCs w:val="24"/>
                <w:lang w:val="sr-Cyrl-RS"/>
              </w:rPr>
              <w:t>радионица</w:t>
            </w:r>
            <w:r w:rsidRPr="003A5391">
              <w:rPr>
                <w:rFonts w:ascii="Times New Roman" w:eastAsia="Times New Roman" w:hAnsi="Times New Roman" w:cs="Times New Roman"/>
                <w:color w:val="000000"/>
                <w:sz w:val="24"/>
                <w:szCs w:val="24"/>
              </w:rPr>
              <w:t>.</w:t>
            </w:r>
          </w:p>
          <w:p w14:paraId="5FDBFC87"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Методе и технике: предавање, демонстрација, студија случаја, игра улога и план акције.</w:t>
            </w:r>
          </w:p>
        </w:tc>
      </w:tr>
      <w:tr w:rsidR="003A5391" w:rsidRPr="003A5391" w14:paraId="5BBBC186" w14:textId="77777777" w:rsidTr="003823C3">
        <w:trPr>
          <w:trHeight w:val="25"/>
        </w:trPr>
        <w:tc>
          <w:tcPr>
            <w:tcW w:w="5000" w:type="pct"/>
            <w:tcMar>
              <w:top w:w="100" w:type="dxa"/>
              <w:left w:w="100" w:type="dxa"/>
              <w:bottom w:w="100" w:type="dxa"/>
              <w:right w:w="100" w:type="dxa"/>
            </w:tcMar>
            <w:vAlign w:val="center"/>
            <w:hideMark/>
          </w:tcPr>
          <w:p w14:paraId="14BE186D"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3A5391" w:rsidRPr="003A5391" w14:paraId="7B9DA722" w14:textId="77777777" w:rsidTr="003823C3">
        <w:trPr>
          <w:trHeight w:val="20"/>
        </w:trPr>
        <w:tc>
          <w:tcPr>
            <w:tcW w:w="5000" w:type="pct"/>
            <w:tcMar>
              <w:top w:w="100" w:type="dxa"/>
              <w:left w:w="100" w:type="dxa"/>
              <w:bottom w:w="100" w:type="dxa"/>
              <w:right w:w="100" w:type="dxa"/>
            </w:tcMar>
            <w:vAlign w:val="center"/>
          </w:tcPr>
          <w:p w14:paraId="4CFC06CC"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сати).</w:t>
            </w:r>
          </w:p>
        </w:tc>
      </w:tr>
      <w:tr w:rsidR="003A5391" w:rsidRPr="003A5391" w14:paraId="2AF0A093" w14:textId="77777777" w:rsidTr="003823C3">
        <w:trPr>
          <w:trHeight w:val="20"/>
        </w:trPr>
        <w:tc>
          <w:tcPr>
            <w:tcW w:w="5000" w:type="pct"/>
            <w:tcMar>
              <w:top w:w="100" w:type="dxa"/>
              <w:left w:w="100" w:type="dxa"/>
              <w:bottom w:w="100" w:type="dxa"/>
              <w:right w:w="100" w:type="dxa"/>
            </w:tcMar>
            <w:vAlign w:val="center"/>
            <w:hideMark/>
          </w:tcPr>
          <w:p w14:paraId="6A21BA30"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3A5391" w:rsidRPr="003A5391" w14:paraId="5FF0A7CF" w14:textId="77777777" w:rsidTr="003823C3">
        <w:trPr>
          <w:trHeight w:val="20"/>
        </w:trPr>
        <w:tc>
          <w:tcPr>
            <w:tcW w:w="5000" w:type="pct"/>
            <w:tcMar>
              <w:top w:w="100" w:type="dxa"/>
              <w:left w:w="100" w:type="dxa"/>
              <w:bottom w:w="100" w:type="dxa"/>
              <w:right w:w="100" w:type="dxa"/>
            </w:tcMar>
            <w:vAlign w:val="center"/>
          </w:tcPr>
          <w:p w14:paraId="6C4CF8C6" w14:textId="77777777" w:rsidR="003A5391" w:rsidRPr="003A5391" w:rsidRDefault="003A5391" w:rsidP="003823C3">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A5391" w:rsidRPr="003A5391" w14:paraId="16142AC6" w14:textId="77777777" w:rsidTr="003823C3">
        <w:trPr>
          <w:trHeight w:val="20"/>
        </w:trPr>
        <w:tc>
          <w:tcPr>
            <w:tcW w:w="5000" w:type="pct"/>
            <w:tcMar>
              <w:top w:w="100" w:type="dxa"/>
              <w:left w:w="100" w:type="dxa"/>
              <w:bottom w:w="100" w:type="dxa"/>
              <w:right w:w="100" w:type="dxa"/>
            </w:tcMar>
            <w:vAlign w:val="center"/>
            <w:hideMark/>
          </w:tcPr>
          <w:p w14:paraId="2E628EFC"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3A5391" w:rsidRPr="003A5391" w14:paraId="51DC6B2D" w14:textId="77777777" w:rsidTr="003823C3">
        <w:trPr>
          <w:trHeight w:val="20"/>
        </w:trPr>
        <w:tc>
          <w:tcPr>
            <w:tcW w:w="5000" w:type="pct"/>
            <w:tcMar>
              <w:top w:w="100" w:type="dxa"/>
              <w:left w:w="100" w:type="dxa"/>
              <w:bottom w:w="100" w:type="dxa"/>
              <w:right w:w="100" w:type="dxa"/>
            </w:tcMar>
          </w:tcPr>
          <w:p w14:paraId="1EB99D83" w14:textId="77777777" w:rsidR="003A5391" w:rsidRPr="003A5391" w:rsidRDefault="003A5391" w:rsidP="003823C3">
            <w:pPr>
              <w:spacing w:after="0" w:line="240" w:lineRule="auto"/>
              <w:jc w:val="both"/>
              <w:rPr>
                <w:rFonts w:ascii="Times New Roman" w:hAnsi="Times New Roman" w:cs="Times New Roman"/>
                <w:sz w:val="24"/>
              </w:rPr>
            </w:pPr>
            <w:r w:rsidRPr="003A5391">
              <w:rPr>
                <w:rFonts w:ascii="Times New Roman" w:hAnsi="Times New Roman" w:cs="Times New Roman"/>
                <w:sz w:val="24"/>
              </w:rPr>
              <w:t>Секретари Скупштина општина и службеници који раде на административној и стручној подршци раду Скупштине општине и Општинског већа и на изради локалних општих аката.</w:t>
            </w:r>
          </w:p>
        </w:tc>
      </w:tr>
      <w:tr w:rsidR="003A5391" w:rsidRPr="003A5391" w14:paraId="331E5817" w14:textId="77777777" w:rsidTr="003823C3">
        <w:trPr>
          <w:trHeight w:val="467"/>
        </w:trPr>
        <w:tc>
          <w:tcPr>
            <w:tcW w:w="5000" w:type="pct"/>
            <w:tcMar>
              <w:top w:w="100" w:type="dxa"/>
              <w:left w:w="100" w:type="dxa"/>
              <w:bottom w:w="100" w:type="dxa"/>
              <w:right w:w="100" w:type="dxa"/>
            </w:tcMar>
            <w:vAlign w:val="center"/>
            <w:hideMark/>
          </w:tcPr>
          <w:p w14:paraId="10088D38" w14:textId="77777777" w:rsidR="003A5391" w:rsidRPr="003A5391" w:rsidRDefault="003A5391" w:rsidP="003823C3">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3A5391" w:rsidRPr="003A5391" w14:paraId="09A92B28" w14:textId="77777777" w:rsidTr="003823C3">
        <w:trPr>
          <w:trHeight w:val="20"/>
        </w:trPr>
        <w:tc>
          <w:tcPr>
            <w:tcW w:w="5000" w:type="pct"/>
            <w:tcMar>
              <w:top w:w="100" w:type="dxa"/>
              <w:left w:w="100" w:type="dxa"/>
              <w:bottom w:w="100" w:type="dxa"/>
              <w:right w:w="100" w:type="dxa"/>
            </w:tcMar>
            <w:vAlign w:val="center"/>
          </w:tcPr>
          <w:p w14:paraId="2E262D6B"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lastRenderedPageBreak/>
              <w:t xml:space="preserve">Од </w:t>
            </w:r>
            <w:r w:rsidRPr="003A5391">
              <w:rPr>
                <w:rFonts w:ascii="Times New Roman" w:eastAsia="Times New Roman" w:hAnsi="Times New Roman" w:cs="Times New Roman"/>
                <w:color w:val="000000"/>
                <w:sz w:val="24"/>
                <w:szCs w:val="24"/>
                <w:lang w:val="sr-Cyrl-RS"/>
              </w:rPr>
              <w:t>10</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25</w:t>
            </w:r>
            <w:r w:rsidRPr="003A5391">
              <w:rPr>
                <w:rFonts w:ascii="Times New Roman" w:eastAsia="Times New Roman" w:hAnsi="Times New Roman" w:cs="Times New Roman"/>
                <w:color w:val="000000"/>
                <w:sz w:val="24"/>
                <w:szCs w:val="24"/>
              </w:rPr>
              <w:t xml:space="preserve"> полазника.</w:t>
            </w:r>
          </w:p>
        </w:tc>
      </w:tr>
      <w:tr w:rsidR="003A5391" w:rsidRPr="003A5391" w14:paraId="44CA62F0" w14:textId="77777777" w:rsidTr="003823C3">
        <w:trPr>
          <w:trHeight w:val="20"/>
        </w:trPr>
        <w:tc>
          <w:tcPr>
            <w:tcW w:w="5000" w:type="pct"/>
            <w:tcMar>
              <w:top w:w="100" w:type="dxa"/>
              <w:left w:w="100" w:type="dxa"/>
              <w:bottom w:w="100" w:type="dxa"/>
              <w:right w:w="100" w:type="dxa"/>
            </w:tcMar>
            <w:vAlign w:val="center"/>
            <w:hideMark/>
          </w:tcPr>
          <w:p w14:paraId="39E9435F"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3A5391" w:rsidRPr="003A5391" w14:paraId="624E222C" w14:textId="77777777" w:rsidTr="003823C3">
        <w:trPr>
          <w:trHeight w:val="20"/>
        </w:trPr>
        <w:tc>
          <w:tcPr>
            <w:tcW w:w="5000" w:type="pct"/>
            <w:shd w:val="clear" w:color="auto" w:fill="auto"/>
            <w:tcMar>
              <w:top w:w="100" w:type="dxa"/>
              <w:left w:w="100" w:type="dxa"/>
              <w:bottom w:w="100" w:type="dxa"/>
              <w:right w:w="100" w:type="dxa"/>
            </w:tcMar>
            <w:vAlign w:val="center"/>
          </w:tcPr>
          <w:p w14:paraId="23425958" w14:textId="77777777" w:rsidR="003A5391" w:rsidRPr="003A5391" w:rsidRDefault="003A5391"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436A5BBC" w14:textId="77777777" w:rsidR="003A5391" w:rsidRPr="003A5391" w:rsidRDefault="003A5391" w:rsidP="003823C3">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3A5391" w:rsidRPr="003A5391" w14:paraId="12B6F555" w14:textId="77777777" w:rsidTr="003823C3">
        <w:trPr>
          <w:trHeight w:val="20"/>
        </w:trPr>
        <w:tc>
          <w:tcPr>
            <w:tcW w:w="5000" w:type="pct"/>
            <w:tcMar>
              <w:top w:w="100" w:type="dxa"/>
              <w:left w:w="100" w:type="dxa"/>
              <w:bottom w:w="100" w:type="dxa"/>
              <w:right w:w="100" w:type="dxa"/>
            </w:tcMar>
            <w:vAlign w:val="center"/>
            <w:hideMark/>
          </w:tcPr>
          <w:p w14:paraId="6A81DAE2"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3A5391" w:rsidRPr="003A5391" w14:paraId="4BC7077A" w14:textId="77777777" w:rsidTr="003823C3">
        <w:trPr>
          <w:trHeight w:val="20"/>
        </w:trPr>
        <w:tc>
          <w:tcPr>
            <w:tcW w:w="5000" w:type="pct"/>
            <w:tcMar>
              <w:top w:w="100" w:type="dxa"/>
              <w:left w:w="100" w:type="dxa"/>
              <w:bottom w:w="100" w:type="dxa"/>
              <w:right w:w="100" w:type="dxa"/>
            </w:tcMar>
            <w:vAlign w:val="center"/>
          </w:tcPr>
          <w:p w14:paraId="0FEE8091"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hAnsi="Times New Roman" w:cs="Times New Roman"/>
                <w:color w:val="000000"/>
                <w:sz w:val="24"/>
                <w:szCs w:val="24"/>
              </w:rPr>
              <w:t>Успех полазника се вреднује на основу теста знања/испитне вежбе.</w:t>
            </w:r>
          </w:p>
        </w:tc>
      </w:tr>
      <w:tr w:rsidR="003A5391" w:rsidRPr="003A5391" w14:paraId="3DE9238A" w14:textId="77777777" w:rsidTr="003823C3">
        <w:trPr>
          <w:trHeight w:val="20"/>
        </w:trPr>
        <w:tc>
          <w:tcPr>
            <w:tcW w:w="5000" w:type="pct"/>
            <w:tcMar>
              <w:top w:w="100" w:type="dxa"/>
              <w:left w:w="100" w:type="dxa"/>
              <w:bottom w:w="100" w:type="dxa"/>
              <w:right w:w="100" w:type="dxa"/>
            </w:tcMar>
            <w:vAlign w:val="center"/>
            <w:hideMark/>
          </w:tcPr>
          <w:p w14:paraId="2D76B421" w14:textId="77777777" w:rsidR="003A5391" w:rsidRPr="003A5391" w:rsidRDefault="003A5391" w:rsidP="003823C3">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3A5391" w:rsidRPr="003A5391" w14:paraId="484AC842" w14:textId="77777777" w:rsidTr="003823C3">
        <w:trPr>
          <w:trHeight w:val="20"/>
        </w:trPr>
        <w:tc>
          <w:tcPr>
            <w:tcW w:w="5000" w:type="pct"/>
            <w:tcMar>
              <w:top w:w="100" w:type="dxa"/>
              <w:left w:w="100" w:type="dxa"/>
              <w:bottom w:w="100" w:type="dxa"/>
              <w:right w:w="100" w:type="dxa"/>
            </w:tcMar>
            <w:vAlign w:val="center"/>
          </w:tcPr>
          <w:p w14:paraId="34053EE6" w14:textId="77777777" w:rsidR="003A5391" w:rsidRPr="003A5391" w:rsidRDefault="003A5391" w:rsidP="003823C3">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77F1697C" w14:textId="77777777" w:rsidR="003A5391" w:rsidRPr="003A5391" w:rsidRDefault="003A5391" w:rsidP="003A5391">
      <w:pPr>
        <w:rPr>
          <w:rFonts w:ascii="Times New Roman" w:hAnsi="Times New Roman" w:cs="Times New Roman"/>
        </w:rPr>
      </w:pPr>
      <w:r w:rsidRPr="003A5391">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A5391" w:rsidRPr="003A5391" w14:paraId="61F20FB0" w14:textId="77777777" w:rsidTr="003823C3">
        <w:trPr>
          <w:trHeight w:val="20"/>
        </w:trPr>
        <w:tc>
          <w:tcPr>
            <w:tcW w:w="5000" w:type="pct"/>
            <w:tcMar>
              <w:top w:w="100" w:type="dxa"/>
              <w:left w:w="100" w:type="dxa"/>
              <w:bottom w:w="100" w:type="dxa"/>
              <w:right w:w="100" w:type="dxa"/>
            </w:tcMar>
            <w:vAlign w:val="center"/>
          </w:tcPr>
          <w:p w14:paraId="0368AE44" w14:textId="77777777" w:rsidR="003A5391" w:rsidRPr="003A5391" w:rsidRDefault="003A5391" w:rsidP="003A5391">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lastRenderedPageBreak/>
              <w:t>Област стручног усавршавања</w:t>
            </w:r>
          </w:p>
        </w:tc>
      </w:tr>
      <w:tr w:rsidR="003A5391" w:rsidRPr="003A5391" w14:paraId="1A0F284D" w14:textId="77777777" w:rsidTr="003823C3">
        <w:trPr>
          <w:trHeight w:val="418"/>
        </w:trPr>
        <w:tc>
          <w:tcPr>
            <w:tcW w:w="5000" w:type="pct"/>
            <w:tcMar>
              <w:top w:w="100" w:type="dxa"/>
              <w:left w:w="100" w:type="dxa"/>
              <w:bottom w:w="100" w:type="dxa"/>
              <w:right w:w="100" w:type="dxa"/>
            </w:tcMar>
          </w:tcPr>
          <w:p w14:paraId="1E50BA7E" w14:textId="77777777" w:rsidR="003A5391" w:rsidRPr="003A5391" w:rsidRDefault="003A5391" w:rsidP="003A5391">
            <w:pPr>
              <w:spacing w:after="0" w:line="240" w:lineRule="auto"/>
              <w:jc w:val="both"/>
              <w:rPr>
                <w:rFonts w:ascii="Times New Roman" w:hAnsi="Times New Roman" w:cs="Times New Roman"/>
              </w:rPr>
            </w:pPr>
            <w:r w:rsidRPr="003A5391">
              <w:rPr>
                <w:rFonts w:ascii="Times New Roman" w:hAnsi="Times New Roman" w:cs="Times New Roman"/>
                <w:bCs/>
                <w:sz w:val="24"/>
                <w:szCs w:val="24"/>
              </w:rPr>
              <w:t>Управљање нормативним процесом и уређивање</w:t>
            </w:r>
            <w:r w:rsidRPr="003A5391">
              <w:rPr>
                <w:rFonts w:ascii="Times New Roman" w:hAnsi="Times New Roman" w:cs="Times New Roman"/>
                <w:bCs/>
                <w:sz w:val="24"/>
                <w:szCs w:val="24"/>
                <w:lang w:val="sr-Cyrl-RS"/>
              </w:rPr>
              <w:t xml:space="preserve"> </w:t>
            </w:r>
            <w:r w:rsidRPr="003A5391">
              <w:rPr>
                <w:rFonts w:ascii="Times New Roman" w:hAnsi="Times New Roman" w:cs="Times New Roman"/>
                <w:bCs/>
                <w:sz w:val="24"/>
                <w:szCs w:val="24"/>
              </w:rPr>
              <w:t>рада органа и служби јединице локалне самоуправе</w:t>
            </w:r>
          </w:p>
        </w:tc>
      </w:tr>
      <w:tr w:rsidR="003A5391" w:rsidRPr="003A5391" w14:paraId="0C4E6899" w14:textId="77777777" w:rsidTr="003823C3">
        <w:trPr>
          <w:trHeight w:val="20"/>
        </w:trPr>
        <w:tc>
          <w:tcPr>
            <w:tcW w:w="5000" w:type="pct"/>
            <w:tcBorders>
              <w:bottom w:val="single" w:sz="4" w:space="0" w:color="auto"/>
            </w:tcBorders>
            <w:tcMar>
              <w:top w:w="100" w:type="dxa"/>
              <w:left w:w="100" w:type="dxa"/>
              <w:bottom w:w="100" w:type="dxa"/>
              <w:right w:w="100" w:type="dxa"/>
            </w:tcMar>
            <w:vAlign w:val="center"/>
            <w:hideMark/>
          </w:tcPr>
          <w:p w14:paraId="5289D21C" w14:textId="77777777" w:rsidR="003A5391" w:rsidRPr="003A5391" w:rsidRDefault="003A5391" w:rsidP="003A5391">
            <w:pPr>
              <w:spacing w:after="0" w:line="240" w:lineRule="auto"/>
              <w:rPr>
                <w:rFonts w:ascii="Times New Roman" w:hAnsi="Times New Roman" w:cs="Times New Roman"/>
                <w:b/>
                <w:sz w:val="24"/>
                <w:szCs w:val="24"/>
              </w:rPr>
            </w:pPr>
            <w:r w:rsidRPr="003A5391">
              <w:rPr>
                <w:rFonts w:ascii="Times New Roman" w:hAnsi="Times New Roman" w:cs="Times New Roman"/>
                <w:b/>
                <w:sz w:val="24"/>
                <w:szCs w:val="24"/>
              </w:rPr>
              <w:t>Назив програма обуке</w:t>
            </w:r>
          </w:p>
        </w:tc>
      </w:tr>
      <w:tr w:rsidR="003A5391" w:rsidRPr="003A5391" w14:paraId="6449E11D" w14:textId="77777777" w:rsidTr="003823C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0F62B1" w14:textId="77777777" w:rsidR="003A5391" w:rsidRPr="003A5391" w:rsidRDefault="003A5391" w:rsidP="003A5391">
            <w:pPr>
              <w:pStyle w:val="Heading2"/>
            </w:pPr>
            <w:bookmarkStart w:id="98" w:name="_Toc17715912"/>
            <w:bookmarkStart w:id="99" w:name="_Toc19129955"/>
            <w:bookmarkStart w:id="100" w:name="_Toc20234991"/>
            <w:r w:rsidRPr="003A5391">
              <w:t>MEЂУOПШТИНСКA СAРAДЊA У ПРИМEНИ ДEЛOКРУГA ЈЕДИНИЦА ЛОКАЛНЕ САМОУПРАВЕ</w:t>
            </w:r>
            <w:bookmarkEnd w:id="98"/>
            <w:bookmarkEnd w:id="99"/>
            <w:bookmarkEnd w:id="100"/>
          </w:p>
        </w:tc>
      </w:tr>
      <w:tr w:rsidR="003A5391" w:rsidRPr="003A5391" w14:paraId="26945FA9" w14:textId="77777777" w:rsidTr="003823C3">
        <w:trPr>
          <w:trHeight w:val="20"/>
        </w:trPr>
        <w:tc>
          <w:tcPr>
            <w:tcW w:w="5000" w:type="pct"/>
            <w:tcBorders>
              <w:top w:val="single" w:sz="4" w:space="0" w:color="auto"/>
            </w:tcBorders>
            <w:tcMar>
              <w:top w:w="100" w:type="dxa"/>
              <w:left w:w="100" w:type="dxa"/>
              <w:bottom w:w="100" w:type="dxa"/>
              <w:right w:w="100" w:type="dxa"/>
            </w:tcMar>
            <w:vAlign w:val="center"/>
            <w:hideMark/>
          </w:tcPr>
          <w:p w14:paraId="014DF3F3"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Шифра програма</w:t>
            </w:r>
          </w:p>
        </w:tc>
      </w:tr>
      <w:tr w:rsidR="003A5391" w:rsidRPr="003A5391" w14:paraId="55051058" w14:textId="77777777" w:rsidTr="003823C3">
        <w:trPr>
          <w:trHeight w:val="20"/>
        </w:trPr>
        <w:tc>
          <w:tcPr>
            <w:tcW w:w="5000" w:type="pct"/>
            <w:tcMar>
              <w:top w:w="100" w:type="dxa"/>
              <w:left w:w="100" w:type="dxa"/>
              <w:bottom w:w="100" w:type="dxa"/>
              <w:right w:w="100" w:type="dxa"/>
            </w:tcMar>
            <w:vAlign w:val="center"/>
          </w:tcPr>
          <w:p w14:paraId="25269A95" w14:textId="77777777" w:rsidR="003A5391" w:rsidRPr="003A5391" w:rsidRDefault="003A5391" w:rsidP="003A5391">
            <w:pPr>
              <w:spacing w:after="0" w:line="240" w:lineRule="auto"/>
              <w:rPr>
                <w:rFonts w:ascii="Times New Roman" w:eastAsia="Times New Roman" w:hAnsi="Times New Roman" w:cs="Times New Roman"/>
                <w:bCs/>
                <w:color w:val="000000"/>
                <w:sz w:val="24"/>
                <w:szCs w:val="24"/>
                <w:lang w:val="sr-Cyrl-RS"/>
              </w:rPr>
            </w:pPr>
            <w:r w:rsidRPr="003A5391">
              <w:rPr>
                <w:rFonts w:ascii="Times New Roman" w:eastAsia="Times New Roman" w:hAnsi="Times New Roman" w:cs="Times New Roman"/>
                <w:bCs/>
                <w:color w:val="000000"/>
                <w:sz w:val="24"/>
                <w:szCs w:val="24"/>
                <w:lang w:val="sr-Cyrl-RS"/>
              </w:rPr>
              <w:t>2020-07-0303</w:t>
            </w:r>
          </w:p>
        </w:tc>
      </w:tr>
      <w:tr w:rsidR="003A5391" w:rsidRPr="003A5391" w14:paraId="4123805A" w14:textId="77777777" w:rsidTr="003823C3">
        <w:trPr>
          <w:trHeight w:val="20"/>
        </w:trPr>
        <w:tc>
          <w:tcPr>
            <w:tcW w:w="5000" w:type="pct"/>
            <w:tcMar>
              <w:top w:w="100" w:type="dxa"/>
              <w:left w:w="100" w:type="dxa"/>
              <w:bottom w:w="100" w:type="dxa"/>
              <w:right w:w="100" w:type="dxa"/>
            </w:tcMar>
            <w:vAlign w:val="center"/>
            <w:hideMark/>
          </w:tcPr>
          <w:p w14:paraId="3E50E9BB" w14:textId="77777777" w:rsidR="003A5391" w:rsidRPr="003A5391" w:rsidRDefault="003A5391" w:rsidP="003A5391">
            <w:pPr>
              <w:spacing w:after="0" w:line="240" w:lineRule="auto"/>
              <w:jc w:val="both"/>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Сврха програма</w:t>
            </w:r>
          </w:p>
        </w:tc>
      </w:tr>
      <w:tr w:rsidR="003A5391" w:rsidRPr="003A5391" w14:paraId="373D92C9" w14:textId="77777777" w:rsidTr="003823C3">
        <w:trPr>
          <w:trHeight w:val="20"/>
        </w:trPr>
        <w:tc>
          <w:tcPr>
            <w:tcW w:w="5000" w:type="pct"/>
            <w:tcMar>
              <w:top w:w="100" w:type="dxa"/>
              <w:left w:w="100" w:type="dxa"/>
              <w:bottom w:w="100" w:type="dxa"/>
              <w:right w:w="100" w:type="dxa"/>
            </w:tcMar>
            <w:vAlign w:val="center"/>
          </w:tcPr>
          <w:p w14:paraId="09FFD93C" w14:textId="77777777" w:rsidR="003A5391" w:rsidRPr="003A5391" w:rsidRDefault="003A5391" w:rsidP="003A5391">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Унапређење знања и вештина полазника за активно учешће у поступцима ради остваривања међуопштинске сарадње у примени делокруга јединице локалне самоуправе.</w:t>
            </w:r>
          </w:p>
        </w:tc>
      </w:tr>
      <w:tr w:rsidR="003A5391" w:rsidRPr="003A5391" w14:paraId="1D6DBB94" w14:textId="77777777" w:rsidTr="003823C3">
        <w:trPr>
          <w:trHeight w:val="20"/>
        </w:trPr>
        <w:tc>
          <w:tcPr>
            <w:tcW w:w="5000" w:type="pct"/>
            <w:tcMar>
              <w:top w:w="100" w:type="dxa"/>
              <w:left w:w="100" w:type="dxa"/>
              <w:bottom w:w="100" w:type="dxa"/>
              <w:right w:w="100" w:type="dxa"/>
            </w:tcMar>
            <w:vAlign w:val="center"/>
            <w:hideMark/>
          </w:tcPr>
          <w:p w14:paraId="50350781"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w:t>
            </w:r>
            <w:r w:rsidRPr="003A5391">
              <w:rPr>
                <w:rFonts w:ascii="Times New Roman" w:eastAsia="Times New Roman" w:hAnsi="Times New Roman" w:cs="Times New Roman"/>
                <w:b/>
                <w:bCs/>
                <w:color w:val="000000"/>
                <w:sz w:val="24"/>
                <w:szCs w:val="24"/>
                <w:lang w:val="sr-Cyrl-RS"/>
              </w:rPr>
              <w:t xml:space="preserve"> </w:t>
            </w:r>
            <w:r w:rsidRPr="003A5391">
              <w:rPr>
                <w:rFonts w:ascii="Times New Roman" w:eastAsia="Times New Roman" w:hAnsi="Times New Roman" w:cs="Times New Roman"/>
                <w:b/>
                <w:bCs/>
                <w:color w:val="000000"/>
                <w:sz w:val="24"/>
                <w:szCs w:val="24"/>
              </w:rPr>
              <w:t>програма</w:t>
            </w:r>
          </w:p>
        </w:tc>
      </w:tr>
      <w:tr w:rsidR="003A5391" w:rsidRPr="003A5391" w14:paraId="49419678" w14:textId="77777777" w:rsidTr="003823C3">
        <w:trPr>
          <w:trHeight w:val="20"/>
        </w:trPr>
        <w:tc>
          <w:tcPr>
            <w:tcW w:w="5000" w:type="pct"/>
            <w:tcMar>
              <w:top w:w="100" w:type="dxa"/>
              <w:left w:w="100" w:type="dxa"/>
              <w:bottom w:w="100" w:type="dxa"/>
              <w:right w:w="100" w:type="dxa"/>
            </w:tcMar>
          </w:tcPr>
          <w:p w14:paraId="15C1DCD5" w14:textId="77777777" w:rsidR="003A5391" w:rsidRPr="003A5391" w:rsidRDefault="003A5391" w:rsidP="003A5391">
            <w:pPr>
              <w:spacing w:after="0" w:line="240" w:lineRule="auto"/>
              <w:jc w:val="both"/>
              <w:rPr>
                <w:rFonts w:ascii="Times New Roman" w:hAnsi="Times New Roman" w:cs="Times New Roman"/>
                <w:sz w:val="24"/>
              </w:rPr>
            </w:pPr>
            <w:r w:rsidRPr="003A5391">
              <w:rPr>
                <w:rFonts w:ascii="Times New Roman" w:hAnsi="Times New Roman" w:cs="Times New Roman"/>
                <w:sz w:val="24"/>
              </w:rPr>
              <w:t>Оспособљавање полазника за управљање нормативним процесима којима се уређује међуопштинска сарадња у примени делокруга јединице локалне самоуправе.</w:t>
            </w:r>
          </w:p>
        </w:tc>
      </w:tr>
      <w:tr w:rsidR="003A5391" w:rsidRPr="003A5391" w14:paraId="62D55EE0" w14:textId="77777777" w:rsidTr="003823C3">
        <w:trPr>
          <w:trHeight w:val="20"/>
        </w:trPr>
        <w:tc>
          <w:tcPr>
            <w:tcW w:w="5000" w:type="pct"/>
            <w:tcMar>
              <w:top w:w="100" w:type="dxa"/>
              <w:left w:w="100" w:type="dxa"/>
              <w:bottom w:w="100" w:type="dxa"/>
              <w:right w:w="100" w:type="dxa"/>
            </w:tcMar>
            <w:vAlign w:val="center"/>
            <w:hideMark/>
          </w:tcPr>
          <w:p w14:paraId="7436512F"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A5391" w:rsidRPr="003A5391" w14:paraId="3AB49C0F" w14:textId="77777777" w:rsidTr="003823C3">
        <w:trPr>
          <w:trHeight w:val="20"/>
        </w:trPr>
        <w:tc>
          <w:tcPr>
            <w:tcW w:w="5000" w:type="pct"/>
            <w:tcMar>
              <w:top w:w="100" w:type="dxa"/>
              <w:left w:w="100" w:type="dxa"/>
              <w:bottom w:w="100" w:type="dxa"/>
              <w:right w:w="100" w:type="dxa"/>
            </w:tcMar>
          </w:tcPr>
          <w:p w14:paraId="2EA5994F" w14:textId="77777777" w:rsidR="003A5391" w:rsidRPr="003A5391" w:rsidRDefault="003A5391" w:rsidP="003A5391">
            <w:p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По завршетку тренинга, полазник:</w:t>
            </w:r>
          </w:p>
          <w:p w14:paraId="21F72EB0"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Разуме правни оквир, принципе и разлоге за остваривање међуопштинске сарадње у примени делокруга јединице локалне самоуправе; </w:t>
            </w:r>
          </w:p>
          <w:p w14:paraId="22C6D840"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улогу различитих учесника у процесу међуопштинског извршавања изворних и поверених послова;</w:t>
            </w:r>
          </w:p>
          <w:p w14:paraId="4162DF93"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облике и начин успостављања међуопштинске сарадње;</w:t>
            </w:r>
          </w:p>
          <w:p w14:paraId="0927D975"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процедуру и потенцијалну садржину међуопштинске сарадње у извршавању поверених поослова;</w:t>
            </w:r>
          </w:p>
          <w:p w14:paraId="58CE02D1"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могућност уступања одређених послова другим ЈЛС;</w:t>
            </w:r>
          </w:p>
          <w:p w14:paraId="724EF74C"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поступак оснивања заједничких органа, службе, предузећа или друге организације са другим ЈЛС;</w:t>
            </w:r>
          </w:p>
          <w:p w14:paraId="5A72039D"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садржину и значај склапања међуопштинског споразума о сарадњи;</w:t>
            </w:r>
          </w:p>
          <w:p w14:paraId="6301722E"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Препознаје основне елементе међуопштинског споразума о сарадњи;</w:t>
            </w:r>
          </w:p>
          <w:p w14:paraId="498627E0" w14:textId="77777777" w:rsidR="003A5391" w:rsidRPr="003A5391" w:rsidRDefault="003A5391" w:rsidP="00E67025">
            <w:pPr>
              <w:pStyle w:val="ListParagraph"/>
              <w:numPr>
                <w:ilvl w:val="0"/>
                <w:numId w:val="25"/>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Разуме потенцијале и облике сарадње ЈЛС из Републике Србије са ЈЛС из других држава.</w:t>
            </w:r>
          </w:p>
        </w:tc>
      </w:tr>
      <w:tr w:rsidR="003A5391" w:rsidRPr="003A5391" w14:paraId="00025C89" w14:textId="77777777" w:rsidTr="003823C3">
        <w:trPr>
          <w:trHeight w:val="20"/>
        </w:trPr>
        <w:tc>
          <w:tcPr>
            <w:tcW w:w="5000" w:type="pct"/>
            <w:tcMar>
              <w:top w:w="100" w:type="dxa"/>
              <w:left w:w="100" w:type="dxa"/>
              <w:bottom w:w="100" w:type="dxa"/>
              <w:right w:w="100" w:type="dxa"/>
            </w:tcMar>
            <w:vAlign w:val="center"/>
            <w:hideMark/>
          </w:tcPr>
          <w:p w14:paraId="3DD3C391"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Опис програма и тематских целина</w:t>
            </w:r>
          </w:p>
        </w:tc>
      </w:tr>
      <w:tr w:rsidR="003A5391" w:rsidRPr="003A5391" w14:paraId="6ECA4BC5" w14:textId="77777777" w:rsidTr="003823C3">
        <w:trPr>
          <w:trHeight w:val="20"/>
        </w:trPr>
        <w:tc>
          <w:tcPr>
            <w:tcW w:w="5000" w:type="pct"/>
            <w:tcMar>
              <w:top w:w="100" w:type="dxa"/>
              <w:left w:w="100" w:type="dxa"/>
              <w:bottom w:w="100" w:type="dxa"/>
              <w:right w:w="100" w:type="dxa"/>
            </w:tcMar>
            <w:vAlign w:val="center"/>
          </w:tcPr>
          <w:p w14:paraId="75A4927D"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Правни оквир, разлози и основни принципи за удруживање ЈЛС у извршавању изворних и поверених послова;</w:t>
            </w:r>
          </w:p>
          <w:p w14:paraId="4594B162"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Улога различитих учесника у процесу међуопштинског извршавања изворних и поверених послова;</w:t>
            </w:r>
          </w:p>
          <w:p w14:paraId="7465DA7C"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lastRenderedPageBreak/>
              <w:t>Облици и начин успостављања сарадње између општина и градова у спровођењу делокруга ЈЛС;</w:t>
            </w:r>
          </w:p>
          <w:p w14:paraId="027BB7BE"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Заједничко извршавање поверених послова; </w:t>
            </w:r>
          </w:p>
          <w:p w14:paraId="5F44AEB1"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Уступање послова другој ЈЛС у Републици Србији</w:t>
            </w:r>
            <w:r w:rsidRPr="003A5391">
              <w:rPr>
                <w:rFonts w:ascii="Times New Roman" w:eastAsia="Times New Roman" w:hAnsi="Times New Roman" w:cs="Times New Roman"/>
                <w:color w:val="000000"/>
                <w:sz w:val="24"/>
                <w:szCs w:val="24"/>
                <w:lang w:val="sr-Cyrl-RS"/>
              </w:rPr>
              <w:t>;</w:t>
            </w:r>
          </w:p>
          <w:p w14:paraId="68EE9EC2"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Оснивање заједничког органа, службе, предузећа или друге организације између ЈЛС; </w:t>
            </w:r>
          </w:p>
          <w:p w14:paraId="254D5CE2"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Садржина и престанак важења споразума о сарадњи ЈЛС;</w:t>
            </w:r>
          </w:p>
          <w:p w14:paraId="23F10CDD"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 xml:space="preserve">Формулисање споразума о међуопштинској сарадњи; </w:t>
            </w:r>
          </w:p>
          <w:p w14:paraId="71874E0D" w14:textId="77777777" w:rsidR="003A5391" w:rsidRPr="003A5391" w:rsidRDefault="003A5391" w:rsidP="003A5391">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A5391">
              <w:rPr>
                <w:rFonts w:ascii="Times New Roman" w:eastAsia="Times New Roman" w:hAnsi="Times New Roman" w:cs="Times New Roman"/>
                <w:color w:val="000000"/>
                <w:sz w:val="24"/>
                <w:szCs w:val="24"/>
              </w:rPr>
              <w:t>Сарадња са ЈЛС из других држава (значај, облици, и др.).</w:t>
            </w:r>
          </w:p>
        </w:tc>
      </w:tr>
      <w:tr w:rsidR="003A5391" w:rsidRPr="003A5391" w14:paraId="12C85FC0" w14:textId="77777777" w:rsidTr="003823C3">
        <w:trPr>
          <w:trHeight w:val="20"/>
        </w:trPr>
        <w:tc>
          <w:tcPr>
            <w:tcW w:w="5000" w:type="pct"/>
            <w:tcMar>
              <w:top w:w="100" w:type="dxa"/>
              <w:left w:w="100" w:type="dxa"/>
              <w:bottom w:w="100" w:type="dxa"/>
              <w:right w:w="100" w:type="dxa"/>
            </w:tcMar>
            <w:vAlign w:val="center"/>
            <w:hideMark/>
          </w:tcPr>
          <w:p w14:paraId="61C9B8EE"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A5391" w:rsidRPr="003A5391" w14:paraId="03609A6F" w14:textId="77777777" w:rsidTr="003823C3">
        <w:trPr>
          <w:trHeight w:val="20"/>
        </w:trPr>
        <w:tc>
          <w:tcPr>
            <w:tcW w:w="5000" w:type="pct"/>
            <w:tcMar>
              <w:top w:w="100" w:type="dxa"/>
              <w:left w:w="100" w:type="dxa"/>
              <w:bottom w:w="100" w:type="dxa"/>
              <w:right w:w="100" w:type="dxa"/>
            </w:tcMar>
            <w:vAlign w:val="center"/>
          </w:tcPr>
          <w:p w14:paraId="2C0E01B2" w14:textId="77777777" w:rsidR="003A5391" w:rsidRPr="003A5391" w:rsidRDefault="003A5391" w:rsidP="003A5391">
            <w:pPr>
              <w:spacing w:after="0" w:line="240" w:lineRule="auto"/>
              <w:jc w:val="both"/>
              <w:rPr>
                <w:rFonts w:ascii="Times New Roman" w:eastAsia="Times New Roman" w:hAnsi="Times New Roman" w:cs="Times New Roman"/>
                <w:sz w:val="24"/>
                <w:szCs w:val="24"/>
              </w:rPr>
            </w:pPr>
            <w:r w:rsidRPr="003A5391">
              <w:rPr>
                <w:rFonts w:ascii="Times New Roman" w:eastAsia="Times New Roman" w:hAnsi="Times New Roman" w:cs="Times New Roman"/>
                <w:color w:val="000000"/>
                <w:sz w:val="24"/>
                <w:szCs w:val="24"/>
              </w:rPr>
              <w:t xml:space="preserve">Организациони облик: </w:t>
            </w:r>
            <w:r w:rsidRPr="003A5391">
              <w:rPr>
                <w:rFonts w:ascii="Times New Roman" w:eastAsia="Times New Roman" w:hAnsi="Times New Roman" w:cs="Times New Roman"/>
                <w:color w:val="000000"/>
                <w:sz w:val="24"/>
                <w:szCs w:val="24"/>
                <w:lang w:val="sr-Cyrl-RS"/>
              </w:rPr>
              <w:t>тренинг</w:t>
            </w:r>
            <w:r w:rsidRPr="003A5391">
              <w:rPr>
                <w:rFonts w:ascii="Times New Roman" w:eastAsia="Times New Roman" w:hAnsi="Times New Roman" w:cs="Times New Roman"/>
                <w:color w:val="000000"/>
                <w:sz w:val="24"/>
                <w:szCs w:val="24"/>
              </w:rPr>
              <w:t>.</w:t>
            </w:r>
          </w:p>
          <w:p w14:paraId="3063E54D" w14:textId="77777777" w:rsidR="003A5391" w:rsidRPr="003A5391" w:rsidRDefault="003A5391" w:rsidP="003A5391">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rPr>
              <w:t xml:space="preserve">Методе и технике: </w:t>
            </w:r>
            <w:r w:rsidRPr="003A5391">
              <w:rPr>
                <w:rFonts w:ascii="Times New Roman" w:hAnsi="Times New Roman" w:cs="Times New Roman"/>
                <w:sz w:val="24"/>
                <w:szCs w:val="24"/>
                <w:lang w:val="sr-Cyrl-RS"/>
              </w:rPr>
              <w:t>предавање</w:t>
            </w:r>
            <w:r w:rsidRPr="003A5391">
              <w:rPr>
                <w:rFonts w:ascii="Times New Roman" w:hAnsi="Times New Roman" w:cs="Times New Roman"/>
                <w:sz w:val="24"/>
                <w:szCs w:val="24"/>
              </w:rPr>
              <w:t xml:space="preserve">, студија случаја, панел дискусија и </w:t>
            </w:r>
            <w:r w:rsidRPr="003A5391">
              <w:rPr>
                <w:rFonts w:ascii="Times New Roman" w:hAnsi="Times New Roman" w:cs="Times New Roman"/>
                <w:sz w:val="24"/>
                <w:szCs w:val="24"/>
                <w:lang w:val="sr-Cyrl-RS"/>
              </w:rPr>
              <w:t>радионица</w:t>
            </w:r>
            <w:r w:rsidRPr="003A5391">
              <w:rPr>
                <w:rFonts w:ascii="Times New Roman" w:eastAsia="Times New Roman" w:hAnsi="Times New Roman" w:cs="Times New Roman"/>
                <w:color w:val="000000"/>
                <w:sz w:val="24"/>
                <w:szCs w:val="24"/>
              </w:rPr>
              <w:t>.</w:t>
            </w:r>
          </w:p>
        </w:tc>
      </w:tr>
      <w:tr w:rsidR="003A5391" w:rsidRPr="003A5391" w14:paraId="3057F9FD" w14:textId="77777777" w:rsidTr="003823C3">
        <w:trPr>
          <w:trHeight w:val="25"/>
        </w:trPr>
        <w:tc>
          <w:tcPr>
            <w:tcW w:w="5000" w:type="pct"/>
            <w:tcMar>
              <w:top w:w="100" w:type="dxa"/>
              <w:left w:w="100" w:type="dxa"/>
              <w:bottom w:w="100" w:type="dxa"/>
              <w:right w:w="100" w:type="dxa"/>
            </w:tcMar>
            <w:vAlign w:val="center"/>
            <w:hideMark/>
          </w:tcPr>
          <w:p w14:paraId="2C115789"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Трајање програма</w:t>
            </w:r>
          </w:p>
        </w:tc>
      </w:tr>
      <w:tr w:rsidR="003A5391" w:rsidRPr="003A5391" w14:paraId="312C9530" w14:textId="77777777" w:rsidTr="003823C3">
        <w:trPr>
          <w:trHeight w:val="20"/>
        </w:trPr>
        <w:tc>
          <w:tcPr>
            <w:tcW w:w="5000" w:type="pct"/>
            <w:tcMar>
              <w:top w:w="100" w:type="dxa"/>
              <w:left w:w="100" w:type="dxa"/>
              <w:bottom w:w="100" w:type="dxa"/>
              <w:right w:w="100" w:type="dxa"/>
            </w:tcMar>
            <w:vAlign w:val="center"/>
          </w:tcPr>
          <w:p w14:paraId="3A1E22DF" w14:textId="77777777" w:rsidR="003A5391" w:rsidRPr="003A5391" w:rsidRDefault="003A5391" w:rsidP="003A5391">
            <w:pPr>
              <w:spacing w:after="0" w:line="240" w:lineRule="auto"/>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sz w:val="24"/>
                <w:szCs w:val="24"/>
                <w:lang w:val="sr-Cyrl-RS"/>
              </w:rPr>
              <w:t>Два дана</w:t>
            </w:r>
            <w:r w:rsidRPr="003A5391">
              <w:rPr>
                <w:rFonts w:ascii="Times New Roman" w:eastAsia="Times New Roman" w:hAnsi="Times New Roman" w:cs="Times New Roman"/>
                <w:color w:val="000000"/>
                <w:sz w:val="24"/>
                <w:szCs w:val="24"/>
              </w:rPr>
              <w:t xml:space="preserve">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сати).</w:t>
            </w:r>
          </w:p>
        </w:tc>
      </w:tr>
      <w:tr w:rsidR="003A5391" w:rsidRPr="003A5391" w14:paraId="184EDC25" w14:textId="77777777" w:rsidTr="003823C3">
        <w:trPr>
          <w:trHeight w:val="20"/>
        </w:trPr>
        <w:tc>
          <w:tcPr>
            <w:tcW w:w="5000" w:type="pct"/>
            <w:tcMar>
              <w:top w:w="100" w:type="dxa"/>
              <w:left w:w="100" w:type="dxa"/>
              <w:bottom w:w="100" w:type="dxa"/>
              <w:right w:w="100" w:type="dxa"/>
            </w:tcMar>
            <w:vAlign w:val="center"/>
            <w:hideMark/>
          </w:tcPr>
          <w:p w14:paraId="1664138E"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Време потребно за припрему програма</w:t>
            </w:r>
          </w:p>
        </w:tc>
      </w:tr>
      <w:tr w:rsidR="003A5391" w:rsidRPr="003A5391" w14:paraId="1ADF2E14" w14:textId="77777777" w:rsidTr="003823C3">
        <w:trPr>
          <w:trHeight w:val="20"/>
        </w:trPr>
        <w:tc>
          <w:tcPr>
            <w:tcW w:w="5000" w:type="pct"/>
            <w:tcMar>
              <w:top w:w="100" w:type="dxa"/>
              <w:left w:w="100" w:type="dxa"/>
              <w:bottom w:w="100" w:type="dxa"/>
              <w:right w:w="100" w:type="dxa"/>
            </w:tcMar>
            <w:vAlign w:val="center"/>
          </w:tcPr>
          <w:p w14:paraId="24603BB4" w14:textId="77777777" w:rsidR="003A5391" w:rsidRPr="003A5391" w:rsidRDefault="003A5391" w:rsidP="003A5391">
            <w:pPr>
              <w:spacing w:after="0" w:line="240" w:lineRule="auto"/>
              <w:jc w:val="both"/>
              <w:rPr>
                <w:rFonts w:ascii="Times New Roman" w:eastAsia="Times New Roman" w:hAnsi="Times New Roman" w:cs="Times New Roman"/>
                <w:b/>
                <w:bCs/>
                <w:color w:val="000000"/>
                <w:sz w:val="24"/>
                <w:szCs w:val="24"/>
              </w:rPr>
            </w:pPr>
            <w:r w:rsidRPr="003A539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3A5391">
              <w:rPr>
                <w:rFonts w:ascii="Times New Roman" w:eastAsia="Times New Roman" w:hAnsi="Times New Roman" w:cs="Times New Roman"/>
                <w:color w:val="000000" w:themeColor="text1"/>
                <w:sz w:val="24"/>
                <w:szCs w:val="24"/>
                <w:lang w:val="sr-Cyrl-RS"/>
              </w:rPr>
              <w:t>6</w:t>
            </w:r>
            <w:r w:rsidRPr="003A5391">
              <w:rPr>
                <w:rFonts w:ascii="Times New Roman" w:eastAsia="Times New Roman" w:hAnsi="Times New Roman" w:cs="Times New Roman"/>
                <w:color w:val="000000" w:themeColor="text1"/>
                <w:sz w:val="24"/>
                <w:szCs w:val="24"/>
              </w:rPr>
              <w:t xml:space="preserve"> сат</w:t>
            </w:r>
            <w:r w:rsidRPr="003A5391">
              <w:rPr>
                <w:rFonts w:ascii="Times New Roman" w:eastAsia="Times New Roman" w:hAnsi="Times New Roman" w:cs="Times New Roman"/>
                <w:color w:val="000000" w:themeColor="text1"/>
                <w:sz w:val="24"/>
                <w:szCs w:val="24"/>
                <w:lang w:val="sr-Cyrl-RS"/>
              </w:rPr>
              <w:t>и</w:t>
            </w:r>
            <w:r w:rsidRPr="003A539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A5391" w:rsidRPr="003A5391" w14:paraId="740CD79B" w14:textId="77777777" w:rsidTr="003823C3">
        <w:trPr>
          <w:trHeight w:val="20"/>
        </w:trPr>
        <w:tc>
          <w:tcPr>
            <w:tcW w:w="5000" w:type="pct"/>
            <w:tcMar>
              <w:top w:w="100" w:type="dxa"/>
              <w:left w:w="100" w:type="dxa"/>
              <w:bottom w:w="100" w:type="dxa"/>
              <w:right w:w="100" w:type="dxa"/>
            </w:tcMar>
            <w:vAlign w:val="center"/>
            <w:hideMark/>
          </w:tcPr>
          <w:p w14:paraId="7EF765E4"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Циљна група којој је програм намењен</w:t>
            </w:r>
          </w:p>
        </w:tc>
      </w:tr>
      <w:tr w:rsidR="003A5391" w:rsidRPr="003A5391" w14:paraId="5A1CCFAE" w14:textId="77777777" w:rsidTr="003823C3">
        <w:trPr>
          <w:trHeight w:val="20"/>
        </w:trPr>
        <w:tc>
          <w:tcPr>
            <w:tcW w:w="5000" w:type="pct"/>
            <w:tcMar>
              <w:top w:w="100" w:type="dxa"/>
              <w:left w:w="100" w:type="dxa"/>
              <w:bottom w:w="100" w:type="dxa"/>
              <w:right w:w="100" w:type="dxa"/>
            </w:tcMar>
          </w:tcPr>
          <w:p w14:paraId="2BB85836" w14:textId="77777777" w:rsidR="003A5391" w:rsidRPr="003A5391" w:rsidRDefault="003A5391" w:rsidP="003A5391">
            <w:pPr>
              <w:spacing w:after="0" w:line="240" w:lineRule="auto"/>
              <w:jc w:val="both"/>
              <w:rPr>
                <w:rFonts w:ascii="Times New Roman" w:hAnsi="Times New Roman" w:cs="Times New Roman"/>
                <w:sz w:val="24"/>
              </w:rPr>
            </w:pPr>
            <w:r w:rsidRPr="003A5391">
              <w:rPr>
                <w:rFonts w:ascii="Times New Roman" w:hAnsi="Times New Roman" w:cs="Times New Roman"/>
                <w:sz w:val="24"/>
              </w:rPr>
              <w:t>Службеници у јединицама локалне самоуправе.</w:t>
            </w:r>
          </w:p>
        </w:tc>
      </w:tr>
      <w:tr w:rsidR="003A5391" w:rsidRPr="003A5391" w14:paraId="378FF05A" w14:textId="77777777" w:rsidTr="003823C3">
        <w:trPr>
          <w:trHeight w:val="467"/>
        </w:trPr>
        <w:tc>
          <w:tcPr>
            <w:tcW w:w="5000" w:type="pct"/>
            <w:tcMar>
              <w:top w:w="100" w:type="dxa"/>
              <w:left w:w="100" w:type="dxa"/>
              <w:bottom w:w="100" w:type="dxa"/>
              <w:right w:w="100" w:type="dxa"/>
            </w:tcMar>
            <w:vAlign w:val="center"/>
            <w:hideMark/>
          </w:tcPr>
          <w:p w14:paraId="1E582BAB" w14:textId="77777777" w:rsidR="003A5391" w:rsidRPr="003A5391" w:rsidRDefault="003A5391" w:rsidP="003A5391">
            <w:pPr>
              <w:spacing w:after="0" w:line="240" w:lineRule="auto"/>
              <w:rPr>
                <w:rFonts w:ascii="Times New Roman" w:eastAsia="Times New Roman" w:hAnsi="Times New Roman" w:cs="Times New Roman"/>
                <w:sz w:val="24"/>
                <w:szCs w:val="24"/>
                <w:lang w:val="sr-Cyrl-RS"/>
              </w:rPr>
            </w:pPr>
            <w:r w:rsidRPr="003A5391">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3A5391" w:rsidRPr="003A5391" w14:paraId="4CDB9348" w14:textId="77777777" w:rsidTr="003823C3">
        <w:trPr>
          <w:trHeight w:val="20"/>
        </w:trPr>
        <w:tc>
          <w:tcPr>
            <w:tcW w:w="5000" w:type="pct"/>
            <w:tcMar>
              <w:top w:w="100" w:type="dxa"/>
              <w:left w:w="100" w:type="dxa"/>
              <w:bottom w:w="100" w:type="dxa"/>
              <w:right w:w="100" w:type="dxa"/>
            </w:tcMar>
            <w:vAlign w:val="center"/>
          </w:tcPr>
          <w:p w14:paraId="28046D23" w14:textId="77777777" w:rsidR="003A5391" w:rsidRPr="003A5391" w:rsidRDefault="003A5391" w:rsidP="003A5391">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color w:val="000000"/>
                <w:sz w:val="24"/>
                <w:szCs w:val="24"/>
              </w:rPr>
              <w:t xml:space="preserve">Од </w:t>
            </w:r>
            <w:r w:rsidRPr="003A5391">
              <w:rPr>
                <w:rFonts w:ascii="Times New Roman" w:eastAsia="Times New Roman" w:hAnsi="Times New Roman" w:cs="Times New Roman"/>
                <w:color w:val="000000"/>
                <w:sz w:val="24"/>
                <w:szCs w:val="24"/>
                <w:lang w:val="sr-Cyrl-RS"/>
              </w:rPr>
              <w:t>12</w:t>
            </w:r>
            <w:r w:rsidRPr="003A5391">
              <w:rPr>
                <w:rFonts w:ascii="Times New Roman" w:eastAsia="Times New Roman" w:hAnsi="Times New Roman" w:cs="Times New Roman"/>
                <w:color w:val="000000"/>
                <w:sz w:val="24"/>
                <w:szCs w:val="24"/>
              </w:rPr>
              <w:t xml:space="preserve"> до </w:t>
            </w:r>
            <w:r w:rsidRPr="003A5391">
              <w:rPr>
                <w:rFonts w:ascii="Times New Roman" w:eastAsia="Times New Roman" w:hAnsi="Times New Roman" w:cs="Times New Roman"/>
                <w:color w:val="000000"/>
                <w:sz w:val="24"/>
                <w:szCs w:val="24"/>
                <w:lang w:val="sr-Cyrl-RS"/>
              </w:rPr>
              <w:t>20</w:t>
            </w:r>
            <w:r w:rsidRPr="003A5391">
              <w:rPr>
                <w:rFonts w:ascii="Times New Roman" w:eastAsia="Times New Roman" w:hAnsi="Times New Roman" w:cs="Times New Roman"/>
                <w:color w:val="000000"/>
                <w:sz w:val="24"/>
                <w:szCs w:val="24"/>
              </w:rPr>
              <w:t xml:space="preserve"> полазника.</w:t>
            </w:r>
          </w:p>
        </w:tc>
      </w:tr>
      <w:tr w:rsidR="003A5391" w:rsidRPr="003A5391" w14:paraId="183BAF8A" w14:textId="77777777" w:rsidTr="003823C3">
        <w:trPr>
          <w:trHeight w:val="20"/>
        </w:trPr>
        <w:tc>
          <w:tcPr>
            <w:tcW w:w="5000" w:type="pct"/>
            <w:tcMar>
              <w:top w:w="100" w:type="dxa"/>
              <w:left w:w="100" w:type="dxa"/>
              <w:bottom w:w="100" w:type="dxa"/>
              <w:right w:w="100" w:type="dxa"/>
            </w:tcMar>
            <w:vAlign w:val="center"/>
            <w:hideMark/>
          </w:tcPr>
          <w:p w14:paraId="1EAE1A82"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 xml:space="preserve">Пројекција трошкова програма </w:t>
            </w:r>
          </w:p>
        </w:tc>
      </w:tr>
      <w:tr w:rsidR="003A5391" w:rsidRPr="003A5391" w14:paraId="56460743" w14:textId="77777777" w:rsidTr="003823C3">
        <w:trPr>
          <w:trHeight w:val="20"/>
        </w:trPr>
        <w:tc>
          <w:tcPr>
            <w:tcW w:w="5000" w:type="pct"/>
            <w:shd w:val="clear" w:color="auto" w:fill="auto"/>
            <w:tcMar>
              <w:top w:w="100" w:type="dxa"/>
              <w:left w:w="100" w:type="dxa"/>
              <w:bottom w:w="100" w:type="dxa"/>
              <w:right w:w="100" w:type="dxa"/>
            </w:tcMar>
            <w:vAlign w:val="center"/>
          </w:tcPr>
          <w:p w14:paraId="44CA1175" w14:textId="77777777" w:rsidR="003A5391" w:rsidRPr="003A5391" w:rsidRDefault="003A5391" w:rsidP="003A5391">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170C848E" w14:textId="77777777" w:rsidR="003A5391" w:rsidRPr="003A5391" w:rsidRDefault="003A5391" w:rsidP="003A5391">
            <w:pPr>
              <w:spacing w:after="0" w:line="240" w:lineRule="auto"/>
              <w:jc w:val="both"/>
              <w:rPr>
                <w:rFonts w:ascii="Times New Roman" w:hAnsi="Times New Roman" w:cs="Times New Roman"/>
                <w:sz w:val="24"/>
                <w:szCs w:val="24"/>
              </w:rPr>
            </w:pPr>
            <w:r w:rsidRPr="003A5391">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21.600 РСД.</w:t>
            </w:r>
          </w:p>
        </w:tc>
      </w:tr>
      <w:tr w:rsidR="003A5391" w:rsidRPr="003A5391" w14:paraId="0403AB20" w14:textId="77777777" w:rsidTr="003823C3">
        <w:trPr>
          <w:trHeight w:val="20"/>
        </w:trPr>
        <w:tc>
          <w:tcPr>
            <w:tcW w:w="5000" w:type="pct"/>
            <w:tcMar>
              <w:top w:w="100" w:type="dxa"/>
              <w:left w:w="100" w:type="dxa"/>
              <w:bottom w:w="100" w:type="dxa"/>
              <w:right w:w="100" w:type="dxa"/>
            </w:tcMar>
            <w:vAlign w:val="center"/>
            <w:hideMark/>
          </w:tcPr>
          <w:p w14:paraId="579180B6"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вредновања</w:t>
            </w:r>
          </w:p>
        </w:tc>
      </w:tr>
      <w:tr w:rsidR="003A5391" w:rsidRPr="003A5391" w14:paraId="798BA6F1" w14:textId="77777777" w:rsidTr="003823C3">
        <w:trPr>
          <w:trHeight w:val="20"/>
        </w:trPr>
        <w:tc>
          <w:tcPr>
            <w:tcW w:w="5000" w:type="pct"/>
            <w:tcMar>
              <w:top w:w="100" w:type="dxa"/>
              <w:left w:w="100" w:type="dxa"/>
              <w:bottom w:w="100" w:type="dxa"/>
              <w:right w:w="100" w:type="dxa"/>
            </w:tcMar>
            <w:vAlign w:val="center"/>
          </w:tcPr>
          <w:p w14:paraId="1BC89869" w14:textId="77777777" w:rsidR="003A5391" w:rsidRPr="003A5391" w:rsidRDefault="003A5391" w:rsidP="003A5391">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hAnsi="Times New Roman" w:cs="Times New Roman"/>
                <w:color w:val="000000"/>
                <w:sz w:val="24"/>
                <w:szCs w:val="24"/>
                <w:lang w:val="sr-Cyrl-RS"/>
              </w:rPr>
              <w:t>Није предвиђена провера знања.</w:t>
            </w:r>
          </w:p>
        </w:tc>
      </w:tr>
      <w:tr w:rsidR="003A5391" w:rsidRPr="003A5391" w14:paraId="2962D2C6" w14:textId="77777777" w:rsidTr="003823C3">
        <w:trPr>
          <w:trHeight w:val="20"/>
        </w:trPr>
        <w:tc>
          <w:tcPr>
            <w:tcW w:w="5000" w:type="pct"/>
            <w:tcMar>
              <w:top w:w="100" w:type="dxa"/>
              <w:left w:w="100" w:type="dxa"/>
              <w:bottom w:w="100" w:type="dxa"/>
              <w:right w:w="100" w:type="dxa"/>
            </w:tcMar>
            <w:vAlign w:val="center"/>
            <w:hideMark/>
          </w:tcPr>
          <w:p w14:paraId="7D907198" w14:textId="77777777" w:rsidR="003A5391" w:rsidRPr="003A5391" w:rsidRDefault="003A5391" w:rsidP="003A5391">
            <w:pPr>
              <w:spacing w:after="0" w:line="240" w:lineRule="auto"/>
              <w:rPr>
                <w:rFonts w:ascii="Times New Roman" w:eastAsia="Times New Roman" w:hAnsi="Times New Roman" w:cs="Times New Roman"/>
                <w:sz w:val="24"/>
                <w:szCs w:val="24"/>
              </w:rPr>
            </w:pPr>
            <w:r w:rsidRPr="003A5391">
              <w:rPr>
                <w:rFonts w:ascii="Times New Roman" w:eastAsia="Times New Roman" w:hAnsi="Times New Roman" w:cs="Times New Roman"/>
                <w:b/>
                <w:bCs/>
                <w:color w:val="000000"/>
                <w:sz w:val="24"/>
                <w:szCs w:val="24"/>
              </w:rPr>
              <w:t>Начин верификације учешћа</w:t>
            </w:r>
          </w:p>
        </w:tc>
      </w:tr>
      <w:tr w:rsidR="003A5391" w:rsidRPr="003A5391" w14:paraId="69CAD7F2" w14:textId="77777777" w:rsidTr="003823C3">
        <w:trPr>
          <w:trHeight w:val="20"/>
        </w:trPr>
        <w:tc>
          <w:tcPr>
            <w:tcW w:w="5000" w:type="pct"/>
            <w:tcMar>
              <w:top w:w="100" w:type="dxa"/>
              <w:left w:w="100" w:type="dxa"/>
              <w:bottom w:w="100" w:type="dxa"/>
              <w:right w:w="100" w:type="dxa"/>
            </w:tcMar>
            <w:vAlign w:val="center"/>
          </w:tcPr>
          <w:p w14:paraId="4F3CC7D3" w14:textId="77777777" w:rsidR="003A5391" w:rsidRPr="003A5391" w:rsidRDefault="003A5391" w:rsidP="003A5391">
            <w:pPr>
              <w:spacing w:after="0" w:line="240" w:lineRule="auto"/>
              <w:rPr>
                <w:rFonts w:ascii="Times New Roman" w:eastAsia="Times New Roman" w:hAnsi="Times New Roman" w:cs="Times New Roman"/>
                <w:b/>
                <w:bCs/>
                <w:color w:val="000000"/>
                <w:sz w:val="24"/>
                <w:szCs w:val="24"/>
                <w:lang w:val="sr-Cyrl-RS"/>
              </w:rPr>
            </w:pPr>
            <w:r w:rsidRPr="003A5391">
              <w:rPr>
                <w:rFonts w:ascii="Times New Roman" w:eastAsia="Times New Roman" w:hAnsi="Times New Roman" w:cs="Times New Roman"/>
                <w:sz w:val="24"/>
                <w:szCs w:val="24"/>
                <w:lang w:val="sr-Cyrl-RS"/>
              </w:rPr>
              <w:t>Потврда о учешћу у програму.</w:t>
            </w:r>
          </w:p>
        </w:tc>
      </w:tr>
    </w:tbl>
    <w:p w14:paraId="1C340B0A" w14:textId="77777777" w:rsidR="003823C3" w:rsidRPr="006C342D" w:rsidRDefault="003823C3" w:rsidP="003823C3">
      <w:pPr>
        <w:pStyle w:val="Heading1"/>
      </w:pPr>
      <w:bookmarkStart w:id="101" w:name="_Toc530052529"/>
      <w:bookmarkStart w:id="102" w:name="_Toc536435159"/>
      <w:bookmarkStart w:id="103" w:name="_Toc432542"/>
      <w:bookmarkStart w:id="104" w:name="_Toc17715913"/>
      <w:bookmarkStart w:id="105" w:name="_Toc20234992"/>
      <w:bookmarkEnd w:id="85"/>
      <w:r w:rsidRPr="006C342D">
        <w:lastRenderedPageBreak/>
        <w:t>УПРАВЉАЊЕ ФИНАНСИЈАМА ЛОКАЛНЕ САМОУПРАВЕ</w:t>
      </w:r>
      <w:bookmarkEnd w:id="101"/>
      <w:bookmarkEnd w:id="102"/>
      <w:bookmarkEnd w:id="103"/>
      <w:bookmarkEnd w:id="104"/>
      <w:bookmarkEnd w:id="105"/>
    </w:p>
    <w:p w14:paraId="139840A6" w14:textId="77777777" w:rsidR="003823C3" w:rsidRPr="006C342D" w:rsidRDefault="003823C3" w:rsidP="003823C3">
      <w:pPr>
        <w:rPr>
          <w:rFonts w:ascii="Times New Roman" w:hAnsi="Times New Roman" w:cs="Times New Roman"/>
        </w:rPr>
      </w:pPr>
    </w:p>
    <w:p w14:paraId="5D758814" w14:textId="5359FE1B" w:rsidR="009E47F3" w:rsidRDefault="00773085" w:rsidP="000E0A54">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ФИ \* MERGEFORMAT </w:instrText>
      </w:r>
      <w:r>
        <w:rPr>
          <w:rFonts w:ascii="Times New Roman" w:hAnsi="Times New Roman" w:cs="Times New Roman"/>
        </w:rPr>
        <w:fldChar w:fldCharType="separate"/>
      </w:r>
      <w:r w:rsidR="009E47F3" w:rsidRPr="00E30FFA">
        <w:rPr>
          <w:rFonts w:ascii="Symbol" w:hAnsi="Symbol"/>
          <w:noProof/>
        </w:rPr>
        <w:t></w:t>
      </w:r>
      <w:r w:rsidR="009E47F3">
        <w:rPr>
          <w:rFonts w:eastAsiaTheme="minorEastAsia"/>
          <w:noProof/>
        </w:rPr>
        <w:tab/>
      </w:r>
      <w:r w:rsidR="009E47F3">
        <w:rPr>
          <w:noProof/>
        </w:rPr>
        <w:t>ПРОГРАМСКИ БУЏЕТ ЛОКАЛНЕ САМОУПРАВЕ</w:t>
      </w:r>
      <w:r w:rsidR="009E47F3">
        <w:rPr>
          <w:noProof/>
        </w:rPr>
        <w:tab/>
      </w:r>
      <w:r w:rsidR="009E47F3">
        <w:rPr>
          <w:noProof/>
        </w:rPr>
        <w:fldChar w:fldCharType="begin"/>
      </w:r>
      <w:r w:rsidR="009E47F3">
        <w:rPr>
          <w:noProof/>
        </w:rPr>
        <w:instrText xml:space="preserve"> PAGEREF _Toc19129956 \h </w:instrText>
      </w:r>
      <w:r w:rsidR="009E47F3">
        <w:rPr>
          <w:noProof/>
        </w:rPr>
      </w:r>
      <w:r w:rsidR="009E47F3">
        <w:rPr>
          <w:noProof/>
        </w:rPr>
        <w:fldChar w:fldCharType="separate"/>
      </w:r>
      <w:r w:rsidR="009E47F3">
        <w:rPr>
          <w:noProof/>
        </w:rPr>
        <w:t>61</w:t>
      </w:r>
      <w:r w:rsidR="009E47F3">
        <w:rPr>
          <w:noProof/>
        </w:rPr>
        <w:fldChar w:fldCharType="end"/>
      </w:r>
    </w:p>
    <w:p w14:paraId="00F2508B" w14:textId="2447922D"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СПРОВОЂЕЊЕ ПРОЦЕСА ПАРТИЦИПАТИВНОГ БУЏЕТИРАЊА</w:t>
      </w:r>
      <w:r>
        <w:rPr>
          <w:noProof/>
        </w:rPr>
        <w:tab/>
      </w:r>
      <w:r>
        <w:rPr>
          <w:noProof/>
        </w:rPr>
        <w:fldChar w:fldCharType="begin"/>
      </w:r>
      <w:r>
        <w:rPr>
          <w:noProof/>
        </w:rPr>
        <w:instrText xml:space="preserve"> PAGEREF _Toc19129957 \h </w:instrText>
      </w:r>
      <w:r>
        <w:rPr>
          <w:noProof/>
        </w:rPr>
      </w:r>
      <w:r>
        <w:rPr>
          <w:noProof/>
        </w:rPr>
        <w:fldChar w:fldCharType="separate"/>
      </w:r>
      <w:r>
        <w:rPr>
          <w:noProof/>
        </w:rPr>
        <w:t>64</w:t>
      </w:r>
      <w:r>
        <w:rPr>
          <w:noProof/>
        </w:rPr>
        <w:fldChar w:fldCharType="end"/>
      </w:r>
    </w:p>
    <w:p w14:paraId="6B089FD6" w14:textId="26AED946"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КАПИТАЛНО БУЏЕТИРАЊЕ У ЈЕДИНИЦАМА ЛОКАЛНЕ САМОУПРАВЕ</w:t>
      </w:r>
      <w:r>
        <w:rPr>
          <w:noProof/>
        </w:rPr>
        <w:tab/>
      </w:r>
      <w:r>
        <w:rPr>
          <w:noProof/>
        </w:rPr>
        <w:fldChar w:fldCharType="begin"/>
      </w:r>
      <w:r>
        <w:rPr>
          <w:noProof/>
        </w:rPr>
        <w:instrText xml:space="preserve"> PAGEREF _Toc19129958 \h </w:instrText>
      </w:r>
      <w:r>
        <w:rPr>
          <w:noProof/>
        </w:rPr>
      </w:r>
      <w:r>
        <w:rPr>
          <w:noProof/>
        </w:rPr>
        <w:fldChar w:fldCharType="separate"/>
      </w:r>
      <w:r>
        <w:rPr>
          <w:noProof/>
        </w:rPr>
        <w:t>67</w:t>
      </w:r>
      <w:r>
        <w:rPr>
          <w:noProof/>
        </w:rPr>
        <w:fldChar w:fldCharType="end"/>
      </w:r>
    </w:p>
    <w:p w14:paraId="44E8CF8D" w14:textId="14394A97"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РОДНО БУЏЕТИРАЊЕ У ЛОКАЛНОЈ САМОУПРАВИ</w:t>
      </w:r>
      <w:r>
        <w:rPr>
          <w:noProof/>
        </w:rPr>
        <w:tab/>
      </w:r>
      <w:r>
        <w:rPr>
          <w:noProof/>
        </w:rPr>
        <w:fldChar w:fldCharType="begin"/>
      </w:r>
      <w:r>
        <w:rPr>
          <w:noProof/>
        </w:rPr>
        <w:instrText xml:space="preserve"> PAGEREF _Toc19129959 \h </w:instrText>
      </w:r>
      <w:r>
        <w:rPr>
          <w:noProof/>
        </w:rPr>
      </w:r>
      <w:r>
        <w:rPr>
          <w:noProof/>
        </w:rPr>
        <w:fldChar w:fldCharType="separate"/>
      </w:r>
      <w:r>
        <w:rPr>
          <w:noProof/>
        </w:rPr>
        <w:t>70</w:t>
      </w:r>
      <w:r>
        <w:rPr>
          <w:noProof/>
        </w:rPr>
        <w:fldChar w:fldCharType="end"/>
      </w:r>
    </w:p>
    <w:p w14:paraId="326F2E83" w14:textId="30156674"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БУЏЕТСКО РАЧУНОВОДСТВО И ИЗВЕШТАВАЊЕ</w:t>
      </w:r>
      <w:r>
        <w:rPr>
          <w:noProof/>
        </w:rPr>
        <w:tab/>
      </w:r>
      <w:r>
        <w:rPr>
          <w:noProof/>
        </w:rPr>
        <w:fldChar w:fldCharType="begin"/>
      </w:r>
      <w:r>
        <w:rPr>
          <w:noProof/>
        </w:rPr>
        <w:instrText xml:space="preserve"> PAGEREF _Toc19129960 \h </w:instrText>
      </w:r>
      <w:r>
        <w:rPr>
          <w:noProof/>
        </w:rPr>
      </w:r>
      <w:r>
        <w:rPr>
          <w:noProof/>
        </w:rPr>
        <w:fldChar w:fldCharType="separate"/>
      </w:r>
      <w:r>
        <w:rPr>
          <w:noProof/>
        </w:rPr>
        <w:t>73</w:t>
      </w:r>
      <w:r>
        <w:rPr>
          <w:noProof/>
        </w:rPr>
        <w:fldChar w:fldCharType="end"/>
      </w:r>
    </w:p>
    <w:p w14:paraId="6E582CB5" w14:textId="52722AFE"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УПРАВЉАЊЕ ЛОКАЛНОМ ПОРЕСКОМ ПОЛИТИКОМ И ПОРЕСКА АДМИНИСТРАЦИЈА</w:t>
      </w:r>
      <w:r>
        <w:rPr>
          <w:noProof/>
        </w:rPr>
        <w:tab/>
      </w:r>
      <w:r>
        <w:rPr>
          <w:noProof/>
        </w:rPr>
        <w:fldChar w:fldCharType="begin"/>
      </w:r>
      <w:r>
        <w:rPr>
          <w:noProof/>
        </w:rPr>
        <w:instrText xml:space="preserve"> PAGEREF _Toc19129961 \h </w:instrText>
      </w:r>
      <w:r>
        <w:rPr>
          <w:noProof/>
        </w:rPr>
      </w:r>
      <w:r>
        <w:rPr>
          <w:noProof/>
        </w:rPr>
        <w:fldChar w:fldCharType="separate"/>
      </w:r>
      <w:r>
        <w:rPr>
          <w:noProof/>
        </w:rPr>
        <w:t>75</w:t>
      </w:r>
      <w:r>
        <w:rPr>
          <w:noProof/>
        </w:rPr>
        <w:fldChar w:fldCharType="end"/>
      </w:r>
    </w:p>
    <w:p w14:paraId="47B802C8" w14:textId="2E9E60D4"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ЈАВНЕ НАБАВКЕ У ЛОКАЛНОЈ САМОУПРАВИ</w:t>
      </w:r>
      <w:r>
        <w:rPr>
          <w:noProof/>
        </w:rPr>
        <w:tab/>
      </w:r>
      <w:r>
        <w:rPr>
          <w:noProof/>
        </w:rPr>
        <w:fldChar w:fldCharType="begin"/>
      </w:r>
      <w:r>
        <w:rPr>
          <w:noProof/>
        </w:rPr>
        <w:instrText xml:space="preserve"> PAGEREF _Toc19129962 \h </w:instrText>
      </w:r>
      <w:r>
        <w:rPr>
          <w:noProof/>
        </w:rPr>
      </w:r>
      <w:r>
        <w:rPr>
          <w:noProof/>
        </w:rPr>
        <w:fldChar w:fldCharType="separate"/>
      </w:r>
      <w:r>
        <w:rPr>
          <w:noProof/>
        </w:rPr>
        <w:t>78</w:t>
      </w:r>
      <w:r>
        <w:rPr>
          <w:noProof/>
        </w:rPr>
        <w:fldChar w:fldCharType="end"/>
      </w:r>
    </w:p>
    <w:p w14:paraId="794F8333" w14:textId="1A5EB2F9"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ФИНАНСИЈСКО УПРАВЉАЊЕ И КОНТРОЛА У ЛОКАЛНОЈ САМОУПРАВИ</w:t>
      </w:r>
      <w:r>
        <w:rPr>
          <w:noProof/>
        </w:rPr>
        <w:tab/>
      </w:r>
      <w:r>
        <w:rPr>
          <w:noProof/>
        </w:rPr>
        <w:fldChar w:fldCharType="begin"/>
      </w:r>
      <w:r>
        <w:rPr>
          <w:noProof/>
        </w:rPr>
        <w:instrText xml:space="preserve"> PAGEREF _Toc19129963 \h </w:instrText>
      </w:r>
      <w:r>
        <w:rPr>
          <w:noProof/>
        </w:rPr>
      </w:r>
      <w:r>
        <w:rPr>
          <w:noProof/>
        </w:rPr>
        <w:fldChar w:fldCharType="separate"/>
      </w:r>
      <w:r>
        <w:rPr>
          <w:noProof/>
        </w:rPr>
        <w:t>81</w:t>
      </w:r>
      <w:r>
        <w:rPr>
          <w:noProof/>
        </w:rPr>
        <w:fldChar w:fldCharType="end"/>
      </w:r>
    </w:p>
    <w:p w14:paraId="7A6945D7" w14:textId="6DC51D44" w:rsidR="009E47F3" w:rsidRDefault="009E47F3" w:rsidP="000E0A54">
      <w:pPr>
        <w:pStyle w:val="TOC2"/>
        <w:rPr>
          <w:rFonts w:eastAsiaTheme="minorEastAsia"/>
          <w:noProof/>
        </w:rPr>
      </w:pPr>
      <w:r w:rsidRPr="00E30FFA">
        <w:rPr>
          <w:rFonts w:ascii="Symbol" w:hAnsi="Symbol"/>
          <w:noProof/>
        </w:rPr>
        <w:t></w:t>
      </w:r>
      <w:r>
        <w:rPr>
          <w:rFonts w:eastAsiaTheme="minorEastAsia"/>
          <w:noProof/>
        </w:rPr>
        <w:tab/>
      </w:r>
      <w:r>
        <w:rPr>
          <w:noProof/>
        </w:rPr>
        <w:t>РEВИЗИJA, ИНТEРНA РEВИЗИJA И УПРAВЉAЊE РEВИЗИJOМ</w:t>
      </w:r>
      <w:r>
        <w:rPr>
          <w:noProof/>
        </w:rPr>
        <w:tab/>
      </w:r>
      <w:r>
        <w:rPr>
          <w:noProof/>
        </w:rPr>
        <w:fldChar w:fldCharType="begin"/>
      </w:r>
      <w:r>
        <w:rPr>
          <w:noProof/>
        </w:rPr>
        <w:instrText xml:space="preserve"> PAGEREF _Toc19129964 \h </w:instrText>
      </w:r>
      <w:r>
        <w:rPr>
          <w:noProof/>
        </w:rPr>
      </w:r>
      <w:r>
        <w:rPr>
          <w:noProof/>
        </w:rPr>
        <w:fldChar w:fldCharType="separate"/>
      </w:r>
      <w:r>
        <w:rPr>
          <w:noProof/>
        </w:rPr>
        <w:t>84</w:t>
      </w:r>
      <w:r>
        <w:rPr>
          <w:noProof/>
        </w:rPr>
        <w:fldChar w:fldCharType="end"/>
      </w:r>
    </w:p>
    <w:p w14:paraId="1089ADA9" w14:textId="1BD1DF70" w:rsidR="003823C3" w:rsidRPr="006C342D" w:rsidRDefault="00773085" w:rsidP="00773085">
      <w:pPr>
        <w:rPr>
          <w:rFonts w:ascii="Times New Roman" w:hAnsi="Times New Roman" w:cs="Times New Roman"/>
          <w:sz w:val="24"/>
          <w:szCs w:val="24"/>
        </w:rPr>
      </w:pPr>
      <w:r>
        <w:rPr>
          <w:rFonts w:ascii="Times New Roman" w:hAnsi="Times New Roman" w:cs="Times New Roman"/>
        </w:rPr>
        <w:fldChar w:fldCharType="end"/>
      </w:r>
    </w:p>
    <w:p w14:paraId="3E312983"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 xml:space="preserve">Законом о локалној самоуправи прописано је да се финансирање локалне самоуправе, као и услови и поступак под којима се јединице локалне самоуправе могу задуживати уређују законом (члан 15). </w:t>
      </w:r>
    </w:p>
    <w:p w14:paraId="7F1261B3"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sz w:val="24"/>
          <w:szCs w:val="24"/>
        </w:rPr>
      </w:pPr>
    </w:p>
    <w:p w14:paraId="7F3B0B6E"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sz w:val="24"/>
          <w:szCs w:val="24"/>
          <w:lang w:val="sr-Cyrl-CS"/>
        </w:rPr>
      </w:pPr>
      <w:r w:rsidRPr="007E7EEA">
        <w:rPr>
          <w:rFonts w:ascii="Times New Roman" w:eastAsia="Times New Roman" w:hAnsi="Times New Roman" w:cs="Times New Roman"/>
          <w:sz w:val="24"/>
          <w:szCs w:val="24"/>
          <w:lang w:val="sr-Cyrl-CS"/>
        </w:rPr>
        <w:t>Законом о финансирању локалне самоуправе</w:t>
      </w:r>
      <w:r w:rsidRPr="007E7EEA">
        <w:rPr>
          <w:rFonts w:ascii="Times New Roman" w:eastAsia="Times New Roman" w:hAnsi="Times New Roman" w:cs="Times New Roman"/>
          <w:sz w:val="24"/>
          <w:szCs w:val="24"/>
          <w:vertAlign w:val="superscript"/>
          <w:lang w:val="sr-Cyrl-CS"/>
        </w:rPr>
        <w:footnoteReference w:id="26"/>
      </w:r>
      <w:r w:rsidRPr="007E7EEA">
        <w:rPr>
          <w:rFonts w:ascii="Times New Roman" w:eastAsia="Times New Roman" w:hAnsi="Times New Roman" w:cs="Times New Roman"/>
          <w:sz w:val="24"/>
          <w:szCs w:val="24"/>
          <w:lang w:val="sr-Cyrl-CS"/>
        </w:rPr>
        <w:t xml:space="preserve"> уређује се </w:t>
      </w:r>
      <w:bookmarkStart w:id="106" w:name="sadrzaj_2"/>
      <w:bookmarkEnd w:id="106"/>
      <w:r w:rsidRPr="007E7EEA">
        <w:rPr>
          <w:rFonts w:ascii="Times New Roman" w:eastAsia="Times New Roman" w:hAnsi="Times New Roman" w:cs="Times New Roman"/>
          <w:sz w:val="24"/>
          <w:szCs w:val="24"/>
          <w:lang w:val="sr-Cyrl-CS"/>
        </w:rPr>
        <w:t xml:space="preserve">обезбеђивање средстава општинама, градовима и граду Београду за обављање изворних и поверених послова. Овим законом је прописано да се средства буџета јединица локалне самоуправе обезбеђују из изворних и уступљених прихода, трансфера, примања по основу задуживања и других прихода и примања утврђених законом. </w:t>
      </w:r>
      <w:bookmarkStart w:id="107" w:name="sadrzaj_6"/>
      <w:bookmarkEnd w:id="107"/>
      <w:r w:rsidRPr="007E7EEA">
        <w:rPr>
          <w:rFonts w:ascii="Times New Roman" w:eastAsia="Times New Roman" w:hAnsi="Times New Roman" w:cs="Times New Roman"/>
          <w:sz w:val="24"/>
          <w:szCs w:val="24"/>
          <w:lang w:val="sr-Cyrl-CS"/>
        </w:rPr>
        <w:t>Такође, прописано је да је Република дужна да при сваком преношењу или поверавању нових послова јединици локалне самоуправе обезбеди одговарајућа средства, односно изворе прихода, потребне за обављање тих послова.</w:t>
      </w:r>
    </w:p>
    <w:p w14:paraId="17328176"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sz w:val="24"/>
          <w:szCs w:val="24"/>
        </w:rPr>
      </w:pPr>
    </w:p>
    <w:p w14:paraId="079D4125"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sz w:val="24"/>
          <w:szCs w:val="24"/>
        </w:rPr>
      </w:pPr>
      <w:r w:rsidRPr="007E7EEA">
        <w:rPr>
          <w:rFonts w:ascii="Times New Roman" w:eastAsia="Times New Roman" w:hAnsi="Times New Roman" w:cs="Times New Roman"/>
          <w:sz w:val="24"/>
          <w:szCs w:val="24"/>
        </w:rPr>
        <w:t>Законом о буџетском систему</w:t>
      </w:r>
      <w:r w:rsidRPr="007E7EEA">
        <w:rPr>
          <w:rFonts w:ascii="Times New Roman" w:eastAsia="Times New Roman" w:hAnsi="Times New Roman" w:cs="Times New Roman"/>
          <w:sz w:val="24"/>
          <w:szCs w:val="24"/>
          <w:vertAlign w:val="superscript"/>
        </w:rPr>
        <w:footnoteReference w:id="27"/>
      </w:r>
      <w:r w:rsidRPr="007E7EEA">
        <w:rPr>
          <w:rFonts w:ascii="Times New Roman" w:eastAsia="Times New Roman" w:hAnsi="Times New Roman" w:cs="Times New Roman"/>
          <w:sz w:val="24"/>
          <w:szCs w:val="24"/>
        </w:rPr>
        <w:t xml:space="preserve"> уређено је, поред осталога, планирање, припрема, доношење и извршење буџета </w:t>
      </w:r>
      <w:r w:rsidRPr="007E7EEA">
        <w:rPr>
          <w:rFonts w:ascii="Times New Roman" w:eastAsia="Times New Roman" w:hAnsi="Times New Roman" w:cs="Times New Roman"/>
          <w:sz w:val="24"/>
          <w:szCs w:val="24"/>
          <w:lang w:val="sr-Cyrl-CS"/>
        </w:rPr>
        <w:t xml:space="preserve">јединица локалне самоуправе, </w:t>
      </w:r>
      <w:r w:rsidRPr="007E7EEA">
        <w:rPr>
          <w:rFonts w:ascii="Times New Roman" w:eastAsia="Times New Roman" w:hAnsi="Times New Roman" w:cs="Times New Roman"/>
          <w:sz w:val="24"/>
          <w:szCs w:val="24"/>
        </w:rPr>
        <w:t xml:space="preserve">буџетско рачуноводство и извештавање, финансијско управљање, контрола и ревизија корисника јавних средстава и буџета локалне власти. </w:t>
      </w:r>
    </w:p>
    <w:p w14:paraId="36D8E18A" w14:textId="77777777" w:rsidR="00CD50EF" w:rsidRPr="007E7EEA" w:rsidRDefault="00CD50EF" w:rsidP="00CD50EF">
      <w:pPr>
        <w:shd w:val="clear" w:color="auto" w:fill="FFFFFF"/>
        <w:spacing w:after="0" w:line="240" w:lineRule="auto"/>
        <w:ind w:firstLine="720"/>
        <w:jc w:val="both"/>
        <w:rPr>
          <w:rFonts w:ascii="Times New Roman" w:eastAsia="Times New Roman" w:hAnsi="Times New Roman" w:cs="Times New Roman"/>
          <w:bCs/>
          <w:sz w:val="24"/>
          <w:szCs w:val="24"/>
        </w:rPr>
      </w:pPr>
    </w:p>
    <w:p w14:paraId="39512E58"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bCs/>
          <w:sz w:val="24"/>
          <w:szCs w:val="24"/>
        </w:rPr>
        <w:t>Законом о пореском поступку и пореској администрацији</w:t>
      </w:r>
      <w:r w:rsidRPr="007E7EEA">
        <w:rPr>
          <w:rFonts w:ascii="Times New Roman" w:eastAsia="Calibri" w:hAnsi="Times New Roman" w:cs="Times New Roman"/>
          <w:sz w:val="24"/>
          <w:szCs w:val="24"/>
          <w:vertAlign w:val="superscript"/>
        </w:rPr>
        <w:footnoteReference w:id="28"/>
      </w:r>
      <w:r w:rsidRPr="007E7EEA">
        <w:rPr>
          <w:rFonts w:ascii="Times New Roman" w:eastAsia="Calibri" w:hAnsi="Times New Roman" w:cs="Times New Roman"/>
          <w:bCs/>
          <w:sz w:val="24"/>
          <w:szCs w:val="24"/>
        </w:rPr>
        <w:t xml:space="preserve"> у</w:t>
      </w:r>
      <w:r w:rsidRPr="007E7EEA">
        <w:rPr>
          <w:rFonts w:ascii="Times New Roman" w:eastAsia="Calibri" w:hAnsi="Times New Roman" w:cs="Times New Roman"/>
          <w:sz w:val="24"/>
          <w:szCs w:val="24"/>
        </w:rPr>
        <w:t xml:space="preserve">ређен је поступак утврђивања, наплате и контроле јавних прихода (порески поступак), права и обавезе пореских обвезника, регистрација пореских обвезника и пореска кривична дела и прекршаји. Овај закон примењује се, поред осталога, и на изворне јавне приходе јединица локалне </w:t>
      </w:r>
      <w:r w:rsidRPr="007E7EEA">
        <w:rPr>
          <w:rFonts w:ascii="Times New Roman" w:eastAsia="Calibri" w:hAnsi="Times New Roman" w:cs="Times New Roman"/>
          <w:sz w:val="24"/>
          <w:szCs w:val="24"/>
        </w:rPr>
        <w:lastRenderedPageBreak/>
        <w:t xml:space="preserve">самоуправе које те јединице утврђују, наплаћују и контролишу у јавноправном односу, као и на споредна пореска давања по тим основама, укључујући и изворне јавне приходе које јединице локалне самоуправе утврђују, наплаћују и контролишу у поступцима у којима доносе пореске управне акте, као и друге акте у управном поступку. Поред тога, прописано је да се одредбе овог закона којима су уређена овлашћења Пореске управе, права и обавезе пореских обвезника, овлашћења пореских инспектора и пореских извршитеља Пореске управе, сходно примењују и на овлашћења јединица локалне самоуправе, односно на права и обавезе обвезника изворних јавних прихода, на овлашћења пореских инспектора јединица локалне самоуправе и пореских извршитеља јединица локалне самоуправе, у поступку утврђивања, наплате и контроле изворних прихода јединица локалне самоуправе. </w:t>
      </w:r>
    </w:p>
    <w:p w14:paraId="7A6BBD2F"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b/>
          <w:bCs/>
          <w:sz w:val="24"/>
          <w:szCs w:val="24"/>
        </w:rPr>
      </w:pPr>
    </w:p>
    <w:p w14:paraId="12459E67"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bCs/>
          <w:sz w:val="24"/>
          <w:szCs w:val="24"/>
        </w:rPr>
        <w:t>Законом о јавним набавкама</w:t>
      </w:r>
      <w:r w:rsidRPr="007E7EEA">
        <w:rPr>
          <w:rFonts w:ascii="Times New Roman" w:eastAsia="Calibri" w:hAnsi="Times New Roman" w:cs="Times New Roman"/>
          <w:sz w:val="24"/>
          <w:szCs w:val="24"/>
          <w:vertAlign w:val="superscript"/>
        </w:rPr>
        <w:footnoteReference w:id="29"/>
      </w:r>
      <w:r w:rsidRPr="007E7EEA">
        <w:rPr>
          <w:rFonts w:ascii="Times New Roman" w:eastAsia="Calibri" w:hAnsi="Times New Roman" w:cs="Times New Roman"/>
          <w:bCs/>
          <w:sz w:val="24"/>
          <w:szCs w:val="24"/>
        </w:rPr>
        <w:t xml:space="preserve"> утврђено је да је н</w:t>
      </w:r>
      <w:r w:rsidRPr="007E7EEA">
        <w:rPr>
          <w:rFonts w:ascii="Times New Roman" w:eastAsia="Calibri" w:hAnsi="Times New Roman" w:cs="Times New Roman"/>
          <w:sz w:val="24"/>
          <w:szCs w:val="24"/>
        </w:rPr>
        <w:t xml:space="preserve">аручилац у смислу овог закона и орган локалне самоуправе. У том смислу јединице локалне самоуправе су у обавези да се придржавају одредаба овог закона. </w:t>
      </w:r>
    </w:p>
    <w:p w14:paraId="13DA7F4E"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40529B6B"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E7EEA">
        <w:rPr>
          <w:rFonts w:ascii="Times New Roman" w:eastAsia="Calibri" w:hAnsi="Times New Roman" w:cs="Times New Roman"/>
          <w:color w:val="000000"/>
          <w:sz w:val="24"/>
          <w:szCs w:val="24"/>
        </w:rPr>
        <w:t xml:space="preserve">У Извештају о процени потреба за обуком запослених у локалној самоуправи за 2017. годину, област Управљање финансијама локалне самоуправе, са пратећим тематским целинама, је континуирани приоритет јединица локалних самоуправа у складу са Законом о буџетском систему и Законом о јавним набавкама. Такође, приоритет у појединим тематским целинама ове области (Спровођење прoцeсa пaртиципaтивнoг буџeтирaњa) произилази и из обавеза јединица локалне самоуправе утврђених Законом о планском систему. </w:t>
      </w:r>
    </w:p>
    <w:p w14:paraId="3C2127AC"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5EFBB61E"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E7EEA">
        <w:rPr>
          <w:rFonts w:ascii="Times New Roman" w:eastAsia="Calibri" w:hAnsi="Times New Roman" w:cs="Times New Roman"/>
          <w:color w:val="000000"/>
          <w:sz w:val="24"/>
          <w:szCs w:val="24"/>
        </w:rPr>
        <w:t xml:space="preserve">За већину осталих тематских целина (посебно код интерне ревизије и финансијског управљања и контроле, програмског и капиталног буџетирања) релевантан је превасходно Закон о буџетском систему, као и одређена национална планска документа у којима је предвиђена обука за службенике у јединицама локалне самоуправе као мера јавних политика (Програм реформе управљања јавним финансијама за период 2016-2020, Стратегија развоја интерне финансијске контроле у јавном сектору за период 2017-2020). </w:t>
      </w:r>
    </w:p>
    <w:p w14:paraId="7986856C"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38B968FC" w14:textId="77777777" w:rsidR="00CD50EF" w:rsidRPr="007E7EEA" w:rsidRDefault="00CD50EF" w:rsidP="00CD50EF">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E7EEA">
        <w:rPr>
          <w:rFonts w:ascii="Times New Roman" w:eastAsia="Calibri" w:hAnsi="Times New Roman" w:cs="Times New Roman"/>
          <w:color w:val="000000"/>
          <w:sz w:val="24"/>
          <w:szCs w:val="24"/>
        </w:rPr>
        <w:t xml:space="preserve">Националном стратегијом за родну равноправност за период од 2016. до 2020. године и припадајућим акционим планом (2016-2018), као </w:t>
      </w:r>
      <w:r w:rsidRPr="007E7EEA">
        <w:rPr>
          <w:rFonts w:ascii="Times New Roman" w:eastAsia="Calibri" w:hAnsi="Times New Roman" w:cs="Times New Roman"/>
          <w:color w:val="000000"/>
          <w:sz w:val="24"/>
          <w:szCs w:val="24"/>
          <w:lang w:val="sr-Cyrl-RS"/>
        </w:rPr>
        <w:t xml:space="preserve">и </w:t>
      </w:r>
      <w:r w:rsidRPr="007E7EEA">
        <w:rPr>
          <w:rFonts w:ascii="Times New Roman" w:eastAsia="Calibri" w:hAnsi="Times New Roman" w:cs="Times New Roman"/>
          <w:color w:val="000000"/>
          <w:sz w:val="24"/>
          <w:szCs w:val="24"/>
        </w:rPr>
        <w:t>Законом о равноправности полова</w:t>
      </w:r>
      <w:r w:rsidRPr="007E7EEA">
        <w:rPr>
          <w:rFonts w:ascii="Times New Roman" w:eastAsia="Calibri" w:hAnsi="Times New Roman" w:cs="Times New Roman"/>
          <w:color w:val="000000"/>
          <w:sz w:val="24"/>
          <w:szCs w:val="24"/>
          <w:vertAlign w:val="superscript"/>
        </w:rPr>
        <w:footnoteReference w:id="30"/>
      </w:r>
      <w:r w:rsidRPr="007E7EEA">
        <w:rPr>
          <w:rFonts w:ascii="Times New Roman" w:eastAsia="Calibri" w:hAnsi="Times New Roman" w:cs="Times New Roman"/>
          <w:color w:val="000000"/>
          <w:sz w:val="24"/>
          <w:szCs w:val="24"/>
        </w:rPr>
        <w:t xml:space="preserve"> успостављене су различите обавезе које проистичу из ратификованих међународних уговора и/или конвенција. </w:t>
      </w:r>
      <w:r w:rsidRPr="007E7EEA">
        <w:rPr>
          <w:rFonts w:ascii="Times New Roman" w:eastAsia="Calibri" w:hAnsi="Times New Roman" w:cs="Times New Roman"/>
          <w:sz w:val="24"/>
          <w:szCs w:val="24"/>
        </w:rPr>
        <w:t xml:space="preserve">У погледу родног буџетирања које треба у целини да буде примењено до 2020. године, одредбе системског закона разрађују се посебно годишњим инструкцијама Министарства финансија, а програмско буџетирање (припрема и извештавање) </w:t>
      </w:r>
      <w:r w:rsidRPr="007E7EEA">
        <w:rPr>
          <w:rFonts w:ascii="Times New Roman" w:eastAsia="Calibri" w:hAnsi="Times New Roman" w:cs="Times New Roman"/>
          <w:sz w:val="24"/>
          <w:szCs w:val="24"/>
          <w:lang w:val="sr-Cyrl-RS"/>
        </w:rPr>
        <w:t xml:space="preserve">врши се у складу са </w:t>
      </w:r>
      <w:r w:rsidRPr="007E7EEA">
        <w:rPr>
          <w:rFonts w:ascii="Times New Roman" w:eastAsia="Calibri" w:hAnsi="Times New Roman" w:cs="Times New Roman"/>
          <w:sz w:val="24"/>
          <w:szCs w:val="24"/>
        </w:rPr>
        <w:t xml:space="preserve">одговарајућим упутствима Министарства финансија. Значајне новине у смислу капиталног планирања и буџетирања уведене су Уредбом </w:t>
      </w:r>
      <w:r w:rsidRPr="007E7EEA">
        <w:rPr>
          <w:rFonts w:ascii="Times New Roman" w:eastAsia="Calibri" w:hAnsi="Times New Roman" w:cs="Times New Roman"/>
          <w:bCs/>
          <w:sz w:val="24"/>
          <w:szCs w:val="24"/>
          <w:shd w:val="clear" w:color="auto" w:fill="FFFFFF"/>
        </w:rPr>
        <w:t>о</w:t>
      </w:r>
      <w:r w:rsidRPr="007E7EEA">
        <w:rPr>
          <w:rFonts w:ascii="Times New Roman" w:eastAsia="Calibri" w:hAnsi="Times New Roman" w:cs="Times New Roman"/>
          <w:b/>
          <w:bCs/>
          <w:sz w:val="24"/>
          <w:szCs w:val="24"/>
          <w:shd w:val="clear" w:color="auto" w:fill="FFFFFF"/>
        </w:rPr>
        <w:t xml:space="preserve"> </w:t>
      </w:r>
      <w:r w:rsidRPr="007E7EEA">
        <w:rPr>
          <w:rFonts w:ascii="Times New Roman" w:eastAsia="Calibri" w:hAnsi="Times New Roman" w:cs="Times New Roman"/>
          <w:sz w:val="24"/>
          <w:szCs w:val="24"/>
          <w:shd w:val="clear" w:color="auto" w:fill="FFFFFF"/>
          <w:lang w:val="sr-Cyrl-RS"/>
        </w:rPr>
        <w:t>управљању</w:t>
      </w:r>
      <w:r w:rsidRPr="007E7EEA">
        <w:rPr>
          <w:rFonts w:ascii="Times New Roman" w:eastAsia="Calibri" w:hAnsi="Times New Roman" w:cs="Times New Roman"/>
          <w:b/>
          <w:bCs/>
          <w:sz w:val="24"/>
          <w:szCs w:val="24"/>
          <w:shd w:val="clear" w:color="auto" w:fill="FFFFFF"/>
          <w:lang w:val="sr-Cyrl-RS"/>
        </w:rPr>
        <w:t xml:space="preserve"> </w:t>
      </w:r>
      <w:r w:rsidRPr="007E7EEA">
        <w:rPr>
          <w:rFonts w:ascii="Times New Roman" w:eastAsia="Calibri" w:hAnsi="Times New Roman" w:cs="Times New Roman"/>
          <w:bCs/>
          <w:sz w:val="24"/>
          <w:szCs w:val="24"/>
          <w:shd w:val="clear" w:color="auto" w:fill="FFFFFF"/>
        </w:rPr>
        <w:t>капитални</w:t>
      </w:r>
      <w:r w:rsidRPr="007E7EEA">
        <w:rPr>
          <w:rFonts w:ascii="Times New Roman" w:eastAsia="Calibri" w:hAnsi="Times New Roman" w:cs="Times New Roman"/>
          <w:bCs/>
          <w:sz w:val="24"/>
          <w:szCs w:val="24"/>
          <w:shd w:val="clear" w:color="auto" w:fill="FFFFFF"/>
          <w:lang w:val="sr-Cyrl-RS"/>
        </w:rPr>
        <w:t>м</w:t>
      </w:r>
      <w:r w:rsidRPr="007E7EEA">
        <w:rPr>
          <w:rFonts w:ascii="Times New Roman" w:eastAsia="Calibri" w:hAnsi="Times New Roman" w:cs="Times New Roman"/>
          <w:bCs/>
          <w:sz w:val="24"/>
          <w:szCs w:val="24"/>
          <w:shd w:val="clear" w:color="auto" w:fill="FFFFFF"/>
        </w:rPr>
        <w:t xml:space="preserve"> пројект</w:t>
      </w:r>
      <w:r w:rsidRPr="007E7EEA">
        <w:rPr>
          <w:rFonts w:ascii="Times New Roman" w:eastAsia="Calibri" w:hAnsi="Times New Roman" w:cs="Times New Roman"/>
          <w:bCs/>
          <w:sz w:val="24"/>
          <w:szCs w:val="24"/>
          <w:shd w:val="clear" w:color="auto" w:fill="FFFFFF"/>
          <w:lang w:val="sr-Cyrl-RS"/>
        </w:rPr>
        <w:t>има.</w:t>
      </w:r>
      <w:r w:rsidRPr="007E7EEA">
        <w:rPr>
          <w:rFonts w:ascii="Times New Roman" w:eastAsia="Calibri" w:hAnsi="Times New Roman" w:cs="Times New Roman"/>
          <w:sz w:val="24"/>
          <w:szCs w:val="24"/>
          <w:shd w:val="clear" w:color="auto" w:fill="FFFFFF"/>
          <w:vertAlign w:val="superscript"/>
        </w:rPr>
        <w:footnoteReference w:id="31"/>
      </w:r>
      <w:r w:rsidRPr="007E7EEA">
        <w:rPr>
          <w:rFonts w:ascii="Times New Roman" w:eastAsia="Calibri" w:hAnsi="Times New Roman" w:cs="Times New Roman"/>
          <w:bCs/>
          <w:sz w:val="24"/>
          <w:szCs w:val="24"/>
          <w:shd w:val="clear" w:color="auto" w:fill="FFFFFF"/>
        </w:rPr>
        <w:t xml:space="preserve"> </w:t>
      </w:r>
      <w:r w:rsidRPr="007E7EEA">
        <w:rPr>
          <w:rFonts w:ascii="Times New Roman" w:eastAsia="Calibri" w:hAnsi="Times New Roman" w:cs="Times New Roman"/>
          <w:color w:val="000000"/>
          <w:sz w:val="24"/>
          <w:szCs w:val="24"/>
        </w:rPr>
        <w:t xml:space="preserve">Такође, практично све наведене тематске целине ове области обухваћене су Акционим планом за спровођење Стратегије реформе јавне управе за период 2018-2020. године. </w:t>
      </w:r>
    </w:p>
    <w:p w14:paraId="3BFD62FD" w14:textId="77777777" w:rsidR="00CD50EF" w:rsidRPr="007E7EEA" w:rsidRDefault="00CD50EF" w:rsidP="00CD50EF">
      <w:pPr>
        <w:tabs>
          <w:tab w:val="left" w:pos="284"/>
        </w:tabs>
        <w:spacing w:after="0" w:line="240" w:lineRule="auto"/>
        <w:ind w:firstLine="720"/>
        <w:jc w:val="both"/>
        <w:rPr>
          <w:rFonts w:ascii="Times New Roman" w:hAnsi="Times New Roman" w:cs="Times New Roman"/>
          <w:b/>
          <w:bCs/>
          <w:sz w:val="24"/>
          <w:szCs w:val="24"/>
        </w:rPr>
      </w:pPr>
    </w:p>
    <w:p w14:paraId="02CB5CC7" w14:textId="77777777" w:rsidR="00CD50EF" w:rsidRPr="007E7EEA" w:rsidRDefault="00CD50EF" w:rsidP="00CD50EF">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lastRenderedPageBreak/>
        <w:t xml:space="preserve">Имајући у виду прописане обавезе и утврђене потребе за стручним усавршавањем, област Управљање финансијама локалне самоуправе обухвата тематске целине које се односе на буџетски систем, јавне набавке, као и пореску политику и администрацију у локалној самоуправи. Припремљене обуке намењене су службеницима/запосленима који обављају послове у вези са наведеним тематским целинама. </w:t>
      </w:r>
    </w:p>
    <w:p w14:paraId="4EB3021A" w14:textId="77777777" w:rsidR="00CD50EF" w:rsidRPr="007E7EEA" w:rsidRDefault="00CD50EF" w:rsidP="00CD50EF">
      <w:pPr>
        <w:spacing w:after="0" w:line="240" w:lineRule="auto"/>
        <w:ind w:firstLine="720"/>
        <w:rPr>
          <w:rFonts w:ascii="Times New Roman" w:eastAsia="Times New Roman" w:hAnsi="Times New Roman" w:cs="Times New Roman"/>
          <w:sz w:val="24"/>
          <w:szCs w:val="24"/>
        </w:rPr>
      </w:pPr>
    </w:p>
    <w:p w14:paraId="4464880C" w14:textId="77777777" w:rsidR="00CD50EF" w:rsidRPr="007E7EEA" w:rsidRDefault="00CD50EF" w:rsidP="00CD50EF">
      <w:pPr>
        <w:spacing w:after="0" w:line="240" w:lineRule="auto"/>
        <w:ind w:firstLine="720"/>
        <w:jc w:val="both"/>
        <w:rPr>
          <w:rFonts w:ascii="Times New Roman" w:hAnsi="Times New Roman" w:cs="Times New Roman"/>
          <w:sz w:val="24"/>
        </w:rPr>
      </w:pPr>
      <w:r w:rsidRPr="007E7EEA">
        <w:rPr>
          <w:rFonts w:ascii="Times New Roman" w:hAnsi="Times New Roman" w:cs="Times New Roman"/>
          <w:sz w:val="24"/>
          <w:szCs w:val="24"/>
        </w:rPr>
        <w:t>Програм</w:t>
      </w:r>
      <w:r w:rsidRPr="007E7EEA">
        <w:rPr>
          <w:rFonts w:ascii="Times New Roman" w:hAnsi="Times New Roman" w:cs="Times New Roman"/>
          <w:sz w:val="24"/>
          <w:szCs w:val="24"/>
          <w:lang w:val="sr-Cyrl-RS"/>
        </w:rPr>
        <w:t>и обука</w:t>
      </w:r>
      <w:r w:rsidRPr="007E7EEA">
        <w:rPr>
          <w:rFonts w:ascii="Times New Roman" w:hAnsi="Times New Roman" w:cs="Times New Roman"/>
          <w:sz w:val="24"/>
          <w:szCs w:val="24"/>
        </w:rPr>
        <w:t xml:space="preserve"> се реализуј</w:t>
      </w:r>
      <w:r w:rsidRPr="007E7EEA">
        <w:rPr>
          <w:rFonts w:ascii="Times New Roman" w:hAnsi="Times New Roman" w:cs="Times New Roman"/>
          <w:sz w:val="24"/>
          <w:szCs w:val="24"/>
          <w:lang w:val="sr-Cyrl-RS"/>
        </w:rPr>
        <w:t>у</w:t>
      </w:r>
      <w:r w:rsidRPr="007E7EEA">
        <w:rPr>
          <w:rFonts w:ascii="Times New Roman" w:hAnsi="Times New Roman" w:cs="Times New Roman"/>
          <w:sz w:val="24"/>
          <w:szCs w:val="24"/>
        </w:rPr>
        <w:t xml:space="preserve"> путем семинара и тренинга применом различитих савремених облика, метода и техника рада </w:t>
      </w:r>
      <w:r w:rsidRPr="007E7EEA">
        <w:rPr>
          <w:rFonts w:ascii="Times New Roman" w:eastAsia="Times New Roman" w:hAnsi="Times New Roman" w:cs="Times New Roman"/>
          <w:sz w:val="24"/>
          <w:szCs w:val="24"/>
        </w:rPr>
        <w:t>(демонстрација, индивидуалне вежбе, анализа и извештавање, браинсторминг, панел дискусија, преглед материјала, студија случаја, рад у групама).</w:t>
      </w:r>
    </w:p>
    <w:p w14:paraId="5E380BA4" w14:textId="77777777" w:rsidR="009F3AFE" w:rsidRDefault="009F3AFE" w:rsidP="00CD50EF">
      <w:pPr>
        <w:spacing w:after="0" w:line="240" w:lineRule="auto"/>
        <w:jc w:val="both"/>
        <w:rPr>
          <w:rFonts w:ascii="Times New Roman" w:eastAsia="Times New Roman" w:hAnsi="Times New Roman" w:cs="Times New Roman"/>
          <w:sz w:val="24"/>
          <w:szCs w:val="24"/>
        </w:rPr>
      </w:pPr>
    </w:p>
    <w:p w14:paraId="34BE38FD" w14:textId="3E97BCF0" w:rsidR="003823C3" w:rsidRDefault="003823C3" w:rsidP="003823C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57530B05" w14:textId="77777777" w:rsidTr="00E062A9">
        <w:trPr>
          <w:trHeight w:val="20"/>
        </w:trPr>
        <w:tc>
          <w:tcPr>
            <w:tcW w:w="5000" w:type="pct"/>
            <w:tcMar>
              <w:top w:w="100" w:type="dxa"/>
              <w:left w:w="100" w:type="dxa"/>
              <w:bottom w:w="100" w:type="dxa"/>
              <w:right w:w="100" w:type="dxa"/>
            </w:tcMar>
            <w:vAlign w:val="center"/>
          </w:tcPr>
          <w:p w14:paraId="450120C5" w14:textId="77777777" w:rsidR="00773085" w:rsidRPr="00BE19A1" w:rsidRDefault="00773085" w:rsidP="00E062A9">
            <w:pPr>
              <w:spacing w:after="0" w:line="240" w:lineRule="auto"/>
              <w:rPr>
                <w:rFonts w:ascii="Times New Roman" w:hAnsi="Times New Roman" w:cs="Times New Roman"/>
                <w:b/>
                <w:sz w:val="24"/>
                <w:szCs w:val="24"/>
              </w:rPr>
            </w:pPr>
            <w:bookmarkStart w:id="108" w:name="ФИ"/>
            <w:r w:rsidRPr="00BE19A1">
              <w:rPr>
                <w:rFonts w:ascii="Times New Roman" w:hAnsi="Times New Roman" w:cs="Times New Roman"/>
                <w:b/>
                <w:sz w:val="24"/>
                <w:szCs w:val="24"/>
              </w:rPr>
              <w:lastRenderedPageBreak/>
              <w:t>Област стручног усавршавања</w:t>
            </w:r>
          </w:p>
        </w:tc>
      </w:tr>
      <w:tr w:rsidR="00773085" w:rsidRPr="00BE19A1" w14:paraId="07C8FA96" w14:textId="77777777" w:rsidTr="00CD50EF">
        <w:trPr>
          <w:trHeight w:val="276"/>
        </w:trPr>
        <w:tc>
          <w:tcPr>
            <w:tcW w:w="5000" w:type="pct"/>
            <w:tcMar>
              <w:top w:w="100" w:type="dxa"/>
              <w:left w:w="100" w:type="dxa"/>
              <w:bottom w:w="100" w:type="dxa"/>
              <w:right w:w="100" w:type="dxa"/>
            </w:tcMar>
            <w:vAlign w:val="center"/>
          </w:tcPr>
          <w:p w14:paraId="27DA9669"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343C10CD"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4442080F"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390AD158"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5D4AC8" w14:textId="77777777" w:rsidR="00773085" w:rsidRPr="00BE19A1" w:rsidRDefault="00773085" w:rsidP="00E062A9">
            <w:pPr>
              <w:pStyle w:val="Heading2"/>
            </w:pPr>
            <w:bookmarkStart w:id="109" w:name="_Toc17715914"/>
            <w:bookmarkStart w:id="110" w:name="_Toc19129956"/>
            <w:bookmarkStart w:id="111" w:name="_Toc20234993"/>
            <w:r>
              <w:t>ПРОГРАМСКИ БУЏЕТ ЛОКАЛНЕ САМОУПРАВЕ</w:t>
            </w:r>
            <w:bookmarkEnd w:id="109"/>
            <w:bookmarkEnd w:id="110"/>
            <w:bookmarkEnd w:id="111"/>
          </w:p>
        </w:tc>
      </w:tr>
      <w:tr w:rsidR="00773085" w:rsidRPr="00BE19A1" w14:paraId="0424477F"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6F0DEC04"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CC04C4" w14:paraId="2FFA6830" w14:textId="77777777" w:rsidTr="00E062A9">
        <w:trPr>
          <w:trHeight w:val="20"/>
        </w:trPr>
        <w:tc>
          <w:tcPr>
            <w:tcW w:w="5000" w:type="pct"/>
            <w:tcMar>
              <w:top w:w="100" w:type="dxa"/>
              <w:left w:w="100" w:type="dxa"/>
              <w:bottom w:w="100" w:type="dxa"/>
              <w:right w:w="100" w:type="dxa"/>
            </w:tcMar>
            <w:vAlign w:val="center"/>
          </w:tcPr>
          <w:p w14:paraId="7ED7984B"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2020-07-0401</w:t>
            </w:r>
          </w:p>
        </w:tc>
      </w:tr>
      <w:tr w:rsidR="00773085" w:rsidRPr="00542A8A" w14:paraId="0B543444" w14:textId="77777777" w:rsidTr="00E062A9">
        <w:trPr>
          <w:trHeight w:val="20"/>
        </w:trPr>
        <w:tc>
          <w:tcPr>
            <w:tcW w:w="5000" w:type="pct"/>
            <w:tcMar>
              <w:top w:w="100" w:type="dxa"/>
              <w:left w:w="100" w:type="dxa"/>
              <w:bottom w:w="100" w:type="dxa"/>
              <w:right w:w="100" w:type="dxa"/>
            </w:tcMar>
            <w:vAlign w:val="center"/>
            <w:hideMark/>
          </w:tcPr>
          <w:p w14:paraId="347BC57E"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3C3290C5" w14:textId="77777777" w:rsidTr="00E062A9">
        <w:trPr>
          <w:trHeight w:val="20"/>
        </w:trPr>
        <w:tc>
          <w:tcPr>
            <w:tcW w:w="5000" w:type="pct"/>
            <w:tcMar>
              <w:top w:w="100" w:type="dxa"/>
              <w:left w:w="100" w:type="dxa"/>
              <w:bottom w:w="100" w:type="dxa"/>
              <w:right w:w="100" w:type="dxa"/>
            </w:tcMar>
            <w:vAlign w:val="center"/>
          </w:tcPr>
          <w:p w14:paraId="3865BEBD" w14:textId="77777777" w:rsidR="00773085" w:rsidRPr="00E96627" w:rsidRDefault="00773085" w:rsidP="00E062A9">
            <w:pPr>
              <w:spacing w:after="0" w:line="240" w:lineRule="auto"/>
              <w:jc w:val="both"/>
              <w:rPr>
                <w:rFonts w:ascii="Times New Roman" w:hAnsi="Times New Roman" w:cs="Times New Roman"/>
                <w:sz w:val="24"/>
                <w:szCs w:val="24"/>
              </w:rPr>
            </w:pPr>
            <w:r w:rsidRPr="00E96627">
              <w:rPr>
                <w:rFonts w:ascii="Times New Roman" w:hAnsi="Times New Roman" w:cs="Times New Roman"/>
                <w:sz w:val="24"/>
                <w:szCs w:val="24"/>
              </w:rPr>
              <w:t>Прелазак са традиционалног линијског буџета на програмски буџет има значајне импликације за израду финансијских планова корисника буџета, њихово разматрање и представљање извршној и законодавној власти. Законом о буџетском систему прописано је увођење програмског модела буџета од доношења Закона о буџету Републике Србије и Одлуке о буџетима локалне власти за 2015. годину, са идејом да се кроз квалитетну примену прoгрaмског буџeта унапреди упрaвљaњe учинкoм локалне упрaвe, повећа oдгoвoрнoст кoрисникa буџета ЈЛС, успoстaве снaжниjе вeзе измeђу гoдишњих буџeтa, утврде приоритетни рaсхoди и издаци и спровођење локалних jaвних пoлитикa, кao и унапреди трaнспaрeнтнoст пoтрoшњe.</w:t>
            </w:r>
          </w:p>
          <w:p w14:paraId="32532EAE" w14:textId="77777777" w:rsidR="00773085" w:rsidRPr="00E96627" w:rsidRDefault="00773085" w:rsidP="00E062A9">
            <w:pPr>
              <w:spacing w:after="0" w:line="240" w:lineRule="auto"/>
              <w:jc w:val="both"/>
              <w:rPr>
                <w:rFonts w:ascii="Times New Roman" w:hAnsi="Times New Roman" w:cs="Times New Roman"/>
                <w:sz w:val="24"/>
                <w:szCs w:val="24"/>
              </w:rPr>
            </w:pPr>
            <w:r w:rsidRPr="00E96627">
              <w:rPr>
                <w:rFonts w:ascii="Times New Roman" w:hAnsi="Times New Roman" w:cs="Times New Roman"/>
                <w:sz w:val="24"/>
                <w:szCs w:val="24"/>
              </w:rPr>
              <w:t>На основу извршених анализа Одлука о буџету на репрезентативном узорку ЈЛС (</w:t>
            </w:r>
            <w:r>
              <w:rPr>
                <w:rFonts w:ascii="Times New Roman" w:hAnsi="Times New Roman" w:cs="Times New Roman"/>
                <w:sz w:val="24"/>
                <w:szCs w:val="24"/>
                <w:lang w:val="sr-Cyrl-RS"/>
              </w:rPr>
              <w:t xml:space="preserve">у годишњим циклусима </w:t>
            </w:r>
            <w:r w:rsidRPr="00E96627">
              <w:rPr>
                <w:rFonts w:ascii="Times New Roman" w:hAnsi="Times New Roman" w:cs="Times New Roman"/>
                <w:sz w:val="24"/>
                <w:szCs w:val="24"/>
              </w:rPr>
              <w:t>од почетка примене програмског буџетирања) уочава се да постоји неразумевање процеса израде програмског буџета посебно у смислу: поделе задужења и интерне координације свих надлежних служби на нивоу ЈЛС у вези са програмским буџетирањем; правилног формулисања програмских информација и квалитета промењених циљева и индикатора; логичког следа између припреме, праћења и извештавања о учинку програма; остваривања нужних веза програмског буџета са планским документима ЈЛС и инвестиционом документацијом за капиталне пројекте итд. Сврха овог програма је развој знања и вештина запослених за превазилажење уочених недостатака и унапређење квалитета примене програмског буџетирања.</w:t>
            </w:r>
          </w:p>
        </w:tc>
      </w:tr>
      <w:tr w:rsidR="00773085" w:rsidRPr="00BE19A1" w14:paraId="488D3DC2" w14:textId="77777777" w:rsidTr="00E062A9">
        <w:trPr>
          <w:trHeight w:val="20"/>
        </w:trPr>
        <w:tc>
          <w:tcPr>
            <w:tcW w:w="5000" w:type="pct"/>
            <w:tcMar>
              <w:top w:w="100" w:type="dxa"/>
              <w:left w:w="100" w:type="dxa"/>
              <w:bottom w:w="100" w:type="dxa"/>
              <w:right w:w="100" w:type="dxa"/>
            </w:tcMar>
            <w:vAlign w:val="center"/>
            <w:hideMark/>
          </w:tcPr>
          <w:p w14:paraId="7AE89AF2"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741B4125" w14:textId="77777777" w:rsidTr="00E062A9">
        <w:trPr>
          <w:trHeight w:val="20"/>
        </w:trPr>
        <w:tc>
          <w:tcPr>
            <w:tcW w:w="5000" w:type="pct"/>
            <w:tcMar>
              <w:top w:w="100" w:type="dxa"/>
              <w:left w:w="100" w:type="dxa"/>
              <w:bottom w:w="100" w:type="dxa"/>
              <w:right w:w="100" w:type="dxa"/>
            </w:tcMar>
            <w:vAlign w:val="center"/>
          </w:tcPr>
          <w:p w14:paraId="6D872174" w14:textId="77777777" w:rsidR="00773085" w:rsidRPr="006C342D" w:rsidRDefault="00773085" w:rsidP="00E062A9">
            <w:pPr>
              <w:spacing w:after="0" w:line="240" w:lineRule="auto"/>
              <w:jc w:val="both"/>
              <w:rPr>
                <w:rFonts w:ascii="Times New Roman" w:hAnsi="Times New Roman" w:cs="Times New Roman"/>
                <w:sz w:val="24"/>
                <w:szCs w:val="24"/>
                <w:highlight w:val="yellow"/>
              </w:rPr>
            </w:pPr>
            <w:r w:rsidRPr="006C342D">
              <w:rPr>
                <w:rFonts w:ascii="Times New Roman" w:hAnsi="Times New Roman" w:cs="Times New Roman"/>
                <w:sz w:val="24"/>
                <w:szCs w:val="24"/>
              </w:rPr>
              <w:t xml:space="preserve">Оспособљавање полазника за квалитетну примену програмског буџетирања у ЈЛС у свим фазама буџетског циклуса. </w:t>
            </w:r>
          </w:p>
        </w:tc>
      </w:tr>
      <w:tr w:rsidR="00773085" w:rsidRPr="00BE19A1" w14:paraId="7685AF1A" w14:textId="77777777" w:rsidTr="00E062A9">
        <w:trPr>
          <w:trHeight w:val="20"/>
        </w:trPr>
        <w:tc>
          <w:tcPr>
            <w:tcW w:w="5000" w:type="pct"/>
            <w:tcMar>
              <w:top w:w="100" w:type="dxa"/>
              <w:left w:w="100" w:type="dxa"/>
              <w:bottom w:w="100" w:type="dxa"/>
              <w:right w:w="100" w:type="dxa"/>
            </w:tcMar>
            <w:vAlign w:val="center"/>
            <w:hideMark/>
          </w:tcPr>
          <w:p w14:paraId="549F18C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D73981" w14:paraId="743C9F97" w14:textId="77777777" w:rsidTr="00E062A9">
        <w:trPr>
          <w:trHeight w:val="20"/>
        </w:trPr>
        <w:tc>
          <w:tcPr>
            <w:tcW w:w="5000" w:type="pct"/>
            <w:tcMar>
              <w:top w:w="100" w:type="dxa"/>
              <w:left w:w="100" w:type="dxa"/>
              <w:bottom w:w="100" w:type="dxa"/>
              <w:right w:w="100" w:type="dxa"/>
            </w:tcMar>
            <w:vAlign w:val="center"/>
          </w:tcPr>
          <w:p w14:paraId="019B767B" w14:textId="77777777" w:rsidR="00773085" w:rsidRPr="006C342D" w:rsidRDefault="00773085" w:rsidP="00E062A9">
            <w:pPr>
              <w:pStyle w:val="NormalWeb"/>
              <w:spacing w:before="0" w:beforeAutospacing="0" w:after="0" w:afterAutospacing="0"/>
              <w:jc w:val="both"/>
              <w:rPr>
                <w:rFonts w:eastAsiaTheme="minorHAnsi"/>
                <w:lang w:eastAsia="en-US"/>
              </w:rPr>
            </w:pPr>
            <w:r w:rsidRPr="006C342D">
              <w:rPr>
                <w:rFonts w:eastAsiaTheme="minorHAnsi"/>
                <w:lang w:eastAsia="en-US"/>
              </w:rPr>
              <w:t xml:space="preserve">По завршетку </w:t>
            </w:r>
            <w:r w:rsidRPr="006C342D">
              <w:rPr>
                <w:rFonts w:eastAsiaTheme="minorHAnsi"/>
                <w:lang w:val="sr-Cyrl-RS" w:eastAsia="en-US"/>
              </w:rPr>
              <w:t xml:space="preserve">тренинга </w:t>
            </w:r>
            <w:r w:rsidRPr="006C342D">
              <w:rPr>
                <w:rFonts w:eastAsiaTheme="minorHAnsi"/>
                <w:lang w:eastAsia="en-US"/>
              </w:rPr>
              <w:t>полазник:</w:t>
            </w:r>
          </w:p>
          <w:p w14:paraId="441CEDE0"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Познаје законски оквир за примену програмског буџетирања (ПБ) и допуњене методолошке смернице на бази важећих Упутстава за израду ПБ односно за праћење и извештавање о учинцима програма; </w:t>
            </w:r>
          </w:p>
          <w:p w14:paraId="24DE9620"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Разуме циљеве програмског буџета, њихову хијерархију по нивоима програмске структуре и унапређења које доноси у области јавних финансија и локалног планирања;</w:t>
            </w:r>
          </w:p>
          <w:p w14:paraId="0A321036" w14:textId="77777777" w:rsidR="00773085" w:rsidRPr="00BB0525"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BB0525">
              <w:rPr>
                <w:rFonts w:ascii="Times New Roman" w:hAnsi="Times New Roman" w:cs="Times New Roman"/>
                <w:sz w:val="24"/>
                <w:szCs w:val="24"/>
              </w:rPr>
              <w:lastRenderedPageBreak/>
              <w:t xml:space="preserve">Познаје структуру програмског буџета и дeфинициje и суштину oснoвних пojмoва и елемената програмских информација; </w:t>
            </w:r>
          </w:p>
          <w:p w14:paraId="3DA49F24"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Познаје годишњи циклус израде буџета и рокове у буџетском календару локалне власти;  </w:t>
            </w:r>
          </w:p>
          <w:p w14:paraId="6F79F268"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Дефинише програмске информације укључујући дефинисање описа, сврхе, законског оквира као и дефинисање циљева, индикатора и њихових вредности за програме, програмске активности и пројекте;</w:t>
            </w:r>
          </w:p>
          <w:p w14:paraId="345560D0"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Разуме везу између планирања, програмског буџета и спровођења јавних политика на локалном нивоу; </w:t>
            </w:r>
          </w:p>
          <w:p w14:paraId="4A6FEE18"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Структурира и координира процес израде одлуке о буџету; </w:t>
            </w:r>
          </w:p>
          <w:p w14:paraId="430DE317"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Разуме важност праћења извршења буџета и извештавања надлежних власти, као и мерења постављених циљева и индикатора;</w:t>
            </w:r>
          </w:p>
          <w:p w14:paraId="06CDB111"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Познаје календар и модалитете извештавања о учинку програма;</w:t>
            </w:r>
          </w:p>
          <w:p w14:paraId="1C0E8623" w14:textId="77777777" w:rsidR="00773085" w:rsidRPr="006C342D" w:rsidRDefault="00773085" w:rsidP="000F03F8">
            <w:pPr>
              <w:pStyle w:val="ListParagraph"/>
              <w:numPr>
                <w:ilvl w:val="0"/>
                <w:numId w:val="32"/>
              </w:numPr>
              <w:spacing w:after="0" w:line="240" w:lineRule="auto"/>
              <w:jc w:val="both"/>
              <w:rPr>
                <w:rFonts w:ascii="Times New Roman" w:hAnsi="Times New Roman" w:cs="Times New Roman"/>
                <w:sz w:val="24"/>
                <w:szCs w:val="24"/>
              </w:rPr>
            </w:pPr>
            <w:r w:rsidRPr="008E0473">
              <w:rPr>
                <w:rFonts w:ascii="Times New Roman" w:hAnsi="Times New Roman" w:cs="Times New Roman"/>
                <w:sz w:val="24"/>
                <w:szCs w:val="24"/>
              </w:rPr>
              <w:t>Разуме коришћење елемената ПБ за унапређивање транспарентности локалних финансија.</w:t>
            </w:r>
          </w:p>
        </w:tc>
      </w:tr>
      <w:tr w:rsidR="00773085" w:rsidRPr="00BE19A1" w14:paraId="630E315F" w14:textId="77777777" w:rsidTr="00E062A9">
        <w:trPr>
          <w:trHeight w:val="20"/>
        </w:trPr>
        <w:tc>
          <w:tcPr>
            <w:tcW w:w="5000" w:type="pct"/>
            <w:tcMar>
              <w:top w:w="100" w:type="dxa"/>
              <w:left w:w="100" w:type="dxa"/>
              <w:bottom w:w="100" w:type="dxa"/>
              <w:right w:w="100" w:type="dxa"/>
            </w:tcMar>
            <w:vAlign w:val="center"/>
            <w:hideMark/>
          </w:tcPr>
          <w:p w14:paraId="54C34A8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773085" w:rsidRPr="00D73981" w14:paraId="4AFBB2D9" w14:textId="77777777" w:rsidTr="00E062A9">
        <w:trPr>
          <w:trHeight w:val="20"/>
        </w:trPr>
        <w:tc>
          <w:tcPr>
            <w:tcW w:w="5000" w:type="pct"/>
            <w:tcMar>
              <w:top w:w="100" w:type="dxa"/>
              <w:left w:w="100" w:type="dxa"/>
              <w:bottom w:w="100" w:type="dxa"/>
              <w:right w:w="100" w:type="dxa"/>
            </w:tcMar>
            <w:vAlign w:val="center"/>
          </w:tcPr>
          <w:p w14:paraId="3288E2AD" w14:textId="77777777" w:rsidR="00773085" w:rsidRPr="006C342D" w:rsidRDefault="00773085" w:rsidP="000F03F8">
            <w:pPr>
              <w:pStyle w:val="ListParagraph"/>
              <w:numPr>
                <w:ilvl w:val="0"/>
                <w:numId w:val="33"/>
              </w:numPr>
              <w:spacing w:after="0" w:line="240" w:lineRule="auto"/>
              <w:ind w:left="571"/>
              <w:jc w:val="both"/>
              <w:rPr>
                <w:rFonts w:ascii="Times New Roman" w:hAnsi="Times New Roman" w:cs="Times New Roman"/>
                <w:sz w:val="24"/>
                <w:szCs w:val="24"/>
              </w:rPr>
            </w:pPr>
            <w:r w:rsidRPr="006C342D">
              <w:rPr>
                <w:rFonts w:ascii="Times New Roman" w:hAnsi="Times New Roman" w:cs="Times New Roman"/>
                <w:sz w:val="24"/>
                <w:szCs w:val="24"/>
              </w:rPr>
              <w:t>Правни</w:t>
            </w:r>
            <w:r w:rsidRPr="006C342D">
              <w:rPr>
                <w:rFonts w:ascii="Times New Roman" w:hAnsi="Times New Roman" w:cs="Times New Roman"/>
                <w:sz w:val="24"/>
                <w:szCs w:val="24"/>
                <w:lang w:val="sr-Latn-CS"/>
              </w:rPr>
              <w:t xml:space="preserve"> оквир за примену програмског буџета</w:t>
            </w:r>
            <w:r w:rsidRPr="006C342D">
              <w:rPr>
                <w:rFonts w:ascii="Times New Roman" w:hAnsi="Times New Roman" w:cs="Times New Roman"/>
                <w:sz w:val="24"/>
                <w:szCs w:val="24"/>
              </w:rPr>
              <w:t>;</w:t>
            </w:r>
          </w:p>
          <w:p w14:paraId="486CE688" w14:textId="77777777" w:rsidR="00773085" w:rsidRPr="006C342D" w:rsidRDefault="00773085" w:rsidP="000F03F8">
            <w:pPr>
              <w:pStyle w:val="ListParagraph"/>
              <w:numPr>
                <w:ilvl w:val="0"/>
                <w:numId w:val="33"/>
              </w:numPr>
              <w:spacing w:after="0" w:line="240" w:lineRule="auto"/>
              <w:ind w:left="571"/>
              <w:jc w:val="both"/>
              <w:rPr>
                <w:rFonts w:ascii="Times New Roman" w:hAnsi="Times New Roman" w:cs="Times New Roman"/>
                <w:sz w:val="24"/>
                <w:szCs w:val="24"/>
              </w:rPr>
            </w:pPr>
            <w:r w:rsidRPr="006C342D">
              <w:rPr>
                <w:rFonts w:ascii="Times New Roman" w:hAnsi="Times New Roman" w:cs="Times New Roman"/>
                <w:sz w:val="24"/>
                <w:szCs w:val="24"/>
                <w:lang w:val="sr-Latn-CS"/>
              </w:rPr>
              <w:t>Циљ</w:t>
            </w:r>
            <w:r w:rsidRPr="006C342D">
              <w:rPr>
                <w:rFonts w:ascii="Times New Roman" w:hAnsi="Times New Roman" w:cs="Times New Roman"/>
                <w:sz w:val="24"/>
                <w:szCs w:val="24"/>
              </w:rPr>
              <w:t>еви</w:t>
            </w:r>
            <w:r w:rsidRPr="006C342D">
              <w:rPr>
                <w:rFonts w:ascii="Times New Roman" w:hAnsi="Times New Roman" w:cs="Times New Roman"/>
                <w:sz w:val="24"/>
                <w:szCs w:val="24"/>
                <w:lang w:val="sr-Latn-CS"/>
              </w:rPr>
              <w:t xml:space="preserve"> програмског буџетирања</w:t>
            </w:r>
            <w:r w:rsidRPr="006C342D">
              <w:rPr>
                <w:rFonts w:ascii="Times New Roman" w:hAnsi="Times New Roman" w:cs="Times New Roman"/>
                <w:sz w:val="24"/>
                <w:szCs w:val="24"/>
              </w:rPr>
              <w:t>;</w:t>
            </w:r>
          </w:p>
          <w:p w14:paraId="14D4C786" w14:textId="77777777" w:rsidR="00773085" w:rsidRPr="006C342D" w:rsidRDefault="00773085" w:rsidP="000F03F8">
            <w:pPr>
              <w:pStyle w:val="ListParagraph"/>
              <w:numPr>
                <w:ilvl w:val="0"/>
                <w:numId w:val="33"/>
              </w:numPr>
              <w:spacing w:after="0" w:line="240" w:lineRule="auto"/>
              <w:ind w:left="571"/>
              <w:jc w:val="both"/>
              <w:rPr>
                <w:rFonts w:ascii="Times New Roman" w:hAnsi="Times New Roman" w:cs="Times New Roman"/>
                <w:sz w:val="24"/>
                <w:szCs w:val="24"/>
              </w:rPr>
            </w:pPr>
            <w:r w:rsidRPr="006C342D">
              <w:rPr>
                <w:rFonts w:ascii="Times New Roman" w:hAnsi="Times New Roman" w:cs="Times New Roman"/>
                <w:sz w:val="24"/>
                <w:szCs w:val="24"/>
              </w:rPr>
              <w:t xml:space="preserve">Плaнирaњe, прoгрaмски буџeт и спровођење jaвних пoлитикa; </w:t>
            </w:r>
          </w:p>
          <w:p w14:paraId="41F72A89" w14:textId="77777777" w:rsidR="00773085" w:rsidRPr="006C342D" w:rsidRDefault="00773085" w:rsidP="000F03F8">
            <w:pPr>
              <w:pStyle w:val="ListParagraph"/>
              <w:numPr>
                <w:ilvl w:val="0"/>
                <w:numId w:val="33"/>
              </w:numPr>
              <w:spacing w:after="0" w:line="240" w:lineRule="auto"/>
              <w:ind w:left="571"/>
              <w:jc w:val="both"/>
              <w:rPr>
                <w:rFonts w:ascii="Times New Roman" w:hAnsi="Times New Roman" w:cs="Times New Roman"/>
                <w:sz w:val="24"/>
                <w:szCs w:val="24"/>
              </w:rPr>
            </w:pPr>
            <w:r w:rsidRPr="006C342D">
              <w:rPr>
                <w:rFonts w:ascii="Times New Roman" w:hAnsi="Times New Roman" w:cs="Times New Roman"/>
                <w:bCs/>
                <w:sz w:val="24"/>
                <w:szCs w:val="24"/>
                <w:lang w:val="sr-Latn-CS"/>
              </w:rPr>
              <w:t>Структура програмског буџета и д</w:t>
            </w:r>
            <w:r w:rsidRPr="006C342D">
              <w:rPr>
                <w:rFonts w:ascii="Times New Roman" w:hAnsi="Times New Roman" w:cs="Times New Roman"/>
                <w:bCs/>
                <w:sz w:val="24"/>
                <w:szCs w:val="24"/>
              </w:rPr>
              <w:t>e</w:t>
            </w:r>
            <w:r w:rsidRPr="006C342D">
              <w:rPr>
                <w:rFonts w:ascii="Times New Roman" w:hAnsi="Times New Roman" w:cs="Times New Roman"/>
                <w:bCs/>
                <w:sz w:val="24"/>
                <w:szCs w:val="24"/>
                <w:lang w:val="sr-Latn-CS"/>
              </w:rPr>
              <w:t>финици</w:t>
            </w:r>
            <w:r w:rsidRPr="006C342D">
              <w:rPr>
                <w:rFonts w:ascii="Times New Roman" w:hAnsi="Times New Roman" w:cs="Times New Roman"/>
                <w:bCs/>
                <w:sz w:val="24"/>
                <w:szCs w:val="24"/>
              </w:rPr>
              <w:t>je</w:t>
            </w:r>
            <w:r w:rsidRPr="006C342D">
              <w:rPr>
                <w:rFonts w:ascii="Times New Roman" w:hAnsi="Times New Roman" w:cs="Times New Roman"/>
                <w:bCs/>
                <w:sz w:val="24"/>
                <w:szCs w:val="24"/>
                <w:lang w:val="sr-Latn-CS"/>
              </w:rPr>
              <w:t xml:space="preserve"> </w:t>
            </w:r>
            <w:r w:rsidRPr="006C342D">
              <w:rPr>
                <w:rFonts w:ascii="Times New Roman" w:hAnsi="Times New Roman" w:cs="Times New Roman"/>
                <w:bCs/>
                <w:sz w:val="24"/>
                <w:szCs w:val="24"/>
              </w:rPr>
              <w:t>o</w:t>
            </w:r>
            <w:r w:rsidRPr="006C342D">
              <w:rPr>
                <w:rFonts w:ascii="Times New Roman" w:hAnsi="Times New Roman" w:cs="Times New Roman"/>
                <w:bCs/>
                <w:sz w:val="24"/>
                <w:szCs w:val="24"/>
                <w:lang w:val="sr-Latn-CS"/>
              </w:rPr>
              <w:t>сн</w:t>
            </w:r>
            <w:r w:rsidRPr="006C342D">
              <w:rPr>
                <w:rFonts w:ascii="Times New Roman" w:hAnsi="Times New Roman" w:cs="Times New Roman"/>
                <w:bCs/>
                <w:sz w:val="24"/>
                <w:szCs w:val="24"/>
              </w:rPr>
              <w:t>o</w:t>
            </w:r>
            <w:r w:rsidRPr="006C342D">
              <w:rPr>
                <w:rFonts w:ascii="Times New Roman" w:hAnsi="Times New Roman" w:cs="Times New Roman"/>
                <w:bCs/>
                <w:sz w:val="24"/>
                <w:szCs w:val="24"/>
                <w:lang w:val="sr-Latn-CS"/>
              </w:rPr>
              <w:t>вних п</w:t>
            </w:r>
            <w:r w:rsidRPr="006C342D">
              <w:rPr>
                <w:rFonts w:ascii="Times New Roman" w:hAnsi="Times New Roman" w:cs="Times New Roman"/>
                <w:bCs/>
                <w:sz w:val="24"/>
                <w:szCs w:val="24"/>
              </w:rPr>
              <w:t>oj</w:t>
            </w:r>
            <w:r w:rsidRPr="006C342D">
              <w:rPr>
                <w:rFonts w:ascii="Times New Roman" w:hAnsi="Times New Roman" w:cs="Times New Roman"/>
                <w:bCs/>
                <w:sz w:val="24"/>
                <w:szCs w:val="24"/>
                <w:lang w:val="sr-Latn-CS"/>
              </w:rPr>
              <w:t>м</w:t>
            </w:r>
            <w:r w:rsidRPr="006C342D">
              <w:rPr>
                <w:rFonts w:ascii="Times New Roman" w:hAnsi="Times New Roman" w:cs="Times New Roman"/>
                <w:bCs/>
                <w:sz w:val="24"/>
                <w:szCs w:val="24"/>
              </w:rPr>
              <w:t>o</w:t>
            </w:r>
            <w:r w:rsidRPr="006C342D">
              <w:rPr>
                <w:rFonts w:ascii="Times New Roman" w:hAnsi="Times New Roman" w:cs="Times New Roman"/>
                <w:bCs/>
                <w:sz w:val="24"/>
                <w:szCs w:val="24"/>
                <w:lang w:val="sr-Latn-CS"/>
              </w:rPr>
              <w:t>в</w:t>
            </w:r>
            <w:r w:rsidRPr="006C342D">
              <w:rPr>
                <w:rFonts w:ascii="Times New Roman" w:hAnsi="Times New Roman" w:cs="Times New Roman"/>
                <w:bCs/>
                <w:sz w:val="24"/>
                <w:szCs w:val="24"/>
              </w:rPr>
              <w:t xml:space="preserve">a. </w:t>
            </w:r>
          </w:p>
          <w:p w14:paraId="42278EDB" w14:textId="77777777" w:rsidR="00773085" w:rsidRPr="006C342D" w:rsidRDefault="00773085" w:rsidP="000F03F8">
            <w:pPr>
              <w:pStyle w:val="ListParagraph"/>
              <w:numPr>
                <w:ilvl w:val="0"/>
                <w:numId w:val="34"/>
              </w:numPr>
              <w:spacing w:after="0" w:line="240" w:lineRule="auto"/>
              <w:ind w:left="571"/>
              <w:jc w:val="both"/>
              <w:rPr>
                <w:rFonts w:ascii="Times New Roman" w:hAnsi="Times New Roman" w:cs="Times New Roman"/>
                <w:bCs/>
                <w:sz w:val="24"/>
                <w:szCs w:val="24"/>
              </w:rPr>
            </w:pPr>
            <w:r w:rsidRPr="006C342D">
              <w:rPr>
                <w:rFonts w:ascii="Times New Roman" w:hAnsi="Times New Roman" w:cs="Times New Roman"/>
                <w:bCs/>
                <w:sz w:val="24"/>
                <w:szCs w:val="24"/>
              </w:rPr>
              <w:t>Годишњи циклус израде буџета;</w:t>
            </w:r>
          </w:p>
          <w:p w14:paraId="02A02D2C" w14:textId="77777777" w:rsidR="00773085" w:rsidRPr="006C342D" w:rsidRDefault="00773085" w:rsidP="000F03F8">
            <w:pPr>
              <w:pStyle w:val="ListParagraph"/>
              <w:numPr>
                <w:ilvl w:val="0"/>
                <w:numId w:val="34"/>
              </w:numPr>
              <w:spacing w:after="0" w:line="240" w:lineRule="auto"/>
              <w:ind w:left="571"/>
              <w:jc w:val="both"/>
              <w:rPr>
                <w:rFonts w:ascii="Times New Roman" w:hAnsi="Times New Roman" w:cs="Times New Roman"/>
                <w:bCs/>
                <w:sz w:val="24"/>
                <w:szCs w:val="24"/>
              </w:rPr>
            </w:pPr>
            <w:r w:rsidRPr="006C342D">
              <w:rPr>
                <w:rFonts w:ascii="Times New Roman" w:hAnsi="Times New Roman" w:cs="Times New Roman"/>
                <w:bCs/>
                <w:sz w:val="24"/>
                <w:szCs w:val="24"/>
              </w:rPr>
              <w:t xml:space="preserve">Израда програмског буџета по програмима; </w:t>
            </w:r>
          </w:p>
          <w:p w14:paraId="55F19AA5" w14:textId="77777777" w:rsidR="00773085" w:rsidRPr="006C342D" w:rsidRDefault="00773085" w:rsidP="000F03F8">
            <w:pPr>
              <w:pStyle w:val="ListParagraph"/>
              <w:numPr>
                <w:ilvl w:val="0"/>
                <w:numId w:val="34"/>
              </w:numPr>
              <w:spacing w:after="0" w:line="240" w:lineRule="auto"/>
              <w:ind w:left="571"/>
              <w:jc w:val="both"/>
              <w:rPr>
                <w:rFonts w:ascii="Times New Roman" w:hAnsi="Times New Roman" w:cs="Times New Roman"/>
                <w:bCs/>
                <w:sz w:val="24"/>
                <w:szCs w:val="24"/>
              </w:rPr>
            </w:pPr>
            <w:r w:rsidRPr="006C342D">
              <w:rPr>
                <w:rFonts w:ascii="Times New Roman" w:hAnsi="Times New Roman" w:cs="Times New Roman"/>
                <w:bCs/>
                <w:sz w:val="24"/>
                <w:szCs w:val="24"/>
              </w:rPr>
              <w:t xml:space="preserve">Праћење и извештавање о учинку програма, оцењивање извршења буџета; </w:t>
            </w:r>
          </w:p>
          <w:p w14:paraId="30C6857C" w14:textId="77777777" w:rsidR="00773085" w:rsidRPr="006C342D" w:rsidRDefault="00773085" w:rsidP="000F03F8">
            <w:pPr>
              <w:pStyle w:val="ListParagraph"/>
              <w:numPr>
                <w:ilvl w:val="0"/>
                <w:numId w:val="34"/>
              </w:numPr>
              <w:spacing w:after="0" w:line="240" w:lineRule="auto"/>
              <w:ind w:left="571"/>
              <w:jc w:val="both"/>
              <w:rPr>
                <w:rFonts w:ascii="Times New Roman" w:hAnsi="Times New Roman" w:cs="Times New Roman"/>
                <w:sz w:val="24"/>
                <w:szCs w:val="24"/>
              </w:rPr>
            </w:pPr>
            <w:r w:rsidRPr="006C342D">
              <w:rPr>
                <w:rFonts w:ascii="Times New Roman" w:hAnsi="Times New Roman" w:cs="Times New Roman"/>
                <w:sz w:val="24"/>
                <w:szCs w:val="24"/>
              </w:rPr>
              <w:t>Примена елемената ПБ у унапређењу транспарентности локалних финансија.</w:t>
            </w:r>
          </w:p>
        </w:tc>
      </w:tr>
      <w:tr w:rsidR="00773085" w:rsidRPr="00BE19A1" w14:paraId="37A9D421" w14:textId="77777777" w:rsidTr="00E062A9">
        <w:trPr>
          <w:trHeight w:val="20"/>
        </w:trPr>
        <w:tc>
          <w:tcPr>
            <w:tcW w:w="5000" w:type="pct"/>
            <w:tcMar>
              <w:top w:w="100" w:type="dxa"/>
              <w:left w:w="100" w:type="dxa"/>
              <w:bottom w:w="100" w:type="dxa"/>
              <w:right w:w="100" w:type="dxa"/>
            </w:tcMar>
            <w:vAlign w:val="center"/>
            <w:hideMark/>
          </w:tcPr>
          <w:p w14:paraId="35090FA4"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BE19A1" w14:paraId="031FD471" w14:textId="77777777" w:rsidTr="00E062A9">
        <w:trPr>
          <w:trHeight w:val="20"/>
        </w:trPr>
        <w:tc>
          <w:tcPr>
            <w:tcW w:w="5000" w:type="pct"/>
            <w:tcMar>
              <w:top w:w="100" w:type="dxa"/>
              <w:left w:w="100" w:type="dxa"/>
              <w:bottom w:w="100" w:type="dxa"/>
              <w:right w:w="100" w:type="dxa"/>
            </w:tcMar>
            <w:vAlign w:val="center"/>
          </w:tcPr>
          <w:p w14:paraId="093BCFC2" w14:textId="77777777" w:rsidR="00773085" w:rsidRPr="006C342D" w:rsidRDefault="00773085" w:rsidP="00E062A9">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Организациони облик: </w:t>
            </w:r>
            <w:r w:rsidRPr="006C342D">
              <w:rPr>
                <w:rFonts w:ascii="Times New Roman" w:hAnsi="Times New Roman" w:cs="Times New Roman"/>
                <w:sz w:val="24"/>
                <w:szCs w:val="24"/>
                <w:lang w:val="sr-Cyrl-RS"/>
              </w:rPr>
              <w:t>тренинг</w:t>
            </w:r>
            <w:r w:rsidRPr="006C342D">
              <w:rPr>
                <w:rFonts w:ascii="Times New Roman" w:hAnsi="Times New Roman" w:cs="Times New Roman"/>
                <w:sz w:val="24"/>
                <w:szCs w:val="24"/>
              </w:rPr>
              <w:t>.</w:t>
            </w:r>
          </w:p>
          <w:p w14:paraId="569DE9D1" w14:textId="77777777" w:rsidR="00773085" w:rsidRPr="006C342D" w:rsidRDefault="00773085" w:rsidP="00E062A9">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Методе и технике: </w:t>
            </w:r>
            <w:r w:rsidRPr="006C342D">
              <w:rPr>
                <w:rFonts w:ascii="Times New Roman" w:hAnsi="Times New Roman" w:cs="Times New Roman"/>
                <w:sz w:val="24"/>
                <w:szCs w:val="24"/>
                <w:lang w:val="sr-Cyrl-RS"/>
              </w:rPr>
              <w:t xml:space="preserve">предавање, радионица, </w:t>
            </w:r>
            <w:r w:rsidRPr="006C342D">
              <w:rPr>
                <w:rFonts w:ascii="Times New Roman" w:hAnsi="Times New Roman" w:cs="Times New Roman"/>
                <w:sz w:val="24"/>
                <w:szCs w:val="24"/>
              </w:rPr>
              <w:t>браинсторминг, демонстрација и студија случаја.</w:t>
            </w:r>
          </w:p>
        </w:tc>
      </w:tr>
      <w:tr w:rsidR="00773085" w:rsidRPr="00BE19A1" w14:paraId="78A66F68" w14:textId="77777777" w:rsidTr="00E062A9">
        <w:trPr>
          <w:trHeight w:val="20"/>
        </w:trPr>
        <w:tc>
          <w:tcPr>
            <w:tcW w:w="5000" w:type="pct"/>
            <w:tcMar>
              <w:top w:w="100" w:type="dxa"/>
              <w:left w:w="100" w:type="dxa"/>
              <w:bottom w:w="100" w:type="dxa"/>
              <w:right w:w="100" w:type="dxa"/>
            </w:tcMar>
            <w:vAlign w:val="center"/>
            <w:hideMark/>
          </w:tcPr>
          <w:p w14:paraId="77259A89"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1D0B2C0A" w14:textId="77777777" w:rsidTr="00E062A9">
        <w:trPr>
          <w:trHeight w:val="20"/>
        </w:trPr>
        <w:tc>
          <w:tcPr>
            <w:tcW w:w="5000" w:type="pct"/>
            <w:tcMar>
              <w:top w:w="100" w:type="dxa"/>
              <w:left w:w="100" w:type="dxa"/>
              <w:bottom w:w="100" w:type="dxa"/>
              <w:right w:w="100" w:type="dxa"/>
            </w:tcMar>
            <w:vAlign w:val="center"/>
          </w:tcPr>
          <w:p w14:paraId="240CE072" w14:textId="77777777" w:rsidR="00773085" w:rsidRPr="006C342D" w:rsidRDefault="00773085" w:rsidP="00E062A9">
            <w:pPr>
              <w:spacing w:after="0" w:line="240" w:lineRule="auto"/>
              <w:rPr>
                <w:rFonts w:ascii="Times New Roman" w:hAnsi="Times New Roman" w:cs="Times New Roman"/>
                <w:sz w:val="24"/>
                <w:szCs w:val="24"/>
              </w:rPr>
            </w:pPr>
            <w:r w:rsidRPr="006C342D">
              <w:rPr>
                <w:rFonts w:ascii="Times New Roman" w:hAnsi="Times New Roman" w:cs="Times New Roman"/>
                <w:sz w:val="24"/>
                <w:szCs w:val="24"/>
              </w:rPr>
              <w:t>Два дана (12 сати).</w:t>
            </w:r>
          </w:p>
        </w:tc>
      </w:tr>
      <w:tr w:rsidR="00773085" w:rsidRPr="00BE19A1" w14:paraId="6E715B4B" w14:textId="77777777" w:rsidTr="00E062A9">
        <w:trPr>
          <w:trHeight w:val="20"/>
        </w:trPr>
        <w:tc>
          <w:tcPr>
            <w:tcW w:w="5000" w:type="pct"/>
            <w:tcMar>
              <w:top w:w="100" w:type="dxa"/>
              <w:left w:w="100" w:type="dxa"/>
              <w:bottom w:w="100" w:type="dxa"/>
              <w:right w:w="100" w:type="dxa"/>
            </w:tcMar>
            <w:vAlign w:val="center"/>
            <w:hideMark/>
          </w:tcPr>
          <w:p w14:paraId="50A53F11"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BE19A1" w14:paraId="58C7C27C" w14:textId="77777777" w:rsidTr="00E062A9">
        <w:trPr>
          <w:trHeight w:val="20"/>
        </w:trPr>
        <w:tc>
          <w:tcPr>
            <w:tcW w:w="5000" w:type="pct"/>
            <w:tcMar>
              <w:top w:w="100" w:type="dxa"/>
              <w:left w:w="100" w:type="dxa"/>
              <w:bottom w:w="100" w:type="dxa"/>
              <w:right w:w="100" w:type="dxa"/>
            </w:tcMar>
            <w:vAlign w:val="center"/>
          </w:tcPr>
          <w:p w14:paraId="0DC85093" w14:textId="77777777" w:rsidR="00773085" w:rsidRPr="006C342D" w:rsidRDefault="00773085" w:rsidP="00E062A9">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0F8BA0C8" w14:textId="77777777" w:rsidTr="00E062A9">
        <w:trPr>
          <w:trHeight w:val="20"/>
        </w:trPr>
        <w:tc>
          <w:tcPr>
            <w:tcW w:w="5000" w:type="pct"/>
            <w:tcMar>
              <w:top w:w="100" w:type="dxa"/>
              <w:left w:w="100" w:type="dxa"/>
              <w:bottom w:w="100" w:type="dxa"/>
              <w:right w:w="100" w:type="dxa"/>
            </w:tcMar>
            <w:vAlign w:val="center"/>
            <w:hideMark/>
          </w:tcPr>
          <w:p w14:paraId="027CF9E6"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D73981" w14:paraId="7C535510" w14:textId="77777777" w:rsidTr="00CD50EF">
        <w:trPr>
          <w:trHeight w:val="1034"/>
        </w:trPr>
        <w:tc>
          <w:tcPr>
            <w:tcW w:w="5000" w:type="pct"/>
            <w:tcMar>
              <w:top w:w="100" w:type="dxa"/>
              <w:left w:w="100" w:type="dxa"/>
              <w:bottom w:w="100" w:type="dxa"/>
              <w:right w:w="100" w:type="dxa"/>
            </w:tcMar>
            <w:vAlign w:val="center"/>
          </w:tcPr>
          <w:p w14:paraId="7AA3E349" w14:textId="77777777" w:rsidR="00773085" w:rsidRPr="006C342D" w:rsidRDefault="00773085" w:rsidP="00E062A9">
            <w:pPr>
              <w:shd w:val="clear" w:color="auto" w:fill="FFFFFF"/>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lastRenderedPageBreak/>
              <w:t>Руководиоци ОЈ и запослени у локалној управи као и доносиоци одлука укључени у процес израде програмског буџета, програмских информација и израде извештаја о учинку програма, то јест лица одговорна на нивоу програма, програмских активности и пројеката, као и аналитичари програма, програмских активности, и пројеката.</w:t>
            </w:r>
          </w:p>
        </w:tc>
      </w:tr>
      <w:tr w:rsidR="00773085" w:rsidRPr="00BE19A1" w14:paraId="4474532B" w14:textId="77777777" w:rsidTr="00E062A9">
        <w:trPr>
          <w:trHeight w:val="467"/>
        </w:trPr>
        <w:tc>
          <w:tcPr>
            <w:tcW w:w="5000" w:type="pct"/>
            <w:tcMar>
              <w:top w:w="100" w:type="dxa"/>
              <w:left w:w="100" w:type="dxa"/>
              <w:bottom w:w="100" w:type="dxa"/>
              <w:right w:w="100" w:type="dxa"/>
            </w:tcMar>
            <w:vAlign w:val="center"/>
            <w:hideMark/>
          </w:tcPr>
          <w:p w14:paraId="23F3363C"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5D34FB26" w14:textId="77777777" w:rsidTr="00E062A9">
        <w:trPr>
          <w:trHeight w:val="20"/>
        </w:trPr>
        <w:tc>
          <w:tcPr>
            <w:tcW w:w="5000" w:type="pct"/>
            <w:tcMar>
              <w:top w:w="100" w:type="dxa"/>
              <w:left w:w="100" w:type="dxa"/>
              <w:bottom w:w="100" w:type="dxa"/>
              <w:right w:w="100" w:type="dxa"/>
            </w:tcMar>
            <w:vAlign w:val="center"/>
          </w:tcPr>
          <w:p w14:paraId="3DA77B61" w14:textId="77777777" w:rsidR="00773085" w:rsidRPr="006C342D" w:rsidRDefault="00773085" w:rsidP="00E062A9">
            <w:pPr>
              <w:spacing w:after="0" w:line="240" w:lineRule="auto"/>
              <w:rPr>
                <w:rFonts w:ascii="Times New Roman" w:hAnsi="Times New Roman" w:cs="Times New Roman"/>
                <w:sz w:val="24"/>
                <w:szCs w:val="24"/>
              </w:rPr>
            </w:pPr>
            <w:r w:rsidRPr="006C342D">
              <w:rPr>
                <w:rFonts w:ascii="Times New Roman" w:hAnsi="Times New Roman" w:cs="Times New Roman"/>
                <w:sz w:val="24"/>
                <w:szCs w:val="24"/>
              </w:rPr>
              <w:t>Од 1</w:t>
            </w:r>
            <w:r w:rsidRPr="006C342D">
              <w:rPr>
                <w:rFonts w:ascii="Times New Roman" w:hAnsi="Times New Roman" w:cs="Times New Roman"/>
                <w:sz w:val="24"/>
                <w:szCs w:val="24"/>
                <w:lang w:val="sr-Cyrl-RS"/>
              </w:rPr>
              <w:t>2</w:t>
            </w:r>
            <w:r w:rsidRPr="006C342D">
              <w:rPr>
                <w:rFonts w:ascii="Times New Roman" w:hAnsi="Times New Roman" w:cs="Times New Roman"/>
                <w:sz w:val="24"/>
                <w:szCs w:val="24"/>
              </w:rPr>
              <w:t xml:space="preserve"> до 2</w:t>
            </w:r>
            <w:r w:rsidRPr="006C342D">
              <w:rPr>
                <w:rFonts w:ascii="Times New Roman" w:hAnsi="Times New Roman" w:cs="Times New Roman"/>
                <w:sz w:val="24"/>
                <w:szCs w:val="24"/>
                <w:lang w:val="sr-Cyrl-RS"/>
              </w:rPr>
              <w:t>0</w:t>
            </w:r>
            <w:r w:rsidRPr="006C342D">
              <w:rPr>
                <w:rFonts w:ascii="Times New Roman" w:hAnsi="Times New Roman" w:cs="Times New Roman"/>
                <w:sz w:val="24"/>
                <w:szCs w:val="24"/>
              </w:rPr>
              <w:t xml:space="preserve"> полазника.</w:t>
            </w:r>
          </w:p>
        </w:tc>
      </w:tr>
      <w:tr w:rsidR="00773085" w:rsidRPr="00BE19A1" w14:paraId="4399F009" w14:textId="77777777" w:rsidTr="00E062A9">
        <w:trPr>
          <w:trHeight w:val="20"/>
        </w:trPr>
        <w:tc>
          <w:tcPr>
            <w:tcW w:w="5000" w:type="pct"/>
            <w:tcMar>
              <w:top w:w="100" w:type="dxa"/>
              <w:left w:w="100" w:type="dxa"/>
              <w:bottom w:w="100" w:type="dxa"/>
              <w:right w:w="100" w:type="dxa"/>
            </w:tcMar>
            <w:vAlign w:val="center"/>
            <w:hideMark/>
          </w:tcPr>
          <w:p w14:paraId="5493C283"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74206826" w14:textId="77777777" w:rsidTr="00E062A9">
        <w:trPr>
          <w:trHeight w:val="20"/>
        </w:trPr>
        <w:tc>
          <w:tcPr>
            <w:tcW w:w="5000" w:type="pct"/>
            <w:tcMar>
              <w:top w:w="100" w:type="dxa"/>
              <w:left w:w="100" w:type="dxa"/>
              <w:bottom w:w="100" w:type="dxa"/>
              <w:right w:w="100" w:type="dxa"/>
            </w:tcMar>
            <w:vAlign w:val="center"/>
          </w:tcPr>
          <w:p w14:paraId="039A57F3" w14:textId="77777777" w:rsidR="00773085" w:rsidRPr="006C342D" w:rsidRDefault="00773085" w:rsidP="00E062A9">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532CAE1D" w14:textId="77777777" w:rsidR="00773085" w:rsidRPr="006C342D" w:rsidRDefault="00773085" w:rsidP="00E062A9">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773085" w:rsidRPr="00BE19A1" w14:paraId="652222A6" w14:textId="77777777" w:rsidTr="00E062A9">
        <w:trPr>
          <w:trHeight w:val="20"/>
        </w:trPr>
        <w:tc>
          <w:tcPr>
            <w:tcW w:w="5000" w:type="pct"/>
            <w:tcMar>
              <w:top w:w="100" w:type="dxa"/>
              <w:left w:w="100" w:type="dxa"/>
              <w:bottom w:w="100" w:type="dxa"/>
              <w:right w:w="100" w:type="dxa"/>
            </w:tcMar>
            <w:vAlign w:val="center"/>
            <w:hideMark/>
          </w:tcPr>
          <w:p w14:paraId="1A485CF0"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523AAF" w14:paraId="0F2C08DC" w14:textId="77777777" w:rsidTr="00E062A9">
        <w:trPr>
          <w:trHeight w:val="20"/>
        </w:trPr>
        <w:tc>
          <w:tcPr>
            <w:tcW w:w="5000" w:type="pct"/>
            <w:tcMar>
              <w:top w:w="100" w:type="dxa"/>
              <w:left w:w="100" w:type="dxa"/>
              <w:bottom w:w="100" w:type="dxa"/>
              <w:right w:w="100" w:type="dxa"/>
            </w:tcMar>
            <w:vAlign w:val="center"/>
          </w:tcPr>
          <w:p w14:paraId="699834BC" w14:textId="77777777" w:rsidR="00773085" w:rsidRPr="006C342D" w:rsidRDefault="00773085" w:rsidP="00E062A9">
            <w:pPr>
              <w:spacing w:after="0" w:line="240" w:lineRule="auto"/>
              <w:jc w:val="both"/>
              <w:rPr>
                <w:rFonts w:ascii="Times New Roman" w:eastAsia="Times New Roman" w:hAnsi="Times New Roman" w:cs="Times New Roman"/>
                <w:noProof/>
                <w:sz w:val="24"/>
                <w:szCs w:val="24"/>
                <w:lang w:eastAsia="sr-Latn-CS"/>
              </w:rPr>
            </w:pPr>
            <w:r w:rsidRPr="006C342D">
              <w:rPr>
                <w:rFonts w:ascii="Times New Roman" w:eastAsia="Times New Roman" w:hAnsi="Times New Roman" w:cs="Times New Roman"/>
                <w:color w:val="000000" w:themeColor="text1"/>
                <w:sz w:val="24"/>
                <w:szCs w:val="24"/>
              </w:rPr>
              <w:t>Успех полазника се вреднује на основу теста знања/испитне вежбе.</w:t>
            </w:r>
          </w:p>
        </w:tc>
      </w:tr>
      <w:tr w:rsidR="00773085" w:rsidRPr="00523AAF" w14:paraId="270DD087" w14:textId="77777777" w:rsidTr="00E062A9">
        <w:trPr>
          <w:trHeight w:val="20"/>
        </w:trPr>
        <w:tc>
          <w:tcPr>
            <w:tcW w:w="5000" w:type="pct"/>
            <w:tcMar>
              <w:top w:w="100" w:type="dxa"/>
              <w:left w:w="100" w:type="dxa"/>
              <w:bottom w:w="100" w:type="dxa"/>
              <w:right w:w="100" w:type="dxa"/>
            </w:tcMar>
            <w:vAlign w:val="center"/>
            <w:hideMark/>
          </w:tcPr>
          <w:p w14:paraId="275C9D5D"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BE19A1" w14:paraId="69DB778F" w14:textId="77777777" w:rsidTr="00E062A9">
        <w:trPr>
          <w:trHeight w:val="20"/>
        </w:trPr>
        <w:tc>
          <w:tcPr>
            <w:tcW w:w="5000" w:type="pct"/>
            <w:tcMar>
              <w:top w:w="100" w:type="dxa"/>
              <w:left w:w="100" w:type="dxa"/>
              <w:bottom w:w="100" w:type="dxa"/>
              <w:right w:w="100" w:type="dxa"/>
            </w:tcMar>
            <w:vAlign w:val="center"/>
          </w:tcPr>
          <w:p w14:paraId="5805996B" w14:textId="77777777" w:rsidR="00773085" w:rsidRPr="006C342D" w:rsidRDefault="00773085" w:rsidP="00E062A9">
            <w:pPr>
              <w:spacing w:after="0" w:line="240" w:lineRule="auto"/>
              <w:jc w:val="both"/>
              <w:rPr>
                <w:rFonts w:ascii="Times New Roman" w:hAnsi="Times New Roman" w:cs="Times New Roman"/>
                <w:sz w:val="24"/>
                <w:szCs w:val="24"/>
              </w:rPr>
            </w:pPr>
            <w:r w:rsidRPr="006C342D">
              <w:rPr>
                <w:rFonts w:ascii="Times New Roman" w:eastAsia="Times New Roman" w:hAnsi="Times New Roman" w:cs="Times New Roman"/>
                <w:color w:val="000000" w:themeColor="text1"/>
                <w:sz w:val="24"/>
                <w:szCs w:val="24"/>
              </w:rPr>
              <w:t>Након успешно савладаног теста знања/испитне вежбе, полазник добија сертификат о успешно завршеном програму.</w:t>
            </w:r>
          </w:p>
        </w:tc>
      </w:tr>
    </w:tbl>
    <w:p w14:paraId="2386930D"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096621C1" w14:textId="77777777" w:rsidTr="00E062A9">
        <w:trPr>
          <w:trHeight w:val="20"/>
        </w:trPr>
        <w:tc>
          <w:tcPr>
            <w:tcW w:w="5000" w:type="pct"/>
            <w:tcMar>
              <w:top w:w="100" w:type="dxa"/>
              <w:left w:w="100" w:type="dxa"/>
              <w:bottom w:w="100" w:type="dxa"/>
              <w:right w:w="100" w:type="dxa"/>
            </w:tcMar>
            <w:vAlign w:val="center"/>
          </w:tcPr>
          <w:p w14:paraId="7CC414FD"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0C60AA6E" w14:textId="77777777" w:rsidTr="00E062A9">
        <w:trPr>
          <w:trHeight w:val="134"/>
        </w:trPr>
        <w:tc>
          <w:tcPr>
            <w:tcW w:w="5000" w:type="pct"/>
            <w:tcMar>
              <w:top w:w="100" w:type="dxa"/>
              <w:left w:w="100" w:type="dxa"/>
              <w:bottom w:w="100" w:type="dxa"/>
              <w:right w:w="100" w:type="dxa"/>
            </w:tcMar>
            <w:vAlign w:val="center"/>
          </w:tcPr>
          <w:p w14:paraId="2E2995B2"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345B6FE5"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7376EC7D"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69C2C567"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E08107" w14:textId="77777777" w:rsidR="00773085" w:rsidRPr="00BE19A1" w:rsidRDefault="00773085" w:rsidP="00E062A9">
            <w:pPr>
              <w:pStyle w:val="Heading2"/>
            </w:pPr>
            <w:bookmarkStart w:id="112" w:name="_Toc17715915"/>
            <w:bookmarkStart w:id="113" w:name="_Toc19129957"/>
            <w:bookmarkStart w:id="114" w:name="_Toc20234994"/>
            <w:r>
              <w:t>СПРОВОЂЕЊЕ ПРОЦЕСА ПАРТИЦИПАТИВНОГ БУЏЕТИРАЊА</w:t>
            </w:r>
            <w:bookmarkEnd w:id="112"/>
            <w:bookmarkEnd w:id="113"/>
            <w:bookmarkEnd w:id="114"/>
          </w:p>
        </w:tc>
      </w:tr>
      <w:tr w:rsidR="00773085" w:rsidRPr="00BE19A1" w14:paraId="7B8A79DD"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701BF4C7"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5528F6BE" w14:textId="77777777" w:rsidTr="00E062A9">
        <w:trPr>
          <w:trHeight w:val="20"/>
        </w:trPr>
        <w:tc>
          <w:tcPr>
            <w:tcW w:w="5000" w:type="pct"/>
            <w:tcMar>
              <w:top w:w="100" w:type="dxa"/>
              <w:left w:w="100" w:type="dxa"/>
              <w:bottom w:w="100" w:type="dxa"/>
              <w:right w:w="100" w:type="dxa"/>
            </w:tcMar>
            <w:vAlign w:val="center"/>
          </w:tcPr>
          <w:p w14:paraId="0A7211FE"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2020-07-0402</w:t>
            </w:r>
          </w:p>
        </w:tc>
      </w:tr>
      <w:tr w:rsidR="00773085" w:rsidRPr="00BE19A1" w14:paraId="41F86AE1" w14:textId="77777777" w:rsidTr="00E062A9">
        <w:trPr>
          <w:trHeight w:val="20"/>
        </w:trPr>
        <w:tc>
          <w:tcPr>
            <w:tcW w:w="5000" w:type="pct"/>
            <w:tcMar>
              <w:top w:w="100" w:type="dxa"/>
              <w:left w:w="100" w:type="dxa"/>
              <w:bottom w:w="100" w:type="dxa"/>
              <w:right w:w="100" w:type="dxa"/>
            </w:tcMar>
            <w:vAlign w:val="center"/>
            <w:hideMark/>
          </w:tcPr>
          <w:p w14:paraId="1F8EBD14"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29E168F8" w14:textId="77777777" w:rsidTr="00E062A9">
        <w:trPr>
          <w:trHeight w:val="20"/>
        </w:trPr>
        <w:tc>
          <w:tcPr>
            <w:tcW w:w="5000" w:type="pct"/>
            <w:tcMar>
              <w:top w:w="100" w:type="dxa"/>
              <w:left w:w="100" w:type="dxa"/>
              <w:bottom w:w="100" w:type="dxa"/>
              <w:right w:w="100" w:type="dxa"/>
            </w:tcMar>
          </w:tcPr>
          <w:p w14:paraId="7228FF92" w14:textId="77777777" w:rsidR="00773085" w:rsidRPr="00F10989" w:rsidRDefault="00773085" w:rsidP="00E062A9">
            <w:pPr>
              <w:spacing w:after="0" w:line="240" w:lineRule="auto"/>
              <w:jc w:val="both"/>
              <w:rPr>
                <w:rFonts w:ascii="Times New Roman" w:hAnsi="Times New Roman" w:cs="Times New Roman"/>
                <w:sz w:val="24"/>
              </w:rPr>
            </w:pPr>
            <w:r w:rsidRPr="00F10989">
              <w:rPr>
                <w:rFonts w:ascii="Times New Roman" w:hAnsi="Times New Roman" w:cs="Times New Roman"/>
                <w:sz w:val="24"/>
              </w:rPr>
              <w:t xml:space="preserve">Обавезно укључивање грађана у процес планирања јавних инвестиција и буџета је постала законска обавеза усвајањем Измена и допуна закона о локалној самоуправи, јуна 2018. године. У складу са тим, неопходно је обучити службенике локалне самоуправе о процесу партиципације грађана у изради локалног буџета, како би се они оспособили за спровођење овог процеса у пракси (кроз организацију и спровођење јавне расправе, прикупљање предлога грађана, транспарентно приказивање буџета, и др.). </w:t>
            </w:r>
          </w:p>
        </w:tc>
      </w:tr>
      <w:tr w:rsidR="00773085" w:rsidRPr="00BE19A1" w14:paraId="4AAD7739" w14:textId="77777777" w:rsidTr="00E062A9">
        <w:trPr>
          <w:trHeight w:val="20"/>
        </w:trPr>
        <w:tc>
          <w:tcPr>
            <w:tcW w:w="5000" w:type="pct"/>
            <w:tcMar>
              <w:top w:w="100" w:type="dxa"/>
              <w:left w:w="100" w:type="dxa"/>
              <w:bottom w:w="100" w:type="dxa"/>
              <w:right w:w="100" w:type="dxa"/>
            </w:tcMar>
            <w:vAlign w:val="center"/>
            <w:hideMark/>
          </w:tcPr>
          <w:p w14:paraId="4784BF58"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1B004D35" w14:textId="77777777" w:rsidTr="00E062A9">
        <w:trPr>
          <w:trHeight w:val="20"/>
        </w:trPr>
        <w:tc>
          <w:tcPr>
            <w:tcW w:w="5000" w:type="pct"/>
            <w:tcMar>
              <w:top w:w="100" w:type="dxa"/>
              <w:left w:w="100" w:type="dxa"/>
              <w:bottom w:w="100" w:type="dxa"/>
              <w:right w:w="100" w:type="dxa"/>
            </w:tcMar>
          </w:tcPr>
          <w:p w14:paraId="7BC3A0E4" w14:textId="77777777" w:rsidR="00773085" w:rsidRPr="00F10989" w:rsidRDefault="00773085" w:rsidP="00E062A9">
            <w:pPr>
              <w:spacing w:after="0" w:line="240" w:lineRule="auto"/>
              <w:jc w:val="both"/>
              <w:rPr>
                <w:rFonts w:ascii="Times New Roman" w:hAnsi="Times New Roman" w:cs="Times New Roman"/>
                <w:sz w:val="24"/>
              </w:rPr>
            </w:pPr>
            <w:r w:rsidRPr="00F10989">
              <w:rPr>
                <w:rFonts w:ascii="Times New Roman" w:hAnsi="Times New Roman" w:cs="Times New Roman"/>
                <w:sz w:val="24"/>
              </w:rPr>
              <w:t xml:space="preserve">Оспособљавање полазника за планирање и спровођење обавезне јавне расправе приликом доношења планова јавних инвестиција и буџета и за друге активности укључивања грађана у процес припреме и праћења локалног буџета.  </w:t>
            </w:r>
          </w:p>
        </w:tc>
      </w:tr>
      <w:tr w:rsidR="00773085" w:rsidRPr="00BE19A1" w14:paraId="61665CFC" w14:textId="77777777" w:rsidTr="00E062A9">
        <w:trPr>
          <w:trHeight w:val="20"/>
        </w:trPr>
        <w:tc>
          <w:tcPr>
            <w:tcW w:w="5000" w:type="pct"/>
            <w:tcMar>
              <w:top w:w="100" w:type="dxa"/>
              <w:left w:w="100" w:type="dxa"/>
              <w:bottom w:w="100" w:type="dxa"/>
              <w:right w:w="100" w:type="dxa"/>
            </w:tcMar>
            <w:vAlign w:val="center"/>
            <w:hideMark/>
          </w:tcPr>
          <w:p w14:paraId="759E9FD3"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BE19A1" w14:paraId="4797A8E9" w14:textId="77777777" w:rsidTr="00E062A9">
        <w:trPr>
          <w:trHeight w:val="20"/>
        </w:trPr>
        <w:tc>
          <w:tcPr>
            <w:tcW w:w="5000" w:type="pct"/>
            <w:tcMar>
              <w:top w:w="100" w:type="dxa"/>
              <w:left w:w="100" w:type="dxa"/>
              <w:bottom w:w="100" w:type="dxa"/>
              <w:right w:w="100" w:type="dxa"/>
            </w:tcMar>
            <w:vAlign w:val="center"/>
          </w:tcPr>
          <w:p w14:paraId="2F0A08CA" w14:textId="77777777" w:rsidR="00773085" w:rsidRPr="006C342D" w:rsidRDefault="00773085" w:rsidP="00E062A9">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 xml:space="preserve">По завршетку </w:t>
            </w:r>
            <w:r w:rsidRPr="006C342D">
              <w:rPr>
                <w:rFonts w:ascii="Times New Roman" w:eastAsia="Times New Roman" w:hAnsi="Times New Roman" w:cs="Times New Roman"/>
                <w:sz w:val="24"/>
                <w:szCs w:val="24"/>
                <w:lang w:val="sr-Cyrl-RS"/>
              </w:rPr>
              <w:t>радионице</w:t>
            </w:r>
            <w:r w:rsidRPr="006C342D">
              <w:rPr>
                <w:rFonts w:ascii="Times New Roman" w:eastAsia="Times New Roman" w:hAnsi="Times New Roman" w:cs="Times New Roman"/>
                <w:sz w:val="24"/>
                <w:szCs w:val="24"/>
              </w:rPr>
              <w:t xml:space="preserve">, полазник: </w:t>
            </w:r>
          </w:p>
          <w:p w14:paraId="2EFFEDAC"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Разуме значај укључивања локалне заједнице у процес припреме локалног буџета и транспарентног управљања локалним буџетом;</w:t>
            </w:r>
          </w:p>
          <w:p w14:paraId="2B4DB37B"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Примењује национални правни оквир који уређује обавезе и процес укључивања грађана у израду локалног буџета;</w:t>
            </w:r>
          </w:p>
          <w:p w14:paraId="5EEB40E9"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Примењује локални правни оквир који уређује обавезе и процес укључивања грађана у израду локалног буџета;</w:t>
            </w:r>
          </w:p>
          <w:p w14:paraId="02261293"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Примењује алате за партиципативно буџетирање;</w:t>
            </w:r>
          </w:p>
          <w:p w14:paraId="09A34269"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 xml:space="preserve">Учествује у организацији процеса укључивања грађана и локалне заједнице у изради плана јавних инвестиција и буџета локалне самоуправе; </w:t>
            </w:r>
          </w:p>
          <w:p w14:paraId="573761AE"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 xml:space="preserve">Учествује у организацији обавезне јавне расправе; </w:t>
            </w:r>
          </w:p>
          <w:p w14:paraId="02AB2F24"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П</w:t>
            </w:r>
            <w:r w:rsidRPr="006C342D">
              <w:rPr>
                <w:rFonts w:ascii="Times New Roman" w:eastAsia="Times New Roman" w:hAnsi="Times New Roman" w:cs="Times New Roman"/>
                <w:color w:val="000000"/>
                <w:sz w:val="24"/>
                <w:szCs w:val="24"/>
              </w:rPr>
              <w:t>рипрема извештај из процеса консултација локалне заједнице о плану инвестиција и буџету;</w:t>
            </w:r>
          </w:p>
          <w:p w14:paraId="7C3C2196" w14:textId="77777777" w:rsidR="00773085" w:rsidRPr="006C342D"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w:t>
            </w:r>
            <w:r w:rsidRPr="006C342D">
              <w:rPr>
                <w:rFonts w:ascii="Times New Roman" w:eastAsia="Times New Roman" w:hAnsi="Times New Roman" w:cs="Times New Roman"/>
                <w:color w:val="000000"/>
                <w:sz w:val="24"/>
                <w:szCs w:val="24"/>
              </w:rPr>
              <w:t>чествује у организацији јавног слушања од стране радног дела Скупштине о предлогу буџета;</w:t>
            </w:r>
          </w:p>
          <w:p w14:paraId="29E16976" w14:textId="77777777" w:rsidR="00773085" w:rsidRPr="00F10989" w:rsidRDefault="00773085" w:rsidP="00E67025">
            <w:pPr>
              <w:numPr>
                <w:ilvl w:val="0"/>
                <w:numId w:val="2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О</w:t>
            </w:r>
            <w:r w:rsidRPr="006C342D">
              <w:rPr>
                <w:rFonts w:ascii="Times New Roman" w:eastAsia="Times New Roman" w:hAnsi="Times New Roman" w:cs="Times New Roman"/>
                <w:color w:val="000000"/>
                <w:sz w:val="24"/>
                <w:szCs w:val="24"/>
                <w:lang w:val="sr-Cyrl-RS"/>
              </w:rPr>
              <w:t>безбеђује јавни увид у локални буџет примењујћи притом начело транспарентности локалног буџета</w:t>
            </w:r>
            <w:r w:rsidRPr="006C342D">
              <w:rPr>
                <w:rFonts w:ascii="Times New Roman" w:eastAsia="Times New Roman" w:hAnsi="Times New Roman" w:cs="Times New Roman"/>
                <w:color w:val="000000"/>
                <w:sz w:val="24"/>
                <w:szCs w:val="24"/>
              </w:rPr>
              <w:t>.</w:t>
            </w:r>
          </w:p>
        </w:tc>
      </w:tr>
      <w:tr w:rsidR="00773085" w:rsidRPr="00BE19A1" w14:paraId="189B17FD" w14:textId="77777777" w:rsidTr="00E062A9">
        <w:trPr>
          <w:trHeight w:val="20"/>
        </w:trPr>
        <w:tc>
          <w:tcPr>
            <w:tcW w:w="5000" w:type="pct"/>
            <w:tcMar>
              <w:top w:w="100" w:type="dxa"/>
              <w:left w:w="100" w:type="dxa"/>
              <w:bottom w:w="100" w:type="dxa"/>
              <w:right w:w="100" w:type="dxa"/>
            </w:tcMar>
            <w:vAlign w:val="center"/>
            <w:hideMark/>
          </w:tcPr>
          <w:p w14:paraId="2037D2B4"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773085" w:rsidRPr="00BE19A1" w14:paraId="7DEC179F" w14:textId="77777777" w:rsidTr="00E062A9">
        <w:trPr>
          <w:trHeight w:val="20"/>
        </w:trPr>
        <w:tc>
          <w:tcPr>
            <w:tcW w:w="5000" w:type="pct"/>
            <w:tcMar>
              <w:top w:w="100" w:type="dxa"/>
              <w:left w:w="100" w:type="dxa"/>
              <w:bottom w:w="100" w:type="dxa"/>
              <w:right w:w="100" w:type="dxa"/>
            </w:tcMar>
            <w:vAlign w:val="center"/>
          </w:tcPr>
          <w:p w14:paraId="10F3FB29"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lastRenderedPageBreak/>
              <w:t>Национални правни оквир за партиципативно буџетирање (Закон о локалној самоуправи; Закон о буџетском систему);</w:t>
            </w:r>
          </w:p>
          <w:p w14:paraId="7AF71AD9"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Локални правни оквир за укључивање локалне заједнице у израду општих аката (Статут, Пословник СО, Одлука о јавној расправи);</w:t>
            </w:r>
          </w:p>
          <w:p w14:paraId="74CDF78E"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 xml:space="preserve">Појам и алати за партиципативно буџетирање; </w:t>
            </w:r>
          </w:p>
          <w:p w14:paraId="1C9F0530"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Организација процеса укључивања грађана и локалне заједнице у израду плана јавних инвестиција (прикупљање предлога грађана о приоритетима за инвестиције; јавна расправа нацрта плана јавних инвестиција; методе обраде резултата јавне расправе и израда извештаја са предлозима грађана)</w:t>
            </w:r>
            <w:r>
              <w:rPr>
                <w:rFonts w:ascii="Times New Roman" w:eastAsia="Times New Roman" w:hAnsi="Times New Roman" w:cs="Times New Roman"/>
                <w:color w:val="000000"/>
                <w:sz w:val="24"/>
                <w:szCs w:val="24"/>
                <w:lang w:val="sr-Cyrl-RS"/>
              </w:rPr>
              <w:t>;</w:t>
            </w:r>
          </w:p>
          <w:p w14:paraId="1B96CCFE"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Организација процеса укључивања грађана и локалне заједнице у израду буџета локалне самоуправе (прикупљање предлога грађана о приоритетима; јавна расправа нацрта буџета; укључивање посебно заинтересованих страна – МЗ, НВО, привреда; методе обраде резултата јавне расправе и израда извештаја са предлозима грађана);</w:t>
            </w:r>
          </w:p>
          <w:p w14:paraId="0342FBDA"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 xml:space="preserve">Организација јавног слушања од стране радног дела Скупштине општине о предлогу буџета; </w:t>
            </w:r>
          </w:p>
          <w:p w14:paraId="3BC489ED" w14:textId="77777777" w:rsidR="00773085" w:rsidRPr="00F10989"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F10989">
              <w:rPr>
                <w:rFonts w:ascii="Times New Roman" w:eastAsia="Times New Roman" w:hAnsi="Times New Roman" w:cs="Times New Roman"/>
                <w:color w:val="000000"/>
                <w:sz w:val="24"/>
                <w:szCs w:val="24"/>
              </w:rPr>
              <w:t>Организација увида јавности у буџет локалне власти (израда грађанског водича за буџет; постављање буџета, ребаланса буџета, извештаја о извршењу буџета на интернет порталима ЛС; коришћење годишњег информатора о раду; добри примери транспарентног управљања буџетом).</w:t>
            </w:r>
          </w:p>
        </w:tc>
      </w:tr>
      <w:tr w:rsidR="00773085" w:rsidRPr="00BE19A1" w14:paraId="43012E45" w14:textId="77777777" w:rsidTr="00E062A9">
        <w:trPr>
          <w:trHeight w:val="20"/>
        </w:trPr>
        <w:tc>
          <w:tcPr>
            <w:tcW w:w="5000" w:type="pct"/>
            <w:tcMar>
              <w:top w:w="100" w:type="dxa"/>
              <w:left w:w="100" w:type="dxa"/>
              <w:bottom w:w="100" w:type="dxa"/>
              <w:right w:w="100" w:type="dxa"/>
            </w:tcMar>
            <w:vAlign w:val="center"/>
            <w:hideMark/>
          </w:tcPr>
          <w:p w14:paraId="65532D63"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BE19A1" w14:paraId="4EE9FD02" w14:textId="77777777" w:rsidTr="00E062A9">
        <w:trPr>
          <w:trHeight w:val="20"/>
        </w:trPr>
        <w:tc>
          <w:tcPr>
            <w:tcW w:w="5000" w:type="pct"/>
            <w:tcMar>
              <w:top w:w="100" w:type="dxa"/>
              <w:left w:w="100" w:type="dxa"/>
              <w:bottom w:w="100" w:type="dxa"/>
              <w:right w:w="100" w:type="dxa"/>
            </w:tcMar>
            <w:vAlign w:val="center"/>
          </w:tcPr>
          <w:p w14:paraId="1F58D7D9" w14:textId="77777777" w:rsidR="00773085" w:rsidRPr="00F10989" w:rsidRDefault="00773085" w:rsidP="00E062A9">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p>
          <w:p w14:paraId="2E5D5DF3"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предавање, панел дискусија, демонстрација, игра улога и радионица</w:t>
            </w:r>
            <w:r w:rsidRPr="00BE19A1">
              <w:rPr>
                <w:rFonts w:ascii="Times New Roman" w:eastAsia="Times New Roman" w:hAnsi="Times New Roman" w:cs="Times New Roman"/>
                <w:color w:val="000000"/>
                <w:sz w:val="24"/>
                <w:szCs w:val="24"/>
              </w:rPr>
              <w:t>.</w:t>
            </w:r>
          </w:p>
        </w:tc>
      </w:tr>
      <w:tr w:rsidR="00773085" w:rsidRPr="00BE19A1" w14:paraId="598710EF" w14:textId="77777777" w:rsidTr="00E062A9">
        <w:trPr>
          <w:trHeight w:val="20"/>
        </w:trPr>
        <w:tc>
          <w:tcPr>
            <w:tcW w:w="5000" w:type="pct"/>
            <w:tcMar>
              <w:top w:w="100" w:type="dxa"/>
              <w:left w:w="100" w:type="dxa"/>
              <w:bottom w:w="100" w:type="dxa"/>
              <w:right w:w="100" w:type="dxa"/>
            </w:tcMar>
            <w:vAlign w:val="center"/>
            <w:hideMark/>
          </w:tcPr>
          <w:p w14:paraId="019C0561"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2A5B4152" w14:textId="77777777" w:rsidTr="00E062A9">
        <w:trPr>
          <w:trHeight w:val="20"/>
        </w:trPr>
        <w:tc>
          <w:tcPr>
            <w:tcW w:w="5000" w:type="pct"/>
            <w:tcMar>
              <w:top w:w="100" w:type="dxa"/>
              <w:left w:w="100" w:type="dxa"/>
              <w:bottom w:w="100" w:type="dxa"/>
              <w:right w:w="100" w:type="dxa"/>
            </w:tcMar>
            <w:vAlign w:val="center"/>
          </w:tcPr>
          <w:p w14:paraId="2DA19198"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773085" w:rsidRPr="00BE19A1" w14:paraId="4D94983D" w14:textId="77777777" w:rsidTr="00E062A9">
        <w:trPr>
          <w:trHeight w:val="20"/>
        </w:trPr>
        <w:tc>
          <w:tcPr>
            <w:tcW w:w="5000" w:type="pct"/>
            <w:tcMar>
              <w:top w:w="100" w:type="dxa"/>
              <w:left w:w="100" w:type="dxa"/>
              <w:bottom w:w="100" w:type="dxa"/>
              <w:right w:w="100" w:type="dxa"/>
            </w:tcMar>
            <w:vAlign w:val="center"/>
            <w:hideMark/>
          </w:tcPr>
          <w:p w14:paraId="09E5BD1C"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BE19A1" w14:paraId="3BD80D37" w14:textId="77777777" w:rsidTr="00E062A9">
        <w:trPr>
          <w:trHeight w:val="20"/>
        </w:trPr>
        <w:tc>
          <w:tcPr>
            <w:tcW w:w="5000" w:type="pct"/>
            <w:tcMar>
              <w:top w:w="100" w:type="dxa"/>
              <w:left w:w="100" w:type="dxa"/>
              <w:bottom w:w="100" w:type="dxa"/>
              <w:right w:w="100" w:type="dxa"/>
            </w:tcMar>
            <w:vAlign w:val="center"/>
          </w:tcPr>
          <w:p w14:paraId="58A1376C"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442D3D74" w14:textId="77777777" w:rsidTr="00E062A9">
        <w:trPr>
          <w:trHeight w:val="20"/>
        </w:trPr>
        <w:tc>
          <w:tcPr>
            <w:tcW w:w="5000" w:type="pct"/>
            <w:tcMar>
              <w:top w:w="100" w:type="dxa"/>
              <w:left w:w="100" w:type="dxa"/>
              <w:bottom w:w="100" w:type="dxa"/>
              <w:right w:w="100" w:type="dxa"/>
            </w:tcMar>
            <w:vAlign w:val="center"/>
            <w:hideMark/>
          </w:tcPr>
          <w:p w14:paraId="6A7FCEC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F10989" w14:paraId="61D9EA3A" w14:textId="77777777" w:rsidTr="00E062A9">
        <w:trPr>
          <w:trHeight w:val="20"/>
        </w:trPr>
        <w:tc>
          <w:tcPr>
            <w:tcW w:w="5000" w:type="pct"/>
            <w:tcMar>
              <w:top w:w="100" w:type="dxa"/>
              <w:left w:w="100" w:type="dxa"/>
              <w:bottom w:w="100" w:type="dxa"/>
              <w:right w:w="100" w:type="dxa"/>
            </w:tcMar>
          </w:tcPr>
          <w:p w14:paraId="169B60B6" w14:textId="77777777" w:rsidR="00773085" w:rsidRPr="00F10989" w:rsidRDefault="00773085" w:rsidP="00E062A9">
            <w:pPr>
              <w:spacing w:after="0" w:line="240" w:lineRule="auto"/>
              <w:jc w:val="both"/>
              <w:rPr>
                <w:rFonts w:ascii="Times New Roman" w:hAnsi="Times New Roman" w:cs="Times New Roman"/>
                <w:sz w:val="24"/>
              </w:rPr>
            </w:pPr>
            <w:r w:rsidRPr="00F10989">
              <w:rPr>
                <w:rFonts w:ascii="Times New Roman" w:hAnsi="Times New Roman" w:cs="Times New Roman"/>
                <w:sz w:val="24"/>
              </w:rPr>
              <w:t xml:space="preserve">Локални службеници који учествују у изради локалног плана јавних инвестиција и буџета и који раде на пословима сарадње са удружењима грађана. </w:t>
            </w:r>
          </w:p>
        </w:tc>
      </w:tr>
      <w:tr w:rsidR="00773085" w:rsidRPr="00BE19A1" w14:paraId="70FD70F1" w14:textId="77777777" w:rsidTr="00E062A9">
        <w:trPr>
          <w:trHeight w:val="467"/>
        </w:trPr>
        <w:tc>
          <w:tcPr>
            <w:tcW w:w="5000" w:type="pct"/>
            <w:tcMar>
              <w:top w:w="100" w:type="dxa"/>
              <w:left w:w="100" w:type="dxa"/>
              <w:bottom w:w="100" w:type="dxa"/>
              <w:right w:w="100" w:type="dxa"/>
            </w:tcMar>
            <w:vAlign w:val="center"/>
            <w:hideMark/>
          </w:tcPr>
          <w:p w14:paraId="7FFB912D"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2838BFA8" w14:textId="77777777" w:rsidTr="00E062A9">
        <w:trPr>
          <w:trHeight w:val="20"/>
        </w:trPr>
        <w:tc>
          <w:tcPr>
            <w:tcW w:w="5000" w:type="pct"/>
            <w:tcMar>
              <w:top w:w="100" w:type="dxa"/>
              <w:left w:w="100" w:type="dxa"/>
              <w:bottom w:w="100" w:type="dxa"/>
              <w:right w:w="100" w:type="dxa"/>
            </w:tcMar>
            <w:vAlign w:val="center"/>
          </w:tcPr>
          <w:p w14:paraId="45E2C8A8"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lang w:val="sr-Cyrl-RS"/>
              </w:rPr>
              <w:t>5</w:t>
            </w:r>
            <w:r w:rsidRPr="00BE19A1">
              <w:rPr>
                <w:rFonts w:ascii="Times New Roman" w:eastAsia="Times New Roman" w:hAnsi="Times New Roman" w:cs="Times New Roman"/>
                <w:color w:val="000000"/>
                <w:sz w:val="24"/>
                <w:szCs w:val="24"/>
              </w:rPr>
              <w:t xml:space="preserve"> полазника.</w:t>
            </w:r>
          </w:p>
        </w:tc>
      </w:tr>
      <w:tr w:rsidR="00773085" w:rsidRPr="00BE19A1" w14:paraId="146E247A" w14:textId="77777777" w:rsidTr="00E062A9">
        <w:trPr>
          <w:trHeight w:val="20"/>
        </w:trPr>
        <w:tc>
          <w:tcPr>
            <w:tcW w:w="5000" w:type="pct"/>
            <w:tcMar>
              <w:top w:w="100" w:type="dxa"/>
              <w:left w:w="100" w:type="dxa"/>
              <w:bottom w:w="100" w:type="dxa"/>
              <w:right w:w="100" w:type="dxa"/>
            </w:tcMar>
            <w:vAlign w:val="center"/>
            <w:hideMark/>
          </w:tcPr>
          <w:p w14:paraId="241D55B7"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0E4E2880" w14:textId="77777777" w:rsidTr="00E062A9">
        <w:trPr>
          <w:trHeight w:val="20"/>
        </w:trPr>
        <w:tc>
          <w:tcPr>
            <w:tcW w:w="5000" w:type="pct"/>
            <w:tcMar>
              <w:top w:w="100" w:type="dxa"/>
              <w:left w:w="100" w:type="dxa"/>
              <w:bottom w:w="100" w:type="dxa"/>
              <w:right w:w="100" w:type="dxa"/>
            </w:tcMar>
            <w:vAlign w:val="center"/>
          </w:tcPr>
          <w:p w14:paraId="607A0B60" w14:textId="77777777" w:rsidR="00773085" w:rsidRPr="00F10989" w:rsidRDefault="00773085" w:rsidP="00E062A9">
            <w:pPr>
              <w:spacing w:after="0" w:line="240" w:lineRule="auto"/>
              <w:jc w:val="both"/>
              <w:rPr>
                <w:rFonts w:ascii="Times New Roman" w:eastAsia="Times New Roman" w:hAnsi="Times New Roman" w:cs="Times New Roman"/>
                <w:sz w:val="24"/>
                <w:szCs w:val="24"/>
              </w:rPr>
            </w:pPr>
            <w:r w:rsidRPr="00F10989">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w:t>
            </w:r>
            <w:r w:rsidRPr="00F10989">
              <w:rPr>
                <w:rFonts w:ascii="Times New Roman" w:eastAsia="Times New Roman" w:hAnsi="Times New Roman" w:cs="Times New Roman"/>
                <w:sz w:val="24"/>
                <w:szCs w:val="24"/>
              </w:rPr>
              <w:lastRenderedPageBreak/>
              <w:t>прве обуке припада накнада за припрему прве обуке, извођење обуке и припрему тестова и спровођење тестирања, у нето износу од: 46.800 РСД.</w:t>
            </w:r>
          </w:p>
          <w:p w14:paraId="45133E69"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F10989">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773085" w:rsidRPr="00BE19A1" w14:paraId="78C4A579" w14:textId="77777777" w:rsidTr="00E062A9">
        <w:trPr>
          <w:trHeight w:val="20"/>
        </w:trPr>
        <w:tc>
          <w:tcPr>
            <w:tcW w:w="5000" w:type="pct"/>
            <w:tcMar>
              <w:top w:w="100" w:type="dxa"/>
              <w:left w:w="100" w:type="dxa"/>
              <w:bottom w:w="100" w:type="dxa"/>
              <w:right w:w="100" w:type="dxa"/>
            </w:tcMar>
            <w:vAlign w:val="center"/>
            <w:hideMark/>
          </w:tcPr>
          <w:p w14:paraId="67746E9F"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773085" w:rsidRPr="00523AAF" w14:paraId="2BC80A22" w14:textId="77777777" w:rsidTr="00E062A9">
        <w:trPr>
          <w:trHeight w:val="20"/>
        </w:trPr>
        <w:tc>
          <w:tcPr>
            <w:tcW w:w="5000" w:type="pct"/>
            <w:tcMar>
              <w:top w:w="100" w:type="dxa"/>
              <w:left w:w="100" w:type="dxa"/>
              <w:bottom w:w="100" w:type="dxa"/>
              <w:right w:w="100" w:type="dxa"/>
            </w:tcMar>
            <w:vAlign w:val="center"/>
          </w:tcPr>
          <w:p w14:paraId="2B0CF963" w14:textId="77777777" w:rsidR="00773085" w:rsidRPr="00523AAF"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773085" w:rsidRPr="00523AAF" w14:paraId="1AEC478B" w14:textId="77777777" w:rsidTr="00E062A9">
        <w:trPr>
          <w:trHeight w:val="20"/>
        </w:trPr>
        <w:tc>
          <w:tcPr>
            <w:tcW w:w="5000" w:type="pct"/>
            <w:tcMar>
              <w:top w:w="100" w:type="dxa"/>
              <w:left w:w="100" w:type="dxa"/>
              <w:bottom w:w="100" w:type="dxa"/>
              <w:right w:w="100" w:type="dxa"/>
            </w:tcMar>
            <w:vAlign w:val="center"/>
            <w:hideMark/>
          </w:tcPr>
          <w:p w14:paraId="3439728D"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BE19A1" w14:paraId="7E9DBD83" w14:textId="77777777" w:rsidTr="00E062A9">
        <w:trPr>
          <w:trHeight w:val="20"/>
        </w:trPr>
        <w:tc>
          <w:tcPr>
            <w:tcW w:w="5000" w:type="pct"/>
            <w:tcMar>
              <w:top w:w="100" w:type="dxa"/>
              <w:left w:w="100" w:type="dxa"/>
              <w:bottom w:w="100" w:type="dxa"/>
              <w:right w:w="100" w:type="dxa"/>
            </w:tcMar>
            <w:vAlign w:val="center"/>
          </w:tcPr>
          <w:p w14:paraId="75815B70"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047C451A"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26339571" w14:textId="77777777" w:rsidTr="00E062A9">
        <w:trPr>
          <w:trHeight w:val="20"/>
        </w:trPr>
        <w:tc>
          <w:tcPr>
            <w:tcW w:w="5000" w:type="pct"/>
            <w:tcMar>
              <w:top w:w="100" w:type="dxa"/>
              <w:left w:w="100" w:type="dxa"/>
              <w:bottom w:w="100" w:type="dxa"/>
              <w:right w:w="100" w:type="dxa"/>
            </w:tcMar>
            <w:vAlign w:val="center"/>
          </w:tcPr>
          <w:p w14:paraId="2E73A953"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1E516B97" w14:textId="77777777" w:rsidTr="00E062A9">
        <w:trPr>
          <w:trHeight w:val="134"/>
        </w:trPr>
        <w:tc>
          <w:tcPr>
            <w:tcW w:w="5000" w:type="pct"/>
            <w:tcMar>
              <w:top w:w="100" w:type="dxa"/>
              <w:left w:w="100" w:type="dxa"/>
              <w:bottom w:w="100" w:type="dxa"/>
              <w:right w:w="100" w:type="dxa"/>
            </w:tcMar>
            <w:vAlign w:val="center"/>
          </w:tcPr>
          <w:p w14:paraId="23F8E40C"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766F7D3C"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3499416B"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445F8A75"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245F0F" w14:textId="77777777" w:rsidR="00773085" w:rsidRPr="00BE19A1" w:rsidRDefault="00773085" w:rsidP="00E062A9">
            <w:pPr>
              <w:pStyle w:val="Heading2"/>
            </w:pPr>
            <w:bookmarkStart w:id="115" w:name="_Toc17715916"/>
            <w:bookmarkStart w:id="116" w:name="_Toc19129958"/>
            <w:bookmarkStart w:id="117" w:name="_Toc20234995"/>
            <w:r>
              <w:t>КАПИТАЛНО БУЏЕТИРАЊЕ У ЈЕДИНИЦАМА ЛОКАЛНЕ САМОУПРАВЕ</w:t>
            </w:r>
            <w:bookmarkEnd w:id="115"/>
            <w:bookmarkEnd w:id="116"/>
            <w:bookmarkEnd w:id="117"/>
          </w:p>
        </w:tc>
      </w:tr>
      <w:tr w:rsidR="00773085" w:rsidRPr="00BE19A1" w14:paraId="23087300"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204F7356"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CC04C4" w14:paraId="5EFC734A" w14:textId="77777777" w:rsidTr="00E062A9">
        <w:trPr>
          <w:trHeight w:val="20"/>
        </w:trPr>
        <w:tc>
          <w:tcPr>
            <w:tcW w:w="5000" w:type="pct"/>
            <w:tcMar>
              <w:top w:w="100" w:type="dxa"/>
              <w:left w:w="100" w:type="dxa"/>
              <w:bottom w:w="100" w:type="dxa"/>
              <w:right w:w="100" w:type="dxa"/>
            </w:tcMar>
            <w:vAlign w:val="center"/>
          </w:tcPr>
          <w:p w14:paraId="163088CA"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2020-07-0403</w:t>
            </w:r>
          </w:p>
        </w:tc>
      </w:tr>
      <w:tr w:rsidR="00773085" w:rsidRPr="00542A8A" w14:paraId="454CC6B6" w14:textId="77777777" w:rsidTr="00E062A9">
        <w:trPr>
          <w:trHeight w:val="20"/>
        </w:trPr>
        <w:tc>
          <w:tcPr>
            <w:tcW w:w="5000" w:type="pct"/>
            <w:tcMar>
              <w:top w:w="100" w:type="dxa"/>
              <w:left w:w="100" w:type="dxa"/>
              <w:bottom w:w="100" w:type="dxa"/>
              <w:right w:w="100" w:type="dxa"/>
            </w:tcMar>
            <w:vAlign w:val="center"/>
            <w:hideMark/>
          </w:tcPr>
          <w:p w14:paraId="15DFC9C8"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67EF7BA9" w14:textId="77777777" w:rsidTr="00E062A9">
        <w:trPr>
          <w:trHeight w:val="20"/>
        </w:trPr>
        <w:tc>
          <w:tcPr>
            <w:tcW w:w="5000" w:type="pct"/>
            <w:tcMar>
              <w:top w:w="100" w:type="dxa"/>
              <w:left w:w="100" w:type="dxa"/>
              <w:bottom w:w="100" w:type="dxa"/>
              <w:right w:w="100" w:type="dxa"/>
            </w:tcMar>
          </w:tcPr>
          <w:p w14:paraId="6CF42496" w14:textId="77777777" w:rsidR="0007248C" w:rsidRPr="00E81059" w:rsidRDefault="0007248C" w:rsidP="007C50CA">
            <w:pPr>
              <w:spacing w:after="0" w:line="276" w:lineRule="auto"/>
              <w:jc w:val="both"/>
              <w:rPr>
                <w:rFonts w:ascii="Times New Roman" w:hAnsi="Times New Roman" w:cs="Times New Roman"/>
                <w:sz w:val="24"/>
                <w:szCs w:val="24"/>
                <w:lang w:val="sr-Cyrl-RS"/>
              </w:rPr>
            </w:pPr>
            <w:r w:rsidRPr="00E81059">
              <w:rPr>
                <w:rFonts w:ascii="Times New Roman" w:hAnsi="Times New Roman" w:cs="Times New Roman"/>
                <w:sz w:val="24"/>
                <w:szCs w:val="24"/>
                <w:lang w:val="sr-Cyrl-RS"/>
              </w:rPr>
              <w:t>Oстваривање квалитетног инвестиционог циклуса и успешна реализација капиталних инвестиција локалне власти као кључни допринос повећању укупних инвестиција, увећању имовине и привредном расту у Републици Србији.</w:t>
            </w:r>
          </w:p>
          <w:p w14:paraId="3F66DB15" w14:textId="076CD251" w:rsidR="00773085" w:rsidRPr="0007248C" w:rsidRDefault="0007248C" w:rsidP="007C50CA">
            <w:pPr>
              <w:spacing w:after="0" w:line="276" w:lineRule="auto"/>
              <w:jc w:val="both"/>
              <w:rPr>
                <w:rFonts w:ascii="Times New Roman" w:eastAsia="Times New Roman" w:hAnsi="Times New Roman" w:cs="Times New Roman"/>
                <w:b/>
                <w:bCs/>
                <w:color w:val="000000" w:themeColor="text1"/>
                <w:sz w:val="24"/>
                <w:szCs w:val="24"/>
                <w:lang w:val="sr-Cyrl-RS"/>
              </w:rPr>
            </w:pPr>
            <w:r w:rsidRPr="00E81059">
              <w:rPr>
                <w:rFonts w:ascii="Times New Roman" w:hAnsi="Times New Roman" w:cs="Times New Roman"/>
                <w:sz w:val="24"/>
                <w:szCs w:val="24"/>
                <w:lang w:val="sr-Cyrl-RS"/>
              </w:rPr>
              <w:t>Планирање капиталних пројеката је ближе уређено Законом о буџетском систему, Законом о планирању и изградњи, Уредбом о управљању капиталним пројектима</w:t>
            </w:r>
            <w:r w:rsidRPr="00E81059">
              <w:rPr>
                <w:rFonts w:ascii="Times New Roman" w:hAnsi="Times New Roman" w:cs="Times New Roman"/>
                <w:sz w:val="24"/>
                <w:szCs w:val="24"/>
                <w:vertAlign w:val="superscript"/>
                <w:lang w:val="sr-Cyrl-RS"/>
              </w:rPr>
              <w:footnoteReference w:id="32"/>
            </w:r>
            <w:r w:rsidRPr="00E81059">
              <w:rPr>
                <w:rFonts w:ascii="Times New Roman" w:hAnsi="Times New Roman" w:cs="Times New Roman"/>
                <w:sz w:val="24"/>
                <w:szCs w:val="24"/>
                <w:lang w:val="sr-Cyrl-RS"/>
              </w:rPr>
              <w:t>, (у даљем тексту Уредба). Такође, обавеза спровођења јавне расправе о инвестиционом делу буџета предвиђена је Законом о локалној самоуправи. Потребно је да документација и процес који се односи на циклус капиталних пројеката буду усклађени са актуелним нормативним решењима. Имајући у виду значајне новине у систему управљања капиталним пројектима чија примена је ефективно започета у 2018. години, неопходно је осигурати квалитетан модалитет стручног усавршавања прилагођен потребама ЈЛС.</w:t>
            </w:r>
          </w:p>
        </w:tc>
      </w:tr>
      <w:tr w:rsidR="00773085" w:rsidRPr="00BE19A1" w14:paraId="51982E89" w14:textId="77777777" w:rsidTr="00E062A9">
        <w:trPr>
          <w:trHeight w:val="20"/>
        </w:trPr>
        <w:tc>
          <w:tcPr>
            <w:tcW w:w="5000" w:type="pct"/>
            <w:tcMar>
              <w:top w:w="100" w:type="dxa"/>
              <w:left w:w="100" w:type="dxa"/>
              <w:bottom w:w="100" w:type="dxa"/>
              <w:right w:w="100" w:type="dxa"/>
            </w:tcMar>
            <w:vAlign w:val="center"/>
            <w:hideMark/>
          </w:tcPr>
          <w:p w14:paraId="6967E3B9"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DD3A0B" w14:paraId="2886BD0D" w14:textId="77777777" w:rsidTr="00E062A9">
        <w:trPr>
          <w:trHeight w:val="20"/>
        </w:trPr>
        <w:tc>
          <w:tcPr>
            <w:tcW w:w="5000" w:type="pct"/>
            <w:tcMar>
              <w:top w:w="100" w:type="dxa"/>
              <w:left w:w="100" w:type="dxa"/>
              <w:bottom w:w="100" w:type="dxa"/>
              <w:right w:w="100" w:type="dxa"/>
            </w:tcMar>
          </w:tcPr>
          <w:p w14:paraId="563E210C" w14:textId="2061DC1E" w:rsidR="00773085" w:rsidRPr="0007248C" w:rsidRDefault="0007248C" w:rsidP="00E062A9">
            <w:pPr>
              <w:spacing w:after="0" w:line="240" w:lineRule="auto"/>
              <w:jc w:val="both"/>
              <w:rPr>
                <w:rFonts w:ascii="Times New Roman" w:eastAsia="Times New Roman" w:hAnsi="Times New Roman" w:cs="Times New Roman"/>
                <w:b/>
                <w:bCs/>
                <w:color w:val="000000" w:themeColor="text1"/>
                <w:sz w:val="24"/>
                <w:szCs w:val="24"/>
              </w:rPr>
            </w:pPr>
            <w:r w:rsidRPr="230940B6">
              <w:rPr>
                <w:rFonts w:ascii="Times New Roman" w:hAnsi="Times New Roman" w:cs="Times New Roman"/>
                <w:sz w:val="24"/>
                <w:szCs w:val="24"/>
                <w:lang w:val="sr-Cyrl-RS"/>
              </w:rPr>
              <w:t>Оспособљавање учесника за свеобухватно планирање капиталних тј. јавних инвестиција, на основу Уредбе поштујући методологију програмског буџетирања и увезујући капиталне инвестиције са будућим планским документима и секторским политикама на основу Закона о планском систему.</w:t>
            </w:r>
          </w:p>
        </w:tc>
      </w:tr>
      <w:tr w:rsidR="00773085" w:rsidRPr="00BE19A1" w14:paraId="6CF90B31" w14:textId="77777777" w:rsidTr="00E062A9">
        <w:trPr>
          <w:trHeight w:val="20"/>
        </w:trPr>
        <w:tc>
          <w:tcPr>
            <w:tcW w:w="5000" w:type="pct"/>
            <w:tcMar>
              <w:top w:w="100" w:type="dxa"/>
              <w:left w:w="100" w:type="dxa"/>
              <w:bottom w:w="100" w:type="dxa"/>
              <w:right w:w="100" w:type="dxa"/>
            </w:tcMar>
            <w:vAlign w:val="center"/>
            <w:hideMark/>
          </w:tcPr>
          <w:p w14:paraId="540F6095"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07248C" w:rsidRPr="00BE19A1" w14:paraId="65620ED1" w14:textId="77777777" w:rsidTr="003D0AB3">
        <w:trPr>
          <w:trHeight w:val="20"/>
        </w:trPr>
        <w:tc>
          <w:tcPr>
            <w:tcW w:w="5000" w:type="pct"/>
            <w:tcMar>
              <w:top w:w="100" w:type="dxa"/>
              <w:left w:w="100" w:type="dxa"/>
              <w:bottom w:w="100" w:type="dxa"/>
              <w:right w:w="100" w:type="dxa"/>
            </w:tcMar>
          </w:tcPr>
          <w:p w14:paraId="4C7006A4" w14:textId="4EC54B31" w:rsidR="0007248C" w:rsidRDefault="0007248C" w:rsidP="003D0AB3">
            <w:pPr>
              <w:spacing w:after="0" w:line="240" w:lineRule="auto"/>
              <w:jc w:val="both"/>
              <w:rPr>
                <w:rFonts w:ascii="Times New Roman" w:eastAsia="Times New Roman" w:hAnsi="Times New Roman" w:cs="Times New Roman"/>
                <w:color w:val="000000"/>
                <w:sz w:val="24"/>
                <w:szCs w:val="24"/>
              </w:rPr>
            </w:pPr>
            <w:r w:rsidRPr="00BE19A1">
              <w:rPr>
                <w:rFonts w:ascii="Times New Roman" w:eastAsia="Times New Roman" w:hAnsi="Times New Roman" w:cs="Times New Roman"/>
                <w:color w:val="000000"/>
                <w:sz w:val="24"/>
                <w:szCs w:val="24"/>
              </w:rPr>
              <w:t xml:space="preserve">По завршетку </w:t>
            </w:r>
            <w:r w:rsidR="004E0BB2">
              <w:rPr>
                <w:rFonts w:ascii="Times New Roman" w:eastAsia="Times New Roman" w:hAnsi="Times New Roman" w:cs="Times New Roman"/>
                <w:color w:val="000000"/>
                <w:sz w:val="24"/>
                <w:szCs w:val="24"/>
                <w:lang w:val="sr-Cyrl-RS"/>
              </w:rPr>
              <w:t>тренинга</w:t>
            </w:r>
            <w:r w:rsidRPr="00BE19A1">
              <w:rPr>
                <w:rFonts w:ascii="Times New Roman" w:eastAsia="Times New Roman" w:hAnsi="Times New Roman" w:cs="Times New Roman"/>
                <w:color w:val="000000"/>
                <w:sz w:val="24"/>
                <w:szCs w:val="24"/>
              </w:rPr>
              <w:t>, полазник:</w:t>
            </w:r>
          </w:p>
          <w:p w14:paraId="00BBAAC8" w14:textId="77777777" w:rsidR="0007248C" w:rsidRPr="006F5D61" w:rsidRDefault="0007248C" w:rsidP="003D0AB3">
            <w:pPr>
              <w:spacing w:after="0" w:line="240" w:lineRule="auto"/>
              <w:jc w:val="both"/>
              <w:rPr>
                <w:rFonts w:ascii="Times New Roman" w:eastAsia="Times New Roman" w:hAnsi="Times New Roman" w:cs="Times New Roman"/>
                <w:color w:val="000000"/>
                <w:sz w:val="24"/>
                <w:szCs w:val="24"/>
              </w:rPr>
            </w:pPr>
          </w:p>
          <w:p w14:paraId="3A936F08" w14:textId="77777777" w:rsidR="0007248C" w:rsidRPr="005C6A0B"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5C6A0B">
              <w:rPr>
                <w:rFonts w:ascii="Times New Roman" w:hAnsi="Times New Roman" w:cs="Times New Roman"/>
                <w:sz w:val="24"/>
                <w:szCs w:val="24"/>
                <w:lang w:val="ru-RU"/>
              </w:rPr>
              <w:t>Познаје правни оквир за планирање јавних инвестиција (Уредба) и пратећа докумената;</w:t>
            </w:r>
          </w:p>
          <w:p w14:paraId="45175E79" w14:textId="77777777" w:rsidR="0007248C" w:rsidRPr="005C6A0B"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230940B6">
              <w:rPr>
                <w:rFonts w:ascii="Times New Roman" w:hAnsi="Times New Roman" w:cs="Times New Roman"/>
                <w:sz w:val="24"/>
                <w:szCs w:val="24"/>
                <w:lang w:val="ru-RU"/>
              </w:rPr>
              <w:t>Разуме сврху буџетирања јавних инвестиција,  структуру, д</w:t>
            </w:r>
            <w:r w:rsidRPr="230940B6">
              <w:rPr>
                <w:rFonts w:ascii="Times New Roman" w:hAnsi="Times New Roman" w:cs="Times New Roman"/>
                <w:sz w:val="24"/>
                <w:szCs w:val="24"/>
              </w:rPr>
              <w:t>e</w:t>
            </w:r>
            <w:r w:rsidRPr="230940B6">
              <w:rPr>
                <w:rFonts w:ascii="Times New Roman" w:hAnsi="Times New Roman" w:cs="Times New Roman"/>
                <w:sz w:val="24"/>
                <w:szCs w:val="24"/>
                <w:lang w:val="ru-RU"/>
              </w:rPr>
              <w:t>финици</w:t>
            </w:r>
            <w:r w:rsidRPr="230940B6">
              <w:rPr>
                <w:rFonts w:ascii="Times New Roman" w:hAnsi="Times New Roman" w:cs="Times New Roman"/>
                <w:sz w:val="24"/>
                <w:szCs w:val="24"/>
              </w:rPr>
              <w:t>je</w:t>
            </w:r>
            <w:r w:rsidRPr="230940B6">
              <w:rPr>
                <w:rFonts w:ascii="Times New Roman" w:hAnsi="Times New Roman" w:cs="Times New Roman"/>
                <w:sz w:val="24"/>
                <w:szCs w:val="24"/>
                <w:lang w:val="ru-RU"/>
              </w:rPr>
              <w:t xml:space="preserve"> и суштину </w:t>
            </w:r>
            <w:r w:rsidRPr="230940B6">
              <w:rPr>
                <w:rFonts w:ascii="Times New Roman" w:hAnsi="Times New Roman" w:cs="Times New Roman"/>
                <w:sz w:val="24"/>
                <w:szCs w:val="24"/>
              </w:rPr>
              <w:t>o</w:t>
            </w:r>
            <w:r w:rsidRPr="230940B6">
              <w:rPr>
                <w:rFonts w:ascii="Times New Roman" w:hAnsi="Times New Roman" w:cs="Times New Roman"/>
                <w:sz w:val="24"/>
                <w:szCs w:val="24"/>
                <w:lang w:val="ru-RU"/>
              </w:rPr>
              <w:t>сн</w:t>
            </w:r>
            <w:r w:rsidRPr="230940B6">
              <w:rPr>
                <w:rFonts w:ascii="Times New Roman" w:hAnsi="Times New Roman" w:cs="Times New Roman"/>
                <w:sz w:val="24"/>
                <w:szCs w:val="24"/>
              </w:rPr>
              <w:t>o</w:t>
            </w:r>
            <w:r w:rsidRPr="230940B6">
              <w:rPr>
                <w:rFonts w:ascii="Times New Roman" w:hAnsi="Times New Roman" w:cs="Times New Roman"/>
                <w:sz w:val="24"/>
                <w:szCs w:val="24"/>
                <w:lang w:val="ru-RU"/>
              </w:rPr>
              <w:t>вних п</w:t>
            </w:r>
            <w:r w:rsidRPr="230940B6">
              <w:rPr>
                <w:rFonts w:ascii="Times New Roman" w:hAnsi="Times New Roman" w:cs="Times New Roman"/>
                <w:sz w:val="24"/>
                <w:szCs w:val="24"/>
              </w:rPr>
              <w:t>oj</w:t>
            </w:r>
            <w:r w:rsidRPr="230940B6">
              <w:rPr>
                <w:rFonts w:ascii="Times New Roman" w:hAnsi="Times New Roman" w:cs="Times New Roman"/>
                <w:sz w:val="24"/>
                <w:szCs w:val="24"/>
                <w:lang w:val="ru-RU"/>
              </w:rPr>
              <w:t>м</w:t>
            </w:r>
            <w:r w:rsidRPr="230940B6">
              <w:rPr>
                <w:rFonts w:ascii="Times New Roman" w:hAnsi="Times New Roman" w:cs="Times New Roman"/>
                <w:sz w:val="24"/>
                <w:szCs w:val="24"/>
              </w:rPr>
              <w:t>o</w:t>
            </w:r>
            <w:r w:rsidRPr="230940B6">
              <w:rPr>
                <w:rFonts w:ascii="Times New Roman" w:hAnsi="Times New Roman" w:cs="Times New Roman"/>
                <w:sz w:val="24"/>
                <w:szCs w:val="24"/>
                <w:lang w:val="ru-RU"/>
              </w:rPr>
              <w:t>ва и елемената;</w:t>
            </w:r>
          </w:p>
          <w:p w14:paraId="2C9021B9" w14:textId="77777777" w:rsidR="0007248C" w:rsidRPr="00BA7141"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230940B6">
              <w:rPr>
                <w:rFonts w:ascii="Times New Roman" w:hAnsi="Times New Roman" w:cs="Times New Roman"/>
                <w:sz w:val="24"/>
                <w:szCs w:val="24"/>
                <w:lang w:val="sr-Cyrl-CS"/>
              </w:rPr>
              <w:t>Разуме начин припреме, оцену, одабир и праћење спровођења и извештавања капиталних пројеката  идентификације капиталних пројеката;</w:t>
            </w:r>
          </w:p>
          <w:p w14:paraId="306A80E9" w14:textId="77777777" w:rsidR="0007248C" w:rsidRPr="006C342D"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6C342D">
              <w:rPr>
                <w:rFonts w:ascii="Times New Roman" w:hAnsi="Times New Roman" w:cs="Times New Roman"/>
                <w:sz w:val="24"/>
                <w:szCs w:val="24"/>
                <w:lang w:val="ru-RU"/>
              </w:rPr>
              <w:lastRenderedPageBreak/>
              <w:t>Разуме везу са студијом оправданости/изводљивости као извора података;</w:t>
            </w:r>
          </w:p>
          <w:p w14:paraId="00E04829" w14:textId="77777777" w:rsidR="0007248C" w:rsidRPr="006C342D"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6C342D">
              <w:rPr>
                <w:rFonts w:ascii="Times New Roman" w:hAnsi="Times New Roman" w:cs="Times New Roman"/>
                <w:sz w:val="24"/>
                <w:szCs w:val="24"/>
                <w:lang w:val="ru-RU"/>
              </w:rPr>
              <w:t xml:space="preserve">Познаје елементе </w:t>
            </w:r>
            <w:r w:rsidRPr="006C342D">
              <w:rPr>
                <w:rFonts w:ascii="Times New Roman" w:hAnsi="Times New Roman" w:cs="Times New Roman"/>
                <w:sz w:val="24"/>
                <w:szCs w:val="24"/>
                <w:lang w:val="sr-Cyrl-CS"/>
              </w:rPr>
              <w:t>националне/локалне стратегије/ средњорочног плана као извора података;</w:t>
            </w:r>
            <w:r w:rsidRPr="006C342D">
              <w:rPr>
                <w:rFonts w:ascii="Times New Roman" w:hAnsi="Times New Roman" w:cs="Times New Roman"/>
                <w:sz w:val="24"/>
                <w:szCs w:val="24"/>
                <w:lang w:val="ru-RU"/>
              </w:rPr>
              <w:t xml:space="preserve"> </w:t>
            </w:r>
          </w:p>
          <w:p w14:paraId="373CF462" w14:textId="77777777" w:rsidR="0007248C" w:rsidRPr="006C342D"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6C342D">
              <w:rPr>
                <w:rFonts w:ascii="Times New Roman" w:hAnsi="Times New Roman" w:cs="Times New Roman"/>
                <w:sz w:val="24"/>
                <w:szCs w:val="24"/>
                <w:lang w:val="ru-RU"/>
              </w:rPr>
              <w:t>Разуме везу са програмским буџетом;</w:t>
            </w:r>
          </w:p>
          <w:p w14:paraId="387822E1" w14:textId="77777777" w:rsidR="0007248C" w:rsidRPr="006C342D"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6C342D">
              <w:rPr>
                <w:rFonts w:ascii="Times New Roman" w:hAnsi="Times New Roman" w:cs="Times New Roman"/>
                <w:sz w:val="24"/>
                <w:szCs w:val="24"/>
                <w:lang w:val="ru-RU"/>
              </w:rPr>
              <w:t>Разуме везу са јавним политикама;</w:t>
            </w:r>
          </w:p>
          <w:p w14:paraId="73DED76B" w14:textId="77777777" w:rsidR="0007248C" w:rsidRDefault="0007248C" w:rsidP="003D0AB3">
            <w:pPr>
              <w:pStyle w:val="ListParagraph"/>
              <w:numPr>
                <w:ilvl w:val="0"/>
                <w:numId w:val="1"/>
              </w:numPr>
              <w:spacing w:after="0" w:line="276" w:lineRule="auto"/>
              <w:jc w:val="both"/>
              <w:rPr>
                <w:rFonts w:ascii="Times New Roman" w:hAnsi="Times New Roman" w:cs="Times New Roman"/>
                <w:sz w:val="24"/>
                <w:szCs w:val="24"/>
                <w:lang w:val="ru-RU"/>
              </w:rPr>
            </w:pPr>
            <w:r w:rsidRPr="006C342D">
              <w:rPr>
                <w:rFonts w:ascii="Times New Roman" w:hAnsi="Times New Roman" w:cs="Times New Roman"/>
                <w:sz w:val="24"/>
                <w:szCs w:val="24"/>
                <w:lang w:val="ru-RU"/>
              </w:rPr>
              <w:t>Познаје годишњи циклус израде Плана јавних инвестиција (ПЈИ) и рокове у буџетском календару</w:t>
            </w:r>
            <w:r w:rsidRPr="005C6A0B">
              <w:rPr>
                <w:rFonts w:ascii="Times New Roman" w:hAnsi="Times New Roman" w:cs="Times New Roman"/>
                <w:sz w:val="24"/>
                <w:szCs w:val="24"/>
                <w:lang w:val="ru-RU"/>
              </w:rPr>
              <w:t xml:space="preserve"> локалне власти, као и материјале који стоје на располагању (моделовани обрасци и инструкције);</w:t>
            </w:r>
          </w:p>
          <w:p w14:paraId="2B368391" w14:textId="46D7F300" w:rsidR="0007248C" w:rsidRPr="00E81059" w:rsidRDefault="0007248C" w:rsidP="0007248C">
            <w:pPr>
              <w:pStyle w:val="ListParagraph"/>
              <w:numPr>
                <w:ilvl w:val="0"/>
                <w:numId w:val="1"/>
              </w:numPr>
              <w:spacing w:after="0" w:line="276" w:lineRule="auto"/>
              <w:jc w:val="both"/>
              <w:rPr>
                <w:rFonts w:ascii="Times New Roman" w:eastAsia="Times New Roman" w:hAnsi="Times New Roman" w:cs="Times New Roman"/>
                <w:color w:val="000000"/>
                <w:sz w:val="24"/>
                <w:szCs w:val="24"/>
              </w:rPr>
            </w:pPr>
            <w:r w:rsidRPr="005C6A0B">
              <w:rPr>
                <w:rFonts w:ascii="Times New Roman" w:hAnsi="Times New Roman" w:cs="Times New Roman"/>
                <w:sz w:val="24"/>
                <w:szCs w:val="24"/>
                <w:lang w:val="ru-RU"/>
              </w:rPr>
              <w:t>Учествује у координацији и изради ПЈИ, укључујући и процес консултовања заинтересоване јавности о садржини ПЈИ ЈЛС.</w:t>
            </w:r>
          </w:p>
        </w:tc>
      </w:tr>
      <w:tr w:rsidR="00773085" w:rsidRPr="00BE19A1" w14:paraId="11A1BAC5" w14:textId="77777777" w:rsidTr="00E062A9">
        <w:trPr>
          <w:trHeight w:val="20"/>
        </w:trPr>
        <w:tc>
          <w:tcPr>
            <w:tcW w:w="5000" w:type="pct"/>
            <w:tcMar>
              <w:top w:w="100" w:type="dxa"/>
              <w:left w:w="100" w:type="dxa"/>
              <w:bottom w:w="100" w:type="dxa"/>
              <w:right w:w="100" w:type="dxa"/>
            </w:tcMar>
            <w:vAlign w:val="center"/>
            <w:hideMark/>
          </w:tcPr>
          <w:p w14:paraId="1F04AE5C"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07248C" w:rsidRPr="00BE19A1" w14:paraId="1212E4F7" w14:textId="77777777" w:rsidTr="003D0AB3">
        <w:trPr>
          <w:trHeight w:val="20"/>
        </w:trPr>
        <w:tc>
          <w:tcPr>
            <w:tcW w:w="5000" w:type="pct"/>
            <w:tcMar>
              <w:top w:w="100" w:type="dxa"/>
              <w:left w:w="100" w:type="dxa"/>
              <w:bottom w:w="100" w:type="dxa"/>
              <w:right w:w="100" w:type="dxa"/>
            </w:tcMar>
            <w:vAlign w:val="center"/>
          </w:tcPr>
          <w:p w14:paraId="652A8FB3" w14:textId="08BE1CC1" w:rsidR="0007248C" w:rsidRPr="00E81059" w:rsidRDefault="0007248C" w:rsidP="00327019">
            <w:pPr>
              <w:numPr>
                <w:ilvl w:val="1"/>
                <w:numId w:val="109"/>
              </w:numPr>
              <w:spacing w:after="0" w:line="276" w:lineRule="auto"/>
              <w:ind w:left="661"/>
              <w:contextualSpacing/>
              <w:jc w:val="both"/>
              <w:rPr>
                <w:rFonts w:ascii="Times New Roman" w:hAnsi="Times New Roman" w:cs="Times New Roman"/>
                <w:sz w:val="24"/>
                <w:szCs w:val="24"/>
                <w:lang w:val="sr-Cyrl-CS"/>
              </w:rPr>
            </w:pPr>
            <w:r w:rsidRPr="00E81059">
              <w:rPr>
                <w:rFonts w:ascii="Times New Roman" w:hAnsi="Times New Roman" w:cs="Times New Roman"/>
                <w:sz w:val="24"/>
                <w:szCs w:val="24"/>
                <w:lang w:val="sr-Cyrl-CS"/>
              </w:rPr>
              <w:t>Капитално буџетирање  - појам и сврха</w:t>
            </w:r>
            <w:r w:rsidR="007C50CA">
              <w:rPr>
                <w:rFonts w:ascii="Times New Roman" w:hAnsi="Times New Roman" w:cs="Times New Roman"/>
                <w:sz w:val="24"/>
                <w:szCs w:val="24"/>
                <w:lang w:val="sr-Cyrl-CS"/>
              </w:rPr>
              <w:t>;</w:t>
            </w:r>
          </w:p>
          <w:p w14:paraId="2CD7A184" w14:textId="0061C0BB" w:rsidR="0007248C" w:rsidRPr="00E81059" w:rsidRDefault="0007248C" w:rsidP="00327019">
            <w:pPr>
              <w:numPr>
                <w:ilvl w:val="1"/>
                <w:numId w:val="109"/>
              </w:numPr>
              <w:spacing w:after="0" w:line="276" w:lineRule="auto"/>
              <w:ind w:left="661"/>
              <w:contextualSpacing/>
              <w:jc w:val="both"/>
              <w:rPr>
                <w:rFonts w:ascii="Times New Roman" w:hAnsi="Times New Roman" w:cs="Times New Roman"/>
                <w:sz w:val="24"/>
                <w:szCs w:val="24"/>
                <w:lang w:val="sr-Cyrl-CS"/>
              </w:rPr>
            </w:pPr>
            <w:r w:rsidRPr="230940B6">
              <w:rPr>
                <w:rFonts w:ascii="Times New Roman" w:hAnsi="Times New Roman" w:cs="Times New Roman"/>
                <w:sz w:val="24"/>
                <w:szCs w:val="24"/>
                <w:lang w:val="sr-Cyrl-CS"/>
              </w:rPr>
              <w:t xml:space="preserve">Уредба </w:t>
            </w:r>
            <w:r w:rsidRPr="230940B6">
              <w:rPr>
                <w:rFonts w:ascii="Times New Roman" w:hAnsi="Times New Roman" w:cs="Times New Roman"/>
                <w:sz w:val="24"/>
                <w:szCs w:val="24"/>
                <w:lang w:val="ru-RU"/>
              </w:rPr>
              <w:t>о управљању капиталним пројектима</w:t>
            </w:r>
            <w:r w:rsidR="007C50CA">
              <w:rPr>
                <w:rFonts w:ascii="Times New Roman" w:hAnsi="Times New Roman" w:cs="Times New Roman"/>
                <w:sz w:val="24"/>
                <w:szCs w:val="24"/>
                <w:lang w:val="ru-RU"/>
              </w:rPr>
              <w:t>;</w:t>
            </w:r>
          </w:p>
          <w:p w14:paraId="675C1679" w14:textId="412B6448"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230940B6">
              <w:rPr>
                <w:rFonts w:ascii="Times New Roman" w:hAnsi="Times New Roman" w:cs="Times New Roman"/>
                <w:sz w:val="24"/>
                <w:szCs w:val="24"/>
                <w:lang w:val="sr-Cyrl-CS"/>
              </w:rPr>
              <w:t>Примена Уредбе и основни појмови</w:t>
            </w:r>
            <w:r w:rsidR="007C50CA">
              <w:rPr>
                <w:rFonts w:ascii="Times New Roman" w:hAnsi="Times New Roman" w:cs="Times New Roman"/>
                <w:sz w:val="24"/>
                <w:szCs w:val="24"/>
                <w:lang w:val="sr-Cyrl-CS"/>
              </w:rPr>
              <w:t>;</w:t>
            </w:r>
          </w:p>
          <w:p w14:paraId="52D711C6" w14:textId="38B2E74A"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00E81059">
              <w:rPr>
                <w:rFonts w:ascii="Times New Roman" w:hAnsi="Times New Roman" w:cs="Times New Roman"/>
                <w:sz w:val="24"/>
                <w:szCs w:val="24"/>
                <w:lang w:val="sr-Cyrl-CS"/>
              </w:rPr>
              <w:t>Обухват и подела капиталних пројеката</w:t>
            </w:r>
            <w:r w:rsidR="007C50CA">
              <w:rPr>
                <w:rFonts w:ascii="Times New Roman" w:hAnsi="Times New Roman" w:cs="Times New Roman"/>
                <w:sz w:val="24"/>
                <w:szCs w:val="24"/>
                <w:lang w:val="sr-Cyrl-CS"/>
              </w:rPr>
              <w:t>;</w:t>
            </w:r>
          </w:p>
          <w:p w14:paraId="1FD1AF66" w14:textId="425FCE89"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00E81059">
              <w:rPr>
                <w:rFonts w:ascii="Times New Roman" w:hAnsi="Times New Roman" w:cs="Times New Roman"/>
                <w:sz w:val="24"/>
                <w:szCs w:val="24"/>
                <w:lang w:val="sr-Cyrl-CS"/>
              </w:rPr>
              <w:t>Базе  капиталних пројеката</w:t>
            </w:r>
            <w:r w:rsidR="007C50CA">
              <w:rPr>
                <w:rFonts w:ascii="Times New Roman" w:hAnsi="Times New Roman" w:cs="Times New Roman"/>
                <w:sz w:val="24"/>
                <w:szCs w:val="24"/>
                <w:lang w:val="sr-Cyrl-CS"/>
              </w:rPr>
              <w:t>;</w:t>
            </w:r>
          </w:p>
          <w:p w14:paraId="4A42A70F" w14:textId="708330A3"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00E81059">
              <w:rPr>
                <w:rFonts w:ascii="Times New Roman" w:hAnsi="Times New Roman" w:cs="Times New Roman"/>
                <w:sz w:val="24"/>
                <w:szCs w:val="24"/>
                <w:lang w:val="sr-Cyrl-CS"/>
              </w:rPr>
              <w:t>Јединица за управљање капиталним пројектима и Комисија за капиталне инвестиције</w:t>
            </w:r>
            <w:r w:rsidR="007C50CA">
              <w:rPr>
                <w:rFonts w:ascii="Times New Roman" w:hAnsi="Times New Roman" w:cs="Times New Roman"/>
                <w:sz w:val="24"/>
                <w:szCs w:val="24"/>
                <w:lang w:val="sr-Cyrl-CS"/>
              </w:rPr>
              <w:t>;</w:t>
            </w:r>
          </w:p>
          <w:p w14:paraId="7A0FBD77" w14:textId="73EDD95E"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00E81059">
              <w:rPr>
                <w:rFonts w:ascii="Times New Roman" w:hAnsi="Times New Roman" w:cs="Times New Roman"/>
                <w:sz w:val="24"/>
                <w:szCs w:val="24"/>
                <w:lang w:val="sr-Cyrl-CS"/>
              </w:rPr>
              <w:t>Инвестициона документација</w:t>
            </w:r>
            <w:r w:rsidR="007C50CA">
              <w:rPr>
                <w:rFonts w:ascii="Times New Roman" w:hAnsi="Times New Roman" w:cs="Times New Roman"/>
                <w:sz w:val="24"/>
                <w:szCs w:val="24"/>
                <w:lang w:val="sr-Cyrl-CS"/>
              </w:rPr>
              <w:t>;</w:t>
            </w:r>
          </w:p>
          <w:p w14:paraId="48E48853" w14:textId="06B8EA9B" w:rsidR="0007248C" w:rsidRPr="00E81059" w:rsidRDefault="0007248C" w:rsidP="00327019">
            <w:pPr>
              <w:numPr>
                <w:ilvl w:val="1"/>
                <w:numId w:val="110"/>
              </w:numPr>
              <w:spacing w:after="0" w:line="276" w:lineRule="auto"/>
              <w:ind w:left="661"/>
              <w:contextualSpacing/>
              <w:rPr>
                <w:rFonts w:ascii="Times New Roman" w:hAnsi="Times New Roman" w:cs="Times New Roman"/>
                <w:sz w:val="24"/>
                <w:szCs w:val="24"/>
                <w:lang w:val="sr-Cyrl-CS"/>
              </w:rPr>
            </w:pPr>
            <w:r w:rsidRPr="00E81059">
              <w:rPr>
                <w:rFonts w:ascii="Times New Roman" w:hAnsi="Times New Roman" w:cs="Times New Roman"/>
                <w:sz w:val="24"/>
                <w:szCs w:val="24"/>
                <w:lang w:val="sr-Cyrl-CS"/>
              </w:rPr>
              <w:t>Фазе пројектног циклуса</w:t>
            </w:r>
            <w:r w:rsidR="007C50CA">
              <w:rPr>
                <w:rFonts w:ascii="Times New Roman" w:hAnsi="Times New Roman" w:cs="Times New Roman"/>
                <w:sz w:val="24"/>
                <w:szCs w:val="24"/>
                <w:lang w:val="sr-Cyrl-CS"/>
              </w:rPr>
              <w:t>;</w:t>
            </w:r>
          </w:p>
          <w:p w14:paraId="024EA901" w14:textId="7F0CEEBB"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230940B6">
              <w:rPr>
                <w:rFonts w:ascii="Times New Roman" w:hAnsi="Times New Roman" w:cs="Times New Roman"/>
                <w:sz w:val="24"/>
                <w:szCs w:val="24"/>
                <w:lang w:val="sr-Cyrl-CS"/>
              </w:rPr>
              <w:t>Студија оправданости/изводљивости као извор података</w:t>
            </w:r>
            <w:r w:rsidR="007C50CA">
              <w:rPr>
                <w:rFonts w:ascii="Times New Roman" w:hAnsi="Times New Roman" w:cs="Times New Roman"/>
                <w:sz w:val="24"/>
                <w:szCs w:val="24"/>
                <w:lang w:val="sr-Cyrl-CS"/>
              </w:rPr>
              <w:t>;</w:t>
            </w:r>
          </w:p>
          <w:p w14:paraId="1EB63E77" w14:textId="2E2F8581"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230940B6">
              <w:rPr>
                <w:rFonts w:ascii="Times New Roman" w:hAnsi="Times New Roman" w:cs="Times New Roman"/>
                <w:sz w:val="24"/>
                <w:szCs w:val="24"/>
                <w:lang w:val="sr-Cyrl-CS"/>
              </w:rPr>
              <w:t>Националне/локалне стратегије/средњорочног плана као извора података</w:t>
            </w:r>
            <w:r w:rsidR="007C50CA">
              <w:rPr>
                <w:rFonts w:ascii="Times New Roman" w:hAnsi="Times New Roman" w:cs="Times New Roman"/>
                <w:sz w:val="24"/>
                <w:szCs w:val="24"/>
                <w:lang w:val="sr-Cyrl-CS"/>
              </w:rPr>
              <w:t>;</w:t>
            </w:r>
            <w:r w:rsidRPr="230940B6">
              <w:rPr>
                <w:rFonts w:ascii="Times New Roman" w:hAnsi="Times New Roman" w:cs="Times New Roman"/>
                <w:sz w:val="24"/>
                <w:szCs w:val="24"/>
                <w:lang w:val="sr-Cyrl-CS"/>
              </w:rPr>
              <w:t xml:space="preserve"> </w:t>
            </w:r>
          </w:p>
          <w:p w14:paraId="5087306D" w14:textId="70216C38" w:rsidR="0007248C" w:rsidRPr="00E81059" w:rsidRDefault="0007248C" w:rsidP="00327019">
            <w:pPr>
              <w:numPr>
                <w:ilvl w:val="1"/>
                <w:numId w:val="110"/>
              </w:numPr>
              <w:spacing w:after="0" w:line="276" w:lineRule="auto"/>
              <w:ind w:left="661"/>
              <w:contextualSpacing/>
              <w:jc w:val="both"/>
              <w:rPr>
                <w:rFonts w:ascii="Times New Roman" w:hAnsi="Times New Roman" w:cs="Times New Roman"/>
                <w:sz w:val="24"/>
                <w:szCs w:val="24"/>
                <w:lang w:val="sr-Cyrl-CS"/>
              </w:rPr>
            </w:pPr>
            <w:r w:rsidRPr="230940B6">
              <w:rPr>
                <w:rFonts w:ascii="Times New Roman" w:hAnsi="Times New Roman" w:cs="Times New Roman"/>
                <w:sz w:val="24"/>
                <w:szCs w:val="24"/>
                <w:lang w:val="sr-Cyrl-CS"/>
              </w:rPr>
              <w:t>Планирање програмског буџета - укључивање капиталних пројеката у буџет</w:t>
            </w:r>
            <w:r w:rsidR="007C50CA">
              <w:rPr>
                <w:rFonts w:ascii="Times New Roman" w:hAnsi="Times New Roman" w:cs="Times New Roman"/>
                <w:sz w:val="24"/>
                <w:szCs w:val="24"/>
                <w:lang w:val="sr-Cyrl-CS"/>
              </w:rPr>
              <w:t>;</w:t>
            </w:r>
            <w:r w:rsidRPr="230940B6">
              <w:rPr>
                <w:rFonts w:ascii="Times New Roman" w:hAnsi="Times New Roman" w:cs="Times New Roman"/>
                <w:sz w:val="24"/>
                <w:szCs w:val="24"/>
                <w:lang w:val="sr-Cyrl-CS"/>
              </w:rPr>
              <w:t xml:space="preserve"> </w:t>
            </w:r>
          </w:p>
          <w:p w14:paraId="22FE5516" w14:textId="49334EAB" w:rsidR="0007248C" w:rsidRPr="00E81059" w:rsidRDefault="0007248C" w:rsidP="00327019">
            <w:pPr>
              <w:pStyle w:val="ListParagraph"/>
              <w:numPr>
                <w:ilvl w:val="1"/>
                <w:numId w:val="110"/>
              </w:numPr>
              <w:spacing w:after="0" w:line="276" w:lineRule="auto"/>
              <w:ind w:left="661"/>
              <w:jc w:val="both"/>
              <w:rPr>
                <w:rFonts w:ascii="Times New Roman" w:eastAsia="Times New Roman" w:hAnsi="Times New Roman" w:cs="Times New Roman"/>
                <w:b/>
                <w:bCs/>
                <w:color w:val="000000"/>
                <w:sz w:val="24"/>
                <w:szCs w:val="24"/>
              </w:rPr>
            </w:pPr>
            <w:r w:rsidRPr="006C342D">
              <w:rPr>
                <w:rFonts w:ascii="Times New Roman" w:hAnsi="Times New Roman" w:cs="Times New Roman"/>
                <w:sz w:val="24"/>
                <w:szCs w:val="24"/>
                <w:lang w:val="sr-Cyrl-CS"/>
              </w:rPr>
              <w:t>Процес израде/ревизије и укључивање заинтересованих страна током израде ПЈИ ЈЛС.</w:t>
            </w:r>
          </w:p>
        </w:tc>
      </w:tr>
      <w:tr w:rsidR="00773085" w:rsidRPr="00BE19A1" w14:paraId="130B4B1D" w14:textId="77777777" w:rsidTr="00E062A9">
        <w:trPr>
          <w:trHeight w:val="20"/>
        </w:trPr>
        <w:tc>
          <w:tcPr>
            <w:tcW w:w="5000" w:type="pct"/>
            <w:tcMar>
              <w:top w:w="100" w:type="dxa"/>
              <w:left w:w="100" w:type="dxa"/>
              <w:bottom w:w="100" w:type="dxa"/>
              <w:right w:w="100" w:type="dxa"/>
            </w:tcMar>
            <w:vAlign w:val="center"/>
            <w:hideMark/>
          </w:tcPr>
          <w:p w14:paraId="39ABE8B5"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07248C" w:rsidRPr="00BE19A1" w14:paraId="380BF4C7" w14:textId="77777777" w:rsidTr="003D0AB3">
        <w:trPr>
          <w:trHeight w:val="20"/>
        </w:trPr>
        <w:tc>
          <w:tcPr>
            <w:tcW w:w="5000" w:type="pct"/>
            <w:tcMar>
              <w:top w:w="100" w:type="dxa"/>
              <w:left w:w="100" w:type="dxa"/>
              <w:bottom w:w="100" w:type="dxa"/>
              <w:right w:w="100" w:type="dxa"/>
            </w:tcMar>
            <w:vAlign w:val="center"/>
          </w:tcPr>
          <w:p w14:paraId="31EE9BD9" w14:textId="77777777" w:rsidR="0007248C" w:rsidRPr="00BE19A1" w:rsidRDefault="0007248C" w:rsidP="003D0AB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sidRPr="006C342D">
              <w:rPr>
                <w:rFonts w:ascii="Times New Roman" w:eastAsia="Times New Roman" w:hAnsi="Times New Roman" w:cs="Times New Roman"/>
                <w:sz w:val="24"/>
                <w:szCs w:val="24"/>
                <w:lang w:val="sr-Cyrl-RS"/>
              </w:rPr>
              <w:t>тренинг</w:t>
            </w:r>
          </w:p>
          <w:p w14:paraId="29DDAB93" w14:textId="77777777" w:rsidR="0007248C" w:rsidRPr="00BE19A1" w:rsidRDefault="0007248C" w:rsidP="003D0AB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C342D">
              <w:rPr>
                <w:rFonts w:ascii="Times New Roman" w:eastAsia="Times New Roman" w:hAnsi="Times New Roman" w:cs="Times New Roman"/>
                <w:sz w:val="24"/>
                <w:szCs w:val="24"/>
                <w:lang w:val="sr-Cyrl-RS"/>
              </w:rPr>
              <w:t xml:space="preserve">предавање, </w:t>
            </w:r>
            <w:r w:rsidRPr="005C6A0B">
              <w:rPr>
                <w:rFonts w:ascii="Times New Roman" w:eastAsia="Times New Roman" w:hAnsi="Times New Roman" w:cs="Times New Roman"/>
                <w:sz w:val="24"/>
                <w:szCs w:val="24"/>
                <w:lang w:val="ru-RU"/>
              </w:rPr>
              <w:t>преглед материјала</w:t>
            </w:r>
            <w:r w:rsidRPr="006C342D">
              <w:rPr>
                <w:rFonts w:ascii="Times New Roman" w:eastAsia="Times New Roman" w:hAnsi="Times New Roman" w:cs="Times New Roman"/>
                <w:sz w:val="24"/>
                <w:szCs w:val="24"/>
                <w:lang w:val="sr-Cyrl-RS"/>
              </w:rPr>
              <w:t>, студија случаја, радионица</w:t>
            </w:r>
            <w:r w:rsidRPr="005C6A0B">
              <w:rPr>
                <w:rFonts w:ascii="Times New Roman" w:eastAsia="Times New Roman" w:hAnsi="Times New Roman" w:cs="Times New Roman"/>
                <w:sz w:val="24"/>
                <w:szCs w:val="24"/>
                <w:lang w:val="ru-RU"/>
              </w:rPr>
              <w:t xml:space="preserve"> и панел дискусија.</w:t>
            </w:r>
          </w:p>
        </w:tc>
      </w:tr>
      <w:tr w:rsidR="00773085" w:rsidRPr="00BE19A1" w14:paraId="5AFE7FD7" w14:textId="77777777" w:rsidTr="00E062A9">
        <w:trPr>
          <w:trHeight w:val="20"/>
        </w:trPr>
        <w:tc>
          <w:tcPr>
            <w:tcW w:w="5000" w:type="pct"/>
            <w:tcMar>
              <w:top w:w="100" w:type="dxa"/>
              <w:left w:w="100" w:type="dxa"/>
              <w:bottom w:w="100" w:type="dxa"/>
              <w:right w:w="100" w:type="dxa"/>
            </w:tcMar>
            <w:vAlign w:val="center"/>
            <w:hideMark/>
          </w:tcPr>
          <w:p w14:paraId="3CB3DBA8"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07248C" w:rsidRPr="00BE19A1" w14:paraId="3A61057A" w14:textId="77777777" w:rsidTr="003D0AB3">
        <w:trPr>
          <w:trHeight w:val="20"/>
        </w:trPr>
        <w:tc>
          <w:tcPr>
            <w:tcW w:w="5000" w:type="pct"/>
            <w:tcMar>
              <w:top w:w="100" w:type="dxa"/>
              <w:left w:w="100" w:type="dxa"/>
              <w:bottom w:w="100" w:type="dxa"/>
              <w:right w:w="100" w:type="dxa"/>
            </w:tcMar>
            <w:vAlign w:val="center"/>
          </w:tcPr>
          <w:p w14:paraId="12113D15" w14:textId="77777777" w:rsidR="0007248C" w:rsidRPr="00BE19A1" w:rsidRDefault="0007248C" w:rsidP="003D0AB3">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lang w:val="sr-Cyrl-RS"/>
              </w:rPr>
              <w:t xml:space="preserve">Један дан </w:t>
            </w:r>
            <w:r w:rsidRPr="006C342D">
              <w:rPr>
                <w:rFonts w:ascii="Times New Roman" w:hAnsi="Times New Roman" w:cs="Times New Roman"/>
                <w:sz w:val="24"/>
                <w:szCs w:val="24"/>
              </w:rPr>
              <w:t xml:space="preserve"> (</w:t>
            </w:r>
            <w:r>
              <w:rPr>
                <w:rFonts w:ascii="Times New Roman" w:hAnsi="Times New Roman" w:cs="Times New Roman"/>
                <w:sz w:val="24"/>
                <w:szCs w:val="24"/>
                <w:lang w:val="sr-Cyrl-RS"/>
              </w:rPr>
              <w:t>6</w:t>
            </w:r>
            <w:r w:rsidRPr="006C342D">
              <w:rPr>
                <w:rFonts w:ascii="Times New Roman" w:hAnsi="Times New Roman" w:cs="Times New Roman"/>
                <w:sz w:val="24"/>
                <w:szCs w:val="24"/>
              </w:rPr>
              <w:t xml:space="preserve"> сати).</w:t>
            </w:r>
          </w:p>
        </w:tc>
      </w:tr>
      <w:tr w:rsidR="00773085" w:rsidRPr="00BE19A1" w14:paraId="4F24EC24" w14:textId="77777777" w:rsidTr="00E062A9">
        <w:trPr>
          <w:trHeight w:val="20"/>
        </w:trPr>
        <w:tc>
          <w:tcPr>
            <w:tcW w:w="5000" w:type="pct"/>
            <w:tcMar>
              <w:top w:w="100" w:type="dxa"/>
              <w:left w:w="100" w:type="dxa"/>
              <w:bottom w:w="100" w:type="dxa"/>
              <w:right w:w="100" w:type="dxa"/>
            </w:tcMar>
            <w:vAlign w:val="center"/>
            <w:hideMark/>
          </w:tcPr>
          <w:p w14:paraId="3365456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07248C" w:rsidRPr="00BE19A1" w14:paraId="7831F04C" w14:textId="77777777" w:rsidTr="003D0AB3">
        <w:trPr>
          <w:trHeight w:val="20"/>
        </w:trPr>
        <w:tc>
          <w:tcPr>
            <w:tcW w:w="5000" w:type="pct"/>
            <w:tcMar>
              <w:top w:w="100" w:type="dxa"/>
              <w:left w:w="100" w:type="dxa"/>
              <w:bottom w:w="100" w:type="dxa"/>
              <w:right w:w="100" w:type="dxa"/>
            </w:tcMar>
            <w:vAlign w:val="center"/>
          </w:tcPr>
          <w:p w14:paraId="218B4DBC" w14:textId="79A9B7A9" w:rsidR="0007248C" w:rsidRPr="00BE19A1" w:rsidRDefault="0007248C" w:rsidP="003D0AB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5FD88803" w14:textId="77777777" w:rsidTr="00E062A9">
        <w:trPr>
          <w:trHeight w:val="20"/>
        </w:trPr>
        <w:tc>
          <w:tcPr>
            <w:tcW w:w="5000" w:type="pct"/>
            <w:tcMar>
              <w:top w:w="100" w:type="dxa"/>
              <w:left w:w="100" w:type="dxa"/>
              <w:bottom w:w="100" w:type="dxa"/>
              <w:right w:w="100" w:type="dxa"/>
            </w:tcMar>
            <w:vAlign w:val="center"/>
            <w:hideMark/>
          </w:tcPr>
          <w:p w14:paraId="5A3289AD"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Циљна група којој је програм намењен</w:t>
            </w:r>
          </w:p>
        </w:tc>
      </w:tr>
      <w:tr w:rsidR="0007248C" w:rsidRPr="00BE19A1" w14:paraId="6B238ACD" w14:textId="77777777" w:rsidTr="003D0AB3">
        <w:trPr>
          <w:trHeight w:val="20"/>
        </w:trPr>
        <w:tc>
          <w:tcPr>
            <w:tcW w:w="5000" w:type="pct"/>
            <w:tcMar>
              <w:top w:w="100" w:type="dxa"/>
              <w:left w:w="100" w:type="dxa"/>
              <w:bottom w:w="100" w:type="dxa"/>
              <w:right w:w="100" w:type="dxa"/>
            </w:tcMar>
            <w:vAlign w:val="center"/>
          </w:tcPr>
          <w:p w14:paraId="0921A780" w14:textId="77777777" w:rsidR="0007248C" w:rsidRPr="00BE19A1" w:rsidRDefault="0007248C" w:rsidP="007C50CA">
            <w:pPr>
              <w:spacing w:after="0" w:line="240" w:lineRule="auto"/>
              <w:jc w:val="both"/>
              <w:rPr>
                <w:rFonts w:ascii="Times New Roman" w:eastAsia="Times New Roman" w:hAnsi="Times New Roman" w:cs="Times New Roman"/>
                <w:b/>
                <w:bCs/>
                <w:color w:val="000000"/>
                <w:sz w:val="24"/>
                <w:szCs w:val="24"/>
              </w:rPr>
            </w:pPr>
            <w:r w:rsidRPr="006C342D">
              <w:rPr>
                <w:rFonts w:ascii="Times New Roman" w:hAnsi="Times New Roman" w:cs="Times New Roman"/>
                <w:sz w:val="24"/>
                <w:szCs w:val="24"/>
                <w:lang w:val="sr-Cyrl-RS"/>
              </w:rPr>
              <w:t>Руководиоци и запослени који обављају послове планирања јавних инвестиција и послове планирања тј. израде локалних стратегија и средњорочних планова.</w:t>
            </w:r>
          </w:p>
        </w:tc>
      </w:tr>
      <w:tr w:rsidR="00773085" w:rsidRPr="00BE19A1" w14:paraId="0988F04F" w14:textId="77777777" w:rsidTr="00E062A9">
        <w:trPr>
          <w:trHeight w:val="467"/>
        </w:trPr>
        <w:tc>
          <w:tcPr>
            <w:tcW w:w="5000" w:type="pct"/>
            <w:tcMar>
              <w:top w:w="100" w:type="dxa"/>
              <w:left w:w="100" w:type="dxa"/>
              <w:bottom w:w="100" w:type="dxa"/>
              <w:right w:w="100" w:type="dxa"/>
            </w:tcMar>
            <w:vAlign w:val="center"/>
            <w:hideMark/>
          </w:tcPr>
          <w:p w14:paraId="22FE1C1B"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40615D29" w14:textId="77777777" w:rsidTr="00E062A9">
        <w:trPr>
          <w:trHeight w:val="20"/>
        </w:trPr>
        <w:tc>
          <w:tcPr>
            <w:tcW w:w="5000" w:type="pct"/>
            <w:tcMar>
              <w:top w:w="100" w:type="dxa"/>
              <w:left w:w="100" w:type="dxa"/>
              <w:bottom w:w="100" w:type="dxa"/>
              <w:right w:w="100" w:type="dxa"/>
            </w:tcMar>
            <w:vAlign w:val="center"/>
          </w:tcPr>
          <w:p w14:paraId="6577CF87"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773085" w:rsidRPr="00BE19A1" w14:paraId="16035045" w14:textId="77777777" w:rsidTr="00E062A9">
        <w:trPr>
          <w:trHeight w:val="20"/>
        </w:trPr>
        <w:tc>
          <w:tcPr>
            <w:tcW w:w="5000" w:type="pct"/>
            <w:tcMar>
              <w:top w:w="100" w:type="dxa"/>
              <w:left w:w="100" w:type="dxa"/>
              <w:bottom w:w="100" w:type="dxa"/>
              <w:right w:w="100" w:type="dxa"/>
            </w:tcMar>
            <w:vAlign w:val="center"/>
            <w:hideMark/>
          </w:tcPr>
          <w:p w14:paraId="723FD60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658A1C8D" w14:textId="77777777" w:rsidTr="00E062A9">
        <w:trPr>
          <w:trHeight w:val="20"/>
        </w:trPr>
        <w:tc>
          <w:tcPr>
            <w:tcW w:w="5000" w:type="pct"/>
            <w:tcMar>
              <w:top w:w="100" w:type="dxa"/>
              <w:left w:w="100" w:type="dxa"/>
              <w:bottom w:w="100" w:type="dxa"/>
              <w:right w:w="100" w:type="dxa"/>
            </w:tcMar>
            <w:vAlign w:val="center"/>
          </w:tcPr>
          <w:p w14:paraId="182B2CAD" w14:textId="166F9073" w:rsidR="00773085" w:rsidRPr="00F10989" w:rsidRDefault="00773085" w:rsidP="00E062A9">
            <w:pPr>
              <w:spacing w:after="0" w:line="240" w:lineRule="auto"/>
              <w:jc w:val="both"/>
              <w:rPr>
                <w:rFonts w:ascii="Times New Roman" w:eastAsia="Times New Roman" w:hAnsi="Times New Roman" w:cs="Times New Roman"/>
                <w:sz w:val="24"/>
                <w:szCs w:val="24"/>
              </w:rPr>
            </w:pPr>
            <w:r w:rsidRPr="00F10989">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0007248C">
              <w:rPr>
                <w:rFonts w:ascii="Times New Roman" w:eastAsia="Times New Roman" w:hAnsi="Times New Roman" w:cs="Times New Roman"/>
                <w:sz w:val="24"/>
                <w:szCs w:val="24"/>
                <w:lang w:val="sr-Cyrl-RS"/>
              </w:rPr>
              <w:t>30</w:t>
            </w:r>
            <w:r w:rsidRPr="00F10989">
              <w:rPr>
                <w:rFonts w:ascii="Times New Roman" w:eastAsia="Times New Roman" w:hAnsi="Times New Roman" w:cs="Times New Roman"/>
                <w:sz w:val="24"/>
                <w:szCs w:val="24"/>
              </w:rPr>
              <w:t>.</w:t>
            </w:r>
            <w:r w:rsidR="0007248C">
              <w:rPr>
                <w:rFonts w:ascii="Times New Roman" w:eastAsia="Times New Roman" w:hAnsi="Times New Roman" w:cs="Times New Roman"/>
                <w:sz w:val="24"/>
                <w:szCs w:val="24"/>
                <w:lang w:val="sr-Cyrl-RS"/>
              </w:rPr>
              <w:t>6</w:t>
            </w:r>
            <w:r w:rsidRPr="00F10989">
              <w:rPr>
                <w:rFonts w:ascii="Times New Roman" w:eastAsia="Times New Roman" w:hAnsi="Times New Roman" w:cs="Times New Roman"/>
                <w:sz w:val="24"/>
                <w:szCs w:val="24"/>
              </w:rPr>
              <w:t>00 РСД.</w:t>
            </w:r>
          </w:p>
          <w:p w14:paraId="4B5DB8DF" w14:textId="02E1C3FC"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F10989">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0007248C">
              <w:rPr>
                <w:rFonts w:ascii="Times New Roman" w:eastAsia="Times New Roman" w:hAnsi="Times New Roman" w:cs="Times New Roman"/>
                <w:sz w:val="24"/>
                <w:szCs w:val="24"/>
                <w:lang w:val="sr-Cyrl-RS"/>
              </w:rPr>
              <w:t>1</w:t>
            </w:r>
            <w:r w:rsidRPr="00F10989">
              <w:rPr>
                <w:rFonts w:ascii="Times New Roman" w:eastAsia="Times New Roman" w:hAnsi="Times New Roman" w:cs="Times New Roman"/>
                <w:sz w:val="24"/>
                <w:szCs w:val="24"/>
              </w:rPr>
              <w:t>8.</w:t>
            </w:r>
            <w:r w:rsidR="0007248C">
              <w:rPr>
                <w:rFonts w:ascii="Times New Roman" w:eastAsia="Times New Roman" w:hAnsi="Times New Roman" w:cs="Times New Roman"/>
                <w:sz w:val="24"/>
                <w:szCs w:val="24"/>
                <w:lang w:val="sr-Cyrl-RS"/>
              </w:rPr>
              <w:t>0</w:t>
            </w:r>
            <w:r w:rsidRPr="00F10989">
              <w:rPr>
                <w:rFonts w:ascii="Times New Roman" w:eastAsia="Times New Roman" w:hAnsi="Times New Roman" w:cs="Times New Roman"/>
                <w:sz w:val="24"/>
                <w:szCs w:val="24"/>
              </w:rPr>
              <w:t>00 РСД.</w:t>
            </w:r>
          </w:p>
        </w:tc>
      </w:tr>
      <w:tr w:rsidR="00773085" w:rsidRPr="00BE19A1" w14:paraId="161E7E7A" w14:textId="77777777" w:rsidTr="00E062A9">
        <w:trPr>
          <w:trHeight w:val="20"/>
        </w:trPr>
        <w:tc>
          <w:tcPr>
            <w:tcW w:w="5000" w:type="pct"/>
            <w:tcMar>
              <w:top w:w="100" w:type="dxa"/>
              <w:left w:w="100" w:type="dxa"/>
              <w:bottom w:w="100" w:type="dxa"/>
              <w:right w:w="100" w:type="dxa"/>
            </w:tcMar>
            <w:vAlign w:val="center"/>
            <w:hideMark/>
          </w:tcPr>
          <w:p w14:paraId="7E76296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523AAF" w14:paraId="75711511" w14:textId="77777777" w:rsidTr="00E062A9">
        <w:trPr>
          <w:trHeight w:val="20"/>
        </w:trPr>
        <w:tc>
          <w:tcPr>
            <w:tcW w:w="5000" w:type="pct"/>
            <w:tcMar>
              <w:top w:w="100" w:type="dxa"/>
              <w:left w:w="100" w:type="dxa"/>
              <w:bottom w:w="100" w:type="dxa"/>
              <w:right w:w="100" w:type="dxa"/>
            </w:tcMar>
            <w:vAlign w:val="center"/>
          </w:tcPr>
          <w:p w14:paraId="2AE6DB20" w14:textId="77777777" w:rsidR="00773085" w:rsidRPr="00523AAF"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773085" w:rsidRPr="00523AAF" w14:paraId="19FC4932" w14:textId="77777777" w:rsidTr="00E062A9">
        <w:trPr>
          <w:trHeight w:val="20"/>
        </w:trPr>
        <w:tc>
          <w:tcPr>
            <w:tcW w:w="5000" w:type="pct"/>
            <w:tcMar>
              <w:top w:w="100" w:type="dxa"/>
              <w:left w:w="100" w:type="dxa"/>
              <w:bottom w:w="100" w:type="dxa"/>
              <w:right w:w="100" w:type="dxa"/>
            </w:tcMar>
            <w:vAlign w:val="center"/>
            <w:hideMark/>
          </w:tcPr>
          <w:p w14:paraId="0E422118"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BE19A1" w14:paraId="1541EF22" w14:textId="77777777" w:rsidTr="00E062A9">
        <w:trPr>
          <w:trHeight w:val="278"/>
        </w:trPr>
        <w:tc>
          <w:tcPr>
            <w:tcW w:w="5000" w:type="pct"/>
            <w:tcMar>
              <w:top w:w="100" w:type="dxa"/>
              <w:left w:w="100" w:type="dxa"/>
              <w:bottom w:w="100" w:type="dxa"/>
              <w:right w:w="100" w:type="dxa"/>
            </w:tcMar>
            <w:vAlign w:val="center"/>
          </w:tcPr>
          <w:p w14:paraId="7E90D4D5"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1D7FB9A7"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11EEDA30" w14:textId="77777777" w:rsidTr="00E062A9">
        <w:trPr>
          <w:trHeight w:val="20"/>
        </w:trPr>
        <w:tc>
          <w:tcPr>
            <w:tcW w:w="5000" w:type="pct"/>
            <w:tcMar>
              <w:top w:w="100" w:type="dxa"/>
              <w:left w:w="100" w:type="dxa"/>
              <w:bottom w:w="100" w:type="dxa"/>
              <w:right w:w="100" w:type="dxa"/>
            </w:tcMar>
            <w:vAlign w:val="center"/>
          </w:tcPr>
          <w:p w14:paraId="48020E63"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77D973E0" w14:textId="77777777" w:rsidTr="00E062A9">
        <w:trPr>
          <w:trHeight w:val="413"/>
        </w:trPr>
        <w:tc>
          <w:tcPr>
            <w:tcW w:w="5000" w:type="pct"/>
            <w:tcMar>
              <w:top w:w="100" w:type="dxa"/>
              <w:left w:w="100" w:type="dxa"/>
              <w:bottom w:w="100" w:type="dxa"/>
              <w:right w:w="100" w:type="dxa"/>
            </w:tcMar>
            <w:vAlign w:val="center"/>
          </w:tcPr>
          <w:p w14:paraId="13351E56"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517E823E"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6C3F3FC6"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1EF0C340"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577357" w14:textId="77777777" w:rsidR="00773085" w:rsidRPr="00BE19A1" w:rsidRDefault="00773085" w:rsidP="00E062A9">
            <w:pPr>
              <w:pStyle w:val="Heading2"/>
            </w:pPr>
            <w:bookmarkStart w:id="118" w:name="_Toc17715917"/>
            <w:bookmarkStart w:id="119" w:name="_Toc19129959"/>
            <w:bookmarkStart w:id="120" w:name="_Toc20234996"/>
            <w:r>
              <w:t>РОДНО БУЏЕТИРАЊЕ У ЛОКАЛНОЈ САМОУПРАВИ</w:t>
            </w:r>
            <w:bookmarkEnd w:id="118"/>
            <w:bookmarkEnd w:id="119"/>
            <w:bookmarkEnd w:id="120"/>
          </w:p>
        </w:tc>
      </w:tr>
      <w:tr w:rsidR="00773085" w:rsidRPr="00BE19A1" w14:paraId="48BF33EF"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157F1E6F"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07326B51" w14:textId="77777777" w:rsidTr="00E062A9">
        <w:trPr>
          <w:trHeight w:val="20"/>
        </w:trPr>
        <w:tc>
          <w:tcPr>
            <w:tcW w:w="5000" w:type="pct"/>
            <w:tcMar>
              <w:top w:w="100" w:type="dxa"/>
              <w:left w:w="100" w:type="dxa"/>
              <w:bottom w:w="100" w:type="dxa"/>
              <w:right w:w="100" w:type="dxa"/>
            </w:tcMar>
            <w:vAlign w:val="center"/>
          </w:tcPr>
          <w:p w14:paraId="6A3826B9"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2020-07-0404</w:t>
            </w:r>
          </w:p>
        </w:tc>
      </w:tr>
      <w:tr w:rsidR="00773085" w:rsidRPr="00BE19A1" w14:paraId="55AB4651" w14:textId="77777777" w:rsidTr="00E062A9">
        <w:trPr>
          <w:trHeight w:val="20"/>
        </w:trPr>
        <w:tc>
          <w:tcPr>
            <w:tcW w:w="5000" w:type="pct"/>
            <w:tcMar>
              <w:top w:w="100" w:type="dxa"/>
              <w:left w:w="100" w:type="dxa"/>
              <w:bottom w:w="100" w:type="dxa"/>
              <w:right w:w="100" w:type="dxa"/>
            </w:tcMar>
            <w:vAlign w:val="center"/>
            <w:hideMark/>
          </w:tcPr>
          <w:p w14:paraId="344BA951"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19149F0D" w14:textId="77777777" w:rsidTr="00E062A9">
        <w:trPr>
          <w:trHeight w:val="20"/>
        </w:trPr>
        <w:tc>
          <w:tcPr>
            <w:tcW w:w="5000" w:type="pct"/>
            <w:tcMar>
              <w:top w:w="100" w:type="dxa"/>
              <w:left w:w="100" w:type="dxa"/>
              <w:bottom w:w="100" w:type="dxa"/>
              <w:right w:w="100" w:type="dxa"/>
            </w:tcMar>
          </w:tcPr>
          <w:p w14:paraId="673229C7" w14:textId="77777777" w:rsidR="007C50CA" w:rsidRDefault="00773085" w:rsidP="00E062A9">
            <w:pPr>
              <w:spacing w:after="0" w:line="240" w:lineRule="auto"/>
              <w:jc w:val="both"/>
              <w:rPr>
                <w:rFonts w:ascii="Times New Roman" w:hAnsi="Times New Roman" w:cs="Times New Roman"/>
                <w:sz w:val="24"/>
              </w:rPr>
            </w:pPr>
            <w:r w:rsidRPr="00F75281">
              <w:rPr>
                <w:rFonts w:ascii="Times New Roman" w:hAnsi="Times New Roman" w:cs="Times New Roman"/>
                <w:sz w:val="24"/>
              </w:rPr>
              <w:t xml:space="preserve">Процес постепеног увођења родно одговорног буџетирања (РОБ) покренут је на свим нивоима власти доношењем одговарајућих планова и упутстава у складу са Законом о буџетском систему, са циљем да се принцип родне равноправности интегрише у буџетски процес и реструктурирају приходи и расходи буџета ЛС како би се на систематичан начин, хоризонтално и вертикално, сагледало које ефекте може да има јавна потрошња на квалитет свакодневног живота мушкараца и жена, те како да се кроз јавне финансије, а у складу са постојећим надлежностима отклоне родно засноване неједнaкости. </w:t>
            </w:r>
          </w:p>
          <w:p w14:paraId="26B56C9E" w14:textId="4D418FB0" w:rsidR="00773085" w:rsidRPr="00F10989" w:rsidRDefault="00773085" w:rsidP="00E062A9">
            <w:pPr>
              <w:spacing w:after="0" w:line="240" w:lineRule="auto"/>
              <w:jc w:val="both"/>
              <w:rPr>
                <w:rFonts w:ascii="Times New Roman" w:hAnsi="Times New Roman" w:cs="Times New Roman"/>
                <w:sz w:val="24"/>
              </w:rPr>
            </w:pPr>
            <w:r w:rsidRPr="00F75281">
              <w:rPr>
                <w:rFonts w:ascii="Times New Roman" w:hAnsi="Times New Roman" w:cs="Times New Roman"/>
                <w:sz w:val="24"/>
              </w:rPr>
              <w:t>Сврха овог програма је јачање капацитета запослених за примену родно одговорног буџетирања.</w:t>
            </w:r>
          </w:p>
        </w:tc>
      </w:tr>
      <w:tr w:rsidR="00773085" w:rsidRPr="00BE19A1" w14:paraId="27EF1794" w14:textId="77777777" w:rsidTr="00E062A9">
        <w:trPr>
          <w:trHeight w:val="20"/>
        </w:trPr>
        <w:tc>
          <w:tcPr>
            <w:tcW w:w="5000" w:type="pct"/>
            <w:tcMar>
              <w:top w:w="100" w:type="dxa"/>
              <w:left w:w="100" w:type="dxa"/>
              <w:bottom w:w="100" w:type="dxa"/>
              <w:right w:w="100" w:type="dxa"/>
            </w:tcMar>
            <w:vAlign w:val="center"/>
            <w:hideMark/>
          </w:tcPr>
          <w:p w14:paraId="47266B4C"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317EE746" w14:textId="77777777" w:rsidTr="00E062A9">
        <w:trPr>
          <w:trHeight w:val="20"/>
        </w:trPr>
        <w:tc>
          <w:tcPr>
            <w:tcW w:w="5000" w:type="pct"/>
            <w:tcMar>
              <w:top w:w="100" w:type="dxa"/>
              <w:left w:w="100" w:type="dxa"/>
              <w:bottom w:w="100" w:type="dxa"/>
              <w:right w:w="100" w:type="dxa"/>
            </w:tcMar>
          </w:tcPr>
          <w:p w14:paraId="1A6861DC" w14:textId="77777777" w:rsidR="00773085" w:rsidRPr="00F10989" w:rsidRDefault="00773085" w:rsidP="00E062A9">
            <w:pPr>
              <w:spacing w:after="0" w:line="240" w:lineRule="auto"/>
              <w:jc w:val="both"/>
              <w:rPr>
                <w:rFonts w:ascii="Times New Roman" w:hAnsi="Times New Roman" w:cs="Times New Roman"/>
                <w:sz w:val="24"/>
              </w:rPr>
            </w:pPr>
            <w:r w:rsidRPr="00F75281">
              <w:rPr>
                <w:rFonts w:ascii="Times New Roman" w:hAnsi="Times New Roman" w:cs="Times New Roman"/>
                <w:sz w:val="24"/>
              </w:rPr>
              <w:t>Оспособљавање полазника за квалитетну примену родно одговорног буџетирања у ЛС у свим фазама буџетског циклуса.</w:t>
            </w:r>
          </w:p>
        </w:tc>
      </w:tr>
      <w:tr w:rsidR="00773085" w:rsidRPr="00BE19A1" w14:paraId="50061E99" w14:textId="77777777" w:rsidTr="00E062A9">
        <w:trPr>
          <w:trHeight w:val="20"/>
        </w:trPr>
        <w:tc>
          <w:tcPr>
            <w:tcW w:w="5000" w:type="pct"/>
            <w:tcMar>
              <w:top w:w="100" w:type="dxa"/>
              <w:left w:w="100" w:type="dxa"/>
              <w:bottom w:w="100" w:type="dxa"/>
              <w:right w:w="100" w:type="dxa"/>
            </w:tcMar>
            <w:vAlign w:val="center"/>
            <w:hideMark/>
          </w:tcPr>
          <w:p w14:paraId="6C7B44A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BE19A1" w14:paraId="77A3A493" w14:textId="77777777" w:rsidTr="00E062A9">
        <w:trPr>
          <w:trHeight w:val="20"/>
        </w:trPr>
        <w:tc>
          <w:tcPr>
            <w:tcW w:w="5000" w:type="pct"/>
            <w:tcMar>
              <w:top w:w="100" w:type="dxa"/>
              <w:left w:w="100" w:type="dxa"/>
              <w:bottom w:w="100" w:type="dxa"/>
              <w:right w:w="100" w:type="dxa"/>
            </w:tcMar>
            <w:vAlign w:val="center"/>
          </w:tcPr>
          <w:p w14:paraId="15D0C2B4" w14:textId="77777777" w:rsidR="00773085" w:rsidRPr="00F75281" w:rsidRDefault="00773085" w:rsidP="00E062A9">
            <w:pPr>
              <w:spacing w:after="0" w:line="240" w:lineRule="auto"/>
              <w:jc w:val="both"/>
              <w:rPr>
                <w:rFonts w:ascii="Times New Roman" w:eastAsia="Times New Roman" w:hAnsi="Times New Roman" w:cs="Times New Roman"/>
                <w:sz w:val="24"/>
                <w:szCs w:val="24"/>
              </w:rPr>
            </w:pPr>
            <w:r w:rsidRPr="00F75281">
              <w:rPr>
                <w:rFonts w:ascii="Times New Roman" w:eastAsia="Times New Roman" w:hAnsi="Times New Roman" w:cs="Times New Roman"/>
                <w:sz w:val="24"/>
                <w:szCs w:val="24"/>
              </w:rPr>
              <w:t>По завршетку радионице, полазник:</w:t>
            </w:r>
          </w:p>
          <w:p w14:paraId="04CA352E"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F75281">
              <w:rPr>
                <w:rFonts w:ascii="Times New Roman" w:eastAsia="Times New Roman" w:hAnsi="Times New Roman" w:cs="Times New Roman"/>
                <w:sz w:val="24"/>
                <w:szCs w:val="24"/>
              </w:rPr>
              <w:t>Познаје законски оквир за примену програмског буџетирања (ПБ) и РОБ допуњен методолошким смерницама;</w:t>
            </w:r>
          </w:p>
          <w:p w14:paraId="5C66EB9E"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F75281">
              <w:rPr>
                <w:rFonts w:ascii="Times New Roman" w:eastAsia="Times New Roman" w:hAnsi="Times New Roman" w:cs="Times New Roman"/>
                <w:sz w:val="24"/>
                <w:szCs w:val="24"/>
              </w:rPr>
              <w:t xml:space="preserve">Разуме потребу спровођења родне анализе буџета и могуће приступе у одабиру области за спровођење ове анализе и њено финансирање;  </w:t>
            </w:r>
          </w:p>
          <w:p w14:paraId="7369F84B"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F75281">
              <w:rPr>
                <w:rFonts w:ascii="Times New Roman" w:eastAsia="Times New Roman" w:hAnsi="Times New Roman" w:cs="Times New Roman"/>
                <w:sz w:val="24"/>
                <w:szCs w:val="24"/>
              </w:rPr>
              <w:t>Разуме временски оквир, формат и садржину годишњег Плана поступног увођења РОБ за ЛС, и улогу овог плана у даљем току буџетског циклуса;</w:t>
            </w:r>
          </w:p>
          <w:p w14:paraId="436744AA"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t>Користи научене смернице за укључивање родне перспективе у циљеве и индикаторе у оквиру програмске структуре буџета;</w:t>
            </w:r>
          </w:p>
          <w:p w14:paraId="6BC20B7E"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t>Интегрише родну перспективу кроз одлуке о буџету укључујући дефинисање описа, сврхе, законског оквира као и дефинисање циљева, индикатора и њихових вредности за програме, програмске активности и пројекте који доприносе равноправности жена и мушкараца на локалном нивоу;</w:t>
            </w:r>
          </w:p>
          <w:p w14:paraId="0E3FC388"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t xml:space="preserve">Разуме улогу различитих актера у процесу РОБ, како у оквиру управе тако и заинтересоване јавности, а посебно улогу институционалних механизама за родну равноправност на локалном нивоу; </w:t>
            </w:r>
          </w:p>
          <w:p w14:paraId="3F3CFB78" w14:textId="77777777" w:rsidR="00773085"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lastRenderedPageBreak/>
              <w:t>Разуме сврсисходност уважавања принципа родне равноправности кроз доследно укључивање у процесе локалног планирања/спровођења јавних политика на локалном нивоу и програмског буџетирања;</w:t>
            </w:r>
          </w:p>
          <w:p w14:paraId="2187F3E0" w14:textId="77777777" w:rsidR="00773085" w:rsidRPr="00D73981" w:rsidRDefault="00773085" w:rsidP="00E67025">
            <w:pPr>
              <w:pStyle w:val="ListParagraph"/>
              <w:numPr>
                <w:ilvl w:val="0"/>
                <w:numId w:val="27"/>
              </w:num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t>Разуме важност праћења извршења родних аспеката буџета, мерења постављених уродњених циљева и индикатора и извештавања надлежних власти о примени РОБ.</w:t>
            </w:r>
          </w:p>
        </w:tc>
      </w:tr>
      <w:tr w:rsidR="00773085" w:rsidRPr="00BE19A1" w14:paraId="43E7CCF5" w14:textId="77777777" w:rsidTr="00E062A9">
        <w:trPr>
          <w:trHeight w:val="20"/>
        </w:trPr>
        <w:tc>
          <w:tcPr>
            <w:tcW w:w="5000" w:type="pct"/>
            <w:tcMar>
              <w:top w:w="100" w:type="dxa"/>
              <w:left w:w="100" w:type="dxa"/>
              <w:bottom w:w="100" w:type="dxa"/>
              <w:right w:w="100" w:type="dxa"/>
            </w:tcMar>
            <w:vAlign w:val="center"/>
            <w:hideMark/>
          </w:tcPr>
          <w:p w14:paraId="5BED9130"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773085" w:rsidRPr="00BE19A1" w14:paraId="4B7D0CE6" w14:textId="77777777" w:rsidTr="00E062A9">
        <w:trPr>
          <w:trHeight w:val="20"/>
        </w:trPr>
        <w:tc>
          <w:tcPr>
            <w:tcW w:w="5000" w:type="pct"/>
            <w:tcMar>
              <w:top w:w="100" w:type="dxa"/>
              <w:left w:w="100" w:type="dxa"/>
              <w:bottom w:w="100" w:type="dxa"/>
              <w:right w:w="100" w:type="dxa"/>
            </w:tcMar>
            <w:vAlign w:val="center"/>
          </w:tcPr>
          <w:p w14:paraId="2EAEA9C6"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 xml:space="preserve">Правни оквир за примену родно одговорног буџетирања; </w:t>
            </w:r>
          </w:p>
          <w:p w14:paraId="7DB3D171"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 xml:space="preserve">Родна анализа буџета; </w:t>
            </w:r>
          </w:p>
          <w:p w14:paraId="7676C4F3"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 xml:space="preserve">План поступног увођења РОБ у ЛС; </w:t>
            </w:r>
          </w:p>
          <w:p w14:paraId="456E8381"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 xml:space="preserve">Логика/начини/опције за уродњавање; </w:t>
            </w:r>
          </w:p>
          <w:p w14:paraId="3BB7D4FD"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Примена принципа родне равноправности у пракси ЛС кроз процесе локалног планирања и буџетирања;</w:t>
            </w:r>
          </w:p>
          <w:p w14:paraId="1672C1AF" w14:textId="77777777" w:rsidR="00773085" w:rsidRPr="00D73981"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73981">
              <w:rPr>
                <w:rFonts w:ascii="Times New Roman" w:eastAsia="Times New Roman" w:hAnsi="Times New Roman" w:cs="Times New Roman"/>
                <w:color w:val="000000"/>
                <w:sz w:val="24"/>
                <w:szCs w:val="24"/>
              </w:rPr>
              <w:t xml:space="preserve">Извештавање о примени РОБ. </w:t>
            </w:r>
          </w:p>
        </w:tc>
      </w:tr>
      <w:tr w:rsidR="00773085" w:rsidRPr="00BE19A1" w14:paraId="0A93C1EE" w14:textId="77777777" w:rsidTr="00E062A9">
        <w:trPr>
          <w:trHeight w:val="20"/>
        </w:trPr>
        <w:tc>
          <w:tcPr>
            <w:tcW w:w="5000" w:type="pct"/>
            <w:tcMar>
              <w:top w:w="100" w:type="dxa"/>
              <w:left w:w="100" w:type="dxa"/>
              <w:bottom w:w="100" w:type="dxa"/>
              <w:right w:w="100" w:type="dxa"/>
            </w:tcMar>
            <w:vAlign w:val="center"/>
            <w:hideMark/>
          </w:tcPr>
          <w:p w14:paraId="1764A17C"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BE19A1" w14:paraId="7483BD7B" w14:textId="77777777" w:rsidTr="00E062A9">
        <w:trPr>
          <w:trHeight w:val="20"/>
        </w:trPr>
        <w:tc>
          <w:tcPr>
            <w:tcW w:w="5000" w:type="pct"/>
            <w:tcMar>
              <w:top w:w="100" w:type="dxa"/>
              <w:left w:w="100" w:type="dxa"/>
              <w:bottom w:w="100" w:type="dxa"/>
              <w:right w:w="100" w:type="dxa"/>
            </w:tcMar>
            <w:vAlign w:val="center"/>
          </w:tcPr>
          <w:p w14:paraId="61837D8F" w14:textId="77777777" w:rsidR="00773085" w:rsidRPr="00F10989" w:rsidRDefault="00773085" w:rsidP="00E062A9">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p>
          <w:p w14:paraId="0C74B656"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панел дискусија, анализа, извештавање, игра улога и преглед материјала. </w:t>
            </w:r>
          </w:p>
        </w:tc>
      </w:tr>
      <w:tr w:rsidR="00773085" w:rsidRPr="00BE19A1" w14:paraId="611FAEA0" w14:textId="77777777" w:rsidTr="00E062A9">
        <w:trPr>
          <w:trHeight w:val="20"/>
        </w:trPr>
        <w:tc>
          <w:tcPr>
            <w:tcW w:w="5000" w:type="pct"/>
            <w:tcMar>
              <w:top w:w="100" w:type="dxa"/>
              <w:left w:w="100" w:type="dxa"/>
              <w:bottom w:w="100" w:type="dxa"/>
              <w:right w:w="100" w:type="dxa"/>
            </w:tcMar>
            <w:vAlign w:val="center"/>
            <w:hideMark/>
          </w:tcPr>
          <w:p w14:paraId="7D09196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665C98D9" w14:textId="77777777" w:rsidTr="00E062A9">
        <w:trPr>
          <w:trHeight w:val="20"/>
        </w:trPr>
        <w:tc>
          <w:tcPr>
            <w:tcW w:w="5000" w:type="pct"/>
            <w:tcMar>
              <w:top w:w="100" w:type="dxa"/>
              <w:left w:w="100" w:type="dxa"/>
              <w:bottom w:w="100" w:type="dxa"/>
              <w:right w:w="100" w:type="dxa"/>
            </w:tcMar>
            <w:vAlign w:val="center"/>
          </w:tcPr>
          <w:p w14:paraId="177B0ADE"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773085" w:rsidRPr="00BE19A1" w14:paraId="5D8627DB" w14:textId="77777777" w:rsidTr="00E062A9">
        <w:trPr>
          <w:trHeight w:val="20"/>
        </w:trPr>
        <w:tc>
          <w:tcPr>
            <w:tcW w:w="5000" w:type="pct"/>
            <w:tcMar>
              <w:top w:w="100" w:type="dxa"/>
              <w:left w:w="100" w:type="dxa"/>
              <w:bottom w:w="100" w:type="dxa"/>
              <w:right w:w="100" w:type="dxa"/>
            </w:tcMar>
            <w:vAlign w:val="center"/>
            <w:hideMark/>
          </w:tcPr>
          <w:p w14:paraId="0960B180"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BE19A1" w14:paraId="5742B58C" w14:textId="77777777" w:rsidTr="00E062A9">
        <w:trPr>
          <w:trHeight w:val="20"/>
        </w:trPr>
        <w:tc>
          <w:tcPr>
            <w:tcW w:w="5000" w:type="pct"/>
            <w:tcMar>
              <w:top w:w="100" w:type="dxa"/>
              <w:left w:w="100" w:type="dxa"/>
              <w:bottom w:w="100" w:type="dxa"/>
              <w:right w:w="100" w:type="dxa"/>
            </w:tcMar>
            <w:vAlign w:val="center"/>
          </w:tcPr>
          <w:p w14:paraId="7EB3EAC6"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4E5D127C" w14:textId="77777777" w:rsidTr="00E062A9">
        <w:trPr>
          <w:trHeight w:val="20"/>
        </w:trPr>
        <w:tc>
          <w:tcPr>
            <w:tcW w:w="5000" w:type="pct"/>
            <w:tcMar>
              <w:top w:w="100" w:type="dxa"/>
              <w:left w:w="100" w:type="dxa"/>
              <w:bottom w:w="100" w:type="dxa"/>
              <w:right w:w="100" w:type="dxa"/>
            </w:tcMar>
            <w:vAlign w:val="center"/>
            <w:hideMark/>
          </w:tcPr>
          <w:p w14:paraId="353BB35F"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D73981" w14:paraId="4DE01064" w14:textId="77777777" w:rsidTr="00E062A9">
        <w:trPr>
          <w:trHeight w:val="20"/>
        </w:trPr>
        <w:tc>
          <w:tcPr>
            <w:tcW w:w="5000" w:type="pct"/>
            <w:tcMar>
              <w:top w:w="100" w:type="dxa"/>
              <w:left w:w="100" w:type="dxa"/>
              <w:bottom w:w="100" w:type="dxa"/>
              <w:right w:w="100" w:type="dxa"/>
            </w:tcMar>
          </w:tcPr>
          <w:p w14:paraId="639B0A1E" w14:textId="77777777" w:rsidR="00773085" w:rsidRPr="00D73981" w:rsidRDefault="00773085" w:rsidP="00E062A9">
            <w:pPr>
              <w:spacing w:after="0" w:line="240" w:lineRule="auto"/>
              <w:jc w:val="both"/>
              <w:rPr>
                <w:rFonts w:ascii="Times New Roman" w:hAnsi="Times New Roman" w:cs="Times New Roman"/>
                <w:sz w:val="24"/>
              </w:rPr>
            </w:pPr>
            <w:r w:rsidRPr="00D73981">
              <w:rPr>
                <w:rFonts w:ascii="Times New Roman" w:hAnsi="Times New Roman" w:cs="Times New Roman"/>
                <w:sz w:val="24"/>
              </w:rPr>
              <w:t>Запослени у организационим јединицама укључени у процес израде програмског буџета, програмских информација и израде извештаја о учинку програма, то јест запослени и аналитичари за израду програма, програмских активности и пројеката, као и запослени који раде на пословима за родну равноправност.</w:t>
            </w:r>
          </w:p>
        </w:tc>
      </w:tr>
      <w:tr w:rsidR="00773085" w:rsidRPr="00BE19A1" w14:paraId="184E7EAC" w14:textId="77777777" w:rsidTr="00E062A9">
        <w:trPr>
          <w:trHeight w:val="467"/>
        </w:trPr>
        <w:tc>
          <w:tcPr>
            <w:tcW w:w="5000" w:type="pct"/>
            <w:tcMar>
              <w:top w:w="100" w:type="dxa"/>
              <w:left w:w="100" w:type="dxa"/>
              <w:bottom w:w="100" w:type="dxa"/>
              <w:right w:w="100" w:type="dxa"/>
            </w:tcMar>
            <w:vAlign w:val="center"/>
            <w:hideMark/>
          </w:tcPr>
          <w:p w14:paraId="27E1B0F5"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3BC52FA4" w14:textId="77777777" w:rsidTr="00E062A9">
        <w:trPr>
          <w:trHeight w:val="20"/>
        </w:trPr>
        <w:tc>
          <w:tcPr>
            <w:tcW w:w="5000" w:type="pct"/>
            <w:tcMar>
              <w:top w:w="100" w:type="dxa"/>
              <w:left w:w="100" w:type="dxa"/>
              <w:bottom w:w="100" w:type="dxa"/>
              <w:right w:w="100" w:type="dxa"/>
            </w:tcMar>
            <w:vAlign w:val="center"/>
          </w:tcPr>
          <w:p w14:paraId="165E53E5"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lang w:val="sr-Cyrl-RS"/>
              </w:rPr>
              <w:t>5</w:t>
            </w:r>
            <w:r w:rsidRPr="00BE19A1">
              <w:rPr>
                <w:rFonts w:ascii="Times New Roman" w:eastAsia="Times New Roman" w:hAnsi="Times New Roman" w:cs="Times New Roman"/>
                <w:color w:val="000000"/>
                <w:sz w:val="24"/>
                <w:szCs w:val="24"/>
              </w:rPr>
              <w:t xml:space="preserve"> полазника.</w:t>
            </w:r>
          </w:p>
        </w:tc>
      </w:tr>
      <w:tr w:rsidR="00773085" w:rsidRPr="00BE19A1" w14:paraId="150A0158" w14:textId="77777777" w:rsidTr="00E062A9">
        <w:trPr>
          <w:trHeight w:val="20"/>
        </w:trPr>
        <w:tc>
          <w:tcPr>
            <w:tcW w:w="5000" w:type="pct"/>
            <w:tcMar>
              <w:top w:w="100" w:type="dxa"/>
              <w:left w:w="100" w:type="dxa"/>
              <w:bottom w:w="100" w:type="dxa"/>
              <w:right w:w="100" w:type="dxa"/>
            </w:tcMar>
            <w:vAlign w:val="center"/>
            <w:hideMark/>
          </w:tcPr>
          <w:p w14:paraId="16C169F1"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155CD05C" w14:textId="77777777" w:rsidTr="00E062A9">
        <w:trPr>
          <w:trHeight w:val="20"/>
        </w:trPr>
        <w:tc>
          <w:tcPr>
            <w:tcW w:w="5000" w:type="pct"/>
            <w:tcMar>
              <w:top w:w="100" w:type="dxa"/>
              <w:left w:w="100" w:type="dxa"/>
              <w:bottom w:w="100" w:type="dxa"/>
              <w:right w:w="100" w:type="dxa"/>
            </w:tcMar>
            <w:vAlign w:val="center"/>
          </w:tcPr>
          <w:p w14:paraId="3BE248B0" w14:textId="77777777" w:rsidR="00773085" w:rsidRPr="00D73981" w:rsidRDefault="00773085" w:rsidP="00E062A9">
            <w:pPr>
              <w:spacing w:after="0" w:line="240" w:lineRule="auto"/>
              <w:jc w:val="both"/>
              <w:rPr>
                <w:rFonts w:ascii="Times New Roman" w:eastAsia="Times New Roman" w:hAnsi="Times New Roman" w:cs="Times New Roman"/>
                <w:sz w:val="24"/>
                <w:szCs w:val="24"/>
              </w:rPr>
            </w:pPr>
            <w:r w:rsidRPr="00D7398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w:t>
            </w:r>
            <w:r w:rsidRPr="00D73981">
              <w:rPr>
                <w:rFonts w:ascii="Times New Roman" w:eastAsia="Times New Roman" w:hAnsi="Times New Roman" w:cs="Times New Roman"/>
                <w:sz w:val="24"/>
                <w:szCs w:val="24"/>
              </w:rPr>
              <w:lastRenderedPageBreak/>
              <w:t>прве обуке припада накнада за припрему прве обуке, извођење обуке и припрему тестова и спровођење тестирања, у нето износу од: 30.600 РСД.</w:t>
            </w:r>
          </w:p>
          <w:p w14:paraId="730B58DB"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D73981">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18.000 РСД.</w:t>
            </w:r>
          </w:p>
        </w:tc>
      </w:tr>
      <w:tr w:rsidR="00773085" w:rsidRPr="00BE19A1" w14:paraId="5C58343A" w14:textId="77777777" w:rsidTr="00E062A9">
        <w:trPr>
          <w:trHeight w:val="20"/>
        </w:trPr>
        <w:tc>
          <w:tcPr>
            <w:tcW w:w="5000" w:type="pct"/>
            <w:tcMar>
              <w:top w:w="100" w:type="dxa"/>
              <w:left w:w="100" w:type="dxa"/>
              <w:bottom w:w="100" w:type="dxa"/>
              <w:right w:w="100" w:type="dxa"/>
            </w:tcMar>
            <w:vAlign w:val="center"/>
            <w:hideMark/>
          </w:tcPr>
          <w:p w14:paraId="24B20435"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773085" w:rsidRPr="00523AAF" w14:paraId="12B8D493" w14:textId="77777777" w:rsidTr="00E062A9">
        <w:trPr>
          <w:trHeight w:val="20"/>
        </w:trPr>
        <w:tc>
          <w:tcPr>
            <w:tcW w:w="5000" w:type="pct"/>
            <w:tcMar>
              <w:top w:w="100" w:type="dxa"/>
              <w:left w:w="100" w:type="dxa"/>
              <w:bottom w:w="100" w:type="dxa"/>
              <w:right w:w="100" w:type="dxa"/>
            </w:tcMar>
            <w:vAlign w:val="center"/>
          </w:tcPr>
          <w:p w14:paraId="3ED88025" w14:textId="77777777" w:rsidR="00773085" w:rsidRPr="00523AAF"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773085" w:rsidRPr="00523AAF" w14:paraId="73A87CC9" w14:textId="77777777" w:rsidTr="00E062A9">
        <w:trPr>
          <w:trHeight w:val="20"/>
        </w:trPr>
        <w:tc>
          <w:tcPr>
            <w:tcW w:w="5000" w:type="pct"/>
            <w:tcMar>
              <w:top w:w="100" w:type="dxa"/>
              <w:left w:w="100" w:type="dxa"/>
              <w:bottom w:w="100" w:type="dxa"/>
              <w:right w:w="100" w:type="dxa"/>
            </w:tcMar>
            <w:vAlign w:val="center"/>
            <w:hideMark/>
          </w:tcPr>
          <w:p w14:paraId="57BFC9AB"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BE19A1" w14:paraId="146BDB45" w14:textId="77777777" w:rsidTr="00E062A9">
        <w:trPr>
          <w:trHeight w:val="20"/>
        </w:trPr>
        <w:tc>
          <w:tcPr>
            <w:tcW w:w="5000" w:type="pct"/>
            <w:tcMar>
              <w:top w:w="100" w:type="dxa"/>
              <w:left w:w="100" w:type="dxa"/>
              <w:bottom w:w="100" w:type="dxa"/>
              <w:right w:w="100" w:type="dxa"/>
            </w:tcMar>
            <w:vAlign w:val="center"/>
          </w:tcPr>
          <w:p w14:paraId="21C818CB"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08C7B066"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3E80E2AA" w14:textId="77777777" w:rsidTr="00E062A9">
        <w:trPr>
          <w:trHeight w:val="20"/>
        </w:trPr>
        <w:tc>
          <w:tcPr>
            <w:tcW w:w="5000" w:type="pct"/>
            <w:tcMar>
              <w:top w:w="100" w:type="dxa"/>
              <w:left w:w="100" w:type="dxa"/>
              <w:bottom w:w="100" w:type="dxa"/>
              <w:right w:w="100" w:type="dxa"/>
            </w:tcMar>
            <w:vAlign w:val="center"/>
          </w:tcPr>
          <w:p w14:paraId="6FC6F3B9"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7E95ED76" w14:textId="77777777" w:rsidTr="007C50CA">
        <w:trPr>
          <w:trHeight w:val="276"/>
        </w:trPr>
        <w:tc>
          <w:tcPr>
            <w:tcW w:w="5000" w:type="pct"/>
            <w:tcMar>
              <w:top w:w="100" w:type="dxa"/>
              <w:left w:w="100" w:type="dxa"/>
              <w:bottom w:w="100" w:type="dxa"/>
              <w:right w:w="100" w:type="dxa"/>
            </w:tcMar>
            <w:vAlign w:val="center"/>
          </w:tcPr>
          <w:p w14:paraId="7184614E"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67A04626"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58C3B915"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1FCBF54B"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B012C0" w14:textId="77777777" w:rsidR="00773085" w:rsidRPr="00BE19A1" w:rsidRDefault="00773085" w:rsidP="00E062A9">
            <w:pPr>
              <w:pStyle w:val="Heading2"/>
            </w:pPr>
            <w:bookmarkStart w:id="121" w:name="_Toc17715918"/>
            <w:bookmarkStart w:id="122" w:name="_Toc19129960"/>
            <w:bookmarkStart w:id="123" w:name="_Toc20234997"/>
            <w:r>
              <w:t>БУЏЕТСКО РАЧУНОВОДСТВО И ИЗВЕШТАВАЊЕ</w:t>
            </w:r>
            <w:bookmarkEnd w:id="121"/>
            <w:bookmarkEnd w:id="122"/>
            <w:bookmarkEnd w:id="123"/>
          </w:p>
        </w:tc>
      </w:tr>
      <w:tr w:rsidR="00773085" w:rsidRPr="00BE19A1" w14:paraId="5681F7C0"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6E8DF1C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4E95AC49" w14:textId="77777777" w:rsidTr="00E062A9">
        <w:trPr>
          <w:trHeight w:val="20"/>
        </w:trPr>
        <w:tc>
          <w:tcPr>
            <w:tcW w:w="5000" w:type="pct"/>
            <w:tcMar>
              <w:top w:w="100" w:type="dxa"/>
              <w:left w:w="100" w:type="dxa"/>
              <w:bottom w:w="100" w:type="dxa"/>
              <w:right w:w="100" w:type="dxa"/>
            </w:tcMar>
            <w:vAlign w:val="center"/>
          </w:tcPr>
          <w:p w14:paraId="530A5618"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2020-07-0405</w:t>
            </w:r>
          </w:p>
        </w:tc>
      </w:tr>
      <w:tr w:rsidR="00773085" w:rsidRPr="00BE19A1" w14:paraId="04B92C63" w14:textId="77777777" w:rsidTr="00E062A9">
        <w:trPr>
          <w:trHeight w:val="20"/>
        </w:trPr>
        <w:tc>
          <w:tcPr>
            <w:tcW w:w="5000" w:type="pct"/>
            <w:tcMar>
              <w:top w:w="100" w:type="dxa"/>
              <w:left w:w="100" w:type="dxa"/>
              <w:bottom w:w="100" w:type="dxa"/>
              <w:right w:w="100" w:type="dxa"/>
            </w:tcMar>
            <w:vAlign w:val="center"/>
            <w:hideMark/>
          </w:tcPr>
          <w:p w14:paraId="5EFF56FE"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4A230869" w14:textId="77777777" w:rsidTr="00E062A9">
        <w:trPr>
          <w:trHeight w:val="20"/>
        </w:trPr>
        <w:tc>
          <w:tcPr>
            <w:tcW w:w="5000" w:type="pct"/>
            <w:tcMar>
              <w:top w:w="100" w:type="dxa"/>
              <w:left w:w="100" w:type="dxa"/>
              <w:bottom w:w="100" w:type="dxa"/>
              <w:right w:w="100" w:type="dxa"/>
            </w:tcMar>
          </w:tcPr>
          <w:p w14:paraId="4EE88AD6" w14:textId="77777777" w:rsidR="00773085" w:rsidRPr="00F10989" w:rsidRDefault="00773085" w:rsidP="00E062A9">
            <w:pPr>
              <w:spacing w:after="0" w:line="240" w:lineRule="auto"/>
              <w:jc w:val="both"/>
              <w:rPr>
                <w:rFonts w:ascii="Times New Roman" w:hAnsi="Times New Roman" w:cs="Times New Roman"/>
                <w:sz w:val="24"/>
              </w:rPr>
            </w:pPr>
            <w:r w:rsidRPr="002578D7">
              <w:rPr>
                <w:rFonts w:ascii="Times New Roman" w:hAnsi="Times New Roman" w:cs="Times New Roman"/>
                <w:sz w:val="24"/>
              </w:rPr>
              <w:t>У буџетском рачуноводству најчешће грешке су системске и односе се на ненаменско трошење буџетских средстава или прекорачење одобрених апропријација, као и погрешно књижење пословних промена, што резултира погрешном састављању финансијских извештаја. Ефикасност, ефективност и рационалност употребе буџетских средстава у складу са прописима, правилно књиговодствено обухватање и поуздано финансијско извештавање су кључни за функционисање овог дела локалних финансија.</w:t>
            </w:r>
          </w:p>
        </w:tc>
      </w:tr>
      <w:tr w:rsidR="00773085" w:rsidRPr="00BE19A1" w14:paraId="3E91AD68" w14:textId="77777777" w:rsidTr="00E062A9">
        <w:trPr>
          <w:trHeight w:val="20"/>
        </w:trPr>
        <w:tc>
          <w:tcPr>
            <w:tcW w:w="5000" w:type="pct"/>
            <w:tcMar>
              <w:top w:w="100" w:type="dxa"/>
              <w:left w:w="100" w:type="dxa"/>
              <w:bottom w:w="100" w:type="dxa"/>
              <w:right w:w="100" w:type="dxa"/>
            </w:tcMar>
            <w:vAlign w:val="center"/>
            <w:hideMark/>
          </w:tcPr>
          <w:p w14:paraId="3D0687BA"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6D2F4BE1" w14:textId="77777777" w:rsidTr="00E062A9">
        <w:trPr>
          <w:trHeight w:val="20"/>
        </w:trPr>
        <w:tc>
          <w:tcPr>
            <w:tcW w:w="5000" w:type="pct"/>
            <w:tcMar>
              <w:top w:w="100" w:type="dxa"/>
              <w:left w:w="100" w:type="dxa"/>
              <w:bottom w:w="100" w:type="dxa"/>
              <w:right w:w="100" w:type="dxa"/>
            </w:tcMar>
          </w:tcPr>
          <w:p w14:paraId="75B64984" w14:textId="77777777" w:rsidR="00773085" w:rsidRPr="00F10989" w:rsidRDefault="00773085" w:rsidP="00E062A9">
            <w:pPr>
              <w:spacing w:after="0" w:line="240" w:lineRule="auto"/>
              <w:jc w:val="both"/>
              <w:rPr>
                <w:rFonts w:ascii="Times New Roman" w:hAnsi="Times New Roman" w:cs="Times New Roman"/>
                <w:sz w:val="24"/>
              </w:rPr>
            </w:pPr>
            <w:r w:rsidRPr="002578D7">
              <w:rPr>
                <w:rFonts w:ascii="Times New Roman" w:hAnsi="Times New Roman" w:cs="Times New Roman"/>
                <w:sz w:val="24"/>
              </w:rPr>
              <w:t>Јачање капацитета запослених који се баве буџетским рачуноводством за евидентирање пословних промена ради добијања квалитетних и релевантних финансијских извештаја.</w:t>
            </w:r>
          </w:p>
        </w:tc>
      </w:tr>
      <w:tr w:rsidR="00773085" w:rsidRPr="00BE19A1" w14:paraId="021F60F6" w14:textId="77777777" w:rsidTr="00E062A9">
        <w:trPr>
          <w:trHeight w:val="20"/>
        </w:trPr>
        <w:tc>
          <w:tcPr>
            <w:tcW w:w="5000" w:type="pct"/>
            <w:tcMar>
              <w:top w:w="100" w:type="dxa"/>
              <w:left w:w="100" w:type="dxa"/>
              <w:bottom w:w="100" w:type="dxa"/>
              <w:right w:w="100" w:type="dxa"/>
            </w:tcMar>
            <w:vAlign w:val="center"/>
            <w:hideMark/>
          </w:tcPr>
          <w:p w14:paraId="4A7EEB8D"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BE19A1" w14:paraId="1A951E89" w14:textId="77777777" w:rsidTr="00E062A9">
        <w:trPr>
          <w:trHeight w:val="20"/>
        </w:trPr>
        <w:tc>
          <w:tcPr>
            <w:tcW w:w="5000" w:type="pct"/>
            <w:tcMar>
              <w:top w:w="100" w:type="dxa"/>
              <w:left w:w="100" w:type="dxa"/>
              <w:bottom w:w="100" w:type="dxa"/>
              <w:right w:w="100" w:type="dxa"/>
            </w:tcMar>
            <w:vAlign w:val="center"/>
          </w:tcPr>
          <w:p w14:paraId="08D75D97" w14:textId="77777777" w:rsidR="00773085" w:rsidRPr="002578D7" w:rsidRDefault="00773085" w:rsidP="00E062A9">
            <w:p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 xml:space="preserve">По завршетку семинара, полазник: </w:t>
            </w:r>
          </w:p>
          <w:p w14:paraId="492E2161" w14:textId="77777777" w:rsidR="00773085" w:rsidRDefault="00773085" w:rsidP="00E67025">
            <w:pPr>
              <w:pStyle w:val="ListParagraph"/>
              <w:numPr>
                <w:ilvl w:val="0"/>
                <w:numId w:val="28"/>
              </w:num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Разуме концепт буџетског рачуноводства;</w:t>
            </w:r>
          </w:p>
          <w:p w14:paraId="09C36790" w14:textId="77777777" w:rsidR="00773085" w:rsidRDefault="00773085" w:rsidP="00E67025">
            <w:pPr>
              <w:pStyle w:val="ListParagraph"/>
              <w:numPr>
                <w:ilvl w:val="0"/>
                <w:numId w:val="28"/>
              </w:num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Примењује прописе из области буџетског рачуноводства са суштинским разумевањем;</w:t>
            </w:r>
          </w:p>
          <w:p w14:paraId="2868C7FF" w14:textId="77777777" w:rsidR="00773085" w:rsidRDefault="00773085" w:rsidP="00E67025">
            <w:pPr>
              <w:pStyle w:val="ListParagraph"/>
              <w:numPr>
                <w:ilvl w:val="0"/>
                <w:numId w:val="28"/>
              </w:num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Своди на минимум грешку у опредељивању према контном плану, а све у складу са препорукама Државне ревизорске институције;</w:t>
            </w:r>
          </w:p>
          <w:p w14:paraId="56CD3C74" w14:textId="77777777" w:rsidR="00773085" w:rsidRPr="002578D7" w:rsidRDefault="00773085" w:rsidP="00E67025">
            <w:pPr>
              <w:pStyle w:val="ListParagraph"/>
              <w:numPr>
                <w:ilvl w:val="0"/>
                <w:numId w:val="28"/>
              </w:num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Учествује у састављању финансијских извештаја.</w:t>
            </w:r>
          </w:p>
        </w:tc>
      </w:tr>
      <w:tr w:rsidR="00773085" w:rsidRPr="00BE19A1" w14:paraId="3FCBA10A" w14:textId="77777777" w:rsidTr="00E062A9">
        <w:trPr>
          <w:trHeight w:val="20"/>
        </w:trPr>
        <w:tc>
          <w:tcPr>
            <w:tcW w:w="5000" w:type="pct"/>
            <w:tcMar>
              <w:top w:w="100" w:type="dxa"/>
              <w:left w:w="100" w:type="dxa"/>
              <w:bottom w:w="100" w:type="dxa"/>
              <w:right w:w="100" w:type="dxa"/>
            </w:tcMar>
            <w:vAlign w:val="center"/>
            <w:hideMark/>
          </w:tcPr>
          <w:p w14:paraId="65C132ED"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773085" w:rsidRPr="00BE19A1" w14:paraId="7B011425" w14:textId="77777777" w:rsidTr="00E062A9">
        <w:trPr>
          <w:trHeight w:val="20"/>
        </w:trPr>
        <w:tc>
          <w:tcPr>
            <w:tcW w:w="5000" w:type="pct"/>
            <w:tcMar>
              <w:top w:w="100" w:type="dxa"/>
              <w:left w:w="100" w:type="dxa"/>
              <w:bottom w:w="100" w:type="dxa"/>
              <w:right w:w="100" w:type="dxa"/>
            </w:tcMar>
            <w:vAlign w:val="center"/>
          </w:tcPr>
          <w:p w14:paraId="01EDC88A" w14:textId="77777777" w:rsidR="00773085" w:rsidRPr="002578D7"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578D7">
              <w:rPr>
                <w:rFonts w:ascii="Times New Roman" w:eastAsia="Times New Roman" w:hAnsi="Times New Roman" w:cs="Times New Roman"/>
                <w:color w:val="000000"/>
                <w:sz w:val="24"/>
                <w:szCs w:val="24"/>
              </w:rPr>
              <w:t>Правни основ за буџетско рачуноводство;</w:t>
            </w:r>
          </w:p>
          <w:p w14:paraId="1A3309B0" w14:textId="77777777" w:rsidR="00773085" w:rsidRPr="002578D7"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578D7">
              <w:rPr>
                <w:rFonts w:ascii="Times New Roman" w:eastAsia="Times New Roman" w:hAnsi="Times New Roman" w:cs="Times New Roman"/>
                <w:color w:val="000000"/>
                <w:sz w:val="24"/>
                <w:szCs w:val="24"/>
              </w:rPr>
              <w:t>Појам и значај буџетског рачуноводства;</w:t>
            </w:r>
          </w:p>
          <w:p w14:paraId="33075738" w14:textId="77777777" w:rsidR="00773085" w:rsidRPr="002578D7"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578D7">
              <w:rPr>
                <w:rFonts w:ascii="Times New Roman" w:eastAsia="Times New Roman" w:hAnsi="Times New Roman" w:cs="Times New Roman"/>
                <w:color w:val="000000"/>
                <w:sz w:val="24"/>
                <w:szCs w:val="24"/>
              </w:rPr>
              <w:t>Рачуноводствена исправа и обухватање пословних промена;</w:t>
            </w:r>
          </w:p>
          <w:p w14:paraId="3BA9C541" w14:textId="77777777" w:rsidR="00773085" w:rsidRPr="002578D7" w:rsidRDefault="00773085"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578D7">
              <w:rPr>
                <w:rFonts w:ascii="Times New Roman" w:eastAsia="Times New Roman" w:hAnsi="Times New Roman" w:cs="Times New Roman"/>
                <w:color w:val="000000"/>
                <w:sz w:val="24"/>
                <w:szCs w:val="24"/>
              </w:rPr>
              <w:t>Састављање финансијских извештаја.</w:t>
            </w:r>
          </w:p>
        </w:tc>
      </w:tr>
      <w:tr w:rsidR="00773085" w:rsidRPr="00BE19A1" w14:paraId="7A9CDBA7" w14:textId="77777777" w:rsidTr="00E062A9">
        <w:trPr>
          <w:trHeight w:val="20"/>
        </w:trPr>
        <w:tc>
          <w:tcPr>
            <w:tcW w:w="5000" w:type="pct"/>
            <w:tcMar>
              <w:top w:w="100" w:type="dxa"/>
              <w:left w:w="100" w:type="dxa"/>
              <w:bottom w:w="100" w:type="dxa"/>
              <w:right w:w="100" w:type="dxa"/>
            </w:tcMar>
            <w:vAlign w:val="center"/>
            <w:hideMark/>
          </w:tcPr>
          <w:p w14:paraId="736EBED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BE19A1" w14:paraId="57505ECA" w14:textId="77777777" w:rsidTr="00E062A9">
        <w:trPr>
          <w:trHeight w:val="20"/>
        </w:trPr>
        <w:tc>
          <w:tcPr>
            <w:tcW w:w="5000" w:type="pct"/>
            <w:tcMar>
              <w:top w:w="100" w:type="dxa"/>
              <w:left w:w="100" w:type="dxa"/>
              <w:bottom w:w="100" w:type="dxa"/>
              <w:right w:w="100" w:type="dxa"/>
            </w:tcMar>
            <w:vAlign w:val="center"/>
          </w:tcPr>
          <w:p w14:paraId="6EA39EDC" w14:textId="77777777" w:rsidR="00773085" w:rsidRPr="00F10989" w:rsidRDefault="00773085" w:rsidP="00E062A9">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p>
          <w:p w14:paraId="16124E3E"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преглед материјала и панел дискусија. </w:t>
            </w:r>
          </w:p>
        </w:tc>
      </w:tr>
      <w:tr w:rsidR="00773085" w:rsidRPr="00BE19A1" w14:paraId="65861121" w14:textId="77777777" w:rsidTr="00E062A9">
        <w:trPr>
          <w:trHeight w:val="20"/>
        </w:trPr>
        <w:tc>
          <w:tcPr>
            <w:tcW w:w="5000" w:type="pct"/>
            <w:tcMar>
              <w:top w:w="100" w:type="dxa"/>
              <w:left w:w="100" w:type="dxa"/>
              <w:bottom w:w="100" w:type="dxa"/>
              <w:right w:w="100" w:type="dxa"/>
            </w:tcMar>
            <w:vAlign w:val="center"/>
            <w:hideMark/>
          </w:tcPr>
          <w:p w14:paraId="4151430D"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752E07D5" w14:textId="77777777" w:rsidTr="00E062A9">
        <w:trPr>
          <w:trHeight w:val="20"/>
        </w:trPr>
        <w:tc>
          <w:tcPr>
            <w:tcW w:w="5000" w:type="pct"/>
            <w:tcMar>
              <w:top w:w="100" w:type="dxa"/>
              <w:left w:w="100" w:type="dxa"/>
              <w:bottom w:w="100" w:type="dxa"/>
              <w:right w:w="100" w:type="dxa"/>
            </w:tcMar>
            <w:vAlign w:val="center"/>
          </w:tcPr>
          <w:p w14:paraId="634BFCCC"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lastRenderedPageBreak/>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773085" w:rsidRPr="00BE19A1" w14:paraId="569752A3" w14:textId="77777777" w:rsidTr="00E062A9">
        <w:trPr>
          <w:trHeight w:val="20"/>
        </w:trPr>
        <w:tc>
          <w:tcPr>
            <w:tcW w:w="5000" w:type="pct"/>
            <w:tcMar>
              <w:top w:w="100" w:type="dxa"/>
              <w:left w:w="100" w:type="dxa"/>
              <w:bottom w:w="100" w:type="dxa"/>
              <w:right w:w="100" w:type="dxa"/>
            </w:tcMar>
            <w:vAlign w:val="center"/>
            <w:hideMark/>
          </w:tcPr>
          <w:p w14:paraId="01EF5B89"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BE19A1" w14:paraId="633DC618" w14:textId="77777777" w:rsidTr="00E062A9">
        <w:trPr>
          <w:trHeight w:val="20"/>
        </w:trPr>
        <w:tc>
          <w:tcPr>
            <w:tcW w:w="5000" w:type="pct"/>
            <w:tcMar>
              <w:top w:w="100" w:type="dxa"/>
              <w:left w:w="100" w:type="dxa"/>
              <w:bottom w:w="100" w:type="dxa"/>
              <w:right w:w="100" w:type="dxa"/>
            </w:tcMar>
            <w:vAlign w:val="center"/>
          </w:tcPr>
          <w:p w14:paraId="064A1615"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24E67AE5" w14:textId="77777777" w:rsidTr="00E062A9">
        <w:trPr>
          <w:trHeight w:val="20"/>
        </w:trPr>
        <w:tc>
          <w:tcPr>
            <w:tcW w:w="5000" w:type="pct"/>
            <w:tcMar>
              <w:top w:w="100" w:type="dxa"/>
              <w:left w:w="100" w:type="dxa"/>
              <w:bottom w:w="100" w:type="dxa"/>
              <w:right w:w="100" w:type="dxa"/>
            </w:tcMar>
            <w:vAlign w:val="center"/>
            <w:hideMark/>
          </w:tcPr>
          <w:p w14:paraId="53E575D6"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D73981" w14:paraId="1F9DCFFB" w14:textId="77777777" w:rsidTr="00E062A9">
        <w:trPr>
          <w:trHeight w:val="275"/>
        </w:trPr>
        <w:tc>
          <w:tcPr>
            <w:tcW w:w="5000" w:type="pct"/>
            <w:tcMar>
              <w:top w:w="100" w:type="dxa"/>
              <w:left w:w="100" w:type="dxa"/>
              <w:bottom w:w="100" w:type="dxa"/>
              <w:right w:w="100" w:type="dxa"/>
            </w:tcMar>
          </w:tcPr>
          <w:p w14:paraId="3905691A" w14:textId="77777777" w:rsidR="00773085" w:rsidRPr="00D73981" w:rsidRDefault="00773085" w:rsidP="00E062A9">
            <w:pPr>
              <w:spacing w:after="0" w:line="240" w:lineRule="auto"/>
              <w:jc w:val="both"/>
              <w:rPr>
                <w:rFonts w:ascii="Times New Roman" w:hAnsi="Times New Roman" w:cs="Times New Roman"/>
                <w:sz w:val="24"/>
              </w:rPr>
            </w:pPr>
            <w:r w:rsidRPr="002578D7">
              <w:rPr>
                <w:rFonts w:ascii="Times New Roman" w:hAnsi="Times New Roman" w:cs="Times New Roman"/>
                <w:sz w:val="24"/>
              </w:rPr>
              <w:t xml:space="preserve">Запослени у рачуноводственом сектору и организационој јединици за финансије.  </w:t>
            </w:r>
          </w:p>
        </w:tc>
      </w:tr>
      <w:tr w:rsidR="00773085" w:rsidRPr="00BE19A1" w14:paraId="3D4396D2" w14:textId="77777777" w:rsidTr="00E062A9">
        <w:trPr>
          <w:trHeight w:val="467"/>
        </w:trPr>
        <w:tc>
          <w:tcPr>
            <w:tcW w:w="5000" w:type="pct"/>
            <w:tcMar>
              <w:top w:w="100" w:type="dxa"/>
              <w:left w:w="100" w:type="dxa"/>
              <w:bottom w:w="100" w:type="dxa"/>
              <w:right w:w="100" w:type="dxa"/>
            </w:tcMar>
            <w:vAlign w:val="center"/>
            <w:hideMark/>
          </w:tcPr>
          <w:p w14:paraId="0440993E"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7871104B" w14:textId="77777777" w:rsidTr="00E062A9">
        <w:trPr>
          <w:trHeight w:val="20"/>
        </w:trPr>
        <w:tc>
          <w:tcPr>
            <w:tcW w:w="5000" w:type="pct"/>
            <w:tcMar>
              <w:top w:w="100" w:type="dxa"/>
              <w:left w:w="100" w:type="dxa"/>
              <w:bottom w:w="100" w:type="dxa"/>
              <w:right w:w="100" w:type="dxa"/>
            </w:tcMar>
            <w:vAlign w:val="center"/>
          </w:tcPr>
          <w:p w14:paraId="64FDD213"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15</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lang w:val="sr-Cyrl-RS"/>
              </w:rPr>
              <w:t>5</w:t>
            </w:r>
            <w:r w:rsidRPr="00BE19A1">
              <w:rPr>
                <w:rFonts w:ascii="Times New Roman" w:eastAsia="Times New Roman" w:hAnsi="Times New Roman" w:cs="Times New Roman"/>
                <w:color w:val="000000"/>
                <w:sz w:val="24"/>
                <w:szCs w:val="24"/>
              </w:rPr>
              <w:t xml:space="preserve"> полазника.</w:t>
            </w:r>
          </w:p>
        </w:tc>
      </w:tr>
      <w:tr w:rsidR="00773085" w:rsidRPr="00BE19A1" w14:paraId="06AF3998" w14:textId="77777777" w:rsidTr="00E062A9">
        <w:trPr>
          <w:trHeight w:val="20"/>
        </w:trPr>
        <w:tc>
          <w:tcPr>
            <w:tcW w:w="5000" w:type="pct"/>
            <w:tcMar>
              <w:top w:w="100" w:type="dxa"/>
              <w:left w:w="100" w:type="dxa"/>
              <w:bottom w:w="100" w:type="dxa"/>
              <w:right w:w="100" w:type="dxa"/>
            </w:tcMar>
            <w:vAlign w:val="center"/>
            <w:hideMark/>
          </w:tcPr>
          <w:p w14:paraId="248B14F1"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3243FFB0" w14:textId="77777777" w:rsidTr="00E062A9">
        <w:trPr>
          <w:trHeight w:val="20"/>
        </w:trPr>
        <w:tc>
          <w:tcPr>
            <w:tcW w:w="5000" w:type="pct"/>
            <w:tcMar>
              <w:top w:w="100" w:type="dxa"/>
              <w:left w:w="100" w:type="dxa"/>
              <w:bottom w:w="100" w:type="dxa"/>
              <w:right w:w="100" w:type="dxa"/>
            </w:tcMar>
            <w:vAlign w:val="center"/>
          </w:tcPr>
          <w:p w14:paraId="0B41401B" w14:textId="77777777" w:rsidR="00773085" w:rsidRPr="002578D7" w:rsidRDefault="00773085" w:rsidP="00E062A9">
            <w:p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61451503"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2578D7">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773085" w:rsidRPr="00BE19A1" w14:paraId="35951AD4" w14:textId="77777777" w:rsidTr="00E062A9">
        <w:trPr>
          <w:trHeight w:val="20"/>
        </w:trPr>
        <w:tc>
          <w:tcPr>
            <w:tcW w:w="5000" w:type="pct"/>
            <w:tcMar>
              <w:top w:w="100" w:type="dxa"/>
              <w:left w:w="100" w:type="dxa"/>
              <w:bottom w:w="100" w:type="dxa"/>
              <w:right w:w="100" w:type="dxa"/>
            </w:tcMar>
            <w:vAlign w:val="center"/>
            <w:hideMark/>
          </w:tcPr>
          <w:p w14:paraId="75B4D67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523AAF" w14:paraId="26317233" w14:textId="77777777" w:rsidTr="00E062A9">
        <w:trPr>
          <w:trHeight w:val="20"/>
        </w:trPr>
        <w:tc>
          <w:tcPr>
            <w:tcW w:w="5000" w:type="pct"/>
            <w:tcMar>
              <w:top w:w="100" w:type="dxa"/>
              <w:left w:w="100" w:type="dxa"/>
              <w:bottom w:w="100" w:type="dxa"/>
              <w:right w:w="100" w:type="dxa"/>
            </w:tcMar>
            <w:vAlign w:val="center"/>
          </w:tcPr>
          <w:p w14:paraId="34331175" w14:textId="77777777" w:rsidR="00773085" w:rsidRPr="002578D7" w:rsidRDefault="00773085" w:rsidP="00E062A9">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773085" w:rsidRPr="00523AAF" w14:paraId="033B2981" w14:textId="77777777" w:rsidTr="00E062A9">
        <w:trPr>
          <w:trHeight w:val="20"/>
        </w:trPr>
        <w:tc>
          <w:tcPr>
            <w:tcW w:w="5000" w:type="pct"/>
            <w:tcMar>
              <w:top w:w="100" w:type="dxa"/>
              <w:left w:w="100" w:type="dxa"/>
              <w:bottom w:w="100" w:type="dxa"/>
              <w:right w:w="100" w:type="dxa"/>
            </w:tcMar>
            <w:vAlign w:val="center"/>
            <w:hideMark/>
          </w:tcPr>
          <w:p w14:paraId="51F6C6F3"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2578D7" w14:paraId="040F7B02" w14:textId="77777777" w:rsidTr="00E062A9">
        <w:trPr>
          <w:trHeight w:val="20"/>
        </w:trPr>
        <w:tc>
          <w:tcPr>
            <w:tcW w:w="5000" w:type="pct"/>
            <w:tcMar>
              <w:top w:w="100" w:type="dxa"/>
              <w:left w:w="100" w:type="dxa"/>
              <w:bottom w:w="100" w:type="dxa"/>
              <w:right w:w="100" w:type="dxa"/>
            </w:tcMar>
            <w:vAlign w:val="center"/>
          </w:tcPr>
          <w:p w14:paraId="0FB3E972" w14:textId="77777777" w:rsidR="00773085" w:rsidRPr="002578D7" w:rsidRDefault="00773085" w:rsidP="00E062A9">
            <w:pPr>
              <w:spacing w:after="0" w:line="240" w:lineRule="auto"/>
              <w:rPr>
                <w:rFonts w:ascii="Times New Roman" w:eastAsia="Times New Roman" w:hAnsi="Times New Roman" w:cs="Times New Roman"/>
                <w:bCs/>
                <w:color w:val="000000"/>
                <w:sz w:val="24"/>
                <w:szCs w:val="24"/>
                <w:lang w:val="sr-Cyrl-RS"/>
              </w:rPr>
            </w:pPr>
            <w:r w:rsidRPr="002578D7">
              <w:rPr>
                <w:rFonts w:ascii="Times New Roman" w:eastAsia="Times New Roman" w:hAnsi="Times New Roman" w:cs="Times New Roman"/>
                <w:bCs/>
                <w:color w:val="000000"/>
                <w:sz w:val="24"/>
                <w:szCs w:val="24"/>
                <w:lang w:val="sr-Cyrl-RS"/>
              </w:rPr>
              <w:t>Потврда о учешћу у програму.</w:t>
            </w:r>
          </w:p>
        </w:tc>
      </w:tr>
    </w:tbl>
    <w:p w14:paraId="60EEB5DF"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384"/>
        <w:gridCol w:w="91"/>
      </w:tblGrid>
      <w:tr w:rsidR="00773085" w:rsidRPr="00BE19A1" w14:paraId="3ADC50F9" w14:textId="77777777" w:rsidTr="00E062A9">
        <w:trPr>
          <w:trHeight w:val="20"/>
        </w:trPr>
        <w:tc>
          <w:tcPr>
            <w:tcW w:w="5000" w:type="pct"/>
            <w:gridSpan w:val="2"/>
            <w:tcMar>
              <w:top w:w="100" w:type="dxa"/>
              <w:left w:w="100" w:type="dxa"/>
              <w:bottom w:w="100" w:type="dxa"/>
              <w:right w:w="100" w:type="dxa"/>
            </w:tcMar>
            <w:vAlign w:val="center"/>
          </w:tcPr>
          <w:p w14:paraId="40C4040E"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7A1A23FD" w14:textId="77777777" w:rsidTr="007C50CA">
        <w:trPr>
          <w:trHeight w:val="276"/>
        </w:trPr>
        <w:tc>
          <w:tcPr>
            <w:tcW w:w="5000" w:type="pct"/>
            <w:gridSpan w:val="2"/>
            <w:tcMar>
              <w:top w:w="100" w:type="dxa"/>
              <w:left w:w="100" w:type="dxa"/>
              <w:bottom w:w="100" w:type="dxa"/>
              <w:right w:w="100" w:type="dxa"/>
            </w:tcMar>
            <w:vAlign w:val="center"/>
          </w:tcPr>
          <w:p w14:paraId="311B29AA"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51B73225" w14:textId="77777777" w:rsidTr="00E062A9">
        <w:trPr>
          <w:trHeight w:val="20"/>
        </w:trPr>
        <w:tc>
          <w:tcPr>
            <w:tcW w:w="5000" w:type="pct"/>
            <w:gridSpan w:val="2"/>
            <w:tcBorders>
              <w:bottom w:val="single" w:sz="4" w:space="0" w:color="auto"/>
            </w:tcBorders>
            <w:tcMar>
              <w:top w:w="100" w:type="dxa"/>
              <w:left w:w="100" w:type="dxa"/>
              <w:bottom w:w="100" w:type="dxa"/>
              <w:right w:w="100" w:type="dxa"/>
            </w:tcMar>
            <w:vAlign w:val="center"/>
            <w:hideMark/>
          </w:tcPr>
          <w:p w14:paraId="57E39AD1"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63A12206" w14:textId="77777777" w:rsidTr="00E062A9">
        <w:trPr>
          <w:trHeight w:val="20"/>
        </w:trPr>
        <w:tc>
          <w:tcPr>
            <w:tcW w:w="5000"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0B96B2" w14:textId="77777777" w:rsidR="00773085" w:rsidRPr="00BE19A1" w:rsidRDefault="00773085" w:rsidP="00E062A9">
            <w:pPr>
              <w:pStyle w:val="Heading2"/>
            </w:pPr>
            <w:bookmarkStart w:id="124" w:name="_Toc17715919"/>
            <w:bookmarkStart w:id="125" w:name="_Toc19129961"/>
            <w:bookmarkStart w:id="126" w:name="_Toc20234998"/>
            <w:r>
              <w:t>УПРАВЉАЊЕ ЛОКАЛНОМ ПОРЕСКОМ ПОЛИТИКОМ И ПОРЕСКА АДМИНИСТРАЦИЈА</w:t>
            </w:r>
            <w:bookmarkEnd w:id="124"/>
            <w:bookmarkEnd w:id="125"/>
            <w:bookmarkEnd w:id="126"/>
          </w:p>
        </w:tc>
      </w:tr>
      <w:tr w:rsidR="00773085" w:rsidRPr="00BE19A1" w14:paraId="09352BF4" w14:textId="77777777" w:rsidTr="00E062A9">
        <w:trPr>
          <w:trHeight w:val="20"/>
        </w:trPr>
        <w:tc>
          <w:tcPr>
            <w:tcW w:w="5000" w:type="pct"/>
            <w:gridSpan w:val="2"/>
            <w:tcBorders>
              <w:top w:val="single" w:sz="4" w:space="0" w:color="auto"/>
            </w:tcBorders>
            <w:tcMar>
              <w:top w:w="100" w:type="dxa"/>
              <w:left w:w="100" w:type="dxa"/>
              <w:bottom w:w="100" w:type="dxa"/>
              <w:right w:w="100" w:type="dxa"/>
            </w:tcMar>
            <w:vAlign w:val="center"/>
            <w:hideMark/>
          </w:tcPr>
          <w:p w14:paraId="37A327A8"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5F10AA9A" w14:textId="77777777" w:rsidTr="00E062A9">
        <w:trPr>
          <w:trHeight w:val="20"/>
        </w:trPr>
        <w:tc>
          <w:tcPr>
            <w:tcW w:w="5000" w:type="pct"/>
            <w:gridSpan w:val="2"/>
            <w:tcMar>
              <w:top w:w="100" w:type="dxa"/>
              <w:left w:w="100" w:type="dxa"/>
              <w:bottom w:w="100" w:type="dxa"/>
              <w:right w:w="100" w:type="dxa"/>
            </w:tcMar>
            <w:vAlign w:val="center"/>
          </w:tcPr>
          <w:p w14:paraId="57E3F3E6"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2020-07-0406</w:t>
            </w:r>
          </w:p>
        </w:tc>
      </w:tr>
      <w:tr w:rsidR="00773085" w:rsidRPr="00BE19A1" w14:paraId="1390489C" w14:textId="77777777" w:rsidTr="00E062A9">
        <w:trPr>
          <w:trHeight w:val="20"/>
        </w:trPr>
        <w:tc>
          <w:tcPr>
            <w:tcW w:w="5000" w:type="pct"/>
            <w:gridSpan w:val="2"/>
            <w:tcMar>
              <w:top w:w="100" w:type="dxa"/>
              <w:left w:w="100" w:type="dxa"/>
              <w:bottom w:w="100" w:type="dxa"/>
              <w:right w:w="100" w:type="dxa"/>
            </w:tcMar>
            <w:vAlign w:val="center"/>
            <w:hideMark/>
          </w:tcPr>
          <w:p w14:paraId="1D6DACF1"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6D6F5FB7" w14:textId="77777777" w:rsidTr="00E062A9">
        <w:trPr>
          <w:trHeight w:val="20"/>
        </w:trPr>
        <w:tc>
          <w:tcPr>
            <w:tcW w:w="5000" w:type="pct"/>
            <w:gridSpan w:val="2"/>
            <w:tcMar>
              <w:top w:w="100" w:type="dxa"/>
              <w:left w:w="100" w:type="dxa"/>
              <w:bottom w:w="100" w:type="dxa"/>
              <w:right w:w="100" w:type="dxa"/>
            </w:tcMar>
          </w:tcPr>
          <w:p w14:paraId="213E3ED9" w14:textId="77777777" w:rsidR="00773085" w:rsidRPr="006C342D" w:rsidRDefault="00773085" w:rsidP="00E062A9">
            <w:pPr>
              <w:spacing w:after="0"/>
              <w:jc w:val="both"/>
              <w:rPr>
                <w:rFonts w:ascii="Times New Roman" w:eastAsia="Times New Roman" w:hAnsi="Times New Roman" w:cs="Times New Roman"/>
                <w:sz w:val="24"/>
                <w:szCs w:val="24"/>
                <w:lang w:val="sr-Cyrl-RS"/>
              </w:rPr>
            </w:pPr>
            <w:r w:rsidRPr="006C342D">
              <w:rPr>
                <w:rFonts w:ascii="Times New Roman" w:eastAsia="Times New Roman" w:hAnsi="Times New Roman" w:cs="Times New Roman"/>
                <w:sz w:val="24"/>
                <w:szCs w:val="24"/>
                <w:lang w:val="sr-Cyrl-RS"/>
              </w:rPr>
              <w:t xml:space="preserve">Руководиоцима организационих јединица за финансије и локалне пореске администрације (ЛПА), као и запосленима,  потребна су знања о прописима којима се уређује финансирање локалне самоуправе, као и о пореским прописима који се односе на изворне јавне приходе јединице локалне самоуправе, како би као стручни предлагачи припремили предлоге одлука којима се уређује ова област и </w:t>
            </w:r>
            <w:r>
              <w:rPr>
                <w:rFonts w:ascii="Times New Roman" w:eastAsia="Times New Roman" w:hAnsi="Times New Roman" w:cs="Times New Roman"/>
                <w:sz w:val="24"/>
                <w:szCs w:val="24"/>
                <w:lang w:val="sr-Cyrl-RS"/>
              </w:rPr>
              <w:t xml:space="preserve">успоставља </w:t>
            </w:r>
            <w:r w:rsidRPr="006C342D">
              <w:rPr>
                <w:rFonts w:ascii="Times New Roman" w:eastAsia="Times New Roman" w:hAnsi="Times New Roman" w:cs="Times New Roman"/>
                <w:sz w:val="24"/>
                <w:szCs w:val="24"/>
                <w:lang w:val="sr-Cyrl-RS"/>
              </w:rPr>
              <w:t xml:space="preserve">пореску политику која одговара специфичним потребама локалне самоуправе и њеном развоју. Такође, одговорна пореска политика треба да обезбеди оптимално фискално оптерећење пореских обвезника. </w:t>
            </w:r>
          </w:p>
          <w:p w14:paraId="6BFDCAD2" w14:textId="77777777" w:rsidR="00773085" w:rsidRPr="00C738D6" w:rsidRDefault="00773085" w:rsidP="00E062A9">
            <w:pPr>
              <w:spacing w:after="0"/>
              <w:jc w:val="both"/>
              <w:rPr>
                <w:rFonts w:ascii="Times New Roman" w:eastAsia="Times New Roman" w:hAnsi="Times New Roman" w:cs="Times New Roman"/>
                <w:sz w:val="24"/>
                <w:szCs w:val="24"/>
                <w:lang w:val="sr-Cyrl-RS"/>
              </w:rPr>
            </w:pPr>
            <w:r w:rsidRPr="00B83456">
              <w:rPr>
                <w:rFonts w:ascii="Times New Roman" w:eastAsia="Times New Roman" w:hAnsi="Times New Roman" w:cs="Times New Roman"/>
                <w:sz w:val="24"/>
                <w:szCs w:val="24"/>
                <w:lang w:val="sr-Cyrl-RS"/>
              </w:rPr>
              <w:t>У раду ЛПА постоји потреба за уједначавањем праксе као и</w:t>
            </w:r>
            <w:r>
              <w:rPr>
                <w:rFonts w:ascii="Times New Roman" w:eastAsia="Times New Roman" w:hAnsi="Times New Roman" w:cs="Times New Roman"/>
                <w:sz w:val="24"/>
                <w:szCs w:val="24"/>
                <w:lang w:val="sr-Cyrl-RS"/>
              </w:rPr>
              <w:t xml:space="preserve"> за</w:t>
            </w:r>
            <w:r w:rsidRPr="00B83456">
              <w:rPr>
                <w:rFonts w:ascii="Times New Roman" w:eastAsia="Times New Roman" w:hAnsi="Times New Roman" w:cs="Times New Roman"/>
                <w:sz w:val="24"/>
                <w:szCs w:val="24"/>
                <w:lang w:val="sr-Cyrl-RS"/>
              </w:rPr>
              <w:t xml:space="preserve"> јачање</w:t>
            </w:r>
            <w:r>
              <w:rPr>
                <w:rFonts w:ascii="Times New Roman" w:eastAsia="Times New Roman" w:hAnsi="Times New Roman" w:cs="Times New Roman"/>
                <w:sz w:val="24"/>
                <w:szCs w:val="24"/>
                <w:lang w:val="sr-Cyrl-RS"/>
              </w:rPr>
              <w:t>м</w:t>
            </w:r>
            <w:r w:rsidRPr="00B83456">
              <w:rPr>
                <w:rFonts w:ascii="Times New Roman" w:eastAsia="Times New Roman" w:hAnsi="Times New Roman" w:cs="Times New Roman"/>
                <w:sz w:val="24"/>
                <w:szCs w:val="24"/>
                <w:lang w:val="sr-Cyrl-RS"/>
              </w:rPr>
              <w:t xml:space="preserve"> капацитет</w:t>
            </w:r>
            <w:r>
              <w:rPr>
                <w:rFonts w:ascii="Times New Roman" w:eastAsia="Times New Roman" w:hAnsi="Times New Roman" w:cs="Times New Roman"/>
                <w:sz w:val="24"/>
                <w:szCs w:val="24"/>
                <w:lang w:val="sr-Cyrl-RS"/>
              </w:rPr>
              <w:t>а</w:t>
            </w:r>
            <w:r w:rsidRPr="00B83456">
              <w:rPr>
                <w:rFonts w:ascii="Times New Roman" w:eastAsia="Times New Roman" w:hAnsi="Times New Roman" w:cs="Times New Roman"/>
                <w:sz w:val="24"/>
                <w:szCs w:val="24"/>
                <w:lang w:val="sr-Cyrl-RS"/>
              </w:rPr>
              <w:t xml:space="preserve"> запослених у погледу правилне примене појединих законских решења.</w:t>
            </w:r>
          </w:p>
          <w:p w14:paraId="025AB8C7" w14:textId="77777777" w:rsidR="00773085" w:rsidRPr="00447A5F" w:rsidRDefault="00773085" w:rsidP="00E062A9">
            <w:pPr>
              <w:spacing w:after="0"/>
              <w:jc w:val="both"/>
              <w:rPr>
                <w:rFonts w:ascii="Times New Roman" w:eastAsia="Times New Roman" w:hAnsi="Times New Roman" w:cs="Times New Roman"/>
                <w:sz w:val="24"/>
                <w:szCs w:val="24"/>
                <w:lang w:val="sr-Cyrl-RS"/>
              </w:rPr>
            </w:pPr>
            <w:r w:rsidRPr="006C342D">
              <w:rPr>
                <w:rFonts w:ascii="Times New Roman" w:eastAsia="Times New Roman" w:hAnsi="Times New Roman" w:cs="Times New Roman"/>
                <w:sz w:val="24"/>
                <w:szCs w:val="24"/>
                <w:lang w:val="sr-Cyrl-RS"/>
              </w:rPr>
              <w:t>Због комплексности и честих измена финансијских и пореских прописа неопходно је обезбедити едуковање руководилаца и запослених.</w:t>
            </w:r>
          </w:p>
        </w:tc>
      </w:tr>
      <w:tr w:rsidR="00773085" w:rsidRPr="00BE19A1" w14:paraId="7CA175C8" w14:textId="77777777" w:rsidTr="00E062A9">
        <w:trPr>
          <w:trHeight w:val="20"/>
        </w:trPr>
        <w:tc>
          <w:tcPr>
            <w:tcW w:w="5000" w:type="pct"/>
            <w:gridSpan w:val="2"/>
            <w:tcMar>
              <w:top w:w="100" w:type="dxa"/>
              <w:left w:w="100" w:type="dxa"/>
              <w:bottom w:w="100" w:type="dxa"/>
              <w:right w:w="100" w:type="dxa"/>
            </w:tcMar>
            <w:vAlign w:val="center"/>
            <w:hideMark/>
          </w:tcPr>
          <w:p w14:paraId="64B7DCE0"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33276599" w14:textId="77777777" w:rsidTr="00E062A9">
        <w:trPr>
          <w:trHeight w:val="20"/>
        </w:trPr>
        <w:tc>
          <w:tcPr>
            <w:tcW w:w="5000" w:type="pct"/>
            <w:gridSpan w:val="2"/>
            <w:tcMar>
              <w:top w:w="100" w:type="dxa"/>
              <w:left w:w="100" w:type="dxa"/>
              <w:bottom w:w="100" w:type="dxa"/>
              <w:right w:w="100" w:type="dxa"/>
            </w:tcMar>
          </w:tcPr>
          <w:p w14:paraId="593075E3" w14:textId="77777777" w:rsidR="00773085" w:rsidRPr="00447A5F" w:rsidRDefault="00773085" w:rsidP="00E062A9">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Циљ програма је да се оспособе руководиоци и запослени да кроз осигуравање</w:t>
            </w:r>
            <w:r>
              <w:rPr>
                <w:rFonts w:ascii="Times New Roman" w:eastAsia="Times New Roman" w:hAnsi="Times New Roman" w:cs="Times New Roman"/>
                <w:sz w:val="24"/>
                <w:szCs w:val="24"/>
              </w:rPr>
              <w:t xml:space="preserve"> </w:t>
            </w:r>
            <w:r w:rsidRPr="006C342D">
              <w:rPr>
                <w:rFonts w:ascii="Times New Roman" w:eastAsia="Times New Roman" w:hAnsi="Times New Roman" w:cs="Times New Roman"/>
                <w:sz w:val="24"/>
                <w:szCs w:val="24"/>
              </w:rPr>
              <w:t>законитог поступања у примени пореских прописа, обезбеде ефикасну пореску политику, остваривање планираних прихода у буџету локалне самоуправе и континуитет у критеријумима за утврђивање висине пореских обавеза.</w:t>
            </w:r>
          </w:p>
        </w:tc>
      </w:tr>
      <w:tr w:rsidR="00773085" w:rsidRPr="00BE19A1" w14:paraId="6167B5EE" w14:textId="77777777" w:rsidTr="00E062A9">
        <w:trPr>
          <w:trHeight w:val="20"/>
        </w:trPr>
        <w:tc>
          <w:tcPr>
            <w:tcW w:w="5000" w:type="pct"/>
            <w:gridSpan w:val="2"/>
            <w:tcMar>
              <w:top w:w="100" w:type="dxa"/>
              <w:left w:w="100" w:type="dxa"/>
              <w:bottom w:w="100" w:type="dxa"/>
              <w:right w:w="100" w:type="dxa"/>
            </w:tcMar>
            <w:vAlign w:val="center"/>
            <w:hideMark/>
          </w:tcPr>
          <w:p w14:paraId="09717A26"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BE19A1" w14:paraId="7BDA0063" w14:textId="77777777" w:rsidTr="00E062A9">
        <w:trPr>
          <w:gridAfter w:val="1"/>
          <w:wAfter w:w="48" w:type="pct"/>
          <w:trHeight w:val="20"/>
        </w:trPr>
        <w:tc>
          <w:tcPr>
            <w:tcW w:w="4952" w:type="pct"/>
            <w:tcMar>
              <w:top w:w="100" w:type="dxa"/>
              <w:left w:w="100" w:type="dxa"/>
              <w:bottom w:w="100" w:type="dxa"/>
              <w:right w:w="100" w:type="dxa"/>
            </w:tcMar>
          </w:tcPr>
          <w:p w14:paraId="48582A5F" w14:textId="3B46EB3D" w:rsidR="00773085" w:rsidRPr="00B52548" w:rsidRDefault="00773085" w:rsidP="00E062A9">
            <w:pPr>
              <w:spacing w:after="0" w:line="240" w:lineRule="auto"/>
              <w:jc w:val="both"/>
              <w:rPr>
                <w:rFonts w:ascii="Times New Roman" w:eastAsia="Times New Roman" w:hAnsi="Times New Roman" w:cs="Times New Roman"/>
                <w:color w:val="000000"/>
                <w:sz w:val="24"/>
                <w:szCs w:val="24"/>
              </w:rPr>
            </w:pPr>
            <w:r w:rsidRPr="00B52548">
              <w:rPr>
                <w:rFonts w:ascii="Times New Roman" w:eastAsia="Times New Roman" w:hAnsi="Times New Roman" w:cs="Times New Roman"/>
                <w:color w:val="000000"/>
                <w:sz w:val="24"/>
                <w:szCs w:val="24"/>
              </w:rPr>
              <w:t>По завршетку курса, полазник:</w:t>
            </w:r>
          </w:p>
          <w:p w14:paraId="795E6C5A" w14:textId="77777777" w:rsidR="00773085" w:rsidRPr="00B52548" w:rsidRDefault="00773085" w:rsidP="000F03F8">
            <w:pPr>
              <w:numPr>
                <w:ilvl w:val="0"/>
                <w:numId w:val="35"/>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 xml:space="preserve">Разуме и примењује прописе </w:t>
            </w:r>
            <w:r w:rsidRPr="00B52548">
              <w:rPr>
                <w:rFonts w:ascii="Times New Roman" w:eastAsia="Times New Roman" w:hAnsi="Times New Roman" w:cs="Times New Roman"/>
                <w:color w:val="000000"/>
                <w:sz w:val="24"/>
                <w:szCs w:val="24"/>
                <w:lang w:val="sr-Cyrl-RS"/>
              </w:rPr>
              <w:t xml:space="preserve">из националног правног оквира </w:t>
            </w:r>
            <w:r w:rsidRPr="00B52548">
              <w:rPr>
                <w:rFonts w:ascii="Times New Roman" w:eastAsia="Times New Roman" w:hAnsi="Times New Roman" w:cs="Times New Roman"/>
                <w:color w:val="000000"/>
                <w:sz w:val="24"/>
                <w:szCs w:val="24"/>
              </w:rPr>
              <w:t xml:space="preserve">којима се уређује финансирање локалне самоуправе; </w:t>
            </w:r>
          </w:p>
          <w:p w14:paraId="366FC3D7" w14:textId="77777777" w:rsidR="00773085" w:rsidRPr="00B52548" w:rsidRDefault="00773085" w:rsidP="000F03F8">
            <w:pPr>
              <w:numPr>
                <w:ilvl w:val="0"/>
                <w:numId w:val="35"/>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 xml:space="preserve">Квалитетно сагледава и анализира факторe који утичу на припрему предлога аката јединице локалне самоуправе из ове области; </w:t>
            </w:r>
          </w:p>
          <w:p w14:paraId="78B8CE6B" w14:textId="77777777" w:rsidR="00773085" w:rsidRPr="00B52548" w:rsidRDefault="00773085" w:rsidP="000F03F8">
            <w:pPr>
              <w:numPr>
                <w:ilvl w:val="0"/>
                <w:numId w:val="35"/>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 xml:space="preserve">Доприноси унапређењу система опорезивања изворним јавним приходима у локалној самоуправи и успостављању адекватне пореске политике која одговара специфичностима и потребама локалне самоуправе и њеном развоју; </w:t>
            </w:r>
          </w:p>
          <w:p w14:paraId="64D3CB5E" w14:textId="2D97635F" w:rsidR="00773085" w:rsidRPr="007F75E5" w:rsidRDefault="00773085" w:rsidP="000F03F8">
            <w:pPr>
              <w:numPr>
                <w:ilvl w:val="0"/>
                <w:numId w:val="35"/>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Разуме улогу и структуру локалне пореске администрације</w:t>
            </w:r>
            <w:r w:rsidR="007C50CA">
              <w:rPr>
                <w:rFonts w:ascii="Times New Roman" w:eastAsia="Times New Roman" w:hAnsi="Times New Roman" w:cs="Times New Roman"/>
                <w:color w:val="000000"/>
                <w:sz w:val="24"/>
                <w:szCs w:val="24"/>
                <w:lang w:val="sr-Cyrl-RS"/>
              </w:rPr>
              <w:t>;</w:t>
            </w:r>
          </w:p>
          <w:p w14:paraId="2C2DAF97" w14:textId="77777777" w:rsidR="00773085" w:rsidRPr="00B52548" w:rsidRDefault="00773085" w:rsidP="000F03F8">
            <w:pPr>
              <w:numPr>
                <w:ilvl w:val="0"/>
                <w:numId w:val="35"/>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Законито извршава послове утврђивања и контроле изворних јавних прихода;</w:t>
            </w:r>
          </w:p>
          <w:p w14:paraId="6FB5F08B" w14:textId="77777777" w:rsidR="00773085" w:rsidRPr="00B52548" w:rsidRDefault="00773085" w:rsidP="000F03F8">
            <w:pPr>
              <w:pStyle w:val="ListParagraph"/>
              <w:numPr>
                <w:ilvl w:val="0"/>
                <w:numId w:val="35"/>
              </w:numPr>
              <w:spacing w:after="0" w:line="276" w:lineRule="auto"/>
              <w:jc w:val="both"/>
              <w:rPr>
                <w:rFonts w:ascii="Times New Roman" w:hAnsi="Times New Roman" w:cs="Times New Roman"/>
                <w:sz w:val="24"/>
                <w:szCs w:val="24"/>
              </w:rPr>
            </w:pPr>
            <w:r w:rsidRPr="00B52548">
              <w:rPr>
                <w:rFonts w:ascii="Times New Roman" w:hAnsi="Times New Roman" w:cs="Times New Roman"/>
                <w:sz w:val="24"/>
                <w:szCs w:val="24"/>
              </w:rPr>
              <w:lastRenderedPageBreak/>
              <w:t>Законито и благовремено спроводи поступке редовне и принудне наплате</w:t>
            </w:r>
            <w:r>
              <w:rPr>
                <w:rFonts w:ascii="Times New Roman" w:hAnsi="Times New Roman" w:cs="Times New Roman"/>
                <w:sz w:val="24"/>
                <w:szCs w:val="24"/>
                <w:lang w:val="sr-Cyrl-RS"/>
              </w:rPr>
              <w:t xml:space="preserve"> у циљу остваривања планираних прихода буџета јединице локалне самоуправе</w:t>
            </w:r>
            <w:r w:rsidRPr="00B52548">
              <w:rPr>
                <w:rFonts w:ascii="Times New Roman" w:hAnsi="Times New Roman" w:cs="Times New Roman"/>
                <w:sz w:val="24"/>
                <w:szCs w:val="24"/>
              </w:rPr>
              <w:t>;</w:t>
            </w:r>
          </w:p>
          <w:p w14:paraId="31DA09A5" w14:textId="77777777" w:rsidR="00773085" w:rsidRPr="00B52548" w:rsidRDefault="00773085" w:rsidP="000F03F8">
            <w:pPr>
              <w:pStyle w:val="ListParagraph"/>
              <w:numPr>
                <w:ilvl w:val="0"/>
                <w:numId w:val="35"/>
              </w:numPr>
              <w:spacing w:after="0" w:line="276" w:lineRule="auto"/>
              <w:jc w:val="both"/>
              <w:rPr>
                <w:rFonts w:ascii="Times New Roman" w:hAnsi="Times New Roman" w:cs="Times New Roman"/>
                <w:sz w:val="24"/>
                <w:szCs w:val="24"/>
              </w:rPr>
            </w:pPr>
            <w:r w:rsidRPr="00B52548">
              <w:rPr>
                <w:rFonts w:ascii="Times New Roman" w:hAnsi="Times New Roman" w:cs="Times New Roman"/>
                <w:sz w:val="24"/>
                <w:szCs w:val="24"/>
              </w:rPr>
              <w:t>Предузима одговарајуће активности на ажурирању база података о пореским обвезницима и непокретностима;</w:t>
            </w:r>
          </w:p>
          <w:p w14:paraId="14B0D03E" w14:textId="77777777" w:rsidR="00773085" w:rsidRPr="00B52548" w:rsidRDefault="00773085" w:rsidP="000F03F8">
            <w:pPr>
              <w:numPr>
                <w:ilvl w:val="0"/>
                <w:numId w:val="35"/>
              </w:numPr>
              <w:pBdr>
                <w:top w:val="nil"/>
                <w:left w:val="nil"/>
                <w:bottom w:val="nil"/>
                <w:right w:val="nil"/>
                <w:between w:val="nil"/>
              </w:pBdr>
              <w:spacing w:after="0" w:line="276" w:lineRule="auto"/>
              <w:contextualSpacing/>
              <w:jc w:val="both"/>
              <w:rPr>
                <w:rFonts w:ascii="Times New Roman" w:eastAsia="Times New Roman" w:hAnsi="Times New Roman" w:cs="Times New Roman"/>
                <w:i/>
                <w:color w:val="000000"/>
                <w:sz w:val="24"/>
                <w:szCs w:val="24"/>
              </w:rPr>
            </w:pPr>
            <w:r w:rsidRPr="00B52548">
              <w:rPr>
                <w:rFonts w:ascii="Times New Roman" w:hAnsi="Times New Roman" w:cs="Times New Roman"/>
                <w:sz w:val="24"/>
                <w:szCs w:val="24"/>
              </w:rPr>
              <w:t>Организује и предузима мере за повећање обухвата пореских обвезника;</w:t>
            </w:r>
          </w:p>
          <w:p w14:paraId="5E319112" w14:textId="77777777" w:rsidR="00773085" w:rsidRPr="004A19AB" w:rsidRDefault="00773085" w:rsidP="000F03F8">
            <w:pPr>
              <w:pStyle w:val="ListParagraph"/>
              <w:numPr>
                <w:ilvl w:val="0"/>
                <w:numId w:val="35"/>
              </w:numPr>
              <w:spacing w:after="0" w:line="276" w:lineRule="auto"/>
              <w:jc w:val="both"/>
              <w:rPr>
                <w:rFonts w:ascii="Times New Roman" w:eastAsia="Times New Roman" w:hAnsi="Times New Roman" w:cs="Times New Roman"/>
                <w:i/>
                <w:color w:val="000000"/>
                <w:sz w:val="24"/>
                <w:szCs w:val="24"/>
              </w:rPr>
            </w:pPr>
            <w:r w:rsidRPr="00B52548">
              <w:rPr>
                <w:rFonts w:ascii="Times New Roman" w:hAnsi="Times New Roman" w:cs="Times New Roman"/>
                <w:sz w:val="24"/>
                <w:szCs w:val="24"/>
              </w:rPr>
              <w:t xml:space="preserve">Квалитетно примењује </w:t>
            </w:r>
            <w:r>
              <w:rPr>
                <w:rFonts w:ascii="Times New Roman" w:hAnsi="Times New Roman" w:cs="Times New Roman"/>
                <w:sz w:val="24"/>
                <w:szCs w:val="24"/>
                <w:lang w:val="sr-Cyrl-RS"/>
              </w:rPr>
              <w:t xml:space="preserve">нове </w:t>
            </w:r>
            <w:r w:rsidRPr="00B52548">
              <w:rPr>
                <w:rFonts w:ascii="Times New Roman" w:hAnsi="Times New Roman" w:cs="Times New Roman"/>
                <w:sz w:val="24"/>
                <w:szCs w:val="24"/>
              </w:rPr>
              <w:t>измене прописа у циљу ефикасног и законитог опорезивања имовине;</w:t>
            </w:r>
          </w:p>
          <w:p w14:paraId="2E97425F" w14:textId="77777777" w:rsidR="00773085" w:rsidRPr="004A19AB" w:rsidRDefault="00773085" w:rsidP="000F03F8">
            <w:pPr>
              <w:numPr>
                <w:ilvl w:val="0"/>
                <w:numId w:val="35"/>
              </w:numPr>
              <w:pBdr>
                <w:top w:val="nil"/>
                <w:left w:val="nil"/>
                <w:bottom w:val="nil"/>
                <w:right w:val="nil"/>
                <w:between w:val="nil"/>
              </w:pBdr>
              <w:spacing w:after="0" w:line="276" w:lineRule="auto"/>
              <w:contextualSpacing/>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sz w:val="24"/>
                <w:szCs w:val="24"/>
                <w:lang w:val="sr-Cyrl-RS"/>
              </w:rPr>
              <w:t>При</w:t>
            </w:r>
            <w:r w:rsidRPr="00B52548">
              <w:rPr>
                <w:rFonts w:ascii="Times New Roman" w:eastAsia="Times New Roman" w:hAnsi="Times New Roman" w:cs="Times New Roman"/>
                <w:iCs/>
                <w:sz w:val="24"/>
                <w:szCs w:val="24"/>
                <w:lang w:val="sr-Cyrl-RS"/>
              </w:rPr>
              <w:t>мењује примере добре праксе у раду локалне пореске администрације.</w:t>
            </w:r>
          </w:p>
        </w:tc>
      </w:tr>
      <w:tr w:rsidR="00773085" w:rsidRPr="00BE19A1" w14:paraId="46ADBAE7" w14:textId="77777777" w:rsidTr="00E062A9">
        <w:trPr>
          <w:trHeight w:val="20"/>
        </w:trPr>
        <w:tc>
          <w:tcPr>
            <w:tcW w:w="5000" w:type="pct"/>
            <w:gridSpan w:val="2"/>
            <w:tcMar>
              <w:top w:w="100" w:type="dxa"/>
              <w:left w:w="100" w:type="dxa"/>
              <w:bottom w:w="100" w:type="dxa"/>
              <w:right w:w="100" w:type="dxa"/>
            </w:tcMar>
            <w:vAlign w:val="center"/>
            <w:hideMark/>
          </w:tcPr>
          <w:p w14:paraId="754DD9E9"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773085" w:rsidRPr="00BE19A1" w14:paraId="50CFDAA6" w14:textId="77777777" w:rsidTr="00E062A9">
        <w:trPr>
          <w:trHeight w:val="20"/>
        </w:trPr>
        <w:tc>
          <w:tcPr>
            <w:tcW w:w="5000" w:type="pct"/>
            <w:gridSpan w:val="2"/>
            <w:tcMar>
              <w:top w:w="100" w:type="dxa"/>
              <w:left w:w="100" w:type="dxa"/>
              <w:bottom w:w="100" w:type="dxa"/>
              <w:right w:w="100" w:type="dxa"/>
            </w:tcMar>
            <w:vAlign w:val="center"/>
          </w:tcPr>
          <w:p w14:paraId="11E8021E" w14:textId="64FCF742"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Национални правни оквир за финансирање локалне самоуправе</w:t>
            </w:r>
            <w:r w:rsidR="007C50CA">
              <w:rPr>
                <w:rFonts w:ascii="Times New Roman" w:eastAsia="Times New Roman" w:hAnsi="Times New Roman" w:cs="Times New Roman"/>
                <w:color w:val="000000"/>
                <w:sz w:val="24"/>
                <w:szCs w:val="24"/>
                <w:lang w:val="sr-Cyrl-RS"/>
              </w:rPr>
              <w:t>;</w:t>
            </w:r>
          </w:p>
          <w:p w14:paraId="0CA5F658" w14:textId="57A67BA9"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Локална политика у области изворних прихода</w:t>
            </w:r>
            <w:r w:rsidR="007C50CA">
              <w:rPr>
                <w:rFonts w:ascii="Times New Roman" w:eastAsia="Times New Roman" w:hAnsi="Times New Roman" w:cs="Times New Roman"/>
                <w:color w:val="000000"/>
                <w:sz w:val="24"/>
                <w:szCs w:val="24"/>
                <w:lang w:val="sr-Cyrl-RS"/>
              </w:rPr>
              <w:t>;</w:t>
            </w:r>
          </w:p>
          <w:p w14:paraId="55E83F58" w14:textId="28E2F6AF"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Локални прописи који уређују јавне прихода локалне самоуправе</w:t>
            </w:r>
            <w:r w:rsidR="007C50CA">
              <w:rPr>
                <w:rFonts w:ascii="Times New Roman" w:eastAsia="Times New Roman" w:hAnsi="Times New Roman" w:cs="Times New Roman"/>
                <w:color w:val="000000"/>
                <w:sz w:val="24"/>
                <w:szCs w:val="24"/>
                <w:lang w:val="sr-Cyrl-RS"/>
              </w:rPr>
              <w:t>;</w:t>
            </w:r>
          </w:p>
          <w:p w14:paraId="2A79E4BE" w14:textId="77777777" w:rsidR="007C50CA" w:rsidRPr="007C50CA" w:rsidRDefault="00773085" w:rsidP="007C50CA">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Локална пореска администрација (место, улога и организација)</w:t>
            </w:r>
            <w:r w:rsidR="007C50CA">
              <w:rPr>
                <w:rFonts w:ascii="Times New Roman" w:eastAsia="Times New Roman" w:hAnsi="Times New Roman" w:cs="Times New Roman"/>
                <w:color w:val="000000"/>
                <w:sz w:val="24"/>
                <w:szCs w:val="24"/>
                <w:lang w:val="sr-Cyrl-RS"/>
              </w:rPr>
              <w:t>;</w:t>
            </w:r>
          </w:p>
          <w:p w14:paraId="3FDB8472" w14:textId="616CEAD5" w:rsidR="00773085" w:rsidRPr="007C50CA" w:rsidRDefault="00773085" w:rsidP="007C50CA">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7C50CA">
              <w:rPr>
                <w:rFonts w:ascii="Times New Roman" w:eastAsia="Times New Roman" w:hAnsi="Times New Roman" w:cs="Times New Roman"/>
                <w:color w:val="000000"/>
                <w:sz w:val="24"/>
                <w:szCs w:val="24"/>
              </w:rPr>
              <w:t xml:space="preserve">Порески и управни поступак утврђивања и контроле изворних јавних прихода </w:t>
            </w:r>
            <w:r w:rsidRPr="007C50CA">
              <w:rPr>
                <w:rFonts w:ascii="Times New Roman" w:eastAsia="Times New Roman" w:hAnsi="Times New Roman" w:cs="Times New Roman"/>
                <w:color w:val="000000"/>
                <w:sz w:val="24"/>
                <w:szCs w:val="24"/>
                <w:lang w:val="sr-Cyrl-RS"/>
              </w:rPr>
              <w:t>локалне самоуправе</w:t>
            </w:r>
            <w:r w:rsidRPr="007C50CA">
              <w:rPr>
                <w:rFonts w:ascii="Times New Roman" w:eastAsia="Times New Roman" w:hAnsi="Times New Roman" w:cs="Times New Roman"/>
                <w:color w:val="000000"/>
                <w:sz w:val="24"/>
                <w:szCs w:val="24"/>
                <w:lang w:val="sr-Cyrl-CS"/>
              </w:rPr>
              <w:t>;</w:t>
            </w:r>
            <w:r w:rsidRPr="007C50CA">
              <w:rPr>
                <w:rFonts w:ascii="Times New Roman" w:eastAsia="Times New Roman" w:hAnsi="Times New Roman" w:cs="Times New Roman"/>
                <w:color w:val="000000"/>
                <w:sz w:val="24"/>
                <w:szCs w:val="24"/>
              </w:rPr>
              <w:t xml:space="preserve"> </w:t>
            </w:r>
          </w:p>
          <w:p w14:paraId="6374CD26" w14:textId="77777777"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Наплата јавних прихода у локалној пореској администрацији</w:t>
            </w:r>
            <w:r w:rsidRPr="00B52548">
              <w:rPr>
                <w:rFonts w:ascii="Times New Roman" w:eastAsia="Times New Roman" w:hAnsi="Times New Roman" w:cs="Times New Roman"/>
                <w:color w:val="000000"/>
                <w:sz w:val="24"/>
                <w:szCs w:val="24"/>
                <w:lang w:val="sr-Cyrl-CS"/>
              </w:rPr>
              <w:t>;</w:t>
            </w:r>
            <w:r w:rsidRPr="00B52548">
              <w:rPr>
                <w:rFonts w:ascii="Times New Roman" w:eastAsia="Times New Roman" w:hAnsi="Times New Roman" w:cs="Times New Roman"/>
                <w:color w:val="000000"/>
                <w:sz w:val="24"/>
                <w:szCs w:val="24"/>
              </w:rPr>
              <w:t xml:space="preserve"> </w:t>
            </w:r>
          </w:p>
          <w:p w14:paraId="12EF0C70" w14:textId="77777777"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rPr>
              <w:t>Опорезивање имовине у локалној пореској администрацији</w:t>
            </w:r>
            <w:r w:rsidRPr="00B52548">
              <w:rPr>
                <w:rFonts w:ascii="Times New Roman" w:eastAsia="Times New Roman" w:hAnsi="Times New Roman" w:cs="Times New Roman"/>
                <w:color w:val="000000"/>
                <w:sz w:val="24"/>
                <w:szCs w:val="24"/>
                <w:lang w:val="sr-Cyrl-CS"/>
              </w:rPr>
              <w:t>;</w:t>
            </w:r>
            <w:r w:rsidRPr="00B52548">
              <w:rPr>
                <w:rFonts w:ascii="Times New Roman" w:eastAsia="Times New Roman" w:hAnsi="Times New Roman" w:cs="Times New Roman"/>
                <w:color w:val="000000"/>
                <w:sz w:val="24"/>
                <w:szCs w:val="24"/>
              </w:rPr>
              <w:t xml:space="preserve"> </w:t>
            </w:r>
          </w:p>
          <w:p w14:paraId="77BCF229" w14:textId="21490E10"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B52548">
              <w:rPr>
                <w:rFonts w:ascii="Times New Roman" w:eastAsia="Times New Roman" w:hAnsi="Times New Roman" w:cs="Times New Roman"/>
                <w:color w:val="000000"/>
                <w:sz w:val="24"/>
                <w:szCs w:val="24"/>
                <w:lang w:val="sr-Cyrl-RS"/>
              </w:rPr>
              <w:t>Администрирање других локалних јавних прихода у локалној пореској администрацији</w:t>
            </w:r>
            <w:r w:rsidR="007C50CA">
              <w:rPr>
                <w:rFonts w:ascii="Times New Roman" w:eastAsia="Times New Roman" w:hAnsi="Times New Roman" w:cs="Times New Roman"/>
                <w:color w:val="000000"/>
                <w:sz w:val="24"/>
                <w:szCs w:val="24"/>
                <w:lang w:val="sr-Cyrl-RS"/>
              </w:rPr>
              <w:t>;</w:t>
            </w:r>
          </w:p>
          <w:p w14:paraId="26A3080E" w14:textId="0AAD48C4"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Нове</w:t>
            </w:r>
            <w:r w:rsidRPr="00B52548">
              <w:rPr>
                <w:rFonts w:ascii="Times New Roman" w:eastAsia="Times New Roman" w:hAnsi="Times New Roman" w:cs="Times New Roman"/>
                <w:color w:val="000000"/>
                <w:sz w:val="24"/>
                <w:szCs w:val="24"/>
                <w:lang w:val="sr-Cyrl-RS"/>
              </w:rPr>
              <w:t xml:space="preserve"> измене прописа у вези са утврђивање и наплатом јавних прихода локалне самоуправе</w:t>
            </w:r>
            <w:r w:rsidR="007C50CA">
              <w:rPr>
                <w:rFonts w:ascii="Times New Roman" w:eastAsia="Times New Roman" w:hAnsi="Times New Roman" w:cs="Times New Roman"/>
                <w:color w:val="000000"/>
                <w:sz w:val="24"/>
                <w:szCs w:val="24"/>
                <w:lang w:val="sr-Cyrl-RS"/>
              </w:rPr>
              <w:t>;</w:t>
            </w:r>
            <w:r w:rsidRPr="00B52548">
              <w:rPr>
                <w:rFonts w:ascii="Times New Roman" w:eastAsia="Times New Roman" w:hAnsi="Times New Roman" w:cs="Times New Roman"/>
                <w:color w:val="000000"/>
                <w:sz w:val="24"/>
                <w:szCs w:val="24"/>
                <w:lang w:val="sr-Cyrl-RS"/>
              </w:rPr>
              <w:t xml:space="preserve"> </w:t>
            </w:r>
          </w:p>
          <w:p w14:paraId="5778CFFC" w14:textId="34CD4F96" w:rsidR="00773085" w:rsidRPr="00B52548" w:rsidRDefault="00773085" w:rsidP="000F03F8">
            <w:pPr>
              <w:numPr>
                <w:ilvl w:val="0"/>
                <w:numId w:val="36"/>
              </w:numPr>
              <w:pBdr>
                <w:top w:val="nil"/>
                <w:left w:val="nil"/>
                <w:bottom w:val="nil"/>
                <w:right w:val="nil"/>
                <w:between w:val="nil"/>
              </w:pBdr>
              <w:spacing w:after="0" w:line="276" w:lineRule="auto"/>
              <w:contextualSpacing/>
              <w:jc w:val="both"/>
              <w:rPr>
                <w:rFonts w:ascii="Times New Roman" w:eastAsia="Times New Roman" w:hAnsi="Times New Roman" w:cs="Times New Roman"/>
                <w:b/>
                <w:bCs/>
                <w:color w:val="000000"/>
                <w:sz w:val="24"/>
                <w:szCs w:val="24"/>
              </w:rPr>
            </w:pPr>
            <w:r w:rsidRPr="00B52548">
              <w:rPr>
                <w:rFonts w:ascii="Times New Roman" w:eastAsia="Times New Roman" w:hAnsi="Times New Roman" w:cs="Times New Roman"/>
                <w:color w:val="000000"/>
                <w:sz w:val="24"/>
                <w:szCs w:val="24"/>
                <w:lang w:val="sr-Cyrl-RS"/>
              </w:rPr>
              <w:t>Добра пракса у раду локалних пореских администрација</w:t>
            </w:r>
            <w:r w:rsidR="007C50CA">
              <w:rPr>
                <w:rFonts w:ascii="Times New Roman" w:eastAsia="Times New Roman" w:hAnsi="Times New Roman" w:cs="Times New Roman"/>
                <w:color w:val="000000"/>
                <w:sz w:val="24"/>
                <w:szCs w:val="24"/>
                <w:lang w:val="sr-Cyrl-RS"/>
              </w:rPr>
              <w:t>.</w:t>
            </w:r>
            <w:r w:rsidRPr="00B52548">
              <w:rPr>
                <w:rFonts w:ascii="Times New Roman" w:eastAsia="Times New Roman" w:hAnsi="Times New Roman" w:cs="Times New Roman"/>
                <w:color w:val="000000"/>
                <w:sz w:val="24"/>
                <w:szCs w:val="24"/>
                <w:lang w:val="sr-Cyrl-RS"/>
              </w:rPr>
              <w:t xml:space="preserve"> </w:t>
            </w:r>
          </w:p>
        </w:tc>
      </w:tr>
      <w:tr w:rsidR="00773085" w:rsidRPr="00BE19A1" w14:paraId="2263ECA1" w14:textId="77777777" w:rsidTr="00E062A9">
        <w:trPr>
          <w:trHeight w:val="20"/>
        </w:trPr>
        <w:tc>
          <w:tcPr>
            <w:tcW w:w="5000" w:type="pct"/>
            <w:gridSpan w:val="2"/>
            <w:tcMar>
              <w:top w:w="100" w:type="dxa"/>
              <w:left w:w="100" w:type="dxa"/>
              <w:bottom w:w="100" w:type="dxa"/>
              <w:right w:w="100" w:type="dxa"/>
            </w:tcMar>
            <w:vAlign w:val="center"/>
            <w:hideMark/>
          </w:tcPr>
          <w:p w14:paraId="510405EB"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BE19A1" w14:paraId="4FCC62D7" w14:textId="77777777" w:rsidTr="00E062A9">
        <w:trPr>
          <w:trHeight w:val="20"/>
        </w:trPr>
        <w:tc>
          <w:tcPr>
            <w:tcW w:w="5000" w:type="pct"/>
            <w:gridSpan w:val="2"/>
            <w:tcMar>
              <w:top w:w="100" w:type="dxa"/>
              <w:left w:w="100" w:type="dxa"/>
              <w:bottom w:w="100" w:type="dxa"/>
              <w:right w:w="100" w:type="dxa"/>
            </w:tcMar>
            <w:vAlign w:val="center"/>
          </w:tcPr>
          <w:p w14:paraId="6E79914F" w14:textId="77777777" w:rsidR="00773085" w:rsidRPr="00850198" w:rsidRDefault="00773085" w:rsidP="00E062A9">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p>
          <w:p w14:paraId="48C88613"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C342D">
              <w:rPr>
                <w:rFonts w:ascii="Times New Roman" w:eastAsia="Times New Roman" w:hAnsi="Times New Roman" w:cs="Times New Roman"/>
                <w:sz w:val="24"/>
                <w:szCs w:val="24"/>
                <w:lang w:val="sr-Cyrl-RS"/>
              </w:rPr>
              <w:t xml:space="preserve">предавање, </w:t>
            </w:r>
            <w:r w:rsidRPr="006C342D">
              <w:rPr>
                <w:rFonts w:ascii="Times New Roman" w:eastAsia="Times New Roman" w:hAnsi="Times New Roman" w:cs="Times New Roman"/>
                <w:sz w:val="24"/>
                <w:szCs w:val="24"/>
              </w:rPr>
              <w:t xml:space="preserve">панел дискусија, </w:t>
            </w:r>
            <w:r w:rsidRPr="006C342D">
              <w:rPr>
                <w:rFonts w:ascii="Times New Roman" w:eastAsia="Times New Roman" w:hAnsi="Times New Roman" w:cs="Times New Roman"/>
                <w:sz w:val="24"/>
                <w:szCs w:val="24"/>
                <w:lang w:val="sr-Cyrl-RS"/>
              </w:rPr>
              <w:t xml:space="preserve">дебата, </w:t>
            </w:r>
            <w:r w:rsidRPr="006C342D">
              <w:rPr>
                <w:rFonts w:ascii="Times New Roman" w:eastAsia="Times New Roman" w:hAnsi="Times New Roman" w:cs="Times New Roman"/>
                <w:sz w:val="24"/>
                <w:szCs w:val="24"/>
              </w:rPr>
              <w:t>студија случаја и анализа</w:t>
            </w:r>
            <w:r w:rsidRPr="006C342D">
              <w:rPr>
                <w:rFonts w:ascii="Times New Roman" w:eastAsia="Times New Roman" w:hAnsi="Times New Roman" w:cs="Times New Roman"/>
                <w:i/>
                <w:color w:val="808080"/>
                <w:sz w:val="24"/>
                <w:szCs w:val="24"/>
              </w:rPr>
              <w:t>.</w:t>
            </w:r>
          </w:p>
        </w:tc>
      </w:tr>
      <w:tr w:rsidR="00773085" w:rsidRPr="00BE19A1" w14:paraId="542E5CFE" w14:textId="77777777" w:rsidTr="00E062A9">
        <w:trPr>
          <w:trHeight w:val="20"/>
        </w:trPr>
        <w:tc>
          <w:tcPr>
            <w:tcW w:w="5000" w:type="pct"/>
            <w:gridSpan w:val="2"/>
            <w:tcMar>
              <w:top w:w="100" w:type="dxa"/>
              <w:left w:w="100" w:type="dxa"/>
              <w:bottom w:w="100" w:type="dxa"/>
              <w:right w:w="100" w:type="dxa"/>
            </w:tcMar>
            <w:vAlign w:val="center"/>
            <w:hideMark/>
          </w:tcPr>
          <w:p w14:paraId="6EF8A71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01762A06" w14:textId="77777777" w:rsidTr="00E062A9">
        <w:trPr>
          <w:gridAfter w:val="1"/>
          <w:wAfter w:w="48" w:type="pct"/>
          <w:trHeight w:val="20"/>
        </w:trPr>
        <w:tc>
          <w:tcPr>
            <w:tcW w:w="4952" w:type="pct"/>
            <w:tcMar>
              <w:top w:w="100" w:type="dxa"/>
              <w:left w:w="100" w:type="dxa"/>
              <w:bottom w:w="100" w:type="dxa"/>
              <w:right w:w="100" w:type="dxa"/>
            </w:tcMar>
            <w:vAlign w:val="center"/>
          </w:tcPr>
          <w:p w14:paraId="11B25511"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Два </w:t>
            </w:r>
            <w:r w:rsidRPr="00BE19A1">
              <w:rPr>
                <w:rFonts w:ascii="Times New Roman" w:eastAsia="Times New Roman" w:hAnsi="Times New Roman" w:cs="Times New Roman"/>
                <w:color w:val="000000"/>
                <w:sz w:val="24"/>
                <w:szCs w:val="24"/>
              </w:rPr>
              <w:t>дана (</w:t>
            </w:r>
            <w:r>
              <w:rPr>
                <w:rFonts w:ascii="Times New Roman" w:eastAsia="Times New Roman" w:hAnsi="Times New Roman" w:cs="Times New Roman"/>
                <w:color w:val="000000"/>
                <w:sz w:val="24"/>
                <w:szCs w:val="24"/>
                <w:lang w:val="sr-Cyrl-RS"/>
              </w:rPr>
              <w:t xml:space="preserve">12 </w:t>
            </w:r>
            <w:r w:rsidRPr="00BE19A1">
              <w:rPr>
                <w:rFonts w:ascii="Times New Roman" w:eastAsia="Times New Roman" w:hAnsi="Times New Roman" w:cs="Times New Roman"/>
                <w:color w:val="000000"/>
                <w:sz w:val="24"/>
                <w:szCs w:val="24"/>
              </w:rPr>
              <w:t>сати).</w:t>
            </w:r>
          </w:p>
        </w:tc>
      </w:tr>
      <w:tr w:rsidR="00773085" w:rsidRPr="00BE19A1" w14:paraId="29AA2F55" w14:textId="77777777" w:rsidTr="00E062A9">
        <w:trPr>
          <w:trHeight w:val="20"/>
        </w:trPr>
        <w:tc>
          <w:tcPr>
            <w:tcW w:w="5000" w:type="pct"/>
            <w:gridSpan w:val="2"/>
            <w:tcMar>
              <w:top w:w="100" w:type="dxa"/>
              <w:left w:w="100" w:type="dxa"/>
              <w:bottom w:w="100" w:type="dxa"/>
              <w:right w:w="100" w:type="dxa"/>
            </w:tcMar>
            <w:vAlign w:val="center"/>
            <w:hideMark/>
          </w:tcPr>
          <w:p w14:paraId="2D36C82D"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BE19A1" w14:paraId="278A8D50" w14:textId="77777777" w:rsidTr="00E062A9">
        <w:trPr>
          <w:gridAfter w:val="1"/>
          <w:wAfter w:w="48" w:type="pct"/>
          <w:trHeight w:val="20"/>
        </w:trPr>
        <w:tc>
          <w:tcPr>
            <w:tcW w:w="4952" w:type="pct"/>
            <w:tcMar>
              <w:top w:w="100" w:type="dxa"/>
              <w:left w:w="100" w:type="dxa"/>
              <w:bottom w:w="100" w:type="dxa"/>
              <w:right w:w="100" w:type="dxa"/>
            </w:tcMar>
            <w:vAlign w:val="center"/>
          </w:tcPr>
          <w:p w14:paraId="00E68BB7" w14:textId="77777777" w:rsidR="00773085" w:rsidRPr="00BE19A1" w:rsidRDefault="00773085"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 xml:space="preserve">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 xml:space="preserve">(6 </w:t>
            </w:r>
            <w:r w:rsidRPr="00BE19A1">
              <w:rPr>
                <w:rFonts w:ascii="Times New Roman" w:eastAsia="Times New Roman" w:hAnsi="Times New Roman" w:cs="Times New Roman"/>
                <w:color w:val="000000" w:themeColor="text1"/>
                <w:sz w:val="24"/>
                <w:szCs w:val="24"/>
              </w:rPr>
              <w:t>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290ADE7D" w14:textId="77777777" w:rsidTr="00E062A9">
        <w:trPr>
          <w:trHeight w:val="20"/>
        </w:trPr>
        <w:tc>
          <w:tcPr>
            <w:tcW w:w="5000" w:type="pct"/>
            <w:gridSpan w:val="2"/>
            <w:tcMar>
              <w:top w:w="100" w:type="dxa"/>
              <w:left w:w="100" w:type="dxa"/>
              <w:bottom w:w="100" w:type="dxa"/>
              <w:right w:w="100" w:type="dxa"/>
            </w:tcMar>
            <w:vAlign w:val="center"/>
            <w:hideMark/>
          </w:tcPr>
          <w:p w14:paraId="095BFD23"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BE19A1" w14:paraId="05D7068A" w14:textId="77777777" w:rsidTr="007C50CA">
        <w:trPr>
          <w:gridAfter w:val="1"/>
          <w:wAfter w:w="48" w:type="pct"/>
          <w:trHeight w:val="468"/>
        </w:trPr>
        <w:tc>
          <w:tcPr>
            <w:tcW w:w="4952" w:type="pct"/>
            <w:tcMar>
              <w:top w:w="100" w:type="dxa"/>
              <w:left w:w="100" w:type="dxa"/>
              <w:bottom w:w="100" w:type="dxa"/>
              <w:right w:w="100" w:type="dxa"/>
            </w:tcMar>
            <w:vAlign w:val="center"/>
          </w:tcPr>
          <w:p w14:paraId="210632C9" w14:textId="77777777" w:rsidR="00773085" w:rsidRPr="00FD7279" w:rsidRDefault="00773085" w:rsidP="00E062A9">
            <w:pPr>
              <w:spacing w:after="0" w:line="240" w:lineRule="auto"/>
              <w:jc w:val="both"/>
              <w:rPr>
                <w:rFonts w:ascii="Times New Roman" w:eastAsia="Times New Roman" w:hAnsi="Times New Roman" w:cs="Times New Roman"/>
                <w:color w:val="000000" w:themeColor="text1"/>
                <w:sz w:val="24"/>
                <w:szCs w:val="24"/>
              </w:rPr>
            </w:pPr>
            <w:r w:rsidRPr="00FD7279">
              <w:rPr>
                <w:rFonts w:ascii="Times New Roman" w:eastAsia="Times New Roman" w:hAnsi="Times New Roman" w:cs="Times New Roman"/>
                <w:color w:val="000000" w:themeColor="text1"/>
                <w:sz w:val="24"/>
                <w:szCs w:val="24"/>
              </w:rPr>
              <w:t>Руководиоци и запослени у организационој јединици за финансије и локалне</w:t>
            </w:r>
            <w:r>
              <w:rPr>
                <w:rFonts w:ascii="Times New Roman" w:eastAsia="Times New Roman" w:hAnsi="Times New Roman" w:cs="Times New Roman"/>
                <w:color w:val="000000" w:themeColor="text1"/>
                <w:sz w:val="24"/>
                <w:szCs w:val="24"/>
              </w:rPr>
              <w:t xml:space="preserve"> </w:t>
            </w:r>
            <w:r w:rsidRPr="00FD7279">
              <w:rPr>
                <w:rFonts w:ascii="Times New Roman" w:eastAsia="Times New Roman" w:hAnsi="Times New Roman" w:cs="Times New Roman"/>
                <w:color w:val="000000" w:themeColor="text1"/>
                <w:sz w:val="24"/>
                <w:szCs w:val="24"/>
              </w:rPr>
              <w:t>пореске администрације и порески инспектори.</w:t>
            </w:r>
          </w:p>
        </w:tc>
      </w:tr>
      <w:tr w:rsidR="00773085" w:rsidRPr="00BE19A1" w14:paraId="3AA6FCF0" w14:textId="77777777" w:rsidTr="00E062A9">
        <w:trPr>
          <w:trHeight w:val="467"/>
        </w:trPr>
        <w:tc>
          <w:tcPr>
            <w:tcW w:w="5000" w:type="pct"/>
            <w:gridSpan w:val="2"/>
            <w:tcMar>
              <w:top w:w="100" w:type="dxa"/>
              <w:left w:w="100" w:type="dxa"/>
              <w:bottom w:w="100" w:type="dxa"/>
              <w:right w:w="100" w:type="dxa"/>
            </w:tcMar>
            <w:vAlign w:val="center"/>
            <w:hideMark/>
          </w:tcPr>
          <w:p w14:paraId="2522947B"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lastRenderedPageBreak/>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BE19A1" w14:paraId="140046D4" w14:textId="77777777" w:rsidTr="00E062A9">
        <w:trPr>
          <w:gridAfter w:val="1"/>
          <w:wAfter w:w="48" w:type="pct"/>
          <w:trHeight w:val="20"/>
        </w:trPr>
        <w:tc>
          <w:tcPr>
            <w:tcW w:w="4952" w:type="pct"/>
            <w:tcMar>
              <w:top w:w="100" w:type="dxa"/>
              <w:left w:w="100" w:type="dxa"/>
              <w:bottom w:w="100" w:type="dxa"/>
              <w:right w:w="100" w:type="dxa"/>
            </w:tcMar>
            <w:vAlign w:val="center"/>
          </w:tcPr>
          <w:p w14:paraId="33425D41" w14:textId="45C986EB" w:rsidR="00773085" w:rsidRPr="00C46FFD" w:rsidRDefault="00773085" w:rsidP="00E062A9">
            <w:pPr>
              <w:spacing w:after="0" w:line="240" w:lineRule="auto"/>
              <w:rPr>
                <w:rFonts w:ascii="Times New Roman" w:eastAsia="Times New Roman" w:hAnsi="Times New Roman" w:cs="Times New Roman"/>
                <w:color w:val="000000"/>
                <w:sz w:val="24"/>
                <w:szCs w:val="24"/>
                <w:lang w:val="sr-Cyrl-RS"/>
              </w:rPr>
            </w:pPr>
            <w:r w:rsidRPr="00C46FFD">
              <w:rPr>
                <w:rFonts w:ascii="Times New Roman" w:eastAsia="Times New Roman" w:hAnsi="Times New Roman" w:cs="Times New Roman"/>
                <w:color w:val="000000"/>
                <w:sz w:val="24"/>
                <w:szCs w:val="24"/>
                <w:lang w:val="sr-Cyrl-RS"/>
              </w:rPr>
              <w:t>Од</w:t>
            </w:r>
            <w:r w:rsidRPr="00C46FFD">
              <w:rPr>
                <w:rFonts w:ascii="Times New Roman" w:eastAsia="Times New Roman" w:hAnsi="Times New Roman" w:cs="Times New Roman"/>
                <w:color w:val="000000"/>
                <w:sz w:val="24"/>
                <w:szCs w:val="24"/>
                <w:lang w:val="sr-Latn-RS"/>
              </w:rPr>
              <w:t xml:space="preserve"> 12 </w:t>
            </w:r>
            <w:r w:rsidR="007C50CA">
              <w:rPr>
                <w:rFonts w:ascii="Times New Roman" w:eastAsia="Times New Roman" w:hAnsi="Times New Roman" w:cs="Times New Roman"/>
                <w:color w:val="000000"/>
                <w:sz w:val="24"/>
                <w:szCs w:val="24"/>
                <w:lang w:val="sr-Cyrl-RS"/>
              </w:rPr>
              <w:t>до</w:t>
            </w:r>
            <w:r w:rsidRPr="00C46FFD">
              <w:rPr>
                <w:rFonts w:ascii="Times New Roman" w:eastAsia="Times New Roman" w:hAnsi="Times New Roman" w:cs="Times New Roman"/>
                <w:color w:val="000000"/>
                <w:sz w:val="24"/>
                <w:szCs w:val="24"/>
                <w:lang w:val="sr-Latn-RS"/>
              </w:rPr>
              <w:t xml:space="preserve"> 20 </w:t>
            </w:r>
            <w:r w:rsidRPr="00C46FFD">
              <w:rPr>
                <w:rFonts w:ascii="Times New Roman" w:eastAsia="Times New Roman" w:hAnsi="Times New Roman" w:cs="Times New Roman"/>
                <w:color w:val="000000"/>
                <w:sz w:val="24"/>
                <w:szCs w:val="24"/>
                <w:lang w:val="sr-Cyrl-RS"/>
              </w:rPr>
              <w:t>полазника</w:t>
            </w:r>
          </w:p>
        </w:tc>
      </w:tr>
      <w:tr w:rsidR="00773085" w:rsidRPr="00BE19A1" w14:paraId="39D07559" w14:textId="77777777" w:rsidTr="00E062A9">
        <w:trPr>
          <w:trHeight w:val="20"/>
        </w:trPr>
        <w:tc>
          <w:tcPr>
            <w:tcW w:w="5000" w:type="pct"/>
            <w:gridSpan w:val="2"/>
            <w:tcMar>
              <w:top w:w="100" w:type="dxa"/>
              <w:left w:w="100" w:type="dxa"/>
              <w:bottom w:w="100" w:type="dxa"/>
              <w:right w:w="100" w:type="dxa"/>
            </w:tcMar>
            <w:vAlign w:val="center"/>
            <w:hideMark/>
          </w:tcPr>
          <w:p w14:paraId="69AA000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72C50E64" w14:textId="77777777" w:rsidTr="00E062A9">
        <w:trPr>
          <w:trHeight w:val="20"/>
        </w:trPr>
        <w:tc>
          <w:tcPr>
            <w:tcW w:w="5000" w:type="pct"/>
            <w:gridSpan w:val="2"/>
            <w:tcMar>
              <w:top w:w="100" w:type="dxa"/>
              <w:left w:w="100" w:type="dxa"/>
              <w:bottom w:w="100" w:type="dxa"/>
              <w:right w:w="100" w:type="dxa"/>
            </w:tcMar>
            <w:vAlign w:val="center"/>
          </w:tcPr>
          <w:p w14:paraId="0D329886" w14:textId="77777777" w:rsidR="00773085" w:rsidRPr="00BE19A1" w:rsidRDefault="00773085"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 xml:space="preserve">46.800 </w:t>
            </w:r>
            <w:r w:rsidRPr="00BE19A1">
              <w:rPr>
                <w:rFonts w:ascii="Times New Roman" w:eastAsia="Times New Roman" w:hAnsi="Times New Roman" w:cs="Times New Roman"/>
                <w:sz w:val="24"/>
                <w:szCs w:val="24"/>
              </w:rPr>
              <w:t>РСД.</w:t>
            </w:r>
          </w:p>
          <w:p w14:paraId="69120134" w14:textId="77777777" w:rsidR="00773085" w:rsidRPr="00BE19A1" w:rsidRDefault="00773085"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 xml:space="preserve">28.800 </w:t>
            </w:r>
            <w:r w:rsidRPr="00BE19A1">
              <w:rPr>
                <w:rFonts w:ascii="Times New Roman" w:eastAsia="Times New Roman" w:hAnsi="Times New Roman" w:cs="Times New Roman"/>
                <w:sz w:val="24"/>
                <w:szCs w:val="24"/>
              </w:rPr>
              <w:t>РСД.</w:t>
            </w:r>
          </w:p>
        </w:tc>
      </w:tr>
      <w:tr w:rsidR="00773085" w:rsidRPr="00BE19A1" w14:paraId="22CADF4C" w14:textId="77777777" w:rsidTr="00E062A9">
        <w:trPr>
          <w:trHeight w:val="20"/>
        </w:trPr>
        <w:tc>
          <w:tcPr>
            <w:tcW w:w="5000" w:type="pct"/>
            <w:gridSpan w:val="2"/>
            <w:tcMar>
              <w:top w:w="100" w:type="dxa"/>
              <w:left w:w="100" w:type="dxa"/>
              <w:bottom w:w="100" w:type="dxa"/>
              <w:right w:w="100" w:type="dxa"/>
            </w:tcMar>
            <w:vAlign w:val="center"/>
            <w:hideMark/>
          </w:tcPr>
          <w:p w14:paraId="0CC5FEC1"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523AAF" w14:paraId="02318C9F" w14:textId="77777777" w:rsidTr="00E062A9">
        <w:trPr>
          <w:trHeight w:val="20"/>
        </w:trPr>
        <w:tc>
          <w:tcPr>
            <w:tcW w:w="5000" w:type="pct"/>
            <w:gridSpan w:val="2"/>
            <w:tcMar>
              <w:top w:w="100" w:type="dxa"/>
              <w:left w:w="100" w:type="dxa"/>
              <w:bottom w:w="100" w:type="dxa"/>
              <w:right w:w="100" w:type="dxa"/>
            </w:tcMar>
            <w:vAlign w:val="center"/>
          </w:tcPr>
          <w:p w14:paraId="5BE52E64" w14:textId="77777777" w:rsidR="00773085" w:rsidRPr="00523AAF" w:rsidRDefault="00773085"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773085" w:rsidRPr="00523AAF" w14:paraId="23F2D4FC" w14:textId="77777777" w:rsidTr="00E062A9">
        <w:trPr>
          <w:trHeight w:val="20"/>
        </w:trPr>
        <w:tc>
          <w:tcPr>
            <w:tcW w:w="5000" w:type="pct"/>
            <w:gridSpan w:val="2"/>
            <w:tcMar>
              <w:top w:w="100" w:type="dxa"/>
              <w:left w:w="100" w:type="dxa"/>
              <w:bottom w:w="100" w:type="dxa"/>
              <w:right w:w="100" w:type="dxa"/>
            </w:tcMar>
            <w:vAlign w:val="center"/>
            <w:hideMark/>
          </w:tcPr>
          <w:p w14:paraId="41EC5E84"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2578D7" w14:paraId="28448F51" w14:textId="77777777" w:rsidTr="00E062A9">
        <w:trPr>
          <w:trHeight w:val="20"/>
        </w:trPr>
        <w:tc>
          <w:tcPr>
            <w:tcW w:w="5000" w:type="pct"/>
            <w:gridSpan w:val="2"/>
            <w:tcMar>
              <w:top w:w="100" w:type="dxa"/>
              <w:left w:w="100" w:type="dxa"/>
              <w:bottom w:w="100" w:type="dxa"/>
              <w:right w:w="100" w:type="dxa"/>
            </w:tcMar>
            <w:vAlign w:val="center"/>
          </w:tcPr>
          <w:p w14:paraId="35E188A9" w14:textId="77777777" w:rsidR="00773085" w:rsidRPr="00447A5F" w:rsidRDefault="00773085" w:rsidP="00E062A9">
            <w:pPr>
              <w:spacing w:after="0" w:line="240" w:lineRule="auto"/>
              <w:jc w:val="both"/>
              <w:rPr>
                <w:rFonts w:ascii="Times New Roman" w:eastAsia="Times New Roman" w:hAnsi="Times New Roman" w:cs="Times New Roman"/>
                <w:sz w:val="24"/>
                <w:szCs w:val="24"/>
              </w:rPr>
            </w:pPr>
            <w:r w:rsidRPr="007B7616">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693ADAAF"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000245C2" w14:textId="77777777" w:rsidTr="00E062A9">
        <w:trPr>
          <w:trHeight w:val="20"/>
        </w:trPr>
        <w:tc>
          <w:tcPr>
            <w:tcW w:w="5000" w:type="pct"/>
            <w:tcMar>
              <w:top w:w="100" w:type="dxa"/>
              <w:left w:w="100" w:type="dxa"/>
              <w:bottom w:w="100" w:type="dxa"/>
              <w:right w:w="100" w:type="dxa"/>
            </w:tcMar>
            <w:vAlign w:val="center"/>
          </w:tcPr>
          <w:p w14:paraId="11E457A0"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55AB87F1" w14:textId="77777777" w:rsidTr="00E062A9">
        <w:trPr>
          <w:trHeight w:val="413"/>
        </w:trPr>
        <w:tc>
          <w:tcPr>
            <w:tcW w:w="5000" w:type="pct"/>
            <w:tcMar>
              <w:top w:w="100" w:type="dxa"/>
              <w:left w:w="100" w:type="dxa"/>
              <w:bottom w:w="100" w:type="dxa"/>
              <w:right w:w="100" w:type="dxa"/>
            </w:tcMar>
            <w:vAlign w:val="center"/>
          </w:tcPr>
          <w:p w14:paraId="723AD287"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63DB5A7A"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308B1CC4"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141CAEEE"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2ADAE6" w14:textId="77777777" w:rsidR="00773085" w:rsidRPr="00BE19A1" w:rsidRDefault="00773085" w:rsidP="00E062A9">
            <w:pPr>
              <w:pStyle w:val="Heading2"/>
            </w:pPr>
            <w:bookmarkStart w:id="127" w:name="_Toc17715920"/>
            <w:bookmarkStart w:id="128" w:name="_Toc19129962"/>
            <w:bookmarkStart w:id="129" w:name="_Toc20234999"/>
            <w:r>
              <w:t>ЈАВНЕ НАБАВКЕ У ЛОКАЛНОЈ САМОУПРАВИ</w:t>
            </w:r>
            <w:bookmarkEnd w:id="127"/>
            <w:bookmarkEnd w:id="128"/>
            <w:bookmarkEnd w:id="129"/>
          </w:p>
        </w:tc>
      </w:tr>
      <w:tr w:rsidR="00773085" w:rsidRPr="00BE19A1" w14:paraId="74629AA6"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2B6FA03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26A2009E" w14:textId="77777777" w:rsidTr="00E062A9">
        <w:trPr>
          <w:trHeight w:val="20"/>
        </w:trPr>
        <w:tc>
          <w:tcPr>
            <w:tcW w:w="5000" w:type="pct"/>
            <w:tcMar>
              <w:top w:w="100" w:type="dxa"/>
              <w:left w:w="100" w:type="dxa"/>
              <w:bottom w:w="100" w:type="dxa"/>
              <w:right w:w="100" w:type="dxa"/>
            </w:tcMar>
            <w:vAlign w:val="center"/>
          </w:tcPr>
          <w:p w14:paraId="05D3BA62"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2020-07-0407</w:t>
            </w:r>
          </w:p>
        </w:tc>
      </w:tr>
      <w:tr w:rsidR="00773085" w:rsidRPr="00BE19A1" w14:paraId="513570BD" w14:textId="77777777" w:rsidTr="00E062A9">
        <w:trPr>
          <w:trHeight w:val="20"/>
        </w:trPr>
        <w:tc>
          <w:tcPr>
            <w:tcW w:w="5000" w:type="pct"/>
            <w:tcMar>
              <w:top w:w="100" w:type="dxa"/>
              <w:left w:w="100" w:type="dxa"/>
              <w:bottom w:w="100" w:type="dxa"/>
              <w:right w:w="100" w:type="dxa"/>
            </w:tcMar>
            <w:vAlign w:val="center"/>
            <w:hideMark/>
          </w:tcPr>
          <w:p w14:paraId="2FFE7E06"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5D69FEDA" w14:textId="77777777" w:rsidTr="00E062A9">
        <w:trPr>
          <w:trHeight w:val="20"/>
        </w:trPr>
        <w:tc>
          <w:tcPr>
            <w:tcW w:w="5000" w:type="pct"/>
            <w:tcMar>
              <w:top w:w="100" w:type="dxa"/>
              <w:left w:w="100" w:type="dxa"/>
              <w:bottom w:w="100" w:type="dxa"/>
              <w:right w:w="100" w:type="dxa"/>
            </w:tcMar>
          </w:tcPr>
          <w:p w14:paraId="0A32E438" w14:textId="4908B0FB" w:rsidR="00773085" w:rsidRPr="00F10989" w:rsidRDefault="00771662" w:rsidP="00E062A9">
            <w:pPr>
              <w:spacing w:after="0" w:line="240" w:lineRule="auto"/>
              <w:jc w:val="both"/>
              <w:rPr>
                <w:rFonts w:ascii="Times New Roman" w:hAnsi="Times New Roman" w:cs="Times New Roman"/>
                <w:sz w:val="24"/>
              </w:rPr>
            </w:pPr>
            <w:r w:rsidRPr="00771662">
              <w:rPr>
                <w:rFonts w:ascii="Times New Roman" w:hAnsi="Times New Roman" w:cs="Times New Roman"/>
                <w:sz w:val="24"/>
              </w:rPr>
              <w:t>У складу са Стратегијом развоја јавних набавки у Републици Србији за период 2014-2018.  година и Акционим планом за спровођење стратегије за 2018. годину, као и новим законским решењима, службеници ЈЛС а пре свега они који се баве јавним набавкама, треба благовремено да се упознају са новим решењима у закону; она су бројна с обзиром на обавезу Републике Србије да законодавство у области јавних набавки новим законом у потпуности усклади са решењима у законодавству Европске уније. Такође, анализом података са Портала јавних набавки, одлука Републичке комисије за заштиту права у поступцима јавних набавки и извештаја Државне ревизорске институције, могу се уочити добре праксе које примењују неке ЈЛС, које би било значајно представити свим градовима и општинама Исто тако, могу се уочити и бројне неправилности у спровођењу поступака јавних набавки које су учестале и на које је потребно указати, у циљу избегавања оваквих поступања у будућем периоду.</w:t>
            </w:r>
          </w:p>
        </w:tc>
      </w:tr>
      <w:tr w:rsidR="00773085" w:rsidRPr="00BE19A1" w14:paraId="56A3CEFC" w14:textId="77777777" w:rsidTr="00E062A9">
        <w:trPr>
          <w:trHeight w:val="20"/>
        </w:trPr>
        <w:tc>
          <w:tcPr>
            <w:tcW w:w="5000" w:type="pct"/>
            <w:tcMar>
              <w:top w:w="100" w:type="dxa"/>
              <w:left w:w="100" w:type="dxa"/>
              <w:bottom w:w="100" w:type="dxa"/>
              <w:right w:w="100" w:type="dxa"/>
            </w:tcMar>
            <w:vAlign w:val="center"/>
            <w:hideMark/>
          </w:tcPr>
          <w:p w14:paraId="4662C81D"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F10989" w14:paraId="288502DF" w14:textId="77777777" w:rsidTr="00E062A9">
        <w:trPr>
          <w:trHeight w:val="20"/>
        </w:trPr>
        <w:tc>
          <w:tcPr>
            <w:tcW w:w="5000" w:type="pct"/>
            <w:tcMar>
              <w:top w:w="100" w:type="dxa"/>
              <w:left w:w="100" w:type="dxa"/>
              <w:bottom w:w="100" w:type="dxa"/>
              <w:right w:w="100" w:type="dxa"/>
            </w:tcMar>
          </w:tcPr>
          <w:p w14:paraId="65487A34" w14:textId="0BD39DB0" w:rsidR="00773085" w:rsidRPr="00F10989" w:rsidRDefault="00771662" w:rsidP="00E062A9">
            <w:pPr>
              <w:spacing w:after="0" w:line="240" w:lineRule="auto"/>
              <w:jc w:val="both"/>
              <w:rPr>
                <w:rFonts w:ascii="Times New Roman" w:hAnsi="Times New Roman" w:cs="Times New Roman"/>
                <w:sz w:val="24"/>
              </w:rPr>
            </w:pPr>
            <w:r w:rsidRPr="00771662">
              <w:rPr>
                <w:rFonts w:ascii="Times New Roman" w:hAnsi="Times New Roman" w:cs="Times New Roman"/>
                <w:sz w:val="24"/>
              </w:rPr>
              <w:t>Циљ програма је да се полазници оспособе за ефикасније спровођење поступака јавних набавки и спровођење поступака без неправилности.</w:t>
            </w:r>
          </w:p>
        </w:tc>
      </w:tr>
      <w:tr w:rsidR="00773085" w:rsidRPr="00BE19A1" w14:paraId="557656FC" w14:textId="77777777" w:rsidTr="00E062A9">
        <w:trPr>
          <w:trHeight w:val="20"/>
        </w:trPr>
        <w:tc>
          <w:tcPr>
            <w:tcW w:w="5000" w:type="pct"/>
            <w:tcMar>
              <w:top w:w="100" w:type="dxa"/>
              <w:left w:w="100" w:type="dxa"/>
              <w:bottom w:w="100" w:type="dxa"/>
              <w:right w:w="100" w:type="dxa"/>
            </w:tcMar>
            <w:vAlign w:val="center"/>
            <w:hideMark/>
          </w:tcPr>
          <w:p w14:paraId="11CBE0A8"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3085" w:rsidRPr="00BE19A1" w14:paraId="22CF4425" w14:textId="77777777" w:rsidTr="00E062A9">
        <w:trPr>
          <w:trHeight w:val="20"/>
        </w:trPr>
        <w:tc>
          <w:tcPr>
            <w:tcW w:w="5000" w:type="pct"/>
            <w:tcMar>
              <w:top w:w="100" w:type="dxa"/>
              <w:left w:w="100" w:type="dxa"/>
              <w:bottom w:w="100" w:type="dxa"/>
              <w:right w:w="100" w:type="dxa"/>
            </w:tcMar>
            <w:vAlign w:val="center"/>
          </w:tcPr>
          <w:p w14:paraId="7F91274F" w14:textId="77777777" w:rsidR="00771662" w:rsidRPr="00771662" w:rsidRDefault="00771662" w:rsidP="00771662">
            <w:p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По завршетку тренинга, полазник:  </w:t>
            </w:r>
          </w:p>
          <w:p w14:paraId="7E9DEC18"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Разуме начин уређивања и основне принципе јавних набавки у Европској унији; </w:t>
            </w:r>
          </w:p>
          <w:p w14:paraId="0B77523A"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Разуме значење изузетака од примене Закона и на исправан начин тумачи и примењује изузетке од примене Закона; </w:t>
            </w:r>
          </w:p>
          <w:p w14:paraId="7B9A3822"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Одређује врсту поступка у пракси јавне набавке на најцелихсоднији начин и у складу са одредбама Закона;  </w:t>
            </w:r>
          </w:p>
          <w:p w14:paraId="666871FA"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Дефинише услове за учешће у поступку јавне набавке и начин њиховог доказивања, у складу са новим Законом;   </w:t>
            </w:r>
          </w:p>
          <w:p w14:paraId="4FE966F3"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Утврђује критеријуме за доделу уговора и разуме принцип трошка животног циклуса; </w:t>
            </w:r>
          </w:p>
          <w:p w14:paraId="481F5E08"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Одређује правила у конкурсној документацији о подизвођачима и ослањању на капацитете трећих лица у складу са новинама у прописима;   </w:t>
            </w:r>
          </w:p>
          <w:p w14:paraId="76672601"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Разликује различите начине и могућности за укључивање малих и средњих предузећа у поступке јавних набавки;  </w:t>
            </w:r>
          </w:p>
          <w:p w14:paraId="6E29F10B"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lastRenderedPageBreak/>
              <w:t xml:space="preserve">Врши стручну оцену понуда у складу са новинама у прописима; </w:t>
            </w:r>
          </w:p>
          <w:p w14:paraId="5A11166D"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Разликује различите основе за измену уговора о јавној набавци, као и њихова ограничења; </w:t>
            </w:r>
          </w:p>
          <w:p w14:paraId="5C962EEF"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Разуме поступак заштите права и примени одредбе које уређују обавезе наручилаца у овом поступку; </w:t>
            </w:r>
          </w:p>
          <w:p w14:paraId="089370C7"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Примењује добру праксу приликом сачињавања конкурсне документације - одређивање техничких спецификација у конкретним поступцима јавних набавки; </w:t>
            </w:r>
          </w:p>
          <w:p w14:paraId="1B5A2FA1"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Примењује добру праксу приликом сачињавања конкурсне документације - одређивање услова за учешће у поступку јавних набавки и критеријума за доделу уговора у конкретним поступцима јавних набавки; </w:t>
            </w:r>
          </w:p>
          <w:p w14:paraId="6DE1E2D7"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Разуме предности заједничког спровођења јавних набавки и имплементира у пракси спровођење поступака са другим наручиоцима;  </w:t>
            </w:r>
          </w:p>
          <w:p w14:paraId="0DC84A85" w14:textId="77777777" w:rsidR="00771662" w:rsidRPr="00771662"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Избегава честе недостатке који постоје у пракси спровођења поступака јавних набавки – у делу сачињавања конкурсне документације; </w:t>
            </w:r>
          </w:p>
          <w:p w14:paraId="37F3E61A" w14:textId="38D5AE14" w:rsidR="00773085" w:rsidRPr="009973F6" w:rsidRDefault="00771662" w:rsidP="000F03F8">
            <w:pPr>
              <w:pStyle w:val="ListParagraph"/>
              <w:numPr>
                <w:ilvl w:val="0"/>
                <w:numId w:val="29"/>
              </w:numPr>
              <w:spacing w:after="0" w:line="240" w:lineRule="auto"/>
              <w:jc w:val="both"/>
              <w:rPr>
                <w:rFonts w:ascii="Times New Roman" w:eastAsia="Times New Roman" w:hAnsi="Times New Roman" w:cs="Times New Roman"/>
                <w:sz w:val="24"/>
                <w:szCs w:val="24"/>
              </w:rPr>
            </w:pPr>
            <w:r w:rsidRPr="00771662">
              <w:rPr>
                <w:rFonts w:ascii="Times New Roman" w:eastAsia="Times New Roman" w:hAnsi="Times New Roman" w:cs="Times New Roman"/>
                <w:sz w:val="24"/>
                <w:szCs w:val="24"/>
              </w:rPr>
              <w:t xml:space="preserve">Избегава честе недостатке који постоје у пракси спровођења поступака јавних набавки – у делу стручне оцене понуда. </w:t>
            </w:r>
          </w:p>
        </w:tc>
      </w:tr>
      <w:tr w:rsidR="00773085" w:rsidRPr="00BE19A1" w14:paraId="3F8FA988" w14:textId="77777777" w:rsidTr="00E062A9">
        <w:trPr>
          <w:trHeight w:val="20"/>
        </w:trPr>
        <w:tc>
          <w:tcPr>
            <w:tcW w:w="5000" w:type="pct"/>
            <w:tcMar>
              <w:top w:w="100" w:type="dxa"/>
              <w:left w:w="100" w:type="dxa"/>
              <w:bottom w:w="100" w:type="dxa"/>
              <w:right w:w="100" w:type="dxa"/>
            </w:tcMar>
            <w:vAlign w:val="center"/>
            <w:hideMark/>
          </w:tcPr>
          <w:p w14:paraId="04760AF9"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773085" w:rsidRPr="00BE19A1" w14:paraId="70A42346" w14:textId="77777777" w:rsidTr="00E062A9">
        <w:trPr>
          <w:trHeight w:val="20"/>
        </w:trPr>
        <w:tc>
          <w:tcPr>
            <w:tcW w:w="5000" w:type="pct"/>
            <w:tcMar>
              <w:top w:w="100" w:type="dxa"/>
              <w:left w:w="100" w:type="dxa"/>
              <w:bottom w:w="100" w:type="dxa"/>
              <w:right w:w="100" w:type="dxa"/>
            </w:tcMar>
            <w:vAlign w:val="center"/>
          </w:tcPr>
          <w:p w14:paraId="14DDB6CE"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Решења у новом Закону о јавним набавкама;  </w:t>
            </w:r>
          </w:p>
          <w:p w14:paraId="18BAC06D"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Законодавство Европске уније у области јавних набавки;  </w:t>
            </w:r>
          </w:p>
          <w:p w14:paraId="4F74C2EE"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Изузеци од примене Закона о јавним набавкама;  </w:t>
            </w:r>
          </w:p>
          <w:p w14:paraId="4D66FA2E"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Врсте поступака јавних набавки;  </w:t>
            </w:r>
          </w:p>
          <w:p w14:paraId="029888C3"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Услови за учешће у поступку јавне набавке и начин њиховог доказивања; </w:t>
            </w:r>
          </w:p>
          <w:p w14:paraId="30C35058"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Критеријуми за доделу уговора и трошак животног циклуса;  </w:t>
            </w:r>
          </w:p>
          <w:p w14:paraId="4FEE1FF4"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Подизвођачи и ослањање на капацитете трећих лица;  </w:t>
            </w:r>
          </w:p>
          <w:p w14:paraId="7D4CB844"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Начини укључивања малих и средњих предузећа у јавне набавке;  </w:t>
            </w:r>
          </w:p>
          <w:p w14:paraId="034606BD"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Стручна оцена понуда;  </w:t>
            </w:r>
          </w:p>
          <w:p w14:paraId="307D21DB"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Измене уговора о јавној набавци;  </w:t>
            </w:r>
          </w:p>
          <w:p w14:paraId="4B8893F2"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Заштита права у поступцима јавних набавки; </w:t>
            </w:r>
          </w:p>
          <w:p w14:paraId="51A07D09"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Добра пракса и уочене неправилности у спровођењу јавних поступака јавних набавки; </w:t>
            </w:r>
          </w:p>
          <w:p w14:paraId="14E99F1C"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Добра пракса у вези са одређивањем техничких спецификација;  </w:t>
            </w:r>
          </w:p>
          <w:p w14:paraId="6189AAAB"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Добра пракса у вези са одређивањем услова за учешће у поступку јавних набавки и критеријума за доделу уговора;  </w:t>
            </w:r>
          </w:p>
          <w:p w14:paraId="7965567B"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Добра пракса у вези са заједничким спровођењем јавних набавки од стране више наручилаца;  </w:t>
            </w:r>
          </w:p>
          <w:p w14:paraId="3FB3B042" w14:textId="77777777" w:rsidR="00771662"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Уочени недостаци у вези са сачињавањем конкурсне документације;  </w:t>
            </w:r>
          </w:p>
          <w:p w14:paraId="05678D4B" w14:textId="06DE859A" w:rsidR="00773085" w:rsidRPr="00771662" w:rsidRDefault="00771662" w:rsidP="00771662">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71662">
              <w:rPr>
                <w:rFonts w:ascii="Times New Roman" w:eastAsia="Times New Roman" w:hAnsi="Times New Roman" w:cs="Times New Roman"/>
                <w:color w:val="000000"/>
                <w:sz w:val="24"/>
                <w:szCs w:val="24"/>
              </w:rPr>
              <w:t xml:space="preserve">Уочени недостаци у вези са стручном оценом понуда. </w:t>
            </w:r>
          </w:p>
        </w:tc>
      </w:tr>
      <w:tr w:rsidR="00773085" w:rsidRPr="00BE19A1" w14:paraId="2BE65188" w14:textId="77777777" w:rsidTr="00E062A9">
        <w:trPr>
          <w:trHeight w:val="20"/>
        </w:trPr>
        <w:tc>
          <w:tcPr>
            <w:tcW w:w="5000" w:type="pct"/>
            <w:tcMar>
              <w:top w:w="100" w:type="dxa"/>
              <w:left w:w="100" w:type="dxa"/>
              <w:bottom w:w="100" w:type="dxa"/>
              <w:right w:w="100" w:type="dxa"/>
            </w:tcMar>
            <w:vAlign w:val="center"/>
            <w:hideMark/>
          </w:tcPr>
          <w:p w14:paraId="63EA3B00"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3085" w:rsidRPr="00771662" w14:paraId="54BB7400" w14:textId="77777777" w:rsidTr="00E062A9">
        <w:trPr>
          <w:trHeight w:val="20"/>
        </w:trPr>
        <w:tc>
          <w:tcPr>
            <w:tcW w:w="5000" w:type="pct"/>
            <w:tcMar>
              <w:top w:w="100" w:type="dxa"/>
              <w:left w:w="100" w:type="dxa"/>
              <w:bottom w:w="100" w:type="dxa"/>
              <w:right w:w="100" w:type="dxa"/>
            </w:tcMar>
            <w:vAlign w:val="center"/>
          </w:tcPr>
          <w:p w14:paraId="2E06671C" w14:textId="75C8D6C4" w:rsidR="00771662" w:rsidRPr="007C50CA" w:rsidRDefault="00771662" w:rsidP="00771662">
            <w:pPr>
              <w:spacing w:after="0" w:line="240" w:lineRule="auto"/>
              <w:jc w:val="both"/>
              <w:rPr>
                <w:rFonts w:ascii="Times New Roman" w:eastAsia="Times New Roman" w:hAnsi="Times New Roman" w:cs="Times New Roman"/>
                <w:bCs/>
                <w:color w:val="000000"/>
                <w:sz w:val="24"/>
                <w:szCs w:val="24"/>
                <w:lang w:val="sr-Cyrl-RS"/>
              </w:rPr>
            </w:pPr>
            <w:r w:rsidRPr="00771662">
              <w:rPr>
                <w:rFonts w:ascii="Times New Roman" w:eastAsia="Times New Roman" w:hAnsi="Times New Roman" w:cs="Times New Roman"/>
                <w:bCs/>
                <w:color w:val="000000"/>
                <w:sz w:val="24"/>
                <w:szCs w:val="24"/>
              </w:rPr>
              <w:t>Oрганизациони облик: тренинг</w:t>
            </w:r>
            <w:r w:rsidR="007C50CA">
              <w:rPr>
                <w:rFonts w:ascii="Times New Roman" w:eastAsia="Times New Roman" w:hAnsi="Times New Roman" w:cs="Times New Roman"/>
                <w:bCs/>
                <w:color w:val="000000"/>
                <w:sz w:val="24"/>
                <w:szCs w:val="24"/>
                <w:lang w:val="sr-Cyrl-RS"/>
              </w:rPr>
              <w:t>.</w:t>
            </w:r>
          </w:p>
          <w:p w14:paraId="3DD2A2C7" w14:textId="34E41431" w:rsidR="00773085" w:rsidRPr="007C50CA" w:rsidRDefault="00771662" w:rsidP="00771662">
            <w:pPr>
              <w:spacing w:after="0" w:line="240" w:lineRule="auto"/>
              <w:jc w:val="both"/>
              <w:rPr>
                <w:rFonts w:ascii="Times New Roman" w:eastAsia="Times New Roman" w:hAnsi="Times New Roman" w:cs="Times New Roman"/>
                <w:bCs/>
                <w:color w:val="000000"/>
                <w:sz w:val="24"/>
                <w:szCs w:val="24"/>
                <w:lang w:val="sr-Cyrl-RS"/>
              </w:rPr>
            </w:pPr>
            <w:r w:rsidRPr="00771662">
              <w:rPr>
                <w:rFonts w:ascii="Times New Roman" w:eastAsia="Times New Roman" w:hAnsi="Times New Roman" w:cs="Times New Roman"/>
                <w:bCs/>
                <w:color w:val="000000"/>
                <w:sz w:val="24"/>
                <w:szCs w:val="24"/>
              </w:rPr>
              <w:t>Методе и технике: предавање, панел дискусије, студија случаја, план акције и радионица</w:t>
            </w:r>
            <w:r w:rsidR="007C50CA">
              <w:rPr>
                <w:rFonts w:ascii="Times New Roman" w:eastAsia="Times New Roman" w:hAnsi="Times New Roman" w:cs="Times New Roman"/>
                <w:bCs/>
                <w:color w:val="000000"/>
                <w:sz w:val="24"/>
                <w:szCs w:val="24"/>
                <w:lang w:val="sr-Cyrl-RS"/>
              </w:rPr>
              <w:t>.</w:t>
            </w:r>
          </w:p>
        </w:tc>
      </w:tr>
      <w:tr w:rsidR="00773085" w:rsidRPr="00771662" w14:paraId="4DE5DE07" w14:textId="77777777" w:rsidTr="00E062A9">
        <w:trPr>
          <w:trHeight w:val="20"/>
        </w:trPr>
        <w:tc>
          <w:tcPr>
            <w:tcW w:w="5000" w:type="pct"/>
            <w:tcMar>
              <w:top w:w="100" w:type="dxa"/>
              <w:left w:w="100" w:type="dxa"/>
              <w:bottom w:w="100" w:type="dxa"/>
              <w:right w:w="100" w:type="dxa"/>
            </w:tcMar>
            <w:vAlign w:val="center"/>
            <w:hideMark/>
          </w:tcPr>
          <w:p w14:paraId="365DF752" w14:textId="77777777" w:rsidR="00773085" w:rsidRPr="00771662" w:rsidRDefault="00773085" w:rsidP="00E062A9">
            <w:pPr>
              <w:spacing w:after="0" w:line="240" w:lineRule="auto"/>
              <w:rPr>
                <w:rFonts w:ascii="Times New Roman" w:eastAsia="Times New Roman" w:hAnsi="Times New Roman" w:cs="Times New Roman"/>
                <w:b/>
                <w:sz w:val="24"/>
                <w:szCs w:val="24"/>
              </w:rPr>
            </w:pPr>
            <w:r w:rsidRPr="00771662">
              <w:rPr>
                <w:rFonts w:ascii="Times New Roman" w:eastAsia="Times New Roman" w:hAnsi="Times New Roman" w:cs="Times New Roman"/>
                <w:b/>
                <w:bCs/>
                <w:color w:val="000000"/>
                <w:sz w:val="24"/>
                <w:szCs w:val="24"/>
              </w:rPr>
              <w:t>Трајање програма</w:t>
            </w:r>
          </w:p>
        </w:tc>
      </w:tr>
      <w:tr w:rsidR="00773085" w:rsidRPr="00771662" w14:paraId="0198E72A" w14:textId="77777777" w:rsidTr="00E062A9">
        <w:trPr>
          <w:trHeight w:val="20"/>
        </w:trPr>
        <w:tc>
          <w:tcPr>
            <w:tcW w:w="5000" w:type="pct"/>
            <w:tcMar>
              <w:top w:w="100" w:type="dxa"/>
              <w:left w:w="100" w:type="dxa"/>
              <w:bottom w:w="100" w:type="dxa"/>
              <w:right w:w="100" w:type="dxa"/>
            </w:tcMar>
            <w:vAlign w:val="center"/>
          </w:tcPr>
          <w:p w14:paraId="06839933" w14:textId="343207A3" w:rsidR="00773085" w:rsidRPr="00771662" w:rsidRDefault="00771662" w:rsidP="00E062A9">
            <w:pPr>
              <w:spacing w:after="0" w:line="240" w:lineRule="auto"/>
              <w:rPr>
                <w:rFonts w:ascii="Times New Roman" w:eastAsia="Times New Roman" w:hAnsi="Times New Roman" w:cs="Times New Roman"/>
                <w:bCs/>
                <w:color w:val="000000"/>
                <w:sz w:val="24"/>
                <w:szCs w:val="24"/>
              </w:rPr>
            </w:pPr>
            <w:r w:rsidRPr="00771662">
              <w:rPr>
                <w:rFonts w:ascii="Times New Roman" w:eastAsia="Times New Roman" w:hAnsi="Times New Roman" w:cs="Times New Roman"/>
                <w:bCs/>
                <w:color w:val="000000"/>
                <w:sz w:val="24"/>
                <w:szCs w:val="24"/>
              </w:rPr>
              <w:lastRenderedPageBreak/>
              <w:t>Два дана (12 сати).</w:t>
            </w:r>
          </w:p>
        </w:tc>
      </w:tr>
      <w:tr w:rsidR="00773085" w:rsidRPr="00BE19A1" w14:paraId="3D2B1C30" w14:textId="77777777" w:rsidTr="00E062A9">
        <w:trPr>
          <w:trHeight w:val="20"/>
        </w:trPr>
        <w:tc>
          <w:tcPr>
            <w:tcW w:w="5000" w:type="pct"/>
            <w:tcMar>
              <w:top w:w="100" w:type="dxa"/>
              <w:left w:w="100" w:type="dxa"/>
              <w:bottom w:w="100" w:type="dxa"/>
              <w:right w:w="100" w:type="dxa"/>
            </w:tcMar>
            <w:vAlign w:val="center"/>
            <w:hideMark/>
          </w:tcPr>
          <w:p w14:paraId="61E8DB1F"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773085" w:rsidRPr="00771662" w14:paraId="2ADF60F3" w14:textId="77777777" w:rsidTr="00E062A9">
        <w:trPr>
          <w:trHeight w:val="20"/>
        </w:trPr>
        <w:tc>
          <w:tcPr>
            <w:tcW w:w="5000" w:type="pct"/>
            <w:tcMar>
              <w:top w:w="100" w:type="dxa"/>
              <w:left w:w="100" w:type="dxa"/>
              <w:bottom w:w="100" w:type="dxa"/>
              <w:right w:w="100" w:type="dxa"/>
            </w:tcMar>
            <w:vAlign w:val="center"/>
          </w:tcPr>
          <w:p w14:paraId="39E54045" w14:textId="1957E7E8" w:rsidR="00773085" w:rsidRPr="00771662" w:rsidRDefault="00771662" w:rsidP="00E062A9">
            <w:pPr>
              <w:spacing w:after="0" w:line="240" w:lineRule="auto"/>
              <w:jc w:val="both"/>
              <w:rPr>
                <w:rFonts w:ascii="Times New Roman" w:eastAsia="Times New Roman" w:hAnsi="Times New Roman" w:cs="Times New Roman"/>
                <w:bCs/>
                <w:color w:val="000000"/>
                <w:sz w:val="24"/>
                <w:szCs w:val="24"/>
              </w:rPr>
            </w:pPr>
            <w:r w:rsidRPr="00771662">
              <w:rPr>
                <w:rFonts w:ascii="Times New Roman" w:eastAsia="Times New Roman" w:hAnsi="Times New Roman" w:cs="Times New Roman"/>
                <w:bCs/>
                <w:color w:val="000000"/>
                <w:sz w:val="24"/>
                <w:szCs w:val="24"/>
              </w:rPr>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7A216051" w14:textId="77777777" w:rsidTr="00E062A9">
        <w:trPr>
          <w:trHeight w:val="20"/>
        </w:trPr>
        <w:tc>
          <w:tcPr>
            <w:tcW w:w="5000" w:type="pct"/>
            <w:tcMar>
              <w:top w:w="100" w:type="dxa"/>
              <w:left w:w="100" w:type="dxa"/>
              <w:bottom w:w="100" w:type="dxa"/>
              <w:right w:w="100" w:type="dxa"/>
            </w:tcMar>
            <w:vAlign w:val="center"/>
            <w:hideMark/>
          </w:tcPr>
          <w:p w14:paraId="56970180"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773085" w:rsidRPr="00D73981" w14:paraId="5459A295" w14:textId="77777777" w:rsidTr="00E062A9">
        <w:trPr>
          <w:trHeight w:val="275"/>
        </w:trPr>
        <w:tc>
          <w:tcPr>
            <w:tcW w:w="5000" w:type="pct"/>
            <w:tcMar>
              <w:top w:w="100" w:type="dxa"/>
              <w:left w:w="100" w:type="dxa"/>
              <w:bottom w:w="100" w:type="dxa"/>
              <w:right w:w="100" w:type="dxa"/>
            </w:tcMar>
          </w:tcPr>
          <w:p w14:paraId="6D78F4F1" w14:textId="119907B3" w:rsidR="00773085" w:rsidRPr="00D73981" w:rsidRDefault="00771662" w:rsidP="00E062A9">
            <w:pPr>
              <w:spacing w:after="0" w:line="240" w:lineRule="auto"/>
              <w:jc w:val="both"/>
              <w:rPr>
                <w:rFonts w:ascii="Times New Roman" w:hAnsi="Times New Roman" w:cs="Times New Roman"/>
                <w:sz w:val="24"/>
              </w:rPr>
            </w:pPr>
            <w:r w:rsidRPr="00771662">
              <w:rPr>
                <w:rFonts w:ascii="Times New Roman" w:hAnsi="Times New Roman" w:cs="Times New Roman"/>
                <w:sz w:val="24"/>
              </w:rPr>
              <w:t>Службеници за послове јавних набавки и други запослени у јединици локалне самоуправе који су ангажовани на пословима јавних набавки.</w:t>
            </w:r>
          </w:p>
        </w:tc>
      </w:tr>
      <w:tr w:rsidR="00773085" w:rsidRPr="00BE19A1" w14:paraId="75EEF7C3" w14:textId="77777777" w:rsidTr="00E062A9">
        <w:trPr>
          <w:trHeight w:val="467"/>
        </w:trPr>
        <w:tc>
          <w:tcPr>
            <w:tcW w:w="5000" w:type="pct"/>
            <w:tcMar>
              <w:top w:w="100" w:type="dxa"/>
              <w:left w:w="100" w:type="dxa"/>
              <w:bottom w:w="100" w:type="dxa"/>
              <w:right w:w="100" w:type="dxa"/>
            </w:tcMar>
            <w:vAlign w:val="center"/>
            <w:hideMark/>
          </w:tcPr>
          <w:p w14:paraId="0DBF10AA"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773085" w:rsidRPr="00771662" w14:paraId="091E7B0B" w14:textId="77777777" w:rsidTr="00E062A9">
        <w:trPr>
          <w:trHeight w:val="20"/>
        </w:trPr>
        <w:tc>
          <w:tcPr>
            <w:tcW w:w="5000" w:type="pct"/>
            <w:tcMar>
              <w:top w:w="100" w:type="dxa"/>
              <w:left w:w="100" w:type="dxa"/>
              <w:bottom w:w="100" w:type="dxa"/>
              <w:right w:w="100" w:type="dxa"/>
            </w:tcMar>
            <w:vAlign w:val="center"/>
          </w:tcPr>
          <w:p w14:paraId="6BA3E1E8" w14:textId="30E619B6" w:rsidR="00773085" w:rsidRPr="00771662" w:rsidRDefault="00771662" w:rsidP="00E062A9">
            <w:pPr>
              <w:spacing w:after="0" w:line="240" w:lineRule="auto"/>
              <w:rPr>
                <w:rFonts w:ascii="Times New Roman" w:eastAsia="Times New Roman" w:hAnsi="Times New Roman" w:cs="Times New Roman"/>
                <w:bCs/>
                <w:color w:val="000000"/>
                <w:sz w:val="24"/>
                <w:szCs w:val="24"/>
                <w:lang w:val="sr-Cyrl-RS"/>
              </w:rPr>
            </w:pPr>
            <w:r w:rsidRPr="00771662">
              <w:rPr>
                <w:rFonts w:ascii="Times New Roman" w:eastAsia="Times New Roman" w:hAnsi="Times New Roman" w:cs="Times New Roman"/>
                <w:bCs/>
                <w:color w:val="000000"/>
                <w:sz w:val="24"/>
                <w:szCs w:val="24"/>
                <w:lang w:val="sr-Cyrl-RS"/>
              </w:rPr>
              <w:t>Од 12 до 20 полазника.</w:t>
            </w:r>
          </w:p>
        </w:tc>
      </w:tr>
      <w:tr w:rsidR="00773085" w:rsidRPr="00BE19A1" w14:paraId="00401083" w14:textId="77777777" w:rsidTr="00E062A9">
        <w:trPr>
          <w:trHeight w:val="20"/>
        </w:trPr>
        <w:tc>
          <w:tcPr>
            <w:tcW w:w="5000" w:type="pct"/>
            <w:tcMar>
              <w:top w:w="100" w:type="dxa"/>
              <w:left w:w="100" w:type="dxa"/>
              <w:bottom w:w="100" w:type="dxa"/>
              <w:right w:w="100" w:type="dxa"/>
            </w:tcMar>
            <w:vAlign w:val="center"/>
            <w:hideMark/>
          </w:tcPr>
          <w:p w14:paraId="71630EE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771662" w14:paraId="2F18DF67" w14:textId="77777777" w:rsidTr="00E062A9">
        <w:trPr>
          <w:trHeight w:val="20"/>
        </w:trPr>
        <w:tc>
          <w:tcPr>
            <w:tcW w:w="5000" w:type="pct"/>
            <w:tcMar>
              <w:top w:w="100" w:type="dxa"/>
              <w:left w:w="100" w:type="dxa"/>
              <w:bottom w:w="100" w:type="dxa"/>
              <w:right w:w="100" w:type="dxa"/>
            </w:tcMar>
            <w:vAlign w:val="center"/>
          </w:tcPr>
          <w:p w14:paraId="7ACF4E89" w14:textId="77777777" w:rsidR="00771662" w:rsidRPr="00771662" w:rsidRDefault="00771662" w:rsidP="00771662">
            <w:pPr>
              <w:spacing w:after="0" w:line="240" w:lineRule="auto"/>
              <w:jc w:val="both"/>
              <w:rPr>
                <w:rFonts w:ascii="Times New Roman" w:eastAsia="Times New Roman" w:hAnsi="Times New Roman" w:cs="Times New Roman"/>
                <w:bCs/>
                <w:color w:val="000000"/>
                <w:sz w:val="24"/>
                <w:szCs w:val="24"/>
              </w:rPr>
            </w:pPr>
            <w:r w:rsidRPr="00771662">
              <w:rPr>
                <w:rFonts w:ascii="Times New Roman" w:eastAsia="Times New Roman" w:hAnsi="Times New Roman" w:cs="Times New Roman"/>
                <w:bCs/>
                <w:color w:val="000000"/>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46.800 РСД. </w:t>
            </w:r>
          </w:p>
          <w:p w14:paraId="34C61B7A" w14:textId="1AF294B9" w:rsidR="00773085" w:rsidRPr="00771662" w:rsidRDefault="00771662" w:rsidP="00771662">
            <w:pPr>
              <w:spacing w:after="0" w:line="240" w:lineRule="auto"/>
              <w:jc w:val="both"/>
              <w:rPr>
                <w:rFonts w:ascii="Times New Roman" w:eastAsia="Times New Roman" w:hAnsi="Times New Roman" w:cs="Times New Roman"/>
                <w:bCs/>
                <w:color w:val="000000"/>
                <w:sz w:val="24"/>
                <w:szCs w:val="24"/>
              </w:rPr>
            </w:pPr>
            <w:r w:rsidRPr="00771662">
              <w:rPr>
                <w:rFonts w:ascii="Times New Roman" w:eastAsia="Times New Roman" w:hAnsi="Times New Roman" w:cs="Times New Roman"/>
                <w:bCs/>
                <w:color w:val="000000"/>
                <w:sz w:val="24"/>
                <w:szCs w:val="24"/>
              </w:rPr>
              <w:t>За реализацију сваке наредне обуке реализатору припада накнада за извођење обуке у нето износу од: 28.800 РСД.</w:t>
            </w:r>
          </w:p>
        </w:tc>
      </w:tr>
      <w:tr w:rsidR="00773085" w:rsidRPr="00BE19A1" w14:paraId="60040A25" w14:textId="77777777" w:rsidTr="00E062A9">
        <w:trPr>
          <w:trHeight w:val="20"/>
        </w:trPr>
        <w:tc>
          <w:tcPr>
            <w:tcW w:w="5000" w:type="pct"/>
            <w:tcMar>
              <w:top w:w="100" w:type="dxa"/>
              <w:left w:w="100" w:type="dxa"/>
              <w:bottom w:w="100" w:type="dxa"/>
              <w:right w:w="100" w:type="dxa"/>
            </w:tcMar>
            <w:vAlign w:val="center"/>
            <w:hideMark/>
          </w:tcPr>
          <w:p w14:paraId="683F509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771662" w14:paraId="04AD74A7" w14:textId="77777777" w:rsidTr="00E062A9">
        <w:trPr>
          <w:trHeight w:val="20"/>
        </w:trPr>
        <w:tc>
          <w:tcPr>
            <w:tcW w:w="5000" w:type="pct"/>
            <w:tcMar>
              <w:top w:w="100" w:type="dxa"/>
              <w:left w:w="100" w:type="dxa"/>
              <w:bottom w:w="100" w:type="dxa"/>
              <w:right w:w="100" w:type="dxa"/>
            </w:tcMar>
            <w:vAlign w:val="center"/>
          </w:tcPr>
          <w:p w14:paraId="1606245B" w14:textId="0A45D78F" w:rsidR="00773085" w:rsidRPr="00771662" w:rsidRDefault="00771662" w:rsidP="00E062A9">
            <w:pPr>
              <w:spacing w:after="0" w:line="240" w:lineRule="auto"/>
              <w:rPr>
                <w:rFonts w:ascii="Times New Roman" w:eastAsia="Times New Roman" w:hAnsi="Times New Roman" w:cs="Times New Roman"/>
                <w:bCs/>
                <w:color w:val="000000"/>
                <w:sz w:val="24"/>
                <w:szCs w:val="24"/>
                <w:lang w:val="sr-Cyrl-RS"/>
              </w:rPr>
            </w:pPr>
            <w:r w:rsidRPr="00771662">
              <w:rPr>
                <w:rFonts w:ascii="Times New Roman" w:eastAsia="Times New Roman" w:hAnsi="Times New Roman" w:cs="Times New Roman"/>
                <w:bCs/>
                <w:color w:val="000000"/>
                <w:sz w:val="24"/>
                <w:szCs w:val="24"/>
                <w:lang w:val="sr-Cyrl-RS"/>
              </w:rPr>
              <w:t>Успех полазника се вреднује на основу теста знања/испитне вежбе.</w:t>
            </w:r>
          </w:p>
        </w:tc>
      </w:tr>
      <w:tr w:rsidR="00773085" w:rsidRPr="00523AAF" w14:paraId="59FD2EAE" w14:textId="77777777" w:rsidTr="00E062A9">
        <w:trPr>
          <w:trHeight w:val="20"/>
        </w:trPr>
        <w:tc>
          <w:tcPr>
            <w:tcW w:w="5000" w:type="pct"/>
            <w:tcMar>
              <w:top w:w="100" w:type="dxa"/>
              <w:left w:w="100" w:type="dxa"/>
              <w:bottom w:w="100" w:type="dxa"/>
              <w:right w:w="100" w:type="dxa"/>
            </w:tcMar>
            <w:vAlign w:val="center"/>
            <w:hideMark/>
          </w:tcPr>
          <w:p w14:paraId="0D60E9FC"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2578D7" w14:paraId="2436FA5D" w14:textId="77777777" w:rsidTr="00E062A9">
        <w:trPr>
          <w:trHeight w:val="20"/>
        </w:trPr>
        <w:tc>
          <w:tcPr>
            <w:tcW w:w="5000" w:type="pct"/>
            <w:tcMar>
              <w:top w:w="100" w:type="dxa"/>
              <w:left w:w="100" w:type="dxa"/>
              <w:bottom w:w="100" w:type="dxa"/>
              <w:right w:w="100" w:type="dxa"/>
            </w:tcMar>
            <w:vAlign w:val="center"/>
          </w:tcPr>
          <w:p w14:paraId="60F4A3A6" w14:textId="00DA3E2B" w:rsidR="00773085" w:rsidRPr="002578D7" w:rsidRDefault="00771662" w:rsidP="00E062A9">
            <w:pPr>
              <w:spacing w:after="0" w:line="240" w:lineRule="auto"/>
              <w:rPr>
                <w:rFonts w:ascii="Times New Roman" w:eastAsia="Times New Roman" w:hAnsi="Times New Roman" w:cs="Times New Roman"/>
                <w:bCs/>
                <w:color w:val="000000"/>
                <w:sz w:val="24"/>
                <w:szCs w:val="24"/>
                <w:lang w:val="sr-Cyrl-RS"/>
              </w:rPr>
            </w:pPr>
            <w:r w:rsidRPr="00771662">
              <w:rPr>
                <w:rFonts w:ascii="Times New Roman" w:eastAsia="Times New Roman" w:hAnsi="Times New Roman" w:cs="Times New Roman"/>
                <w:bCs/>
                <w:color w:val="000000"/>
                <w:sz w:val="24"/>
                <w:szCs w:val="24"/>
                <w:lang w:val="sr-Cyrl-RS"/>
              </w:rPr>
              <w:t>Након успешно савладаног теста знања/испитне вежбе, полазник добија сертификат о успешно завршеном програму.</w:t>
            </w:r>
          </w:p>
        </w:tc>
      </w:tr>
    </w:tbl>
    <w:p w14:paraId="6C2F7A34"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0ACE6244" w14:textId="77777777" w:rsidTr="00E062A9">
        <w:trPr>
          <w:trHeight w:val="20"/>
        </w:trPr>
        <w:tc>
          <w:tcPr>
            <w:tcW w:w="5000" w:type="pct"/>
            <w:tcMar>
              <w:top w:w="100" w:type="dxa"/>
              <w:left w:w="100" w:type="dxa"/>
              <w:bottom w:w="100" w:type="dxa"/>
              <w:right w:w="100" w:type="dxa"/>
            </w:tcMar>
            <w:vAlign w:val="center"/>
          </w:tcPr>
          <w:p w14:paraId="74701479"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529B659F" w14:textId="77777777" w:rsidTr="007C50CA">
        <w:trPr>
          <w:trHeight w:val="276"/>
        </w:trPr>
        <w:tc>
          <w:tcPr>
            <w:tcW w:w="5000" w:type="pct"/>
            <w:tcMar>
              <w:top w:w="100" w:type="dxa"/>
              <w:left w:w="100" w:type="dxa"/>
              <w:bottom w:w="100" w:type="dxa"/>
              <w:right w:w="100" w:type="dxa"/>
            </w:tcMar>
            <w:vAlign w:val="center"/>
          </w:tcPr>
          <w:p w14:paraId="2A9C8B5E"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5A30C62F"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2E9661C0"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74788D1F"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2FE533" w14:textId="77777777" w:rsidR="00773085" w:rsidRPr="00BE19A1" w:rsidRDefault="00773085" w:rsidP="00E062A9">
            <w:pPr>
              <w:pStyle w:val="Heading2"/>
            </w:pPr>
            <w:bookmarkStart w:id="130" w:name="_Toc530052531"/>
            <w:bookmarkStart w:id="131" w:name="_Toc535915466"/>
            <w:bookmarkStart w:id="132" w:name="_Toc17715921"/>
            <w:bookmarkStart w:id="133" w:name="_Toc19129963"/>
            <w:bookmarkStart w:id="134" w:name="_Toc20235000"/>
            <w:r w:rsidRPr="006C342D">
              <w:t>ФИНАНСИЈСКО УПРАВЉАЊЕ И КОНТРОЛА У ЛОКАЛНОЈ САМОУПРАВИ</w:t>
            </w:r>
            <w:bookmarkEnd w:id="130"/>
            <w:bookmarkEnd w:id="131"/>
            <w:bookmarkEnd w:id="132"/>
            <w:bookmarkEnd w:id="133"/>
            <w:bookmarkEnd w:id="134"/>
          </w:p>
        </w:tc>
      </w:tr>
      <w:tr w:rsidR="00773085" w:rsidRPr="00BE19A1" w14:paraId="337D9BB9"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4FCAD5EC"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49503EB3" w14:textId="77777777" w:rsidTr="00E062A9">
        <w:trPr>
          <w:trHeight w:val="20"/>
        </w:trPr>
        <w:tc>
          <w:tcPr>
            <w:tcW w:w="5000" w:type="pct"/>
            <w:tcMar>
              <w:top w:w="100" w:type="dxa"/>
              <w:left w:w="100" w:type="dxa"/>
              <w:bottom w:w="100" w:type="dxa"/>
              <w:right w:w="100" w:type="dxa"/>
            </w:tcMar>
            <w:vAlign w:val="center"/>
          </w:tcPr>
          <w:p w14:paraId="74CBCBA4"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2020-07-0408</w:t>
            </w:r>
          </w:p>
        </w:tc>
      </w:tr>
      <w:tr w:rsidR="00773085" w:rsidRPr="00BE19A1" w14:paraId="6C873913" w14:textId="77777777" w:rsidTr="00E062A9">
        <w:trPr>
          <w:trHeight w:val="20"/>
        </w:trPr>
        <w:tc>
          <w:tcPr>
            <w:tcW w:w="5000" w:type="pct"/>
            <w:tcMar>
              <w:top w:w="100" w:type="dxa"/>
              <w:left w:w="100" w:type="dxa"/>
              <w:bottom w:w="100" w:type="dxa"/>
              <w:right w:w="100" w:type="dxa"/>
            </w:tcMar>
            <w:vAlign w:val="center"/>
            <w:hideMark/>
          </w:tcPr>
          <w:p w14:paraId="26823710"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474E99" w:rsidRPr="00F10989" w14:paraId="5C21355D" w14:textId="77777777" w:rsidTr="00CC510B">
        <w:trPr>
          <w:trHeight w:val="20"/>
        </w:trPr>
        <w:tc>
          <w:tcPr>
            <w:tcW w:w="5000" w:type="pct"/>
            <w:tcMar>
              <w:top w:w="100" w:type="dxa"/>
              <w:left w:w="100" w:type="dxa"/>
              <w:bottom w:w="100" w:type="dxa"/>
              <w:right w:w="100" w:type="dxa"/>
            </w:tcMar>
            <w:vAlign w:val="center"/>
          </w:tcPr>
          <w:p w14:paraId="1AA58D0F" w14:textId="05A6D0CA" w:rsidR="00474E99" w:rsidRPr="00F10989" w:rsidRDefault="00474E99" w:rsidP="00474E99">
            <w:pPr>
              <w:spacing w:after="0" w:line="240" w:lineRule="auto"/>
              <w:jc w:val="both"/>
              <w:rPr>
                <w:rFonts w:ascii="Times New Roman" w:hAnsi="Times New Roman" w:cs="Times New Roman"/>
                <w:sz w:val="24"/>
              </w:rPr>
            </w:pPr>
            <w:r w:rsidRPr="006C342D">
              <w:rPr>
                <w:rFonts w:ascii="Times New Roman" w:eastAsia="Times New Roman" w:hAnsi="Times New Roman" w:cs="Times New Roman"/>
                <w:sz w:val="24"/>
                <w:szCs w:val="24"/>
              </w:rPr>
              <w:t xml:space="preserve">За одговорно спровођење политика, процедура и активности у циљу остваривања циљева организације на економичан, ефикасан и ефективан начин потребно је успостављање и унапређење система финансијског управљања и контроле у локалној самоуправи. У циљу спровођења и оснаживања система одговорног управљања ризицима, уочена је потреба за јачањем свести, вештина и знања службеника локалне самоуправе за спровођење и унапређење система финансијског управљања и контроле на локалном нивоу. </w:t>
            </w:r>
          </w:p>
        </w:tc>
      </w:tr>
      <w:tr w:rsidR="00474E99" w:rsidRPr="00BE19A1" w14:paraId="56C9212E" w14:textId="77777777" w:rsidTr="00E062A9">
        <w:trPr>
          <w:trHeight w:val="20"/>
        </w:trPr>
        <w:tc>
          <w:tcPr>
            <w:tcW w:w="5000" w:type="pct"/>
            <w:tcMar>
              <w:top w:w="100" w:type="dxa"/>
              <w:left w:w="100" w:type="dxa"/>
              <w:bottom w:w="100" w:type="dxa"/>
              <w:right w:w="100" w:type="dxa"/>
            </w:tcMar>
            <w:vAlign w:val="center"/>
            <w:hideMark/>
          </w:tcPr>
          <w:p w14:paraId="0109247B" w14:textId="77777777" w:rsidR="00474E99" w:rsidRPr="00BE19A1" w:rsidRDefault="00474E99" w:rsidP="0047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474E99" w:rsidRPr="00F10989" w14:paraId="1F5F9225" w14:textId="77777777" w:rsidTr="00CC510B">
        <w:trPr>
          <w:trHeight w:val="20"/>
        </w:trPr>
        <w:tc>
          <w:tcPr>
            <w:tcW w:w="5000" w:type="pct"/>
            <w:tcMar>
              <w:top w:w="100" w:type="dxa"/>
              <w:left w:w="100" w:type="dxa"/>
              <w:bottom w:w="100" w:type="dxa"/>
              <w:right w:w="100" w:type="dxa"/>
            </w:tcMar>
            <w:vAlign w:val="center"/>
          </w:tcPr>
          <w:p w14:paraId="7D0AB8C6" w14:textId="0364C951" w:rsidR="00474E99" w:rsidRPr="00F10989" w:rsidRDefault="00474E99" w:rsidP="00474E99">
            <w:pPr>
              <w:spacing w:after="0" w:line="240" w:lineRule="auto"/>
              <w:jc w:val="both"/>
              <w:rPr>
                <w:rFonts w:ascii="Times New Roman" w:hAnsi="Times New Roman" w:cs="Times New Roman"/>
                <w:sz w:val="24"/>
              </w:rPr>
            </w:pPr>
            <w:r w:rsidRPr="006C342D">
              <w:rPr>
                <w:rFonts w:ascii="Times New Roman" w:eastAsia="Times New Roman" w:hAnsi="Times New Roman" w:cs="Times New Roman"/>
                <w:sz w:val="24"/>
                <w:szCs w:val="24"/>
              </w:rPr>
              <w:t>Подизање капацитета запослених за правилну примену и одржавање квалитетног финансијског управљања и контроле у јединицама локалне самоуправе, што доприноси остварењу циљева организације на правилан, економичан, ефикасан и ефективан начин.</w:t>
            </w:r>
          </w:p>
        </w:tc>
      </w:tr>
      <w:tr w:rsidR="00474E99" w:rsidRPr="00BE19A1" w14:paraId="49337EDD" w14:textId="77777777" w:rsidTr="00E062A9">
        <w:trPr>
          <w:trHeight w:val="20"/>
        </w:trPr>
        <w:tc>
          <w:tcPr>
            <w:tcW w:w="5000" w:type="pct"/>
            <w:tcMar>
              <w:top w:w="100" w:type="dxa"/>
              <w:left w:w="100" w:type="dxa"/>
              <w:bottom w:w="100" w:type="dxa"/>
              <w:right w:w="100" w:type="dxa"/>
            </w:tcMar>
            <w:vAlign w:val="center"/>
            <w:hideMark/>
          </w:tcPr>
          <w:p w14:paraId="307665FE"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474E99" w:rsidRPr="00BE19A1" w14:paraId="4ECECEDD" w14:textId="77777777" w:rsidTr="00E062A9">
        <w:trPr>
          <w:trHeight w:val="20"/>
        </w:trPr>
        <w:tc>
          <w:tcPr>
            <w:tcW w:w="5000" w:type="pct"/>
            <w:tcMar>
              <w:top w:w="100" w:type="dxa"/>
              <w:left w:w="100" w:type="dxa"/>
              <w:bottom w:w="100" w:type="dxa"/>
              <w:right w:w="100" w:type="dxa"/>
            </w:tcMar>
            <w:vAlign w:val="center"/>
          </w:tcPr>
          <w:p w14:paraId="168CE291" w14:textId="77777777" w:rsidR="00474E99" w:rsidRPr="006C342D" w:rsidRDefault="00474E99" w:rsidP="007C50CA">
            <w:pPr>
              <w:spacing w:after="0"/>
              <w:jc w:val="both"/>
              <w:rPr>
                <w:rFonts w:ascii="Times New Roman" w:hAnsi="Times New Roman" w:cs="Times New Roman"/>
                <w:sz w:val="24"/>
                <w:szCs w:val="24"/>
              </w:rPr>
            </w:pPr>
            <w:r w:rsidRPr="006C342D">
              <w:rPr>
                <w:rFonts w:ascii="Times New Roman" w:hAnsi="Times New Roman" w:cs="Times New Roman"/>
                <w:sz w:val="24"/>
                <w:szCs w:val="24"/>
              </w:rPr>
              <w:t>По завршетку тренинга, полазник:</w:t>
            </w:r>
          </w:p>
          <w:p w14:paraId="35DC8442"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Познаје законску регулативу увођења финансијског управљања и контроле, њен значај као и обавезе и дужности запослених </w:t>
            </w:r>
            <w:r>
              <w:rPr>
                <w:rFonts w:ascii="Times New Roman" w:hAnsi="Times New Roman" w:cs="Times New Roman"/>
                <w:sz w:val="24"/>
                <w:szCs w:val="24"/>
                <w:lang w:val="sr-Cyrl-RS"/>
              </w:rPr>
              <w:t xml:space="preserve">на пословима </w:t>
            </w:r>
            <w:r w:rsidRPr="006C342D">
              <w:rPr>
                <w:rFonts w:ascii="Times New Roman" w:hAnsi="Times New Roman" w:cs="Times New Roman"/>
                <w:sz w:val="24"/>
                <w:szCs w:val="24"/>
              </w:rPr>
              <w:t>контроле;</w:t>
            </w:r>
          </w:p>
          <w:p w14:paraId="67CA9890"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Демонстрира дубље познавање појма и значаја COSO оквира;</w:t>
            </w:r>
          </w:p>
          <w:p w14:paraId="624BBC2E"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Учествује у изради плана активности финансијског управљања и контроле, његовом праћењу и извештавању о реализацији програма;</w:t>
            </w:r>
          </w:p>
          <w:p w14:paraId="0E7F11D2"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Примењује стечена знања и вештине о значају интерних правила и процедура као делу система интерних контрола;  </w:t>
            </w:r>
          </w:p>
          <w:p w14:paraId="3BDB685A"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Примењује методе и начин израде интерних правила и процедура (опис и шематски приказ правила, процедура и контрола);</w:t>
            </w:r>
          </w:p>
          <w:p w14:paraId="6B3F0DF9"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Благовремено комуницира информације запосленима у својој организационој јединици;</w:t>
            </w:r>
          </w:p>
          <w:p w14:paraId="6D07FC05"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Разуме значај успостављања система и главне фазе управљања ризицима; </w:t>
            </w:r>
          </w:p>
          <w:p w14:paraId="665C41AD"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Израђује Регистар ризика;</w:t>
            </w:r>
          </w:p>
          <w:p w14:paraId="7C507F68" w14:textId="77777777" w:rsidR="00474E99" w:rsidRPr="006C342D" w:rsidRDefault="00474E99" w:rsidP="00327019">
            <w:pPr>
              <w:pStyle w:val="ListParagraph"/>
              <w:numPr>
                <w:ilvl w:val="0"/>
                <w:numId w:val="106"/>
              </w:numPr>
              <w:spacing w:line="276" w:lineRule="auto"/>
              <w:jc w:val="both"/>
              <w:rPr>
                <w:rFonts w:ascii="Times New Roman" w:hAnsi="Times New Roman" w:cs="Times New Roman"/>
                <w:sz w:val="24"/>
                <w:szCs w:val="24"/>
              </w:rPr>
            </w:pPr>
            <w:r w:rsidRPr="006C342D">
              <w:rPr>
                <w:rFonts w:ascii="Times New Roman" w:hAnsi="Times New Roman" w:cs="Times New Roman"/>
                <w:sz w:val="24"/>
                <w:szCs w:val="24"/>
              </w:rPr>
              <w:t>Израђује годишњи извештај о систему финансијског управљања и контроле и достави исти ЦЈХ (централна јединица ѕа хармонизацију);</w:t>
            </w:r>
          </w:p>
          <w:p w14:paraId="5796C9F6" w14:textId="3734B8C2" w:rsidR="00474E99" w:rsidRPr="00D96F75" w:rsidRDefault="00474E99" w:rsidP="000F03F8">
            <w:pPr>
              <w:pStyle w:val="ListParagraph"/>
              <w:numPr>
                <w:ilvl w:val="0"/>
                <w:numId w:val="30"/>
              </w:numPr>
              <w:spacing w:after="0" w:line="240" w:lineRule="auto"/>
              <w:jc w:val="both"/>
              <w:rPr>
                <w:rFonts w:ascii="Times New Roman" w:eastAsia="Times New Roman" w:hAnsi="Times New Roman" w:cs="Times New Roman"/>
                <w:sz w:val="24"/>
                <w:szCs w:val="24"/>
              </w:rPr>
            </w:pPr>
            <w:bookmarkStart w:id="135" w:name="_gjdgxs" w:colFirst="0" w:colLast="0"/>
            <w:bookmarkEnd w:id="135"/>
            <w:r w:rsidRPr="006C342D">
              <w:rPr>
                <w:rFonts w:ascii="Times New Roman" w:eastAsia="Times New Roman" w:hAnsi="Times New Roman" w:cs="Times New Roman"/>
                <w:sz w:val="24"/>
                <w:szCs w:val="24"/>
              </w:rPr>
              <w:lastRenderedPageBreak/>
              <w:t>Прати спровођење финансијског управљања и контроле у јединицама локалне самоуправе</w:t>
            </w:r>
            <w:r w:rsidRPr="006C342D">
              <w:rPr>
                <w:rFonts w:ascii="Times New Roman" w:hAnsi="Times New Roman" w:cs="Times New Roman"/>
                <w:sz w:val="24"/>
                <w:szCs w:val="24"/>
              </w:rPr>
              <w:t>.</w:t>
            </w:r>
          </w:p>
        </w:tc>
      </w:tr>
      <w:tr w:rsidR="00474E99" w:rsidRPr="00BE19A1" w14:paraId="0E217244" w14:textId="77777777" w:rsidTr="00E062A9">
        <w:trPr>
          <w:trHeight w:val="20"/>
        </w:trPr>
        <w:tc>
          <w:tcPr>
            <w:tcW w:w="5000" w:type="pct"/>
            <w:tcMar>
              <w:top w:w="100" w:type="dxa"/>
              <w:left w:w="100" w:type="dxa"/>
              <w:bottom w:w="100" w:type="dxa"/>
              <w:right w:w="100" w:type="dxa"/>
            </w:tcMar>
            <w:vAlign w:val="center"/>
            <w:hideMark/>
          </w:tcPr>
          <w:p w14:paraId="6EE2CEB9"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474E99" w:rsidRPr="00BE19A1" w14:paraId="306C8397" w14:textId="77777777" w:rsidTr="00E062A9">
        <w:trPr>
          <w:trHeight w:val="20"/>
        </w:trPr>
        <w:tc>
          <w:tcPr>
            <w:tcW w:w="5000" w:type="pct"/>
            <w:tcMar>
              <w:top w:w="100" w:type="dxa"/>
              <w:left w:w="100" w:type="dxa"/>
              <w:bottom w:w="100" w:type="dxa"/>
              <w:right w:w="100" w:type="dxa"/>
            </w:tcMar>
            <w:vAlign w:val="center"/>
          </w:tcPr>
          <w:p w14:paraId="59F0B52A" w14:textId="77777777" w:rsidR="00474E99" w:rsidRPr="006C342D" w:rsidRDefault="00474E99" w:rsidP="00327019">
            <w:pPr>
              <w:numPr>
                <w:ilvl w:val="0"/>
                <w:numId w:val="106"/>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Увод у финансијско управљање и контролу;</w:t>
            </w:r>
          </w:p>
          <w:p w14:paraId="0262F816" w14:textId="77777777" w:rsidR="00474E99" w:rsidRPr="006C342D" w:rsidRDefault="00474E99" w:rsidP="00327019">
            <w:pPr>
              <w:numPr>
                <w:ilvl w:val="0"/>
                <w:numId w:val="107"/>
              </w:numPr>
              <w:pBdr>
                <w:top w:val="nil"/>
                <w:left w:val="nil"/>
                <w:bottom w:val="nil"/>
                <w:right w:val="nil"/>
                <w:between w:val="nil"/>
              </w:pBdr>
              <w:spacing w:after="0" w:line="276" w:lineRule="auto"/>
              <w:contextualSpacing/>
              <w:jc w:val="both"/>
              <w:rPr>
                <w:rFonts w:ascii="Times New Roman" w:hAnsi="Times New Roman" w:cs="Times New Roman"/>
                <w:color w:val="000000"/>
                <w:sz w:val="24"/>
                <w:szCs w:val="24"/>
              </w:rPr>
            </w:pPr>
            <w:r w:rsidRPr="006C342D">
              <w:rPr>
                <w:rFonts w:ascii="Times New Roman" w:eastAsia="Times New Roman" w:hAnsi="Times New Roman" w:cs="Times New Roman"/>
                <w:color w:val="000000"/>
                <w:sz w:val="24"/>
                <w:szCs w:val="24"/>
              </w:rPr>
              <w:t>Појам и значај COSO модела;</w:t>
            </w:r>
          </w:p>
          <w:p w14:paraId="29D40B2E" w14:textId="77777777" w:rsidR="00474E99" w:rsidRPr="006C342D" w:rsidRDefault="00474E99" w:rsidP="00327019">
            <w:pPr>
              <w:numPr>
                <w:ilvl w:val="0"/>
                <w:numId w:val="107"/>
              </w:numPr>
              <w:spacing w:after="0" w:line="276" w:lineRule="auto"/>
              <w:jc w:val="both"/>
              <w:rPr>
                <w:rFonts w:ascii="Times New Roman" w:hAnsi="Times New Roman" w:cs="Times New Roman"/>
                <w:sz w:val="24"/>
                <w:szCs w:val="24"/>
              </w:rPr>
            </w:pPr>
            <w:r w:rsidRPr="006C342D">
              <w:rPr>
                <w:rFonts w:ascii="Times New Roman" w:eastAsia="Times New Roman" w:hAnsi="Times New Roman" w:cs="Times New Roman"/>
                <w:sz w:val="24"/>
                <w:szCs w:val="24"/>
              </w:rPr>
              <w:t>Израда плана активности  финансијског управљања и контроле, његово праћење и извештавање о реализацији програма;</w:t>
            </w:r>
          </w:p>
          <w:p w14:paraId="46BDBD7A" w14:textId="77777777" w:rsidR="00474E99" w:rsidRPr="006C342D" w:rsidRDefault="00474E99" w:rsidP="00327019">
            <w:pPr>
              <w:numPr>
                <w:ilvl w:val="0"/>
                <w:numId w:val="107"/>
              </w:numPr>
              <w:spacing w:after="0" w:line="276" w:lineRule="auto"/>
              <w:jc w:val="both"/>
              <w:rPr>
                <w:rFonts w:ascii="Times New Roman" w:hAnsi="Times New Roman" w:cs="Times New Roman"/>
                <w:sz w:val="24"/>
                <w:szCs w:val="24"/>
              </w:rPr>
            </w:pPr>
            <w:r w:rsidRPr="006C342D">
              <w:rPr>
                <w:rFonts w:ascii="Times New Roman" w:eastAsia="Times New Roman" w:hAnsi="Times New Roman" w:cs="Times New Roman"/>
                <w:sz w:val="24"/>
                <w:szCs w:val="24"/>
              </w:rPr>
              <w:t xml:space="preserve">Интерна правила и процедуре пословних процеса; </w:t>
            </w:r>
          </w:p>
          <w:p w14:paraId="781AD306" w14:textId="77777777" w:rsidR="00474E99" w:rsidRPr="006C342D" w:rsidRDefault="00474E99" w:rsidP="00327019">
            <w:pPr>
              <w:numPr>
                <w:ilvl w:val="0"/>
                <w:numId w:val="107"/>
              </w:numPr>
              <w:spacing w:after="0" w:line="276" w:lineRule="auto"/>
              <w:jc w:val="both"/>
              <w:rPr>
                <w:rFonts w:ascii="Times New Roman" w:hAnsi="Times New Roman" w:cs="Times New Roman"/>
                <w:sz w:val="24"/>
                <w:szCs w:val="24"/>
              </w:rPr>
            </w:pPr>
            <w:r w:rsidRPr="006C342D">
              <w:rPr>
                <w:rFonts w:ascii="Times New Roman" w:hAnsi="Times New Roman" w:cs="Times New Roman"/>
                <w:sz w:val="24"/>
                <w:szCs w:val="24"/>
              </w:rPr>
              <w:t>Информације и комуникације.</w:t>
            </w:r>
          </w:p>
          <w:p w14:paraId="6DD069CE" w14:textId="77777777" w:rsidR="00474E99" w:rsidRPr="006C342D" w:rsidRDefault="00474E99" w:rsidP="00327019">
            <w:pPr>
              <w:numPr>
                <w:ilvl w:val="0"/>
                <w:numId w:val="107"/>
              </w:numPr>
              <w:spacing w:after="0" w:line="276" w:lineRule="auto"/>
              <w:jc w:val="both"/>
              <w:rPr>
                <w:rFonts w:ascii="Times New Roman" w:hAnsi="Times New Roman" w:cs="Times New Roman"/>
                <w:sz w:val="24"/>
                <w:szCs w:val="24"/>
              </w:rPr>
            </w:pPr>
            <w:r w:rsidRPr="006C342D">
              <w:rPr>
                <w:rFonts w:ascii="Times New Roman" w:eastAsia="Times New Roman" w:hAnsi="Times New Roman" w:cs="Times New Roman"/>
                <w:sz w:val="24"/>
                <w:szCs w:val="24"/>
              </w:rPr>
              <w:t xml:space="preserve">Појам и значај ризика и успостављање регистра ризика; </w:t>
            </w:r>
          </w:p>
          <w:p w14:paraId="6F77E757" w14:textId="77777777" w:rsidR="00474E99" w:rsidRPr="006C342D" w:rsidRDefault="00474E99" w:rsidP="00327019">
            <w:pPr>
              <w:numPr>
                <w:ilvl w:val="0"/>
                <w:numId w:val="107"/>
              </w:numPr>
              <w:spacing w:after="0" w:line="276" w:lineRule="auto"/>
              <w:jc w:val="both"/>
              <w:rPr>
                <w:rFonts w:ascii="Times New Roman" w:hAnsi="Times New Roman" w:cs="Times New Roman"/>
                <w:sz w:val="24"/>
                <w:szCs w:val="24"/>
              </w:rPr>
            </w:pPr>
            <w:r w:rsidRPr="006C342D">
              <w:rPr>
                <w:rFonts w:ascii="Times New Roman" w:eastAsia="Times New Roman" w:hAnsi="Times New Roman" w:cs="Times New Roman"/>
                <w:sz w:val="24"/>
                <w:szCs w:val="24"/>
              </w:rPr>
              <w:t>Припрема годишњег извештаја о систему финансијског управљања и контроле;</w:t>
            </w:r>
          </w:p>
          <w:p w14:paraId="34295346" w14:textId="3028AEAD" w:rsidR="00474E99" w:rsidRPr="00D96F75" w:rsidRDefault="00474E99" w:rsidP="00327019">
            <w:pPr>
              <w:numPr>
                <w:ilvl w:val="0"/>
                <w:numId w:val="107"/>
              </w:numPr>
              <w:spacing w:after="0" w:line="276" w:lineRule="auto"/>
              <w:jc w:val="both"/>
              <w:rPr>
                <w:rFonts w:ascii="Times New Roman" w:eastAsia="Times New Roman" w:hAnsi="Times New Roman" w:cs="Times New Roman"/>
                <w:color w:val="000000"/>
                <w:sz w:val="24"/>
                <w:szCs w:val="24"/>
              </w:rPr>
            </w:pPr>
            <w:r w:rsidRPr="006C342D">
              <w:rPr>
                <w:rFonts w:ascii="Times New Roman" w:eastAsia="Times New Roman" w:hAnsi="Times New Roman" w:cs="Times New Roman"/>
                <w:sz w:val="24"/>
                <w:szCs w:val="24"/>
              </w:rPr>
              <w:t>Праћење спровођења финансијског управљања и контроле у јединицама локалне самоуправе.</w:t>
            </w:r>
          </w:p>
        </w:tc>
      </w:tr>
      <w:tr w:rsidR="00474E99" w:rsidRPr="00BE19A1" w14:paraId="183F004A" w14:textId="77777777" w:rsidTr="00E062A9">
        <w:trPr>
          <w:trHeight w:val="20"/>
        </w:trPr>
        <w:tc>
          <w:tcPr>
            <w:tcW w:w="5000" w:type="pct"/>
            <w:tcMar>
              <w:top w:w="100" w:type="dxa"/>
              <w:left w:w="100" w:type="dxa"/>
              <w:bottom w:w="100" w:type="dxa"/>
              <w:right w:w="100" w:type="dxa"/>
            </w:tcMar>
            <w:vAlign w:val="center"/>
            <w:hideMark/>
          </w:tcPr>
          <w:p w14:paraId="4E01058E"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474E99" w:rsidRPr="00BE19A1" w14:paraId="0970E33B" w14:textId="77777777" w:rsidTr="00E062A9">
        <w:trPr>
          <w:trHeight w:val="20"/>
        </w:trPr>
        <w:tc>
          <w:tcPr>
            <w:tcW w:w="5000" w:type="pct"/>
            <w:tcMar>
              <w:top w:w="100" w:type="dxa"/>
              <w:left w:w="100" w:type="dxa"/>
              <w:bottom w:w="100" w:type="dxa"/>
              <w:right w:w="100" w:type="dxa"/>
            </w:tcMar>
            <w:vAlign w:val="center"/>
          </w:tcPr>
          <w:p w14:paraId="5015F839" w14:textId="7363A0A2" w:rsidR="00474E99" w:rsidRPr="006C342D" w:rsidRDefault="00474E99" w:rsidP="00474E99">
            <w:pPr>
              <w:spacing w:after="0" w:line="240" w:lineRule="auto"/>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Oрганизациони облик: тренинг</w:t>
            </w:r>
            <w:r>
              <w:rPr>
                <w:rFonts w:ascii="Times New Roman" w:eastAsia="Times New Roman" w:hAnsi="Times New Roman" w:cs="Times New Roman"/>
                <w:sz w:val="24"/>
                <w:szCs w:val="24"/>
                <w:lang w:val="sr-Cyrl-RS"/>
              </w:rPr>
              <w:t>.</w:t>
            </w:r>
            <w:r w:rsidRPr="006C342D">
              <w:rPr>
                <w:rFonts w:ascii="Times New Roman" w:eastAsia="Times New Roman" w:hAnsi="Times New Roman" w:cs="Times New Roman"/>
                <w:sz w:val="24"/>
                <w:szCs w:val="24"/>
              </w:rPr>
              <w:t xml:space="preserve"> </w:t>
            </w:r>
          </w:p>
          <w:p w14:paraId="43FAD958" w14:textId="75E08768" w:rsidR="00474E99" w:rsidRPr="00BE19A1" w:rsidRDefault="00474E99" w:rsidP="00474E99">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 xml:space="preserve">Методе и технике: </w:t>
            </w:r>
            <w:r w:rsidRPr="006C342D">
              <w:rPr>
                <w:rFonts w:ascii="Times New Roman" w:eastAsia="Times New Roman" w:hAnsi="Times New Roman" w:cs="Times New Roman"/>
                <w:sz w:val="24"/>
                <w:szCs w:val="24"/>
                <w:lang w:val="sr-Cyrl-RS"/>
              </w:rPr>
              <w:t xml:space="preserve">предавање, </w:t>
            </w:r>
            <w:r w:rsidRPr="006C342D">
              <w:rPr>
                <w:rFonts w:ascii="Times New Roman" w:eastAsia="Times New Roman" w:hAnsi="Times New Roman" w:cs="Times New Roman"/>
                <w:sz w:val="24"/>
                <w:szCs w:val="24"/>
              </w:rPr>
              <w:t>браинсторминг, панел дискусиј</w:t>
            </w:r>
            <w:r>
              <w:rPr>
                <w:rFonts w:ascii="Times New Roman" w:eastAsia="Times New Roman" w:hAnsi="Times New Roman" w:cs="Times New Roman"/>
                <w:sz w:val="24"/>
                <w:szCs w:val="24"/>
                <w:lang w:val="sr-Cyrl-RS"/>
              </w:rPr>
              <w:t>а</w:t>
            </w:r>
            <w:r w:rsidRPr="006C342D">
              <w:rPr>
                <w:rFonts w:ascii="Times New Roman" w:eastAsia="Times New Roman" w:hAnsi="Times New Roman" w:cs="Times New Roman"/>
                <w:sz w:val="24"/>
                <w:szCs w:val="24"/>
              </w:rPr>
              <w:t>, демонстрација, индивидуалне вежбе и преглед материјала.</w:t>
            </w:r>
          </w:p>
        </w:tc>
      </w:tr>
      <w:tr w:rsidR="00474E99" w:rsidRPr="00BE19A1" w14:paraId="459DB7F3" w14:textId="77777777" w:rsidTr="00E062A9">
        <w:trPr>
          <w:trHeight w:val="20"/>
        </w:trPr>
        <w:tc>
          <w:tcPr>
            <w:tcW w:w="5000" w:type="pct"/>
            <w:tcMar>
              <w:top w:w="100" w:type="dxa"/>
              <w:left w:w="100" w:type="dxa"/>
              <w:bottom w:w="100" w:type="dxa"/>
              <w:right w:w="100" w:type="dxa"/>
            </w:tcMar>
            <w:vAlign w:val="center"/>
            <w:hideMark/>
          </w:tcPr>
          <w:p w14:paraId="4ACA153E"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474E99" w:rsidRPr="00BE19A1" w14:paraId="6F912176" w14:textId="77777777" w:rsidTr="00E062A9">
        <w:trPr>
          <w:trHeight w:val="20"/>
        </w:trPr>
        <w:tc>
          <w:tcPr>
            <w:tcW w:w="5000" w:type="pct"/>
            <w:tcMar>
              <w:top w:w="100" w:type="dxa"/>
              <w:left w:w="100" w:type="dxa"/>
              <w:bottom w:w="100" w:type="dxa"/>
              <w:right w:w="100" w:type="dxa"/>
            </w:tcMar>
            <w:vAlign w:val="center"/>
          </w:tcPr>
          <w:p w14:paraId="4EA6C99B" w14:textId="01AE2151" w:rsidR="00474E99" w:rsidRPr="00BE19A1" w:rsidRDefault="00474E99" w:rsidP="00474E99">
            <w:pPr>
              <w:spacing w:after="0" w:line="240" w:lineRule="auto"/>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Два дана (12 сати).</w:t>
            </w:r>
          </w:p>
        </w:tc>
      </w:tr>
      <w:tr w:rsidR="00474E99" w:rsidRPr="00BE19A1" w14:paraId="603443A6" w14:textId="77777777" w:rsidTr="00E062A9">
        <w:trPr>
          <w:trHeight w:val="20"/>
        </w:trPr>
        <w:tc>
          <w:tcPr>
            <w:tcW w:w="5000" w:type="pct"/>
            <w:tcMar>
              <w:top w:w="100" w:type="dxa"/>
              <w:left w:w="100" w:type="dxa"/>
              <w:bottom w:w="100" w:type="dxa"/>
              <w:right w:w="100" w:type="dxa"/>
            </w:tcMar>
            <w:vAlign w:val="center"/>
            <w:hideMark/>
          </w:tcPr>
          <w:p w14:paraId="2DBDAA1F"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474E99" w:rsidRPr="00BE19A1" w14:paraId="2CABEC92" w14:textId="77777777" w:rsidTr="00E062A9">
        <w:trPr>
          <w:trHeight w:val="20"/>
        </w:trPr>
        <w:tc>
          <w:tcPr>
            <w:tcW w:w="5000" w:type="pct"/>
            <w:tcMar>
              <w:top w:w="100" w:type="dxa"/>
              <w:left w:w="100" w:type="dxa"/>
              <w:bottom w:w="100" w:type="dxa"/>
              <w:right w:w="100" w:type="dxa"/>
            </w:tcMar>
            <w:vAlign w:val="center"/>
          </w:tcPr>
          <w:p w14:paraId="50140FB8" w14:textId="07F42011" w:rsidR="00474E99" w:rsidRPr="00BE19A1" w:rsidRDefault="00474E99" w:rsidP="00474E99">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474E99" w:rsidRPr="00BE19A1" w14:paraId="32CB8579" w14:textId="77777777" w:rsidTr="00E062A9">
        <w:trPr>
          <w:trHeight w:val="20"/>
        </w:trPr>
        <w:tc>
          <w:tcPr>
            <w:tcW w:w="5000" w:type="pct"/>
            <w:tcMar>
              <w:top w:w="100" w:type="dxa"/>
              <w:left w:w="100" w:type="dxa"/>
              <w:bottom w:w="100" w:type="dxa"/>
              <w:right w:w="100" w:type="dxa"/>
            </w:tcMar>
            <w:vAlign w:val="center"/>
            <w:hideMark/>
          </w:tcPr>
          <w:p w14:paraId="5A9F7800"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474E99" w:rsidRPr="00D73981" w14:paraId="69160909" w14:textId="77777777" w:rsidTr="007C50CA">
        <w:trPr>
          <w:trHeight w:val="484"/>
        </w:trPr>
        <w:tc>
          <w:tcPr>
            <w:tcW w:w="5000" w:type="pct"/>
            <w:tcMar>
              <w:top w:w="100" w:type="dxa"/>
              <w:left w:w="100" w:type="dxa"/>
              <w:bottom w:w="100" w:type="dxa"/>
              <w:right w:w="100" w:type="dxa"/>
            </w:tcMar>
            <w:vAlign w:val="center"/>
          </w:tcPr>
          <w:p w14:paraId="44CC34E5" w14:textId="141E47C5" w:rsidR="00474E99" w:rsidRPr="00D73981" w:rsidRDefault="00474E99" w:rsidP="00474E99">
            <w:pPr>
              <w:spacing w:after="0" w:line="240" w:lineRule="auto"/>
              <w:jc w:val="both"/>
              <w:rPr>
                <w:rFonts w:ascii="Times New Roman" w:hAnsi="Times New Roman" w:cs="Times New Roman"/>
                <w:sz w:val="24"/>
              </w:rPr>
            </w:pPr>
            <w:r w:rsidRPr="006C342D">
              <w:rPr>
                <w:rFonts w:ascii="Times New Roman" w:eastAsia="Times New Roman" w:hAnsi="Times New Roman" w:cs="Times New Roman"/>
                <w:color w:val="000000" w:themeColor="text1"/>
                <w:sz w:val="24"/>
                <w:szCs w:val="24"/>
              </w:rPr>
              <w:t>Чланови Радне групе за успостављање финансијског управљања и контроле и службеници у органима јединице локалне самоуправе.</w:t>
            </w:r>
          </w:p>
        </w:tc>
      </w:tr>
      <w:tr w:rsidR="00474E99" w:rsidRPr="00BE19A1" w14:paraId="0A362AE8" w14:textId="77777777" w:rsidTr="00E062A9">
        <w:trPr>
          <w:trHeight w:val="467"/>
        </w:trPr>
        <w:tc>
          <w:tcPr>
            <w:tcW w:w="5000" w:type="pct"/>
            <w:tcMar>
              <w:top w:w="100" w:type="dxa"/>
              <w:left w:w="100" w:type="dxa"/>
              <w:bottom w:w="100" w:type="dxa"/>
              <w:right w:w="100" w:type="dxa"/>
            </w:tcMar>
            <w:vAlign w:val="center"/>
            <w:hideMark/>
          </w:tcPr>
          <w:p w14:paraId="0D6581ED" w14:textId="77777777" w:rsidR="00474E99" w:rsidRPr="00BE19A1" w:rsidRDefault="00474E99" w:rsidP="00474E9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474E99" w:rsidRPr="00BE19A1" w14:paraId="5E1F7EB5" w14:textId="77777777" w:rsidTr="00E062A9">
        <w:trPr>
          <w:trHeight w:val="20"/>
        </w:trPr>
        <w:tc>
          <w:tcPr>
            <w:tcW w:w="5000" w:type="pct"/>
            <w:tcMar>
              <w:top w:w="100" w:type="dxa"/>
              <w:left w:w="100" w:type="dxa"/>
              <w:bottom w:w="100" w:type="dxa"/>
              <w:right w:w="100" w:type="dxa"/>
            </w:tcMar>
            <w:vAlign w:val="center"/>
          </w:tcPr>
          <w:p w14:paraId="5B18B689" w14:textId="034F4301" w:rsidR="00474E99" w:rsidRPr="00BE19A1" w:rsidRDefault="00474E99" w:rsidP="00474E99">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eastAsia="Times New Roman" w:hAnsi="Times New Roman" w:cs="Times New Roman"/>
                <w:sz w:val="24"/>
                <w:szCs w:val="24"/>
              </w:rPr>
              <w:t xml:space="preserve">Од </w:t>
            </w:r>
            <w:r w:rsidRPr="006C342D">
              <w:rPr>
                <w:rFonts w:ascii="Times New Roman" w:eastAsia="Times New Roman" w:hAnsi="Times New Roman" w:cs="Times New Roman"/>
                <w:sz w:val="24"/>
                <w:szCs w:val="24"/>
                <w:lang w:val="sr-Cyrl-RS"/>
              </w:rPr>
              <w:t>12</w:t>
            </w:r>
            <w:r w:rsidRPr="006C342D">
              <w:rPr>
                <w:rFonts w:ascii="Times New Roman" w:eastAsia="Times New Roman" w:hAnsi="Times New Roman" w:cs="Times New Roman"/>
                <w:sz w:val="24"/>
                <w:szCs w:val="24"/>
              </w:rPr>
              <w:t xml:space="preserve"> до </w:t>
            </w:r>
            <w:r w:rsidRPr="006C342D">
              <w:rPr>
                <w:rFonts w:ascii="Times New Roman" w:eastAsia="Times New Roman" w:hAnsi="Times New Roman" w:cs="Times New Roman"/>
                <w:sz w:val="24"/>
                <w:szCs w:val="24"/>
                <w:lang w:val="sr-Cyrl-RS"/>
              </w:rPr>
              <w:t>20</w:t>
            </w:r>
            <w:r w:rsidRPr="006C342D">
              <w:rPr>
                <w:rFonts w:ascii="Times New Roman" w:eastAsia="Times New Roman" w:hAnsi="Times New Roman" w:cs="Times New Roman"/>
                <w:sz w:val="24"/>
                <w:szCs w:val="24"/>
              </w:rPr>
              <w:t xml:space="preserve"> полазника.</w:t>
            </w:r>
          </w:p>
        </w:tc>
      </w:tr>
      <w:tr w:rsidR="00474E99" w:rsidRPr="00BE19A1" w14:paraId="13DCF3AC" w14:textId="77777777" w:rsidTr="00E062A9">
        <w:trPr>
          <w:trHeight w:val="20"/>
        </w:trPr>
        <w:tc>
          <w:tcPr>
            <w:tcW w:w="5000" w:type="pct"/>
            <w:tcMar>
              <w:top w:w="100" w:type="dxa"/>
              <w:left w:w="100" w:type="dxa"/>
              <w:bottom w:w="100" w:type="dxa"/>
              <w:right w:w="100" w:type="dxa"/>
            </w:tcMar>
            <w:vAlign w:val="center"/>
            <w:hideMark/>
          </w:tcPr>
          <w:p w14:paraId="794CD6E4"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474E99" w:rsidRPr="00BE19A1" w14:paraId="365C0880" w14:textId="77777777" w:rsidTr="00E062A9">
        <w:trPr>
          <w:trHeight w:val="20"/>
        </w:trPr>
        <w:tc>
          <w:tcPr>
            <w:tcW w:w="5000" w:type="pct"/>
            <w:tcMar>
              <w:top w:w="100" w:type="dxa"/>
              <w:left w:w="100" w:type="dxa"/>
              <w:bottom w:w="100" w:type="dxa"/>
              <w:right w:w="100" w:type="dxa"/>
            </w:tcMar>
            <w:vAlign w:val="center"/>
          </w:tcPr>
          <w:p w14:paraId="21079FE5" w14:textId="77777777" w:rsidR="00474E99" w:rsidRPr="006C342D" w:rsidRDefault="00474E99" w:rsidP="00474E99">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1E7CD74B" w14:textId="3C8DD528" w:rsidR="00474E99" w:rsidRPr="00BE19A1" w:rsidRDefault="00474E99" w:rsidP="00474E99">
            <w:pPr>
              <w:spacing w:after="0" w:line="240" w:lineRule="auto"/>
              <w:jc w:val="both"/>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lastRenderedPageBreak/>
              <w:t>За реализацију сваке наредне обуке реализатору припада накнада за извођење обуке и спровођење тестирања, у нето износу од: 28.800 РСД.</w:t>
            </w:r>
          </w:p>
        </w:tc>
      </w:tr>
      <w:tr w:rsidR="00474E99" w:rsidRPr="00BE19A1" w14:paraId="4EF48CD4" w14:textId="77777777" w:rsidTr="00E062A9">
        <w:trPr>
          <w:trHeight w:val="20"/>
        </w:trPr>
        <w:tc>
          <w:tcPr>
            <w:tcW w:w="5000" w:type="pct"/>
            <w:tcMar>
              <w:top w:w="100" w:type="dxa"/>
              <w:left w:w="100" w:type="dxa"/>
              <w:bottom w:w="100" w:type="dxa"/>
              <w:right w:w="100" w:type="dxa"/>
            </w:tcMar>
            <w:vAlign w:val="center"/>
            <w:hideMark/>
          </w:tcPr>
          <w:p w14:paraId="03BEEF72" w14:textId="77777777" w:rsidR="00474E99" w:rsidRPr="00BE19A1" w:rsidRDefault="00474E99" w:rsidP="00474E9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474E99" w:rsidRPr="00523AAF" w14:paraId="18CD22DE" w14:textId="77777777" w:rsidTr="00E062A9">
        <w:trPr>
          <w:trHeight w:val="20"/>
        </w:trPr>
        <w:tc>
          <w:tcPr>
            <w:tcW w:w="5000" w:type="pct"/>
            <w:tcMar>
              <w:top w:w="100" w:type="dxa"/>
              <w:left w:w="100" w:type="dxa"/>
              <w:bottom w:w="100" w:type="dxa"/>
              <w:right w:w="100" w:type="dxa"/>
            </w:tcMar>
            <w:vAlign w:val="center"/>
          </w:tcPr>
          <w:p w14:paraId="16CB857F" w14:textId="64723293" w:rsidR="00474E99" w:rsidRPr="002578D7" w:rsidRDefault="00474E99" w:rsidP="00474E99">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eastAsia="Times New Roman" w:hAnsi="Times New Roman" w:cs="Times New Roman"/>
                <w:color w:val="000000" w:themeColor="text1"/>
                <w:sz w:val="24"/>
                <w:szCs w:val="24"/>
              </w:rPr>
              <w:t>Успех полазника се вреднује на основу теста знања/испитне вежбе.</w:t>
            </w:r>
          </w:p>
        </w:tc>
      </w:tr>
      <w:tr w:rsidR="00474E99" w:rsidRPr="00523AAF" w14:paraId="1AF736AC" w14:textId="77777777" w:rsidTr="00E062A9">
        <w:trPr>
          <w:trHeight w:val="20"/>
        </w:trPr>
        <w:tc>
          <w:tcPr>
            <w:tcW w:w="5000" w:type="pct"/>
            <w:tcMar>
              <w:top w:w="100" w:type="dxa"/>
              <w:left w:w="100" w:type="dxa"/>
              <w:bottom w:w="100" w:type="dxa"/>
              <w:right w:w="100" w:type="dxa"/>
            </w:tcMar>
            <w:vAlign w:val="center"/>
            <w:hideMark/>
          </w:tcPr>
          <w:p w14:paraId="10BF6E4D" w14:textId="77777777" w:rsidR="00474E99" w:rsidRPr="00523AAF" w:rsidRDefault="00474E99" w:rsidP="00474E9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474E99" w:rsidRPr="002578D7" w14:paraId="2A88A278" w14:textId="77777777" w:rsidTr="00E062A9">
        <w:trPr>
          <w:trHeight w:val="20"/>
        </w:trPr>
        <w:tc>
          <w:tcPr>
            <w:tcW w:w="5000" w:type="pct"/>
            <w:tcMar>
              <w:top w:w="100" w:type="dxa"/>
              <w:left w:w="100" w:type="dxa"/>
              <w:bottom w:w="100" w:type="dxa"/>
              <w:right w:w="100" w:type="dxa"/>
            </w:tcMar>
            <w:vAlign w:val="center"/>
          </w:tcPr>
          <w:p w14:paraId="18F92EE4" w14:textId="72E3186B" w:rsidR="00474E99" w:rsidRPr="002578D7" w:rsidRDefault="00474E99" w:rsidP="00474E99">
            <w:pPr>
              <w:spacing w:after="0" w:line="240" w:lineRule="auto"/>
              <w:rPr>
                <w:rFonts w:ascii="Times New Roman" w:eastAsia="Times New Roman" w:hAnsi="Times New Roman" w:cs="Times New Roman"/>
                <w:bCs/>
                <w:color w:val="000000"/>
                <w:sz w:val="24"/>
                <w:szCs w:val="24"/>
                <w:lang w:val="sr-Cyrl-RS"/>
              </w:rPr>
            </w:pPr>
            <w:r w:rsidRPr="006C342D">
              <w:rPr>
                <w:rFonts w:ascii="Times New Roman" w:eastAsia="Times New Roman" w:hAnsi="Times New Roman" w:cs="Times New Roman"/>
                <w:color w:val="000000" w:themeColor="text1"/>
                <w:sz w:val="24"/>
                <w:szCs w:val="24"/>
              </w:rPr>
              <w:t>Након успешно савладаног теста знања/испитне вежбе, полазник добија сертификат о успешно завршеном програму.</w:t>
            </w:r>
          </w:p>
        </w:tc>
      </w:tr>
    </w:tbl>
    <w:p w14:paraId="56CD8D90" w14:textId="77777777" w:rsidR="00773085" w:rsidRDefault="00773085" w:rsidP="00773085">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773085" w:rsidRPr="00BE19A1" w14:paraId="32564773" w14:textId="77777777" w:rsidTr="00E062A9">
        <w:trPr>
          <w:trHeight w:val="20"/>
        </w:trPr>
        <w:tc>
          <w:tcPr>
            <w:tcW w:w="5000" w:type="pct"/>
            <w:tcMar>
              <w:top w:w="100" w:type="dxa"/>
              <w:left w:w="100" w:type="dxa"/>
              <w:bottom w:w="100" w:type="dxa"/>
              <w:right w:w="100" w:type="dxa"/>
            </w:tcMar>
            <w:vAlign w:val="center"/>
          </w:tcPr>
          <w:p w14:paraId="26BCC174"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773085" w:rsidRPr="00BE19A1" w14:paraId="1939EE89" w14:textId="77777777" w:rsidTr="007C50CA">
        <w:trPr>
          <w:trHeight w:val="276"/>
        </w:trPr>
        <w:tc>
          <w:tcPr>
            <w:tcW w:w="5000" w:type="pct"/>
            <w:tcMar>
              <w:top w:w="100" w:type="dxa"/>
              <w:left w:w="100" w:type="dxa"/>
              <w:bottom w:w="100" w:type="dxa"/>
              <w:right w:w="100" w:type="dxa"/>
            </w:tcMar>
            <w:vAlign w:val="center"/>
          </w:tcPr>
          <w:p w14:paraId="32FFC51E" w14:textId="77777777" w:rsidR="00773085" w:rsidRPr="00BE19A1" w:rsidRDefault="00773085" w:rsidP="00E062A9">
            <w:pPr>
              <w:spacing w:after="0" w:line="240" w:lineRule="auto"/>
              <w:rPr>
                <w:rFonts w:ascii="Times New Roman" w:hAnsi="Times New Roman" w:cs="Times New Roman"/>
                <w:b/>
                <w:sz w:val="24"/>
                <w:szCs w:val="24"/>
              </w:rPr>
            </w:pPr>
            <w:r>
              <w:rPr>
                <w:rFonts w:ascii="Times New Roman" w:hAnsi="Times New Roman" w:cs="Times New Roman"/>
                <w:sz w:val="24"/>
                <w:szCs w:val="24"/>
                <w:lang w:val="sr-Cyrl-RS"/>
              </w:rPr>
              <w:t>Управљање финансијама локалне самоуправе</w:t>
            </w:r>
          </w:p>
        </w:tc>
      </w:tr>
      <w:tr w:rsidR="00773085" w:rsidRPr="00BE19A1" w14:paraId="0C7B1446"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5E80C10E" w14:textId="77777777" w:rsidR="00773085" w:rsidRPr="00BE19A1" w:rsidRDefault="00773085"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773085" w:rsidRPr="00BE19A1" w14:paraId="7BFD049C"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C58144" w14:textId="77777777" w:rsidR="00773085" w:rsidRPr="00BE19A1" w:rsidRDefault="00773085" w:rsidP="00E062A9">
            <w:pPr>
              <w:pStyle w:val="Heading2"/>
            </w:pPr>
            <w:bookmarkStart w:id="136" w:name="_Toc530052530"/>
            <w:bookmarkStart w:id="137" w:name="_Toc535915465"/>
            <w:bookmarkStart w:id="138" w:name="_Toc17715922"/>
            <w:bookmarkStart w:id="139" w:name="_Toc19129964"/>
            <w:bookmarkStart w:id="140" w:name="_Toc20235001"/>
            <w:r w:rsidRPr="006C342D">
              <w:t>РEВИЗИJA, ИНТEРНA РEВИЗИJA И УПРAВЉAЊE РEВИЗИJOМ</w:t>
            </w:r>
            <w:bookmarkEnd w:id="136"/>
            <w:bookmarkEnd w:id="137"/>
            <w:bookmarkEnd w:id="138"/>
            <w:bookmarkEnd w:id="139"/>
            <w:bookmarkEnd w:id="140"/>
          </w:p>
        </w:tc>
      </w:tr>
      <w:tr w:rsidR="00773085" w:rsidRPr="00BE19A1" w14:paraId="00C575BE"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34A6DEFE"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773085" w:rsidRPr="00BE19A1" w14:paraId="42298322" w14:textId="77777777" w:rsidTr="00E062A9">
        <w:trPr>
          <w:trHeight w:val="20"/>
        </w:trPr>
        <w:tc>
          <w:tcPr>
            <w:tcW w:w="5000" w:type="pct"/>
            <w:tcMar>
              <w:top w:w="100" w:type="dxa"/>
              <w:left w:w="100" w:type="dxa"/>
              <w:bottom w:w="100" w:type="dxa"/>
              <w:right w:w="100" w:type="dxa"/>
            </w:tcMar>
            <w:vAlign w:val="center"/>
          </w:tcPr>
          <w:p w14:paraId="3242A7BB" w14:textId="77777777" w:rsidR="00773085" w:rsidRPr="00CC04C4" w:rsidRDefault="00773085" w:rsidP="00E062A9">
            <w:pPr>
              <w:spacing w:after="0" w:line="240" w:lineRule="auto"/>
              <w:rPr>
                <w:rFonts w:ascii="Times New Roman" w:eastAsia="Times New Roman" w:hAnsi="Times New Roman" w:cs="Times New Roman"/>
                <w:bCs/>
                <w:color w:val="000000"/>
                <w:sz w:val="24"/>
                <w:szCs w:val="24"/>
                <w:lang w:val="sr-Cyrl-RS"/>
              </w:rPr>
            </w:pPr>
            <w:r w:rsidRPr="00447A5F">
              <w:rPr>
                <w:rFonts w:ascii="Times New Roman" w:eastAsia="Times New Roman" w:hAnsi="Times New Roman" w:cs="Times New Roman"/>
                <w:bCs/>
                <w:color w:val="000000"/>
                <w:sz w:val="24"/>
                <w:szCs w:val="24"/>
                <w:lang w:val="sr-Cyrl-RS"/>
              </w:rPr>
              <w:t>2020-07-0409</w:t>
            </w:r>
          </w:p>
        </w:tc>
      </w:tr>
      <w:tr w:rsidR="00773085" w:rsidRPr="00BE19A1" w14:paraId="6D4BBB98" w14:textId="77777777" w:rsidTr="00E062A9">
        <w:trPr>
          <w:trHeight w:val="20"/>
        </w:trPr>
        <w:tc>
          <w:tcPr>
            <w:tcW w:w="5000" w:type="pct"/>
            <w:tcMar>
              <w:top w:w="100" w:type="dxa"/>
              <w:left w:w="100" w:type="dxa"/>
              <w:bottom w:w="100" w:type="dxa"/>
              <w:right w:w="100" w:type="dxa"/>
            </w:tcMar>
            <w:vAlign w:val="center"/>
            <w:hideMark/>
          </w:tcPr>
          <w:p w14:paraId="4D98784B" w14:textId="77777777" w:rsidR="00773085" w:rsidRPr="00542A8A" w:rsidRDefault="00773085"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773085" w:rsidRPr="00F10989" w14:paraId="05DD56F8" w14:textId="77777777" w:rsidTr="00E062A9">
        <w:trPr>
          <w:trHeight w:val="20"/>
        </w:trPr>
        <w:tc>
          <w:tcPr>
            <w:tcW w:w="5000" w:type="pct"/>
            <w:tcMar>
              <w:top w:w="100" w:type="dxa"/>
              <w:left w:w="100" w:type="dxa"/>
              <w:bottom w:w="100" w:type="dxa"/>
              <w:right w:w="100" w:type="dxa"/>
            </w:tcMar>
          </w:tcPr>
          <w:p w14:paraId="0D68BB12" w14:textId="1B327E32" w:rsidR="00773085" w:rsidRPr="00F10989" w:rsidRDefault="00771662" w:rsidP="00E062A9">
            <w:pPr>
              <w:spacing w:after="0" w:line="240" w:lineRule="auto"/>
              <w:jc w:val="both"/>
              <w:rPr>
                <w:rFonts w:ascii="Times New Roman" w:hAnsi="Times New Roman" w:cs="Times New Roman"/>
                <w:sz w:val="24"/>
              </w:rPr>
            </w:pPr>
            <w:r w:rsidRPr="00771662">
              <w:rPr>
                <w:rFonts w:ascii="Times New Roman" w:hAnsi="Times New Roman" w:cs="Times New Roman"/>
                <w:sz w:val="24"/>
              </w:rPr>
              <w:t>Са све већим потребама за унапређењем пословања јединица локалне самоуправе, уочена је и потреба за јачањем капацитета из области интерне ревизије код запослених на локалном нивоу, њихових знања, вештина, метода и техника, како би на квалитетан и дисциплинован начин вредновали управљање ризицима и пружали независно и објективно уверавање које ће допринети остваривању стратешких и других пословних циљева јединица локалне самоуправе.</w:t>
            </w:r>
          </w:p>
        </w:tc>
      </w:tr>
      <w:tr w:rsidR="00773085" w:rsidRPr="00BE19A1" w14:paraId="0D83022D" w14:textId="77777777" w:rsidTr="00E062A9">
        <w:trPr>
          <w:trHeight w:val="20"/>
        </w:trPr>
        <w:tc>
          <w:tcPr>
            <w:tcW w:w="5000" w:type="pct"/>
            <w:tcMar>
              <w:top w:w="100" w:type="dxa"/>
              <w:left w:w="100" w:type="dxa"/>
              <w:bottom w:w="100" w:type="dxa"/>
              <w:right w:w="100" w:type="dxa"/>
            </w:tcMar>
            <w:vAlign w:val="center"/>
            <w:hideMark/>
          </w:tcPr>
          <w:p w14:paraId="175E08C4" w14:textId="77777777" w:rsidR="00773085" w:rsidRPr="00BE19A1" w:rsidRDefault="00773085"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773085" w:rsidRPr="00D96F75" w14:paraId="2611328F" w14:textId="77777777" w:rsidTr="00E062A9">
        <w:trPr>
          <w:trHeight w:val="20"/>
        </w:trPr>
        <w:tc>
          <w:tcPr>
            <w:tcW w:w="5000" w:type="pct"/>
            <w:tcMar>
              <w:top w:w="100" w:type="dxa"/>
              <w:left w:w="100" w:type="dxa"/>
              <w:bottom w:w="100" w:type="dxa"/>
              <w:right w:w="100" w:type="dxa"/>
            </w:tcMar>
          </w:tcPr>
          <w:p w14:paraId="75F729F2" w14:textId="651D12BC" w:rsidR="00773085" w:rsidRPr="00D96F75" w:rsidRDefault="00771662" w:rsidP="00E062A9">
            <w:pPr>
              <w:spacing w:after="0" w:line="240" w:lineRule="auto"/>
              <w:jc w:val="both"/>
              <w:rPr>
                <w:rFonts w:ascii="Times New Roman" w:hAnsi="Times New Roman" w:cs="Times New Roman"/>
                <w:sz w:val="24"/>
              </w:rPr>
            </w:pPr>
            <w:r w:rsidRPr="00771662">
              <w:rPr>
                <w:rFonts w:ascii="Times New Roman" w:hAnsi="Times New Roman" w:cs="Times New Roman"/>
                <w:sz w:val="24"/>
              </w:rPr>
              <w:t>Оспособљавање полазника за јачање функционалне и организационе независне активности интерне ревизије у јединицама локалне самоуправе која пружа независно и објективно уверавање као и саветодавну активност, са сврхом да допринесе унапређењу пословања ЈЛС у остваривању својих циљева.</w:t>
            </w:r>
          </w:p>
        </w:tc>
      </w:tr>
      <w:tr w:rsidR="00773085" w:rsidRPr="00BE19A1" w14:paraId="6EB5F985" w14:textId="77777777" w:rsidTr="00E062A9">
        <w:trPr>
          <w:trHeight w:val="20"/>
        </w:trPr>
        <w:tc>
          <w:tcPr>
            <w:tcW w:w="5000" w:type="pct"/>
            <w:tcMar>
              <w:top w:w="100" w:type="dxa"/>
              <w:left w:w="100" w:type="dxa"/>
              <w:bottom w:w="100" w:type="dxa"/>
              <w:right w:w="100" w:type="dxa"/>
            </w:tcMar>
            <w:vAlign w:val="center"/>
            <w:hideMark/>
          </w:tcPr>
          <w:p w14:paraId="7CCD6559"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771662" w:rsidRPr="00BE19A1" w14:paraId="6DEB875A" w14:textId="77777777" w:rsidTr="00E062A9">
        <w:trPr>
          <w:trHeight w:val="20"/>
        </w:trPr>
        <w:tc>
          <w:tcPr>
            <w:tcW w:w="5000" w:type="pct"/>
            <w:tcMar>
              <w:top w:w="100" w:type="dxa"/>
              <w:left w:w="100" w:type="dxa"/>
              <w:bottom w:w="100" w:type="dxa"/>
              <w:right w:w="100" w:type="dxa"/>
            </w:tcMar>
            <w:vAlign w:val="center"/>
          </w:tcPr>
          <w:p w14:paraId="745EA073" w14:textId="77777777" w:rsidR="00771662" w:rsidRPr="00D96F75" w:rsidRDefault="00771662" w:rsidP="00E062A9">
            <w:p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 xml:space="preserve">По завршетку тренинга, полазник: </w:t>
            </w:r>
          </w:p>
          <w:p w14:paraId="6D3E5A8E"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Разуме прописе којима се регулишу успостављање и функционисање интерне ревизије у јавном сектору и стандарди интерне ревизије;</w:t>
            </w:r>
          </w:p>
          <w:p w14:paraId="0C24E051"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 xml:space="preserve">Разуме обавезу и значај планирања и ради на пословима припреме, реализације и усклађивања планова; </w:t>
            </w:r>
          </w:p>
          <w:p w14:paraId="7DBE3819"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Примењује знања и вештине у вези са методологијом за утврђивање и евидентирање система, оценом система у јединици локалне самоуправе и употребом алата интерне ревизије који су саставни део Приручника за интерну ревизију;</w:t>
            </w:r>
          </w:p>
          <w:p w14:paraId="057B0B86"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Примењује знања која се односе на технике интервјуисања, узорковања, технике описа система, ход кроз систем и дефинисање контролних циљева;</w:t>
            </w:r>
          </w:p>
          <w:p w14:paraId="5C75D1A5"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 xml:space="preserve">У свом раду се придржава етичких принципа и вредности; </w:t>
            </w:r>
          </w:p>
          <w:p w14:paraId="2EF88919"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Правилно комуницира са учесницима у ревизији и руководством;</w:t>
            </w:r>
          </w:p>
          <w:p w14:paraId="0FB05BFA"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Разуме концепт одговорности у систему управљања као и значај поделе дужности и одговорности у јединици локалне самоуправе;</w:t>
            </w:r>
          </w:p>
          <w:p w14:paraId="7BC53BC4" w14:textId="77777777" w:rsidR="00771662" w:rsidRDefault="00771662" w:rsidP="00E062A9">
            <w:pPr>
              <w:pStyle w:val="ListParagraph"/>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Примењује знања и вештине у вези са ревизијом ИТ система;</w:t>
            </w:r>
          </w:p>
          <w:p w14:paraId="5892C603" w14:textId="77777777" w:rsidR="00771662" w:rsidRDefault="00771662" w:rsidP="00E062A9">
            <w:pPr>
              <w:pStyle w:val="ListParagraph"/>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Примењује знања и вештине у вези са ревизијом пројеката и програма ЈЛС</w:t>
            </w:r>
            <w:r>
              <w:rPr>
                <w:rFonts w:ascii="Times New Roman" w:eastAsia="Times New Roman" w:hAnsi="Times New Roman" w:cs="Times New Roman"/>
                <w:sz w:val="24"/>
                <w:szCs w:val="24"/>
                <w:lang w:val="sr-Cyrl-RS"/>
              </w:rPr>
              <w:t xml:space="preserve"> </w:t>
            </w:r>
            <w:r w:rsidRPr="00D96F75">
              <w:rPr>
                <w:rFonts w:ascii="Times New Roman" w:eastAsia="Times New Roman" w:hAnsi="Times New Roman" w:cs="Times New Roman"/>
                <w:sz w:val="24"/>
                <w:szCs w:val="24"/>
              </w:rPr>
              <w:t>који се финансирају из средстава ЕУ;</w:t>
            </w:r>
          </w:p>
          <w:p w14:paraId="11C34C04"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lastRenderedPageBreak/>
              <w:t>Разуме значај управљања ризицима и процени ризика  по вредности, вероватноћи појаве и врсти ризика;</w:t>
            </w:r>
          </w:p>
          <w:p w14:paraId="0C47F0A6"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 xml:space="preserve">Разуме значај, дужности и овлашћења интерних ревизора у области праћења извршења препорука; </w:t>
            </w:r>
          </w:p>
          <w:p w14:paraId="3EE7D6D0"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Спроводи праћење препорука, техникама праћења извршења препорука;</w:t>
            </w:r>
          </w:p>
          <w:p w14:paraId="5F28C07A"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Препознаје проблеме у раду интерне ревизије у јединицама локалне самоуправе и стекне вештине за њихово превазилажење;</w:t>
            </w:r>
          </w:p>
          <w:p w14:paraId="396CFD22"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D96F75">
              <w:rPr>
                <w:rFonts w:ascii="Times New Roman" w:eastAsia="Times New Roman" w:hAnsi="Times New Roman" w:cs="Times New Roman"/>
                <w:sz w:val="24"/>
                <w:szCs w:val="24"/>
              </w:rPr>
              <w:t xml:space="preserve">Препознаје </w:t>
            </w:r>
            <w:r>
              <w:rPr>
                <w:rFonts w:ascii="Times New Roman" w:eastAsia="Times New Roman" w:hAnsi="Times New Roman" w:cs="Times New Roman"/>
                <w:sz w:val="24"/>
                <w:szCs w:val="24"/>
                <w:lang w:val="sr-Cyrl-RS"/>
              </w:rPr>
              <w:t>н</w:t>
            </w:r>
            <w:r w:rsidRPr="00D96F75">
              <w:rPr>
                <w:rFonts w:ascii="Times New Roman" w:eastAsia="Times New Roman" w:hAnsi="Times New Roman" w:cs="Times New Roman"/>
                <w:sz w:val="24"/>
                <w:szCs w:val="24"/>
              </w:rPr>
              <w:t>ајчешће неправилности у раду јединица локалне самоуправе у сврху боље процене ризика и планирања ревизије а у циљу одговорног управљања ризицима;</w:t>
            </w:r>
          </w:p>
          <w:p w14:paraId="2537E203"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2B1958">
              <w:rPr>
                <w:rFonts w:ascii="Times New Roman" w:eastAsia="Times New Roman" w:hAnsi="Times New Roman" w:cs="Times New Roman"/>
                <w:sz w:val="24"/>
                <w:szCs w:val="24"/>
              </w:rPr>
              <w:t>Препознаје значај ревизије сврсисходности у циљу унапређења пословања корисника јавних средстава, односно трошења јавних средстава у складу са начелима економичности, ефикасности и ефективности;</w:t>
            </w:r>
          </w:p>
          <w:p w14:paraId="6BE64CB4"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2B1958">
              <w:rPr>
                <w:rFonts w:ascii="Times New Roman" w:eastAsia="Times New Roman" w:hAnsi="Times New Roman" w:cs="Times New Roman"/>
                <w:sz w:val="24"/>
                <w:szCs w:val="24"/>
              </w:rPr>
              <w:t xml:space="preserve">Примењује законску регулативу рачуноводственог система и финансијског извештавања; </w:t>
            </w:r>
          </w:p>
          <w:p w14:paraId="7D197765" w14:textId="77777777" w:rsidR="00771662"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2B1958">
              <w:rPr>
                <w:rFonts w:ascii="Times New Roman" w:eastAsia="Times New Roman" w:hAnsi="Times New Roman" w:cs="Times New Roman"/>
                <w:sz w:val="24"/>
                <w:szCs w:val="24"/>
              </w:rPr>
              <w:t>Стиче одређена знања о начину евидентирања рачуноводствених промена и извештавања у јединицама локалне самоуправе, како би утврђивање слабости система било што квалитетније;</w:t>
            </w:r>
          </w:p>
          <w:p w14:paraId="55064E02" w14:textId="77777777" w:rsidR="00771662" w:rsidRPr="002B1958" w:rsidRDefault="00771662" w:rsidP="000F03F8">
            <w:pPr>
              <w:pStyle w:val="ListParagraph"/>
              <w:numPr>
                <w:ilvl w:val="0"/>
                <w:numId w:val="31"/>
              </w:numPr>
              <w:spacing w:after="0" w:line="240" w:lineRule="auto"/>
              <w:jc w:val="both"/>
              <w:rPr>
                <w:rFonts w:ascii="Times New Roman" w:eastAsia="Times New Roman" w:hAnsi="Times New Roman" w:cs="Times New Roman"/>
                <w:sz w:val="24"/>
                <w:szCs w:val="24"/>
              </w:rPr>
            </w:pPr>
            <w:r w:rsidRPr="002B1958">
              <w:rPr>
                <w:rFonts w:ascii="Times New Roman" w:eastAsia="Times New Roman" w:hAnsi="Times New Roman" w:cs="Times New Roman"/>
                <w:sz w:val="24"/>
                <w:szCs w:val="24"/>
              </w:rPr>
              <w:t xml:space="preserve">Примењује законску регулативу, односно законске процедуре у спровођењу ревизије система. </w:t>
            </w:r>
          </w:p>
        </w:tc>
      </w:tr>
      <w:tr w:rsidR="00773085" w:rsidRPr="00BE19A1" w14:paraId="6461AC6F" w14:textId="77777777" w:rsidTr="00E062A9">
        <w:trPr>
          <w:trHeight w:val="20"/>
        </w:trPr>
        <w:tc>
          <w:tcPr>
            <w:tcW w:w="5000" w:type="pct"/>
            <w:tcMar>
              <w:top w:w="100" w:type="dxa"/>
              <w:left w:w="100" w:type="dxa"/>
              <w:bottom w:w="100" w:type="dxa"/>
              <w:right w:w="100" w:type="dxa"/>
            </w:tcMar>
            <w:vAlign w:val="center"/>
            <w:hideMark/>
          </w:tcPr>
          <w:p w14:paraId="6ECDB33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771662" w:rsidRPr="00BE19A1" w14:paraId="54B05953" w14:textId="77777777" w:rsidTr="00E062A9">
        <w:trPr>
          <w:trHeight w:val="20"/>
        </w:trPr>
        <w:tc>
          <w:tcPr>
            <w:tcW w:w="5000" w:type="pct"/>
            <w:tcMar>
              <w:top w:w="100" w:type="dxa"/>
              <w:left w:w="100" w:type="dxa"/>
              <w:bottom w:w="100" w:type="dxa"/>
              <w:right w:w="100" w:type="dxa"/>
            </w:tcMar>
            <w:vAlign w:val="center"/>
          </w:tcPr>
          <w:p w14:paraId="3063F0E9"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Правни оквир успостављања и функционисања интерне ревизије у јавном сектору и стандарди интерне ревизије;</w:t>
            </w:r>
          </w:p>
          <w:p w14:paraId="051DF1F1"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Планирање - стратешко, годишње и план ревизије;</w:t>
            </w:r>
          </w:p>
          <w:p w14:paraId="68D74F1D"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 xml:space="preserve">Утврђивање и евидентирање система, оцена система, тестирање, алати интерне ревизије и примена техника интерне ревизије; </w:t>
            </w:r>
          </w:p>
          <w:p w14:paraId="2702FDF4"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Етички принципи и етичке дилеме интерне ревизије (обавезе интерног ревизора и Етички кодекс);</w:t>
            </w:r>
          </w:p>
          <w:p w14:paraId="38D53B21"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Комуникационе вештине са учесницима у ревизији и руководством;</w:t>
            </w:r>
          </w:p>
          <w:p w14:paraId="674A3162"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Управљање и одговорност</w:t>
            </w:r>
            <w:r>
              <w:rPr>
                <w:rFonts w:ascii="Times New Roman" w:eastAsia="Times New Roman" w:hAnsi="Times New Roman" w:cs="Times New Roman"/>
                <w:color w:val="000000"/>
                <w:sz w:val="24"/>
                <w:szCs w:val="24"/>
                <w:lang w:val="sr-Cyrl-RS"/>
              </w:rPr>
              <w:t>;</w:t>
            </w:r>
          </w:p>
          <w:p w14:paraId="245578FC"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Спровођење ИТ ревизије;</w:t>
            </w:r>
          </w:p>
          <w:p w14:paraId="7E0F231A"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Интерна ревизија програма и пројеката који се финансирају из средстава ЕУ;</w:t>
            </w:r>
          </w:p>
          <w:p w14:paraId="25C28832"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Улога интерне ревизије у управљању ризицима, утврђивање и процена ризика</w:t>
            </w:r>
            <w:r>
              <w:rPr>
                <w:rFonts w:ascii="Times New Roman" w:eastAsia="Times New Roman" w:hAnsi="Times New Roman" w:cs="Times New Roman"/>
                <w:color w:val="000000"/>
                <w:sz w:val="24"/>
                <w:szCs w:val="24"/>
                <w:lang w:val="sr-Cyrl-RS"/>
              </w:rPr>
              <w:t>;</w:t>
            </w:r>
          </w:p>
          <w:p w14:paraId="32EFA16F"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Практични примери рада интерне ревизије;</w:t>
            </w:r>
          </w:p>
          <w:p w14:paraId="2E10ECCD"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Праћење и техника спровођења препорука;</w:t>
            </w:r>
          </w:p>
          <w:p w14:paraId="5A594744"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Проблеми интерне ревизије и будуће шансе;</w:t>
            </w:r>
          </w:p>
          <w:p w14:paraId="2E0FF0E4"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Сарадња интерне ревизије са Државном ревизорском институцијом и значај и циљ ревизије сврсисходности и њена улога у интерној ревизији;</w:t>
            </w:r>
          </w:p>
          <w:p w14:paraId="349937F7"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Рачуноводство и финансијско извештавање у јавном сектору;</w:t>
            </w:r>
          </w:p>
          <w:p w14:paraId="7504D01A" w14:textId="77777777" w:rsidR="00771662" w:rsidRPr="002B1958" w:rsidRDefault="00771662"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1958">
              <w:rPr>
                <w:rFonts w:ascii="Times New Roman" w:eastAsia="Times New Roman" w:hAnsi="Times New Roman" w:cs="Times New Roman"/>
                <w:color w:val="000000"/>
                <w:sz w:val="24"/>
                <w:szCs w:val="24"/>
              </w:rPr>
              <w:t>Примена релевантних прописа и усаглашавање истих са изменама и допунама закона и других прописа.</w:t>
            </w:r>
          </w:p>
        </w:tc>
      </w:tr>
      <w:tr w:rsidR="00773085" w:rsidRPr="00BE19A1" w14:paraId="0D074DC0" w14:textId="77777777" w:rsidTr="00E062A9">
        <w:trPr>
          <w:trHeight w:val="20"/>
        </w:trPr>
        <w:tc>
          <w:tcPr>
            <w:tcW w:w="5000" w:type="pct"/>
            <w:tcMar>
              <w:top w:w="100" w:type="dxa"/>
              <w:left w:w="100" w:type="dxa"/>
              <w:bottom w:w="100" w:type="dxa"/>
              <w:right w:w="100" w:type="dxa"/>
            </w:tcMar>
            <w:vAlign w:val="center"/>
            <w:hideMark/>
          </w:tcPr>
          <w:p w14:paraId="32EB6ED2"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771662" w:rsidRPr="00BE19A1" w14:paraId="0AAEC9E1" w14:textId="77777777" w:rsidTr="00E062A9">
        <w:trPr>
          <w:trHeight w:val="20"/>
        </w:trPr>
        <w:tc>
          <w:tcPr>
            <w:tcW w:w="5000" w:type="pct"/>
            <w:tcMar>
              <w:top w:w="100" w:type="dxa"/>
              <w:left w:w="100" w:type="dxa"/>
              <w:bottom w:w="100" w:type="dxa"/>
              <w:right w:w="100" w:type="dxa"/>
            </w:tcMar>
            <w:vAlign w:val="center"/>
          </w:tcPr>
          <w:p w14:paraId="47D38D6C" w14:textId="77777777" w:rsidR="00771662" w:rsidRPr="00BD4A23" w:rsidRDefault="00771662" w:rsidP="00E062A9">
            <w:pPr>
              <w:spacing w:after="0" w:line="240" w:lineRule="auto"/>
              <w:jc w:val="both"/>
              <w:rPr>
                <w:rFonts w:ascii="Times New Roman" w:eastAsia="Times New Roman" w:hAnsi="Times New Roman" w:cs="Times New Roman"/>
                <w:color w:val="000000"/>
                <w:sz w:val="24"/>
                <w:szCs w:val="24"/>
              </w:rPr>
            </w:pPr>
            <w:r w:rsidRPr="00BD4A23">
              <w:rPr>
                <w:rFonts w:ascii="Times New Roman" w:eastAsia="Times New Roman" w:hAnsi="Times New Roman" w:cs="Times New Roman"/>
                <w:color w:val="000000"/>
                <w:sz w:val="24"/>
                <w:szCs w:val="24"/>
              </w:rPr>
              <w:lastRenderedPageBreak/>
              <w:t>Oрганизациони облик: тренинг</w:t>
            </w:r>
          </w:p>
          <w:p w14:paraId="19E53F01" w14:textId="77777777" w:rsidR="00771662" w:rsidRPr="00BE19A1" w:rsidRDefault="00771662" w:rsidP="00E062A9">
            <w:pPr>
              <w:spacing w:after="0" w:line="240" w:lineRule="auto"/>
              <w:jc w:val="both"/>
              <w:rPr>
                <w:rFonts w:ascii="Times New Roman" w:eastAsia="Times New Roman" w:hAnsi="Times New Roman" w:cs="Times New Roman"/>
                <w:b/>
                <w:bCs/>
                <w:color w:val="000000"/>
                <w:sz w:val="24"/>
                <w:szCs w:val="24"/>
              </w:rPr>
            </w:pPr>
            <w:r w:rsidRPr="00BD4A23">
              <w:rPr>
                <w:rFonts w:ascii="Times New Roman" w:eastAsia="Times New Roman" w:hAnsi="Times New Roman" w:cs="Times New Roman"/>
                <w:color w:val="000000"/>
                <w:sz w:val="24"/>
                <w:szCs w:val="24"/>
              </w:rPr>
              <w:t xml:space="preserve">Методе и технике: </w:t>
            </w:r>
            <w:r w:rsidRPr="002B1958">
              <w:rPr>
                <w:rFonts w:ascii="Times New Roman" w:eastAsia="Times New Roman" w:hAnsi="Times New Roman" w:cs="Times New Roman"/>
                <w:color w:val="000000"/>
                <w:sz w:val="24"/>
                <w:szCs w:val="24"/>
              </w:rPr>
              <w:t>предавање, демонстрација, панел дискусије, анализа, радионица и извештавање.</w:t>
            </w:r>
          </w:p>
        </w:tc>
      </w:tr>
      <w:tr w:rsidR="00773085" w:rsidRPr="00BE19A1" w14:paraId="4F0A9150" w14:textId="77777777" w:rsidTr="00E062A9">
        <w:trPr>
          <w:trHeight w:val="20"/>
        </w:trPr>
        <w:tc>
          <w:tcPr>
            <w:tcW w:w="5000" w:type="pct"/>
            <w:tcMar>
              <w:top w:w="100" w:type="dxa"/>
              <w:left w:w="100" w:type="dxa"/>
              <w:bottom w:w="100" w:type="dxa"/>
              <w:right w:w="100" w:type="dxa"/>
            </w:tcMar>
            <w:vAlign w:val="center"/>
            <w:hideMark/>
          </w:tcPr>
          <w:p w14:paraId="3E39EB74"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773085" w:rsidRPr="00BE19A1" w14:paraId="305D2F0E" w14:textId="77777777" w:rsidTr="00E062A9">
        <w:trPr>
          <w:trHeight w:val="20"/>
        </w:trPr>
        <w:tc>
          <w:tcPr>
            <w:tcW w:w="5000" w:type="pct"/>
            <w:tcMar>
              <w:top w:w="100" w:type="dxa"/>
              <w:left w:w="100" w:type="dxa"/>
              <w:bottom w:w="100" w:type="dxa"/>
              <w:right w:w="100" w:type="dxa"/>
            </w:tcMar>
            <w:vAlign w:val="center"/>
          </w:tcPr>
          <w:p w14:paraId="63759189" w14:textId="1D86EC89" w:rsidR="00773085" w:rsidRPr="00BE19A1" w:rsidRDefault="00771662"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Три</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18</w:t>
            </w:r>
            <w:r w:rsidRPr="00BE19A1">
              <w:rPr>
                <w:rFonts w:ascii="Times New Roman" w:eastAsia="Times New Roman" w:hAnsi="Times New Roman" w:cs="Times New Roman"/>
                <w:color w:val="000000"/>
                <w:sz w:val="24"/>
                <w:szCs w:val="24"/>
              </w:rPr>
              <w:t xml:space="preserve"> сати).</w:t>
            </w:r>
          </w:p>
        </w:tc>
      </w:tr>
      <w:tr w:rsidR="00773085" w:rsidRPr="00BE19A1" w14:paraId="7A2B4C03" w14:textId="77777777" w:rsidTr="00E062A9">
        <w:trPr>
          <w:trHeight w:val="20"/>
        </w:trPr>
        <w:tc>
          <w:tcPr>
            <w:tcW w:w="5000" w:type="pct"/>
            <w:tcMar>
              <w:top w:w="100" w:type="dxa"/>
              <w:left w:w="100" w:type="dxa"/>
              <w:bottom w:w="100" w:type="dxa"/>
              <w:right w:w="100" w:type="dxa"/>
            </w:tcMar>
            <w:vAlign w:val="center"/>
            <w:hideMark/>
          </w:tcPr>
          <w:p w14:paraId="01E2F05A"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7F184381" w14:textId="77777777" w:rsidTr="00E062A9">
        <w:trPr>
          <w:trHeight w:val="20"/>
        </w:trPr>
        <w:tc>
          <w:tcPr>
            <w:tcW w:w="5000" w:type="pct"/>
            <w:tcMar>
              <w:top w:w="100" w:type="dxa"/>
              <w:left w:w="100" w:type="dxa"/>
              <w:bottom w:w="100" w:type="dxa"/>
              <w:right w:w="100" w:type="dxa"/>
            </w:tcMar>
            <w:vAlign w:val="center"/>
          </w:tcPr>
          <w:p w14:paraId="164563F4"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9</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773085" w:rsidRPr="00BE19A1" w14:paraId="545E34CB" w14:textId="77777777" w:rsidTr="00E062A9">
        <w:trPr>
          <w:trHeight w:val="20"/>
        </w:trPr>
        <w:tc>
          <w:tcPr>
            <w:tcW w:w="5000" w:type="pct"/>
            <w:tcMar>
              <w:top w:w="100" w:type="dxa"/>
              <w:left w:w="100" w:type="dxa"/>
              <w:bottom w:w="100" w:type="dxa"/>
              <w:right w:w="100" w:type="dxa"/>
            </w:tcMar>
            <w:vAlign w:val="center"/>
            <w:hideMark/>
          </w:tcPr>
          <w:p w14:paraId="7CAEAE35"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D73981" w14:paraId="344F3F05" w14:textId="77777777" w:rsidTr="00E062A9">
        <w:trPr>
          <w:trHeight w:val="197"/>
        </w:trPr>
        <w:tc>
          <w:tcPr>
            <w:tcW w:w="5000" w:type="pct"/>
            <w:tcMar>
              <w:top w:w="100" w:type="dxa"/>
              <w:left w:w="100" w:type="dxa"/>
              <w:bottom w:w="100" w:type="dxa"/>
              <w:right w:w="100" w:type="dxa"/>
            </w:tcMar>
          </w:tcPr>
          <w:p w14:paraId="56DB40BC" w14:textId="77777777" w:rsidR="00F22350" w:rsidRPr="00D73981" w:rsidRDefault="00F22350" w:rsidP="00E062A9">
            <w:pPr>
              <w:spacing w:after="0" w:line="240" w:lineRule="auto"/>
              <w:jc w:val="both"/>
              <w:rPr>
                <w:rFonts w:ascii="Times New Roman" w:hAnsi="Times New Roman" w:cs="Times New Roman"/>
                <w:sz w:val="24"/>
              </w:rPr>
            </w:pPr>
            <w:r w:rsidRPr="002B1958">
              <w:rPr>
                <w:rFonts w:ascii="Times New Roman" w:hAnsi="Times New Roman" w:cs="Times New Roman"/>
                <w:sz w:val="24"/>
              </w:rPr>
              <w:t>Виши интерни ревизори, интерни ревизори и стручни сарадници у ревизији.</w:t>
            </w:r>
          </w:p>
        </w:tc>
      </w:tr>
      <w:tr w:rsidR="00773085" w:rsidRPr="00BE19A1" w14:paraId="2354A82E" w14:textId="77777777" w:rsidTr="00E062A9">
        <w:trPr>
          <w:trHeight w:val="467"/>
        </w:trPr>
        <w:tc>
          <w:tcPr>
            <w:tcW w:w="5000" w:type="pct"/>
            <w:tcMar>
              <w:top w:w="100" w:type="dxa"/>
              <w:left w:w="100" w:type="dxa"/>
              <w:bottom w:w="100" w:type="dxa"/>
              <w:right w:w="100" w:type="dxa"/>
            </w:tcMar>
            <w:vAlign w:val="center"/>
            <w:hideMark/>
          </w:tcPr>
          <w:p w14:paraId="459C96DE" w14:textId="77777777" w:rsidR="00773085" w:rsidRPr="00BE19A1" w:rsidRDefault="00773085"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3CDF7245" w14:textId="77777777" w:rsidTr="00E062A9">
        <w:trPr>
          <w:trHeight w:val="20"/>
        </w:trPr>
        <w:tc>
          <w:tcPr>
            <w:tcW w:w="5000" w:type="pct"/>
            <w:tcMar>
              <w:top w:w="100" w:type="dxa"/>
              <w:left w:w="100" w:type="dxa"/>
              <w:bottom w:w="100" w:type="dxa"/>
              <w:right w:w="100" w:type="dxa"/>
            </w:tcMar>
            <w:vAlign w:val="center"/>
          </w:tcPr>
          <w:p w14:paraId="2E74409C"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773085" w:rsidRPr="00BE19A1" w14:paraId="1381B065" w14:textId="77777777" w:rsidTr="00E062A9">
        <w:trPr>
          <w:trHeight w:val="20"/>
        </w:trPr>
        <w:tc>
          <w:tcPr>
            <w:tcW w:w="5000" w:type="pct"/>
            <w:tcMar>
              <w:top w:w="100" w:type="dxa"/>
              <w:left w:w="100" w:type="dxa"/>
              <w:bottom w:w="100" w:type="dxa"/>
              <w:right w:w="100" w:type="dxa"/>
            </w:tcMar>
            <w:vAlign w:val="center"/>
            <w:hideMark/>
          </w:tcPr>
          <w:p w14:paraId="7A9DD1AC"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773085" w:rsidRPr="00BE19A1" w14:paraId="748C3EBD" w14:textId="77777777" w:rsidTr="00E062A9">
        <w:trPr>
          <w:trHeight w:val="20"/>
        </w:trPr>
        <w:tc>
          <w:tcPr>
            <w:tcW w:w="5000" w:type="pct"/>
            <w:tcMar>
              <w:top w:w="100" w:type="dxa"/>
              <w:left w:w="100" w:type="dxa"/>
              <w:bottom w:w="100" w:type="dxa"/>
              <w:right w:w="100" w:type="dxa"/>
            </w:tcMar>
            <w:vAlign w:val="center"/>
          </w:tcPr>
          <w:p w14:paraId="004EA4E5" w14:textId="77777777" w:rsidR="00F22350" w:rsidRPr="002578D7" w:rsidRDefault="00F22350" w:rsidP="00F22350">
            <w:pPr>
              <w:spacing w:after="0" w:line="240" w:lineRule="auto"/>
              <w:jc w:val="both"/>
              <w:rPr>
                <w:rFonts w:ascii="Times New Roman" w:eastAsia="Times New Roman" w:hAnsi="Times New Roman" w:cs="Times New Roman"/>
                <w:sz w:val="24"/>
                <w:szCs w:val="24"/>
              </w:rPr>
            </w:pPr>
            <w:r w:rsidRPr="002578D7">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6</w:t>
            </w:r>
            <w:r>
              <w:rPr>
                <w:rFonts w:ascii="Times New Roman" w:eastAsia="Times New Roman" w:hAnsi="Times New Roman" w:cs="Times New Roman"/>
                <w:sz w:val="24"/>
                <w:szCs w:val="24"/>
                <w:lang w:val="sr-Cyrl-RS"/>
              </w:rPr>
              <w:t>3</w:t>
            </w:r>
            <w:r w:rsidRPr="002578D7">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0</w:t>
            </w:r>
            <w:r w:rsidRPr="002578D7">
              <w:rPr>
                <w:rFonts w:ascii="Times New Roman" w:eastAsia="Times New Roman" w:hAnsi="Times New Roman" w:cs="Times New Roman"/>
                <w:sz w:val="24"/>
                <w:szCs w:val="24"/>
              </w:rPr>
              <w:t>00 РСД.</w:t>
            </w:r>
          </w:p>
          <w:p w14:paraId="7158BE5F" w14:textId="6418A062" w:rsidR="00773085" w:rsidRPr="00BE19A1" w:rsidRDefault="00F22350" w:rsidP="00F22350">
            <w:pPr>
              <w:spacing w:after="0" w:line="240" w:lineRule="auto"/>
              <w:jc w:val="both"/>
              <w:rPr>
                <w:rFonts w:ascii="Times New Roman" w:eastAsia="Times New Roman" w:hAnsi="Times New Roman" w:cs="Times New Roman"/>
                <w:b/>
                <w:bCs/>
                <w:color w:val="000000"/>
                <w:sz w:val="24"/>
                <w:szCs w:val="24"/>
              </w:rPr>
            </w:pPr>
            <w:r w:rsidRPr="002578D7">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Pr>
                <w:rFonts w:ascii="Times New Roman" w:eastAsia="Times New Roman" w:hAnsi="Times New Roman" w:cs="Times New Roman"/>
                <w:sz w:val="24"/>
                <w:szCs w:val="24"/>
                <w:lang w:val="sr-Cyrl-RS"/>
              </w:rPr>
              <w:t>39</w:t>
            </w:r>
            <w:r w:rsidRPr="002578D7">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6</w:t>
            </w:r>
            <w:r w:rsidRPr="002578D7">
              <w:rPr>
                <w:rFonts w:ascii="Times New Roman" w:eastAsia="Times New Roman" w:hAnsi="Times New Roman" w:cs="Times New Roman"/>
                <w:sz w:val="24"/>
                <w:szCs w:val="24"/>
              </w:rPr>
              <w:t>00 РСД.</w:t>
            </w:r>
          </w:p>
        </w:tc>
      </w:tr>
      <w:tr w:rsidR="00773085" w:rsidRPr="00BE19A1" w14:paraId="6A30DD2B" w14:textId="77777777" w:rsidTr="00E062A9">
        <w:trPr>
          <w:trHeight w:val="20"/>
        </w:trPr>
        <w:tc>
          <w:tcPr>
            <w:tcW w:w="5000" w:type="pct"/>
            <w:tcMar>
              <w:top w:w="100" w:type="dxa"/>
              <w:left w:w="100" w:type="dxa"/>
              <w:bottom w:w="100" w:type="dxa"/>
              <w:right w:w="100" w:type="dxa"/>
            </w:tcMar>
            <w:vAlign w:val="center"/>
            <w:hideMark/>
          </w:tcPr>
          <w:p w14:paraId="434FDF28" w14:textId="77777777" w:rsidR="00773085" w:rsidRPr="00BE19A1" w:rsidRDefault="00773085"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773085" w:rsidRPr="00523AAF" w14:paraId="25A0DAD7" w14:textId="77777777" w:rsidTr="00E062A9">
        <w:trPr>
          <w:trHeight w:val="20"/>
        </w:trPr>
        <w:tc>
          <w:tcPr>
            <w:tcW w:w="5000" w:type="pct"/>
            <w:tcMar>
              <w:top w:w="100" w:type="dxa"/>
              <w:left w:w="100" w:type="dxa"/>
              <w:bottom w:w="100" w:type="dxa"/>
              <w:right w:w="100" w:type="dxa"/>
            </w:tcMar>
            <w:vAlign w:val="center"/>
          </w:tcPr>
          <w:p w14:paraId="6FA19A14" w14:textId="7B40D383" w:rsidR="00773085" w:rsidRPr="002578D7" w:rsidRDefault="00F22350" w:rsidP="00E062A9">
            <w:pPr>
              <w:spacing w:after="0" w:line="240" w:lineRule="auto"/>
              <w:rPr>
                <w:rFonts w:ascii="Times New Roman" w:eastAsia="Times New Roman" w:hAnsi="Times New Roman" w:cs="Times New Roman"/>
                <w:b/>
                <w:bCs/>
                <w:color w:val="000000"/>
                <w:sz w:val="24"/>
                <w:szCs w:val="24"/>
                <w:lang w:val="sr-Cyrl-RS"/>
              </w:rPr>
            </w:pPr>
            <w:r w:rsidRPr="00BD4A23">
              <w:rPr>
                <w:rFonts w:ascii="Times New Roman" w:hAnsi="Times New Roman" w:cs="Times New Roman"/>
                <w:color w:val="000000"/>
                <w:sz w:val="24"/>
                <w:szCs w:val="24"/>
                <w:lang w:val="sr-Cyrl-RS"/>
              </w:rPr>
              <w:t>Успех полазника се вреднује на основу теста знања/испитне вежбе.</w:t>
            </w:r>
          </w:p>
        </w:tc>
      </w:tr>
      <w:tr w:rsidR="00773085" w:rsidRPr="00523AAF" w14:paraId="1CF1B0FC" w14:textId="77777777" w:rsidTr="00E062A9">
        <w:trPr>
          <w:trHeight w:val="20"/>
        </w:trPr>
        <w:tc>
          <w:tcPr>
            <w:tcW w:w="5000" w:type="pct"/>
            <w:tcMar>
              <w:top w:w="100" w:type="dxa"/>
              <w:left w:w="100" w:type="dxa"/>
              <w:bottom w:w="100" w:type="dxa"/>
              <w:right w:w="100" w:type="dxa"/>
            </w:tcMar>
            <w:vAlign w:val="center"/>
            <w:hideMark/>
          </w:tcPr>
          <w:p w14:paraId="26F84166" w14:textId="77777777" w:rsidR="00773085" w:rsidRPr="00523AAF" w:rsidRDefault="00773085"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773085" w:rsidRPr="002578D7" w14:paraId="766EF86E" w14:textId="77777777" w:rsidTr="00E062A9">
        <w:trPr>
          <w:trHeight w:val="20"/>
        </w:trPr>
        <w:tc>
          <w:tcPr>
            <w:tcW w:w="5000" w:type="pct"/>
            <w:tcMar>
              <w:top w:w="100" w:type="dxa"/>
              <w:left w:w="100" w:type="dxa"/>
              <w:bottom w:w="100" w:type="dxa"/>
              <w:right w:w="100" w:type="dxa"/>
            </w:tcMar>
            <w:vAlign w:val="center"/>
          </w:tcPr>
          <w:p w14:paraId="7F1F7F98" w14:textId="0310114A" w:rsidR="00773085" w:rsidRPr="002578D7" w:rsidRDefault="00F22350" w:rsidP="00E062A9">
            <w:pPr>
              <w:spacing w:after="0" w:line="240" w:lineRule="auto"/>
              <w:rPr>
                <w:rFonts w:ascii="Times New Roman" w:eastAsia="Times New Roman" w:hAnsi="Times New Roman" w:cs="Times New Roman"/>
                <w:bCs/>
                <w:color w:val="000000"/>
                <w:sz w:val="24"/>
                <w:szCs w:val="24"/>
                <w:lang w:val="sr-Cyrl-RS"/>
              </w:rPr>
            </w:pPr>
            <w:r w:rsidRPr="00BD4A23">
              <w:rPr>
                <w:rFonts w:ascii="Times New Roman" w:eastAsia="Times New Roman" w:hAnsi="Times New Roman" w:cs="Times New Roman"/>
                <w:bCs/>
                <w:color w:val="000000"/>
                <w:sz w:val="24"/>
                <w:szCs w:val="24"/>
                <w:lang w:val="sr-Cyrl-RS"/>
              </w:rPr>
              <w:t>Након успешно савладаног теста знања/испитне вежбе, полазник добија сертификат о успешно завршеном програму.</w:t>
            </w:r>
          </w:p>
        </w:tc>
      </w:tr>
      <w:bookmarkEnd w:id="108"/>
    </w:tbl>
    <w:p w14:paraId="7524A2CD" w14:textId="77777777" w:rsidR="00C4372F" w:rsidRDefault="00C4372F">
      <w:r>
        <w:br w:type="page"/>
      </w:r>
    </w:p>
    <w:p w14:paraId="6567017D" w14:textId="77777777" w:rsidR="00E0057F" w:rsidRPr="006C342D" w:rsidRDefault="00E0057F" w:rsidP="00E0057F">
      <w:pPr>
        <w:pStyle w:val="Heading1"/>
      </w:pPr>
      <w:bookmarkStart w:id="141" w:name="_Toc530052539"/>
      <w:bookmarkStart w:id="142" w:name="_Toc536435169"/>
      <w:bookmarkStart w:id="143" w:name="_Toc432552"/>
      <w:bookmarkStart w:id="144" w:name="_Toc17715923"/>
      <w:bookmarkStart w:id="145" w:name="_Toc20235002"/>
      <w:r w:rsidRPr="006C342D">
        <w:lastRenderedPageBreak/>
        <w:t>ЛОКАЛНИ РАЗВОЈ И ИНВЕСТИЦИЈЕ У ЛОКАЛНОЈ САМОУПРАВИ</w:t>
      </w:r>
      <w:bookmarkEnd w:id="141"/>
      <w:bookmarkEnd w:id="142"/>
      <w:bookmarkEnd w:id="143"/>
      <w:bookmarkEnd w:id="144"/>
      <w:bookmarkEnd w:id="145"/>
    </w:p>
    <w:p w14:paraId="3BB0FED6" w14:textId="77777777" w:rsidR="00E0057F" w:rsidRPr="006C342D" w:rsidRDefault="00E0057F" w:rsidP="00E0057F">
      <w:pPr>
        <w:rPr>
          <w:rFonts w:ascii="Times New Roman" w:hAnsi="Times New Roman" w:cs="Times New Roman"/>
        </w:rPr>
      </w:pPr>
    </w:p>
    <w:p w14:paraId="5431A207" w14:textId="230A4607" w:rsidR="00510AF6" w:rsidRDefault="00F22350" w:rsidP="000E0A54">
      <w:pPr>
        <w:pStyle w:val="TOC2"/>
        <w:rPr>
          <w:rFonts w:eastAsiaTheme="minorEastAsia"/>
          <w:noProof/>
          <w:sz w:val="24"/>
          <w:szCs w:val="24"/>
        </w:rPr>
      </w:pPr>
      <w:r>
        <w:rPr>
          <w:rFonts w:ascii="Times New Roman" w:hAnsi="Times New Roman" w:cs="Times New Roman"/>
        </w:rPr>
        <w:fldChar w:fldCharType="begin"/>
      </w:r>
      <w:r>
        <w:rPr>
          <w:rFonts w:ascii="Times New Roman" w:hAnsi="Times New Roman" w:cs="Times New Roman"/>
        </w:rPr>
        <w:instrText xml:space="preserve"> TOC \b ЛЕР \* MERGEFORMAT </w:instrText>
      </w:r>
      <w:r>
        <w:rPr>
          <w:rFonts w:ascii="Times New Roman" w:hAnsi="Times New Roman" w:cs="Times New Roman"/>
        </w:rPr>
        <w:fldChar w:fldCharType="separate"/>
      </w:r>
      <w:r w:rsidR="00510AF6">
        <w:rPr>
          <w:noProof/>
        </w:rPr>
        <w:t>ОСНОВЕ ЛОКАЛНОГ ЕКОНОМСКОГ РАЗВОЈА</w:t>
      </w:r>
      <w:r w:rsidR="00510AF6">
        <w:rPr>
          <w:noProof/>
        </w:rPr>
        <w:tab/>
      </w:r>
      <w:r w:rsidR="00510AF6">
        <w:rPr>
          <w:noProof/>
        </w:rPr>
        <w:fldChar w:fldCharType="begin"/>
      </w:r>
      <w:r w:rsidR="00510AF6">
        <w:rPr>
          <w:noProof/>
        </w:rPr>
        <w:instrText xml:space="preserve"> PAGEREF _Toc20211324 \h </w:instrText>
      </w:r>
      <w:r w:rsidR="00510AF6">
        <w:rPr>
          <w:noProof/>
        </w:rPr>
      </w:r>
      <w:r w:rsidR="00510AF6">
        <w:rPr>
          <w:noProof/>
        </w:rPr>
        <w:fldChar w:fldCharType="separate"/>
      </w:r>
      <w:r w:rsidR="00510AF6">
        <w:rPr>
          <w:noProof/>
        </w:rPr>
        <w:t>96</w:t>
      </w:r>
      <w:r w:rsidR="00510AF6">
        <w:rPr>
          <w:noProof/>
        </w:rPr>
        <w:fldChar w:fldCharType="end"/>
      </w:r>
    </w:p>
    <w:p w14:paraId="0F21C87A" w14:textId="4D7ED9A6" w:rsidR="00510AF6" w:rsidRDefault="00510AF6" w:rsidP="000E0A54">
      <w:pPr>
        <w:pStyle w:val="TOC2"/>
        <w:rPr>
          <w:rFonts w:eastAsiaTheme="minorEastAsia"/>
          <w:noProof/>
          <w:sz w:val="24"/>
          <w:szCs w:val="24"/>
        </w:rPr>
      </w:pPr>
      <w:r>
        <w:rPr>
          <w:noProof/>
        </w:rPr>
        <w:t>ИНСТРУМЕНТИ ЗА ПОДСТИЦАЊЕ ПРИВРЕДНОГ РАЗВОЈА И ПОДРШКУ ПРИВРЕДИ</w:t>
      </w:r>
      <w:r>
        <w:rPr>
          <w:noProof/>
        </w:rPr>
        <w:tab/>
      </w:r>
      <w:r>
        <w:rPr>
          <w:noProof/>
        </w:rPr>
        <w:fldChar w:fldCharType="begin"/>
      </w:r>
      <w:r>
        <w:rPr>
          <w:noProof/>
        </w:rPr>
        <w:instrText xml:space="preserve"> PAGEREF _Toc20211325 \h </w:instrText>
      </w:r>
      <w:r>
        <w:rPr>
          <w:noProof/>
        </w:rPr>
      </w:r>
      <w:r>
        <w:rPr>
          <w:noProof/>
        </w:rPr>
        <w:fldChar w:fldCharType="separate"/>
      </w:r>
      <w:r>
        <w:rPr>
          <w:noProof/>
        </w:rPr>
        <w:t>99</w:t>
      </w:r>
      <w:r>
        <w:rPr>
          <w:noProof/>
        </w:rPr>
        <w:fldChar w:fldCharType="end"/>
      </w:r>
    </w:p>
    <w:p w14:paraId="1E14B34F" w14:textId="7A078F64" w:rsidR="00510AF6" w:rsidRDefault="00510AF6" w:rsidP="000E0A54">
      <w:pPr>
        <w:pStyle w:val="TOC2"/>
        <w:rPr>
          <w:rFonts w:eastAsiaTheme="minorEastAsia"/>
          <w:noProof/>
          <w:sz w:val="24"/>
          <w:szCs w:val="24"/>
        </w:rPr>
      </w:pPr>
      <w:r>
        <w:rPr>
          <w:noProof/>
        </w:rPr>
        <w:t>ПРИВЛАЧЕЊЕ И УПРАВЉАЊЕ ИНВЕСТИЦИЈАМА</w:t>
      </w:r>
      <w:r>
        <w:rPr>
          <w:noProof/>
        </w:rPr>
        <w:tab/>
      </w:r>
      <w:r>
        <w:rPr>
          <w:noProof/>
        </w:rPr>
        <w:fldChar w:fldCharType="begin"/>
      </w:r>
      <w:r>
        <w:rPr>
          <w:noProof/>
        </w:rPr>
        <w:instrText xml:space="preserve"> PAGEREF _Toc20211326 \h </w:instrText>
      </w:r>
      <w:r>
        <w:rPr>
          <w:noProof/>
        </w:rPr>
      </w:r>
      <w:r>
        <w:rPr>
          <w:noProof/>
        </w:rPr>
        <w:fldChar w:fldCharType="separate"/>
      </w:r>
      <w:r>
        <w:rPr>
          <w:noProof/>
        </w:rPr>
        <w:t>102</w:t>
      </w:r>
      <w:r>
        <w:rPr>
          <w:noProof/>
        </w:rPr>
        <w:fldChar w:fldCharType="end"/>
      </w:r>
    </w:p>
    <w:p w14:paraId="1B2FA003" w14:textId="301F32C6" w:rsidR="00510AF6" w:rsidRDefault="00510AF6" w:rsidP="000E0A54">
      <w:pPr>
        <w:pStyle w:val="TOC2"/>
        <w:rPr>
          <w:rFonts w:eastAsiaTheme="minorEastAsia"/>
          <w:noProof/>
          <w:sz w:val="24"/>
          <w:szCs w:val="24"/>
        </w:rPr>
      </w:pPr>
      <w:r>
        <w:rPr>
          <w:noProof/>
        </w:rPr>
        <w:t>ПРИМЕНА ПРАВИЛА ЗА КОНТРОЛУ ДРЖАВНЕ ПОМОЋИ НА ЛОКАЛНОМ НИВОУ</w:t>
      </w:r>
      <w:r>
        <w:rPr>
          <w:noProof/>
        </w:rPr>
        <w:tab/>
      </w:r>
      <w:r>
        <w:rPr>
          <w:noProof/>
        </w:rPr>
        <w:fldChar w:fldCharType="begin"/>
      </w:r>
      <w:r>
        <w:rPr>
          <w:noProof/>
        </w:rPr>
        <w:instrText xml:space="preserve"> PAGEREF _Toc20211327 \h </w:instrText>
      </w:r>
      <w:r>
        <w:rPr>
          <w:noProof/>
        </w:rPr>
      </w:r>
      <w:r>
        <w:rPr>
          <w:noProof/>
        </w:rPr>
        <w:fldChar w:fldCharType="separate"/>
      </w:r>
      <w:r>
        <w:rPr>
          <w:noProof/>
        </w:rPr>
        <w:t>105</w:t>
      </w:r>
      <w:r>
        <w:rPr>
          <w:noProof/>
        </w:rPr>
        <w:fldChar w:fldCharType="end"/>
      </w:r>
    </w:p>
    <w:p w14:paraId="0D1A636B" w14:textId="6672995E" w:rsidR="00510AF6" w:rsidRDefault="00510AF6" w:rsidP="000E0A54">
      <w:pPr>
        <w:pStyle w:val="TOC2"/>
        <w:rPr>
          <w:rFonts w:eastAsiaTheme="minorEastAsia"/>
          <w:noProof/>
          <w:sz w:val="24"/>
          <w:szCs w:val="24"/>
        </w:rPr>
      </w:pPr>
      <w:r>
        <w:rPr>
          <w:noProof/>
        </w:rPr>
        <w:t>ПРИМЕНА ПРОПИСА ИЗ ОБЛАСТИ О ЗАШТИТИ КОНКУРЕНЦИЈЕ</w:t>
      </w:r>
      <w:r>
        <w:rPr>
          <w:noProof/>
        </w:rPr>
        <w:tab/>
      </w:r>
      <w:r>
        <w:rPr>
          <w:noProof/>
        </w:rPr>
        <w:fldChar w:fldCharType="begin"/>
      </w:r>
      <w:r>
        <w:rPr>
          <w:noProof/>
        </w:rPr>
        <w:instrText xml:space="preserve"> PAGEREF _Toc20211328 \h </w:instrText>
      </w:r>
      <w:r>
        <w:rPr>
          <w:noProof/>
        </w:rPr>
      </w:r>
      <w:r>
        <w:rPr>
          <w:noProof/>
        </w:rPr>
        <w:fldChar w:fldCharType="separate"/>
      </w:r>
      <w:r>
        <w:rPr>
          <w:noProof/>
        </w:rPr>
        <w:t>108</w:t>
      </w:r>
      <w:r>
        <w:rPr>
          <w:noProof/>
        </w:rPr>
        <w:fldChar w:fldCharType="end"/>
      </w:r>
    </w:p>
    <w:p w14:paraId="4864A88F" w14:textId="2897EABA" w:rsidR="00510AF6" w:rsidRDefault="00510AF6" w:rsidP="000E0A54">
      <w:pPr>
        <w:pStyle w:val="TOC2"/>
        <w:rPr>
          <w:rFonts w:eastAsiaTheme="minorEastAsia"/>
          <w:noProof/>
          <w:sz w:val="24"/>
          <w:szCs w:val="24"/>
        </w:rPr>
      </w:pPr>
      <w:r>
        <w:rPr>
          <w:noProof/>
        </w:rPr>
        <w:t>ЈАВНО-ПРИВАТНО ПАРТНЕРСТВО У ЛОКАЛНОЈ САМОУПРАВИ</w:t>
      </w:r>
      <w:r>
        <w:rPr>
          <w:noProof/>
        </w:rPr>
        <w:tab/>
      </w:r>
      <w:r>
        <w:rPr>
          <w:noProof/>
        </w:rPr>
        <w:fldChar w:fldCharType="begin"/>
      </w:r>
      <w:r>
        <w:rPr>
          <w:noProof/>
        </w:rPr>
        <w:instrText xml:space="preserve"> PAGEREF _Toc20211329 \h </w:instrText>
      </w:r>
      <w:r>
        <w:rPr>
          <w:noProof/>
        </w:rPr>
      </w:r>
      <w:r>
        <w:rPr>
          <w:noProof/>
        </w:rPr>
        <w:fldChar w:fldCharType="separate"/>
      </w:r>
      <w:r>
        <w:rPr>
          <w:noProof/>
        </w:rPr>
        <w:t>111</w:t>
      </w:r>
      <w:r>
        <w:rPr>
          <w:noProof/>
        </w:rPr>
        <w:fldChar w:fldCharType="end"/>
      </w:r>
    </w:p>
    <w:p w14:paraId="58A341A0" w14:textId="1DCBC655" w:rsidR="00510AF6" w:rsidRDefault="00510AF6" w:rsidP="000E0A54">
      <w:pPr>
        <w:pStyle w:val="TOC2"/>
        <w:rPr>
          <w:rFonts w:eastAsiaTheme="minorEastAsia"/>
          <w:noProof/>
          <w:sz w:val="24"/>
          <w:szCs w:val="24"/>
        </w:rPr>
      </w:pPr>
      <w:r>
        <w:rPr>
          <w:noProof/>
        </w:rPr>
        <w:t>БРЕНДИРАЊЕ ЛОКАЛНЕ САМОУПРАВЕ</w:t>
      </w:r>
      <w:r>
        <w:rPr>
          <w:noProof/>
        </w:rPr>
        <w:tab/>
      </w:r>
      <w:r>
        <w:rPr>
          <w:noProof/>
        </w:rPr>
        <w:fldChar w:fldCharType="begin"/>
      </w:r>
      <w:r>
        <w:rPr>
          <w:noProof/>
        </w:rPr>
        <w:instrText xml:space="preserve"> PAGEREF _Toc20211330 \h </w:instrText>
      </w:r>
      <w:r>
        <w:rPr>
          <w:noProof/>
        </w:rPr>
      </w:r>
      <w:r>
        <w:rPr>
          <w:noProof/>
        </w:rPr>
        <w:fldChar w:fldCharType="separate"/>
      </w:r>
      <w:r>
        <w:rPr>
          <w:noProof/>
        </w:rPr>
        <w:t>114</w:t>
      </w:r>
      <w:r>
        <w:rPr>
          <w:noProof/>
        </w:rPr>
        <w:fldChar w:fldCharType="end"/>
      </w:r>
    </w:p>
    <w:p w14:paraId="0A198280" w14:textId="4CD95B90" w:rsidR="00510AF6" w:rsidRDefault="00510AF6" w:rsidP="000E0A54">
      <w:pPr>
        <w:pStyle w:val="TOC2"/>
        <w:rPr>
          <w:rFonts w:eastAsiaTheme="minorEastAsia"/>
          <w:noProof/>
          <w:sz w:val="24"/>
          <w:szCs w:val="24"/>
        </w:rPr>
      </w:pPr>
      <w:r w:rsidRPr="00F34DFC">
        <w:rPr>
          <w:noProof/>
          <w:highlight w:val="yellow"/>
        </w:rPr>
        <w:t>ПРИМЕНА ЗАКОНА О ТУРИЗМУ</w:t>
      </w:r>
      <w:r w:rsidRPr="00F34DFC">
        <w:rPr>
          <w:noProof/>
          <w:highlight w:val="yellow"/>
          <w:lang w:val="sr-Latn-RS"/>
        </w:rPr>
        <w:t xml:space="preserve"> </w:t>
      </w:r>
      <w:r w:rsidRPr="00F34DFC">
        <w:rPr>
          <w:noProof/>
          <w:highlight w:val="yellow"/>
        </w:rPr>
        <w:t>И ЗАКОНА О УГОСТИТЕЉСТВУ</w:t>
      </w:r>
      <w:r>
        <w:rPr>
          <w:noProof/>
        </w:rPr>
        <w:tab/>
      </w:r>
      <w:r>
        <w:rPr>
          <w:noProof/>
        </w:rPr>
        <w:fldChar w:fldCharType="begin"/>
      </w:r>
      <w:r>
        <w:rPr>
          <w:noProof/>
        </w:rPr>
        <w:instrText xml:space="preserve"> PAGEREF _Toc20211331 \h </w:instrText>
      </w:r>
      <w:r>
        <w:rPr>
          <w:noProof/>
        </w:rPr>
      </w:r>
      <w:r>
        <w:rPr>
          <w:noProof/>
        </w:rPr>
        <w:fldChar w:fldCharType="separate"/>
      </w:r>
      <w:r>
        <w:rPr>
          <w:noProof/>
        </w:rPr>
        <w:t>116</w:t>
      </w:r>
      <w:r>
        <w:rPr>
          <w:noProof/>
        </w:rPr>
        <w:fldChar w:fldCharType="end"/>
      </w:r>
    </w:p>
    <w:p w14:paraId="0FB02725" w14:textId="4752AC3E" w:rsidR="00510AF6" w:rsidRDefault="00510AF6" w:rsidP="000E0A54">
      <w:pPr>
        <w:pStyle w:val="TOC2"/>
        <w:rPr>
          <w:rFonts w:eastAsiaTheme="minorEastAsia"/>
          <w:noProof/>
          <w:sz w:val="24"/>
          <w:szCs w:val="24"/>
        </w:rPr>
      </w:pPr>
      <w:r>
        <w:rPr>
          <w:noProof/>
        </w:rPr>
        <w:t>СЕКТОРСКИ ПРИСТУП ЛОКАЛНОМ ЕКОНОМСКОМ РАЗВОЈУ – ОНЛАЈН ОБУКА</w:t>
      </w:r>
      <w:r>
        <w:rPr>
          <w:noProof/>
        </w:rPr>
        <w:tab/>
      </w:r>
      <w:r>
        <w:rPr>
          <w:noProof/>
        </w:rPr>
        <w:fldChar w:fldCharType="begin"/>
      </w:r>
      <w:r>
        <w:rPr>
          <w:noProof/>
        </w:rPr>
        <w:instrText xml:space="preserve"> PAGEREF _Toc20211332 \h </w:instrText>
      </w:r>
      <w:r>
        <w:rPr>
          <w:noProof/>
        </w:rPr>
      </w:r>
      <w:r>
        <w:rPr>
          <w:noProof/>
        </w:rPr>
        <w:fldChar w:fldCharType="separate"/>
      </w:r>
      <w:r>
        <w:rPr>
          <w:noProof/>
        </w:rPr>
        <w:t>119</w:t>
      </w:r>
      <w:r>
        <w:rPr>
          <w:noProof/>
        </w:rPr>
        <w:fldChar w:fldCharType="end"/>
      </w:r>
    </w:p>
    <w:p w14:paraId="763CA459" w14:textId="41C24082" w:rsidR="00E0057F" w:rsidRPr="006C342D" w:rsidRDefault="00F22350" w:rsidP="00E0057F">
      <w:pPr>
        <w:rPr>
          <w:rFonts w:ascii="Times New Roman" w:hAnsi="Times New Roman" w:cs="Times New Roman"/>
        </w:rPr>
      </w:pPr>
      <w:r>
        <w:rPr>
          <w:rFonts w:ascii="Times New Roman" w:hAnsi="Times New Roman" w:cs="Times New Roman"/>
        </w:rPr>
        <w:fldChar w:fldCharType="end"/>
      </w:r>
    </w:p>
    <w:p w14:paraId="5D6506B2"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color w:val="656565"/>
          <w:sz w:val="14"/>
          <w:szCs w:val="14"/>
          <w:shd w:val="clear" w:color="auto" w:fill="FFFFFF"/>
        </w:rPr>
      </w:pPr>
      <w:r w:rsidRPr="007E7EEA">
        <w:rPr>
          <w:rFonts w:ascii="Times New Roman" w:eastAsia="Calibri" w:hAnsi="Times New Roman" w:cs="Times New Roman"/>
          <w:color w:val="000000"/>
          <w:sz w:val="24"/>
          <w:szCs w:val="24"/>
        </w:rPr>
        <w:t>Модернизација структуре и процеса у оквиру локалне самоуправе предуслов je за прихватање њене нове улоге, у којој локални економски развој заузима централно место. У том смислу, кључно је осмишљавање визије развоја заједнице, утврђивање приоритета и циљева, пописивање и анализе имовине и средстава заједнице и развијање реалне стратегије и акционог плана за постизање одрживог економског развоја заснованог на компаративним предностима. Јединице локалне самоуправе које имају визију где желе да буду и јасну мапу кретања у жељеном правцу су привлачније потенцијалним инвеститорима, јер могу боље да оцене да ли је потенцијална делатност у складу са њиховим циљевима. Тамо где постоји искуство у раду на стратешком економском развоју, где су укључени сви актери у заједници, отворена је прилика да се ојачају принципи доброг управљања, стратешког планирања и транспарентне локалне самоуправе, као и ефектног организационог развоја.</w:t>
      </w:r>
    </w:p>
    <w:p w14:paraId="07BEC1EB"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p>
    <w:p w14:paraId="3C221363" w14:textId="77777777" w:rsidR="00C57B64"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shd w:val="clear" w:color="auto" w:fill="FFFFFF"/>
        </w:rPr>
        <w:t>Законом о улагањима</w:t>
      </w:r>
      <w:r w:rsidRPr="007E7EEA">
        <w:rPr>
          <w:rFonts w:ascii="Times New Roman" w:eastAsia="Calibri" w:hAnsi="Times New Roman" w:cs="Times New Roman"/>
          <w:sz w:val="24"/>
          <w:szCs w:val="24"/>
          <w:shd w:val="clear" w:color="auto" w:fill="FFFFFF"/>
          <w:vertAlign w:val="superscript"/>
        </w:rPr>
        <w:footnoteReference w:id="33"/>
      </w:r>
      <w:r w:rsidRPr="007E7EEA">
        <w:rPr>
          <w:rFonts w:ascii="Times New Roman" w:eastAsia="Calibri" w:hAnsi="Times New Roman" w:cs="Times New Roman"/>
          <w:sz w:val="24"/>
          <w:szCs w:val="24"/>
          <w:shd w:val="clear" w:color="auto" w:fill="FFFFFF"/>
        </w:rPr>
        <w:t xml:space="preserve"> прописане су мере за </w:t>
      </w:r>
      <w:r w:rsidRPr="007E7EEA">
        <w:rPr>
          <w:rFonts w:ascii="Times New Roman" w:eastAsia="Calibri" w:hAnsi="Times New Roman" w:cs="Times New Roman"/>
          <w:bCs/>
          <w:sz w:val="24"/>
          <w:szCs w:val="24"/>
        </w:rPr>
        <w:t xml:space="preserve">подстицање конкурентности локалне самоуправе. </w:t>
      </w:r>
      <w:bookmarkStart w:id="146" w:name="clan_17"/>
      <w:bookmarkEnd w:id="146"/>
      <w:r w:rsidRPr="007E7EEA">
        <w:rPr>
          <w:rFonts w:ascii="Times New Roman" w:eastAsia="Calibri" w:hAnsi="Times New Roman" w:cs="Times New Roman"/>
          <w:bCs/>
          <w:sz w:val="24"/>
          <w:szCs w:val="24"/>
        </w:rPr>
        <w:t>У складу са овим законом, н</w:t>
      </w:r>
      <w:r w:rsidRPr="007E7EEA">
        <w:rPr>
          <w:rFonts w:ascii="Times New Roman" w:eastAsia="Calibri" w:hAnsi="Times New Roman" w:cs="Times New Roman"/>
          <w:sz w:val="24"/>
          <w:szCs w:val="24"/>
        </w:rPr>
        <w:t xml:space="preserve">адлежни орган јединице локалне самоуправе инструментима локалне развојне политике дужан је да подстиче привлачење улагања, брине о постојећим улагањима и њиховом проширењу, броју и укупној вредности улагања и квалитету улагача, примењује стандарде повољног пословног окружења и доноси одлуке о мерама за подстицање конкурентности локалне самоуправе у привлачењу улагања. Мере за подстицање конкурентности садрже нарочито следеће елементе: опредељивање органа, као јединице за подршку улагањима; јачање аналитичке основе за прецизније и на подацима засновано креирање развојних политика, инструмената и мера у области локалног економског развоја; успостављање транспарентних механизама сталне комуникације и сарадње са привредом; поједностављивање локалних процедура за реализацију улагања; уравнотежавање локалног тржишта рада; развој комуналне и локалне економске инфраструктуре; коришћење информационе и комуникационе технологије у циљу </w:t>
      </w:r>
      <w:r w:rsidRPr="007E7EEA">
        <w:rPr>
          <w:rFonts w:ascii="Times New Roman" w:eastAsia="Calibri" w:hAnsi="Times New Roman" w:cs="Times New Roman"/>
          <w:sz w:val="24"/>
          <w:szCs w:val="24"/>
        </w:rPr>
        <w:lastRenderedPageBreak/>
        <w:t>остваривања ефикасније комуникације; прописивање локалних олакшица и подстицаја на основу локалних стратешких докумената (члан 17).</w:t>
      </w:r>
    </w:p>
    <w:p w14:paraId="024E8D97" w14:textId="77777777" w:rsidR="00C57B64"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1A9A9E6B" w14:textId="77777777" w:rsidR="00C57B64" w:rsidRPr="00AB3A43" w:rsidRDefault="00C57B64" w:rsidP="00C57B64">
      <w:pPr>
        <w:spacing w:after="150"/>
        <w:ind w:firstLine="708"/>
        <w:jc w:val="both"/>
        <w:rPr>
          <w:rFonts w:ascii="Times New Roman" w:eastAsia="Calibri" w:hAnsi="Times New Roman" w:cs="Times New Roman"/>
          <w:sz w:val="24"/>
          <w:szCs w:val="24"/>
          <w:shd w:val="clear" w:color="auto" w:fill="FFFFFF"/>
          <w:lang w:val="sr-Cyrl-RS"/>
        </w:rPr>
      </w:pPr>
      <w:r w:rsidRPr="00530447">
        <w:rPr>
          <w:rFonts w:ascii="Times New Roman" w:eastAsia="Calibri" w:hAnsi="Times New Roman" w:cs="Times New Roman"/>
          <w:sz w:val="24"/>
          <w:szCs w:val="24"/>
          <w:shd w:val="clear" w:color="auto" w:fill="FFFFFF"/>
          <w:lang w:val="sr-Cyrl-RS"/>
        </w:rPr>
        <w:t>Законом  о туризму</w:t>
      </w:r>
      <w:r w:rsidRPr="00530447">
        <w:rPr>
          <w:rStyle w:val="FootnoteReference"/>
          <w:rFonts w:ascii="Times New Roman" w:eastAsia="Calibri" w:hAnsi="Times New Roman" w:cs="Times New Roman"/>
          <w:sz w:val="24"/>
          <w:szCs w:val="24"/>
          <w:shd w:val="clear" w:color="auto" w:fill="FFFFFF"/>
          <w:lang w:val="sr-Cyrl-RS"/>
        </w:rPr>
        <w:footnoteReference w:id="34"/>
      </w:r>
      <w:r w:rsidRPr="00530447">
        <w:rPr>
          <w:rFonts w:ascii="Times New Roman" w:eastAsia="Calibri" w:hAnsi="Times New Roman" w:cs="Times New Roman"/>
          <w:sz w:val="24"/>
          <w:szCs w:val="24"/>
          <w:shd w:val="clear" w:color="auto" w:fill="FFFFFF"/>
          <w:lang w:val="sr-Cyrl-RS"/>
        </w:rPr>
        <w:t xml:space="preserve"> се уређују услови и начин планирања развоја туризма, прецизирају се права, обавезе и одговорности туристичких организација на свим нивоима (национални, регионални и локални), те се дају шира овлашћења, али и одговорности и обавезе ЈЛС а нарочито у делу подношења иницијативе за проглашење туристичког простора. Посебно битни сегменти закона за ЈЛС су: планирање и развој туризма, поступак за проглашење туристичког простора, категоризација туристичког места, локални туристички водич и евиденција локалних туристичких водича.</w:t>
      </w:r>
      <w:r w:rsidRPr="00530447">
        <w:t xml:space="preserve"> </w:t>
      </w:r>
      <w:r w:rsidRPr="00530447">
        <w:rPr>
          <w:rFonts w:ascii="Times New Roman" w:eastAsia="Calibri" w:hAnsi="Times New Roman" w:cs="Times New Roman"/>
          <w:sz w:val="24"/>
          <w:szCs w:val="24"/>
          <w:shd w:val="clear" w:color="auto" w:fill="FFFFFF"/>
          <w:lang w:val="sr-Cyrl-RS"/>
        </w:rPr>
        <w:t xml:space="preserve">    Законом о угоститељству</w:t>
      </w:r>
      <w:r w:rsidRPr="00530447">
        <w:rPr>
          <w:rStyle w:val="FootnoteReference"/>
          <w:rFonts w:ascii="Times New Roman" w:eastAsia="Calibri" w:hAnsi="Times New Roman" w:cs="Times New Roman"/>
          <w:sz w:val="24"/>
          <w:szCs w:val="24"/>
          <w:shd w:val="clear" w:color="auto" w:fill="FFFFFF"/>
          <w:lang w:val="sr-Cyrl-RS"/>
        </w:rPr>
        <w:footnoteReference w:id="35"/>
      </w:r>
      <w:r w:rsidRPr="00530447">
        <w:rPr>
          <w:rFonts w:ascii="Times New Roman" w:eastAsia="Calibri" w:hAnsi="Times New Roman" w:cs="Times New Roman"/>
          <w:sz w:val="24"/>
          <w:szCs w:val="24"/>
          <w:shd w:val="clear" w:color="auto" w:fill="FFFFFF"/>
          <w:lang w:val="sr-Cyrl-RS"/>
        </w:rPr>
        <w:t xml:space="preserve"> се уређују услови и начин обављања угоститељске делатности, поједностављује пословање за физичка лица као пружаоце услуга и дефинише низ обавеза и овлашћења ЈЛС која се, између осталих, односе на вођење евиденције, коришћење централног информационог система у области угоститељства и туризма, спровођење поступка категоризације угоститељских објеката, те спровођење инспекцијског надзора.</w:t>
      </w:r>
      <w:r w:rsidRPr="00530447">
        <w:rPr>
          <w:rFonts w:ascii="Times New Roman" w:eastAsia="Calibri" w:hAnsi="Times New Roman" w:cs="Times New Roman"/>
          <w:sz w:val="24"/>
          <w:szCs w:val="24"/>
          <w:lang w:val="sr-Cyrl-RS"/>
        </w:rPr>
        <w:t xml:space="preserve">  Прат</w:t>
      </w:r>
      <w:r w:rsidRPr="00530447">
        <w:rPr>
          <w:rFonts w:ascii="Times New Roman" w:eastAsia="Calibri" w:hAnsi="Times New Roman" w:cs="Times New Roman"/>
          <w:sz w:val="24"/>
          <w:szCs w:val="24"/>
        </w:rPr>
        <w:t>e</w:t>
      </w:r>
      <w:r w:rsidRPr="00530447">
        <w:rPr>
          <w:rFonts w:ascii="Times New Roman" w:eastAsia="Calibri" w:hAnsi="Times New Roman" w:cs="Times New Roman"/>
          <w:sz w:val="24"/>
          <w:szCs w:val="24"/>
          <w:lang w:val="sr-Cyrl-RS"/>
        </w:rPr>
        <w:t xml:space="preserve">ћим подзаконским актом, </w:t>
      </w:r>
      <w:r w:rsidRPr="00530447">
        <w:rPr>
          <w:rFonts w:ascii="Times New Roman" w:eastAsia="Calibri" w:hAnsi="Times New Roman" w:cs="Times New Roman"/>
          <w:sz w:val="24"/>
          <w:szCs w:val="24"/>
          <w:lang w:val="sr-Cyrl-CS"/>
        </w:rPr>
        <w:t>Уредб</w:t>
      </w:r>
      <w:r w:rsidRPr="00530447">
        <w:rPr>
          <w:rFonts w:ascii="Times New Roman" w:eastAsia="Calibri" w:hAnsi="Times New Roman" w:cs="Times New Roman"/>
          <w:sz w:val="24"/>
          <w:szCs w:val="24"/>
          <w:lang w:val="sr-Cyrl-RS"/>
        </w:rPr>
        <w:t>ом</w:t>
      </w:r>
      <w:r w:rsidRPr="00530447">
        <w:rPr>
          <w:rFonts w:ascii="Times New Roman" w:eastAsia="Calibri" w:hAnsi="Times New Roman" w:cs="Times New Roman"/>
          <w:sz w:val="24"/>
          <w:szCs w:val="24"/>
          <w:lang w:val="sr-Cyrl-CS"/>
        </w:rPr>
        <w:t xml:space="preserve"> о </w:t>
      </w:r>
      <w:r w:rsidRPr="00530447">
        <w:rPr>
          <w:rFonts w:ascii="Times New Roman" w:eastAsia="Calibri" w:hAnsi="Times New Roman" w:cs="Times New Roman"/>
          <w:sz w:val="24"/>
          <w:szCs w:val="24"/>
          <w:lang w:val="sr-Latn-RS"/>
        </w:rPr>
        <w:t>услов</w:t>
      </w:r>
      <w:r w:rsidRPr="00530447">
        <w:rPr>
          <w:rFonts w:ascii="Times New Roman" w:eastAsia="Calibri" w:hAnsi="Times New Roman" w:cs="Times New Roman"/>
          <w:sz w:val="24"/>
          <w:szCs w:val="24"/>
          <w:lang w:val="sr-Cyrl-RS"/>
        </w:rPr>
        <w:t>има</w:t>
      </w:r>
      <w:r w:rsidRPr="00530447">
        <w:rPr>
          <w:rFonts w:ascii="Times New Roman" w:eastAsia="Calibri" w:hAnsi="Times New Roman" w:cs="Times New Roman"/>
          <w:sz w:val="24"/>
          <w:szCs w:val="24"/>
          <w:lang w:val="sr-Latn-RS"/>
        </w:rPr>
        <w:t xml:space="preserve"> и начин</w:t>
      </w:r>
      <w:r w:rsidRPr="00530447">
        <w:rPr>
          <w:rFonts w:ascii="Times New Roman" w:eastAsia="Calibri" w:hAnsi="Times New Roman" w:cs="Times New Roman"/>
          <w:sz w:val="24"/>
          <w:szCs w:val="24"/>
          <w:lang w:val="sr-Cyrl-RS"/>
        </w:rPr>
        <w:t>у</w:t>
      </w:r>
      <w:r w:rsidRPr="00530447">
        <w:rPr>
          <w:rFonts w:ascii="Times New Roman" w:eastAsia="Calibri" w:hAnsi="Times New Roman" w:cs="Times New Roman"/>
          <w:sz w:val="24"/>
          <w:szCs w:val="24"/>
          <w:lang w:val="sr-Latn-RS"/>
        </w:rPr>
        <w:t xml:space="preserve">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w:t>
      </w:r>
      <w:r w:rsidRPr="00530447">
        <w:rPr>
          <w:rFonts w:ascii="Times New Roman" w:eastAsia="Calibri" w:hAnsi="Times New Roman" w:cs="Times New Roman"/>
          <w:sz w:val="24"/>
          <w:szCs w:val="24"/>
          <w:lang w:val="sr-Cyrl-RS"/>
        </w:rPr>
        <w:t>и</w:t>
      </w:r>
      <w:r w:rsidRPr="00530447">
        <w:rPr>
          <w:rFonts w:ascii="Times New Roman" w:eastAsia="Calibri" w:hAnsi="Times New Roman" w:cs="Times New Roman"/>
          <w:sz w:val="24"/>
          <w:szCs w:val="24"/>
          <w:lang w:val="sr-Latn-RS"/>
        </w:rPr>
        <w:t xml:space="preserve"> плаћања</w:t>
      </w:r>
      <w:r w:rsidRPr="00530447">
        <w:rPr>
          <w:rStyle w:val="FootnoteReference"/>
          <w:rFonts w:ascii="Times New Roman" w:eastAsia="Calibri" w:hAnsi="Times New Roman" w:cs="Times New Roman"/>
          <w:sz w:val="24"/>
          <w:szCs w:val="24"/>
          <w:lang w:val="sr-Latn-RS"/>
        </w:rPr>
        <w:footnoteReference w:id="36"/>
      </w:r>
      <w:r w:rsidRPr="00530447">
        <w:rPr>
          <w:rFonts w:ascii="Times New Roman" w:eastAsia="Calibri" w:hAnsi="Times New Roman" w:cs="Times New Roman"/>
          <w:sz w:val="24"/>
          <w:szCs w:val="24"/>
          <w:lang w:val="sr-Cyrl-RS"/>
        </w:rPr>
        <w:t xml:space="preserve"> , утврђено је да је физичко лице обвезник плаћања годишњег износа</w:t>
      </w:r>
      <w:r w:rsidRPr="00530447">
        <w:rPr>
          <w:rFonts w:ascii="Times New Roman" w:eastAsia="Calibri" w:hAnsi="Times New Roman" w:cs="Times New Roman"/>
          <w:sz w:val="24"/>
          <w:szCs w:val="24"/>
          <w:lang w:val="sr-Latn-RS"/>
        </w:rPr>
        <w:t xml:space="preserve"> боравишне таксе</w:t>
      </w:r>
      <w:r w:rsidRPr="00530447">
        <w:rPr>
          <w:rFonts w:ascii="Times New Roman" w:eastAsia="Calibri" w:hAnsi="Times New Roman" w:cs="Times New Roman"/>
          <w:sz w:val="24"/>
          <w:szCs w:val="24"/>
          <w:lang w:val="sr-Cyrl-RS"/>
        </w:rPr>
        <w:t xml:space="preserve"> те исту има плаћати у прописаној висини и прописаним роковима. </w:t>
      </w:r>
      <w:r w:rsidRPr="00530447">
        <w:rPr>
          <w:rFonts w:ascii="Times New Roman" w:eastAsia="Calibri" w:hAnsi="Times New Roman" w:cs="Times New Roman"/>
          <w:bCs/>
          <w:iCs/>
          <w:sz w:val="24"/>
          <w:szCs w:val="24"/>
          <w:shd w:val="clear" w:color="auto" w:fill="FFFFFF"/>
          <w:lang w:val="sr-Cyrl-RS"/>
        </w:rPr>
        <w:t>Сагласно Уредби а чија примена је почела 1. јула 2019.године, надлежни орган</w:t>
      </w:r>
      <w:r w:rsidRPr="00530447">
        <w:rPr>
          <w:rFonts w:ascii="Times New Roman" w:eastAsia="Calibri" w:hAnsi="Times New Roman" w:cs="Times New Roman"/>
          <w:i/>
          <w:sz w:val="24"/>
          <w:szCs w:val="24"/>
          <w:lang w:val="sr-Cyrl-RS"/>
        </w:rPr>
        <w:t xml:space="preserve"> </w:t>
      </w:r>
      <w:r w:rsidRPr="00530447">
        <w:rPr>
          <w:rFonts w:ascii="Times New Roman" w:eastAsia="Calibri" w:hAnsi="Times New Roman" w:cs="Times New Roman"/>
          <w:sz w:val="24"/>
          <w:szCs w:val="24"/>
          <w:lang w:val="sr-Cyrl-RS"/>
        </w:rPr>
        <w:t>јединице локалне самоуправе</w:t>
      </w:r>
      <w:r w:rsidRPr="00530447">
        <w:rPr>
          <w:rFonts w:ascii="Times New Roman" w:eastAsia="Calibri" w:hAnsi="Times New Roman" w:cs="Times New Roman"/>
          <w:bCs/>
          <w:iCs/>
          <w:sz w:val="24"/>
          <w:szCs w:val="24"/>
          <w:shd w:val="clear" w:color="auto" w:fill="FFFFFF"/>
          <w:lang w:val="sr-Cyrl-RS"/>
        </w:rPr>
        <w:t xml:space="preserve">  дужан је да за сваки угоститељски објекат </w:t>
      </w:r>
      <w:r w:rsidRPr="00530447">
        <w:rPr>
          <w:rFonts w:ascii="Times New Roman" w:eastAsia="Calibri" w:hAnsi="Times New Roman" w:cs="Times New Roman"/>
          <w:iCs/>
          <w:sz w:val="24"/>
          <w:szCs w:val="24"/>
          <w:lang w:val="sr-Cyrl-RS"/>
        </w:rPr>
        <w:t>утврди</w:t>
      </w:r>
      <w:r w:rsidRPr="00530447">
        <w:rPr>
          <w:rFonts w:ascii="Times New Roman" w:eastAsia="Calibri" w:hAnsi="Times New Roman" w:cs="Times New Roman"/>
          <w:i/>
          <w:sz w:val="24"/>
          <w:szCs w:val="24"/>
          <w:lang w:val="sr-Cyrl-RS"/>
        </w:rPr>
        <w:t xml:space="preserve"> </w:t>
      </w:r>
      <w:r w:rsidRPr="00530447">
        <w:rPr>
          <w:rFonts w:ascii="Times New Roman" w:eastAsia="Calibri" w:hAnsi="Times New Roman" w:cs="Times New Roman"/>
          <w:sz w:val="24"/>
          <w:szCs w:val="24"/>
          <w:lang w:val="sr-Cyrl-RS"/>
        </w:rPr>
        <w:t xml:space="preserve">висину годишњег износа </w:t>
      </w:r>
      <w:r w:rsidRPr="00530447">
        <w:rPr>
          <w:rFonts w:ascii="Times New Roman" w:eastAsia="Calibri" w:hAnsi="Times New Roman" w:cs="Times New Roman"/>
          <w:sz w:val="24"/>
          <w:szCs w:val="24"/>
          <w:lang w:val="sr-Latn-RS"/>
        </w:rPr>
        <w:t>боравишн</w:t>
      </w:r>
      <w:r w:rsidRPr="00530447">
        <w:rPr>
          <w:rFonts w:ascii="Times New Roman" w:eastAsia="Calibri" w:hAnsi="Times New Roman" w:cs="Times New Roman"/>
          <w:sz w:val="24"/>
          <w:szCs w:val="24"/>
          <w:lang w:val="sr-Cyrl-RS"/>
        </w:rPr>
        <w:t xml:space="preserve">е таксе </w:t>
      </w:r>
      <w:r w:rsidRPr="00530447">
        <w:rPr>
          <w:rFonts w:ascii="Times New Roman" w:eastAsia="Calibri" w:hAnsi="Times New Roman" w:cs="Times New Roman"/>
          <w:sz w:val="24"/>
          <w:szCs w:val="24"/>
          <w:shd w:val="clear" w:color="auto" w:fill="FFFFFF"/>
          <w:lang w:val="sr-Latn-RS"/>
        </w:rPr>
        <w:t>у року од 15 дана од дана правноснажности решења о категоризацији</w:t>
      </w:r>
      <w:r w:rsidRPr="00530447">
        <w:rPr>
          <w:rFonts w:ascii="Times New Roman" w:eastAsia="Calibri" w:hAnsi="Times New Roman" w:cs="Times New Roman"/>
          <w:sz w:val="24"/>
          <w:szCs w:val="24"/>
          <w:shd w:val="clear" w:color="auto" w:fill="FFFFFF"/>
          <w:lang w:val="sr-Cyrl-RS"/>
        </w:rPr>
        <w:t xml:space="preserve"> објекта</w:t>
      </w:r>
      <w:r w:rsidRPr="00530447">
        <w:rPr>
          <w:rFonts w:ascii="Times New Roman" w:eastAsia="Calibri" w:hAnsi="Times New Roman" w:cs="Times New Roman"/>
          <w:sz w:val="24"/>
          <w:szCs w:val="24"/>
          <w:shd w:val="clear" w:color="auto" w:fill="FFFFFF"/>
          <w:lang w:val="sr-Latn-RS"/>
        </w:rPr>
        <w:t>.</w:t>
      </w:r>
    </w:p>
    <w:p w14:paraId="38BC2A11"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p>
    <w:p w14:paraId="25A6ABB0"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t>Законом о контроли државне помоћи</w:t>
      </w:r>
      <w:r w:rsidRPr="007E7EEA">
        <w:rPr>
          <w:rFonts w:ascii="Times New Roman" w:eastAsia="Calibri" w:hAnsi="Times New Roman" w:cs="Times New Roman"/>
          <w:sz w:val="24"/>
          <w:szCs w:val="24"/>
          <w:vertAlign w:val="superscript"/>
        </w:rPr>
        <w:footnoteReference w:id="37"/>
      </w:r>
      <w:r w:rsidRPr="007E7EEA">
        <w:rPr>
          <w:rFonts w:ascii="Times New Roman" w:eastAsia="Calibri" w:hAnsi="Times New Roman" w:cs="Times New Roman"/>
          <w:sz w:val="24"/>
          <w:szCs w:val="24"/>
        </w:rPr>
        <w:t xml:space="preserve"> уређени су </w:t>
      </w:r>
      <w:r w:rsidRPr="007E7EEA">
        <w:rPr>
          <w:rFonts w:ascii="Times New Roman" w:eastAsia="Calibri" w:hAnsi="Times New Roman" w:cs="Times New Roman"/>
          <w:sz w:val="24"/>
          <w:szCs w:val="24"/>
          <w:shd w:val="clear" w:color="auto" w:fill="FFFFFF"/>
        </w:rPr>
        <w:t>општи услови и поступак контроле државне помоћи у циљу заштите слободне конкуренције на тржишту, применом начела тржишне економије и подстицања привредног развоја, обезбеђења транспарентности у додели државне помоћи, као и извршавања преузетих обавеза по закљученим међународним уговорима, који садрже одредбе о државној помоћи. Д</w:t>
      </w:r>
      <w:r w:rsidRPr="007E7EEA">
        <w:rPr>
          <w:rFonts w:ascii="Times New Roman" w:eastAsia="Calibri" w:hAnsi="Times New Roman" w:cs="Times New Roman"/>
          <w:iCs/>
          <w:sz w:val="24"/>
          <w:szCs w:val="24"/>
        </w:rPr>
        <w:t xml:space="preserve">авалац државне помоћи у смислу овог закона може бити и </w:t>
      </w:r>
      <w:r w:rsidRPr="007E7EEA">
        <w:rPr>
          <w:rFonts w:ascii="Times New Roman" w:eastAsia="Calibri" w:hAnsi="Times New Roman" w:cs="Times New Roman"/>
          <w:sz w:val="24"/>
          <w:szCs w:val="24"/>
        </w:rPr>
        <w:t xml:space="preserve">јединица локалне самоуправе, преко надлежних органа, а </w:t>
      </w:r>
      <w:r w:rsidRPr="007E7EEA">
        <w:rPr>
          <w:rFonts w:ascii="Times New Roman" w:eastAsia="Calibri" w:hAnsi="Times New Roman" w:cs="Times New Roman"/>
          <w:iCs/>
          <w:sz w:val="24"/>
          <w:szCs w:val="24"/>
        </w:rPr>
        <w:t xml:space="preserve">корисник </w:t>
      </w:r>
      <w:r w:rsidRPr="007E7EEA">
        <w:rPr>
          <w:rFonts w:ascii="Times New Roman" w:eastAsia="Calibri" w:hAnsi="Times New Roman" w:cs="Times New Roman"/>
          <w:sz w:val="24"/>
          <w:szCs w:val="24"/>
        </w:rPr>
        <w:t xml:space="preserve">свако правно и физичко лице, које у обављању делатности производње и/или промета робе и/или пружања услуга на тржишту, користи државну помоћ у било ком облику (члан 2). Поред тога, државна помоћ ближе је уређена </w:t>
      </w:r>
      <w:r w:rsidRPr="007E7EEA">
        <w:rPr>
          <w:rFonts w:ascii="Times New Roman" w:eastAsia="Calibri" w:hAnsi="Times New Roman" w:cs="Times New Roman"/>
          <w:color w:val="000000"/>
          <w:sz w:val="24"/>
          <w:szCs w:val="24"/>
        </w:rPr>
        <w:t>Уредбом о правилима за доделу државне помоћи</w:t>
      </w:r>
      <w:r w:rsidRPr="007E7EEA">
        <w:rPr>
          <w:rFonts w:ascii="Times New Roman" w:eastAsia="Calibri" w:hAnsi="Times New Roman" w:cs="Times New Roman"/>
          <w:color w:val="000000"/>
          <w:sz w:val="24"/>
          <w:szCs w:val="24"/>
          <w:vertAlign w:val="superscript"/>
        </w:rPr>
        <w:footnoteReference w:id="38"/>
      </w:r>
      <w:r w:rsidRPr="007E7EEA">
        <w:rPr>
          <w:rFonts w:ascii="Times New Roman" w:eastAsia="Calibri" w:hAnsi="Times New Roman" w:cs="Times New Roman"/>
          <w:color w:val="000000"/>
          <w:sz w:val="24"/>
          <w:szCs w:val="24"/>
        </w:rPr>
        <w:t xml:space="preserve"> и Уредбом о начину и поступку пријављивања државне помоћи.</w:t>
      </w:r>
      <w:r w:rsidRPr="007E7EEA">
        <w:rPr>
          <w:rFonts w:ascii="Times New Roman" w:eastAsia="Calibri" w:hAnsi="Times New Roman" w:cs="Times New Roman"/>
          <w:color w:val="000000"/>
          <w:sz w:val="24"/>
          <w:szCs w:val="24"/>
          <w:vertAlign w:val="superscript"/>
        </w:rPr>
        <w:footnoteReference w:id="39"/>
      </w:r>
      <w:r w:rsidRPr="007E7EEA">
        <w:rPr>
          <w:rFonts w:ascii="Times New Roman" w:eastAsia="Calibri" w:hAnsi="Times New Roman" w:cs="Times New Roman"/>
          <w:color w:val="000000"/>
          <w:sz w:val="24"/>
          <w:szCs w:val="24"/>
        </w:rPr>
        <w:t xml:space="preserve"> </w:t>
      </w:r>
    </w:p>
    <w:p w14:paraId="06154CCB" w14:textId="77777777" w:rsidR="00C57B64" w:rsidRPr="007E7EEA" w:rsidRDefault="00C57B64" w:rsidP="00C57B64">
      <w:pPr>
        <w:autoSpaceDE w:val="0"/>
        <w:autoSpaceDN w:val="0"/>
        <w:adjustRightInd w:val="0"/>
        <w:spacing w:after="0" w:line="240" w:lineRule="auto"/>
        <w:jc w:val="both"/>
        <w:rPr>
          <w:rFonts w:ascii="Times New Roman" w:eastAsia="Calibri" w:hAnsi="Times New Roman" w:cs="Times New Roman"/>
          <w:sz w:val="24"/>
          <w:szCs w:val="24"/>
        </w:rPr>
      </w:pPr>
    </w:p>
    <w:p w14:paraId="7A2FB0A7"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sz w:val="24"/>
          <w:szCs w:val="24"/>
        </w:rPr>
        <w:lastRenderedPageBreak/>
        <w:t>Законом о заштити конкуренције</w:t>
      </w:r>
      <w:r w:rsidRPr="007E7EEA">
        <w:rPr>
          <w:rFonts w:ascii="Times New Roman" w:eastAsia="Calibri" w:hAnsi="Times New Roman" w:cs="Times New Roman"/>
          <w:sz w:val="24"/>
          <w:szCs w:val="24"/>
          <w:vertAlign w:val="superscript"/>
        </w:rPr>
        <w:footnoteReference w:id="40"/>
      </w:r>
      <w:r w:rsidRPr="007E7EEA">
        <w:rPr>
          <w:rFonts w:ascii="Times New Roman" w:eastAsia="Calibri" w:hAnsi="Times New Roman" w:cs="Times New Roman"/>
          <w:sz w:val="24"/>
          <w:szCs w:val="24"/>
        </w:rPr>
        <w:t xml:space="preserve"> уређена је </w:t>
      </w:r>
      <w:r w:rsidRPr="007E7EEA">
        <w:rPr>
          <w:rFonts w:ascii="Times New Roman" w:eastAsia="Calibri" w:hAnsi="Times New Roman" w:cs="Times New Roman"/>
          <w:sz w:val="24"/>
          <w:szCs w:val="24"/>
          <w:shd w:val="clear" w:color="auto" w:fill="FFFFFF"/>
        </w:rPr>
        <w:t xml:space="preserve">заштита конкуренције на тржишту Републике Србије, у циљу економског напретка и добробити друштва, а нарочито користи потрошача, као и оснивање, положај, организација и овлашћења Комисије за заштиту конкуренције. </w:t>
      </w:r>
      <w:r w:rsidRPr="007E7EEA">
        <w:rPr>
          <w:rFonts w:ascii="Times New Roman" w:eastAsia="Calibri" w:hAnsi="Times New Roman" w:cs="Times New Roman"/>
          <w:color w:val="000000"/>
          <w:sz w:val="24"/>
          <w:szCs w:val="24"/>
        </w:rPr>
        <w:t>Одредбе</w:t>
      </w:r>
      <w:r w:rsidRPr="007E7EEA">
        <w:rPr>
          <w:rFonts w:ascii="Times New Roman" w:eastAsia="Calibri" w:hAnsi="Times New Roman" w:cs="Times New Roman"/>
          <w:sz w:val="24"/>
          <w:szCs w:val="24"/>
        </w:rPr>
        <w:t xml:space="preserve"> </w:t>
      </w:r>
      <w:r w:rsidRPr="007E7EEA">
        <w:rPr>
          <w:rFonts w:ascii="Times New Roman" w:eastAsia="Calibri" w:hAnsi="Times New Roman" w:cs="Times New Roman"/>
          <w:color w:val="000000"/>
          <w:sz w:val="24"/>
          <w:szCs w:val="24"/>
        </w:rPr>
        <w:t>овог</w:t>
      </w:r>
      <w:r w:rsidRPr="007E7EEA">
        <w:rPr>
          <w:rFonts w:ascii="Times New Roman" w:eastAsia="Calibri" w:hAnsi="Times New Roman" w:cs="Times New Roman"/>
          <w:sz w:val="24"/>
          <w:szCs w:val="24"/>
        </w:rPr>
        <w:t xml:space="preserve"> </w:t>
      </w:r>
      <w:r w:rsidRPr="007E7EEA">
        <w:rPr>
          <w:rFonts w:ascii="Times New Roman" w:eastAsia="Calibri" w:hAnsi="Times New Roman" w:cs="Times New Roman"/>
          <w:color w:val="000000"/>
          <w:sz w:val="24"/>
          <w:szCs w:val="24"/>
        </w:rPr>
        <w:t>закона</w:t>
      </w:r>
      <w:r w:rsidRPr="007E7EEA">
        <w:rPr>
          <w:rFonts w:ascii="Times New Roman" w:eastAsia="Calibri" w:hAnsi="Times New Roman" w:cs="Times New Roman"/>
          <w:sz w:val="24"/>
          <w:szCs w:val="24"/>
        </w:rPr>
        <w:t xml:space="preserve"> </w:t>
      </w:r>
      <w:r w:rsidRPr="007E7EEA">
        <w:rPr>
          <w:rFonts w:ascii="Times New Roman" w:eastAsia="Calibri" w:hAnsi="Times New Roman" w:cs="Times New Roman"/>
          <w:color w:val="000000"/>
          <w:sz w:val="24"/>
          <w:szCs w:val="24"/>
        </w:rPr>
        <w:t>примењују</w:t>
      </w:r>
      <w:r w:rsidRPr="007E7EEA">
        <w:rPr>
          <w:rFonts w:ascii="Times New Roman" w:eastAsia="Calibri" w:hAnsi="Times New Roman" w:cs="Times New Roman"/>
          <w:sz w:val="24"/>
          <w:szCs w:val="24"/>
        </w:rPr>
        <w:t xml:space="preserve"> </w:t>
      </w:r>
      <w:r w:rsidRPr="007E7EEA">
        <w:rPr>
          <w:rFonts w:ascii="Times New Roman" w:eastAsia="Calibri" w:hAnsi="Times New Roman" w:cs="Times New Roman"/>
          <w:color w:val="000000"/>
          <w:sz w:val="24"/>
          <w:szCs w:val="24"/>
        </w:rPr>
        <w:t>се</w:t>
      </w:r>
      <w:r w:rsidRPr="007E7EEA">
        <w:rPr>
          <w:rFonts w:ascii="Times New Roman" w:eastAsia="Calibri" w:hAnsi="Times New Roman" w:cs="Times New Roman"/>
          <w:sz w:val="24"/>
          <w:szCs w:val="24"/>
        </w:rPr>
        <w:t xml:space="preserve"> и на локалну самоуправу (члан 3). </w:t>
      </w:r>
    </w:p>
    <w:p w14:paraId="1298FD9E"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12464F1F"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sz w:val="24"/>
          <w:szCs w:val="24"/>
        </w:rPr>
      </w:pPr>
      <w:r w:rsidRPr="007E7EEA">
        <w:rPr>
          <w:rFonts w:ascii="Times New Roman" w:eastAsia="Calibri" w:hAnsi="Times New Roman" w:cs="Times New Roman"/>
          <w:color w:val="000000"/>
          <w:sz w:val="24"/>
          <w:szCs w:val="24"/>
        </w:rPr>
        <w:t>Законом о јавно-приватном партнерству и концесијама</w:t>
      </w:r>
      <w:r w:rsidRPr="007E7EEA">
        <w:rPr>
          <w:rFonts w:ascii="Times New Roman" w:eastAsia="Calibri" w:hAnsi="Times New Roman" w:cs="Times New Roman"/>
          <w:color w:val="000000"/>
          <w:sz w:val="24"/>
          <w:szCs w:val="24"/>
          <w:vertAlign w:val="superscript"/>
        </w:rPr>
        <w:footnoteReference w:id="41"/>
      </w:r>
      <w:r w:rsidRPr="007E7EEA">
        <w:rPr>
          <w:rFonts w:ascii="Times New Roman" w:eastAsia="Calibri" w:hAnsi="Times New Roman" w:cs="Times New Roman"/>
          <w:color w:val="000000"/>
          <w:sz w:val="24"/>
          <w:szCs w:val="24"/>
        </w:rPr>
        <w:t xml:space="preserve"> уређено је следеће: </w:t>
      </w:r>
      <w:r w:rsidRPr="007E7EEA">
        <w:rPr>
          <w:rFonts w:ascii="Times New Roman" w:eastAsia="Calibri" w:hAnsi="Times New Roman" w:cs="Times New Roman"/>
          <w:sz w:val="24"/>
          <w:szCs w:val="24"/>
          <w:shd w:val="clear" w:color="auto" w:fill="FFFFFF"/>
        </w:rPr>
        <w:t>услови и начин израде, предлагања и одобравања пројеката јавно-приватног партнерства; одређ</w:t>
      </w:r>
      <w:r w:rsidRPr="007E7EEA">
        <w:rPr>
          <w:rFonts w:ascii="Times New Roman" w:eastAsia="Calibri" w:hAnsi="Times New Roman" w:cs="Times New Roman"/>
          <w:sz w:val="24"/>
          <w:szCs w:val="24"/>
          <w:shd w:val="clear" w:color="auto" w:fill="FFFFFF"/>
          <w:lang w:val="sr-Cyrl-RS"/>
        </w:rPr>
        <w:t>ени</w:t>
      </w:r>
      <w:r w:rsidRPr="007E7EEA">
        <w:rPr>
          <w:rFonts w:ascii="Times New Roman" w:eastAsia="Calibri" w:hAnsi="Times New Roman" w:cs="Times New Roman"/>
          <w:sz w:val="24"/>
          <w:szCs w:val="24"/>
          <w:shd w:val="clear" w:color="auto" w:fill="FFFFFF"/>
        </w:rPr>
        <w:t xml:space="preserve"> субјекти надлежни, односно овлашћени за предлагање и реализацију пројеката јавно-приватног партнерства; права и обавезе јавних и приватних партнера; облик и садржина уговора о јавно-приватном партнерству са или без елемената концесије и правна заштита у поступцима доделе јавних уговора; услови и начин давања концесије, предмет концесије, субјекти надлежни, односно овлашћени за поступак давања концесије, престанак концесије; заштита права учесника у поступцима доделе јавних уговора; оснивање, положај и надлежност Комисије за јавно приватно партнерство, као и друга питања од значаја за јавно-приватно партнерство, са или без елемената концесије, односно за концесију. Овај закон примењује се на сва улагања средстава у јавној својини у заједничко привредно друштво са приватним партнером искључиво ради реализације пројеката јавно-приватног партнерства (члан 2). </w:t>
      </w:r>
    </w:p>
    <w:p w14:paraId="2E561EFF" w14:textId="77777777" w:rsidR="00C57B64" w:rsidRPr="007E7EEA" w:rsidRDefault="00C57B64" w:rsidP="00C57B64">
      <w:pPr>
        <w:autoSpaceDE w:val="0"/>
        <w:autoSpaceDN w:val="0"/>
        <w:adjustRightInd w:val="0"/>
        <w:spacing w:after="0" w:line="240" w:lineRule="auto"/>
        <w:ind w:firstLine="720"/>
        <w:rPr>
          <w:rFonts w:ascii="Times New Roman" w:eastAsia="Calibri" w:hAnsi="Times New Roman" w:cs="Times New Roman"/>
          <w:color w:val="000000"/>
        </w:rPr>
      </w:pPr>
    </w:p>
    <w:p w14:paraId="38EFE219" w14:textId="77777777" w:rsidR="00C57B64" w:rsidRPr="007E7EEA" w:rsidRDefault="00C57B64" w:rsidP="00C57B64">
      <w:pPr>
        <w:spacing w:after="0" w:line="240" w:lineRule="auto"/>
        <w:ind w:firstLine="720"/>
        <w:jc w:val="both"/>
        <w:rPr>
          <w:rFonts w:ascii="Times New Roman" w:hAnsi="Times New Roman" w:cs="Times New Roman"/>
        </w:rPr>
      </w:pPr>
      <w:r w:rsidRPr="007E7EEA">
        <w:rPr>
          <w:rFonts w:ascii="Times New Roman" w:hAnsi="Times New Roman" w:cs="Times New Roman"/>
          <w:color w:val="000000" w:themeColor="text1"/>
          <w:sz w:val="24"/>
          <w:szCs w:val="24"/>
        </w:rPr>
        <w:t>Последње измене Закона о комуналним делатностима</w:t>
      </w:r>
      <w:r w:rsidRPr="007E7EEA">
        <w:rPr>
          <w:rFonts w:ascii="Times New Roman" w:hAnsi="Times New Roman" w:cs="Times New Roman"/>
          <w:color w:val="000000" w:themeColor="text1"/>
          <w:sz w:val="24"/>
          <w:szCs w:val="24"/>
          <w:vertAlign w:val="superscript"/>
        </w:rPr>
        <w:footnoteReference w:id="42"/>
      </w:r>
      <w:r w:rsidRPr="007E7EEA">
        <w:rPr>
          <w:rFonts w:ascii="Times New Roman" w:hAnsi="Times New Roman" w:cs="Times New Roman"/>
          <w:color w:val="000000" w:themeColor="text1"/>
          <w:sz w:val="24"/>
          <w:szCs w:val="24"/>
        </w:rPr>
        <w:t xml:space="preserve"> </w:t>
      </w:r>
      <w:r w:rsidRPr="007E7EEA">
        <w:rPr>
          <w:rFonts w:ascii="Times New Roman" w:hAnsi="Times New Roman" w:cs="Times New Roman"/>
          <w:sz w:val="24"/>
          <w:szCs w:val="24"/>
        </w:rPr>
        <w:t xml:space="preserve">уводе обавезу спровођења процедура и модела јавно-приватног партнерства код свих поверавања обављања комуналних услуга, што обавезује све локалне самоуправе у Србији да припремају и развијају моделе јавно-приватног партнерства на основу којих </w:t>
      </w:r>
      <w:r w:rsidRPr="007E7EEA">
        <w:rPr>
          <w:rFonts w:ascii="Times New Roman" w:hAnsi="Times New Roman" w:cs="Times New Roman"/>
          <w:color w:val="000000" w:themeColor="text1"/>
          <w:sz w:val="24"/>
          <w:szCs w:val="24"/>
        </w:rPr>
        <w:t>локална самоуправа постаје гарант и контролор приватних компанија уместо да буде традиционални испоручилац јавних услуга.</w:t>
      </w:r>
    </w:p>
    <w:p w14:paraId="65C19B2B" w14:textId="77777777" w:rsidR="00C57B64" w:rsidRPr="007E7EEA" w:rsidRDefault="00C57B64" w:rsidP="00C57B64">
      <w:pPr>
        <w:autoSpaceDE w:val="0"/>
        <w:autoSpaceDN w:val="0"/>
        <w:adjustRightInd w:val="0"/>
        <w:spacing w:after="0" w:line="240" w:lineRule="auto"/>
        <w:ind w:firstLine="720"/>
        <w:rPr>
          <w:rFonts w:ascii="Times New Roman" w:eastAsia="Calibri" w:hAnsi="Times New Roman" w:cs="Times New Roman"/>
          <w:color w:val="000000"/>
        </w:rPr>
      </w:pPr>
    </w:p>
    <w:p w14:paraId="4F6AA267" w14:textId="77777777" w:rsidR="00C57B64" w:rsidRPr="007E7EEA" w:rsidRDefault="00C57B64" w:rsidP="00C57B64">
      <w:pPr>
        <w:tabs>
          <w:tab w:val="left" w:pos="284"/>
        </w:tabs>
        <w:spacing w:after="0" w:line="240" w:lineRule="auto"/>
        <w:ind w:firstLine="720"/>
        <w:jc w:val="both"/>
        <w:rPr>
          <w:rFonts w:ascii="Times New Roman" w:eastAsiaTheme="minorEastAsia" w:hAnsi="Times New Roman" w:cs="Times New Roman"/>
          <w:sz w:val="24"/>
          <w:szCs w:val="24"/>
        </w:rPr>
      </w:pPr>
      <w:r w:rsidRPr="007E7EEA">
        <w:rPr>
          <w:rFonts w:ascii="Times New Roman" w:eastAsiaTheme="minorEastAsia" w:hAnsi="Times New Roman" w:cs="Times New Roman"/>
          <w:sz w:val="24"/>
          <w:szCs w:val="24"/>
        </w:rPr>
        <w:t xml:space="preserve">У циљу оснаживања јединица локалне самоуправе да се баве пословима локалног економског развоја и стварају добру пословну климу на локалном нивоу, уочена је потреба за јачањем капацитета запослених у јединицама за локални економски развој, са фокусом на теме које се баве подршком постојећој привреди, инструментима и техникама за подстицање привредног развоја, као и израдом програма за локални економски развој и прописивањем локалних олакшица и подстицаја на основу стратешких докумената. </w:t>
      </w:r>
    </w:p>
    <w:p w14:paraId="48E524D5" w14:textId="77777777" w:rsidR="00C57B64" w:rsidRPr="007E7EEA" w:rsidRDefault="00C57B64" w:rsidP="00C57B64">
      <w:pPr>
        <w:tabs>
          <w:tab w:val="left" w:pos="284"/>
        </w:tabs>
        <w:spacing w:after="0" w:line="240" w:lineRule="auto"/>
        <w:ind w:firstLine="720"/>
        <w:jc w:val="both"/>
        <w:rPr>
          <w:rFonts w:ascii="Times New Roman" w:eastAsiaTheme="minorEastAsia" w:hAnsi="Times New Roman" w:cs="Times New Roman"/>
          <w:sz w:val="24"/>
          <w:szCs w:val="24"/>
        </w:rPr>
      </w:pPr>
    </w:p>
    <w:p w14:paraId="19C2C9EF" w14:textId="77777777" w:rsidR="00C57B64" w:rsidRPr="007E7EEA" w:rsidRDefault="00C57B64" w:rsidP="00C57B64">
      <w:pPr>
        <w:tabs>
          <w:tab w:val="left" w:pos="284"/>
        </w:tabs>
        <w:spacing w:after="0" w:line="240" w:lineRule="auto"/>
        <w:ind w:firstLine="720"/>
        <w:jc w:val="both"/>
        <w:rPr>
          <w:rFonts w:ascii="Times New Roman" w:hAnsi="Times New Roman" w:cs="Times New Roman"/>
          <w:sz w:val="24"/>
          <w:szCs w:val="24"/>
        </w:rPr>
      </w:pPr>
      <w:r w:rsidRPr="007E7EEA">
        <w:rPr>
          <w:rFonts w:ascii="Times New Roman" w:eastAsiaTheme="minorEastAsia" w:hAnsi="Times New Roman" w:cs="Times New Roman"/>
          <w:sz w:val="24"/>
          <w:szCs w:val="24"/>
        </w:rPr>
        <w:t xml:space="preserve">Потреба за јачањем капацитета како службеника у вези са локалним развојем и инвестицијама у локалној самоуправи препозната је и у </w:t>
      </w:r>
      <w:r w:rsidRPr="007E7EEA">
        <w:rPr>
          <w:rFonts w:ascii="Times New Roman" w:hAnsi="Times New Roman" w:cs="Times New Roman"/>
          <w:sz w:val="24"/>
          <w:szCs w:val="24"/>
        </w:rPr>
        <w:t xml:space="preserve">Извештају о процени потреба за обуком запослених у локалној самоуправи за 2017. годину. Такође, у Извештају Европске комисије за Србију за 2018. указано је на потребу јачања свести о правилима доделе државне помоћи код пружалаца државне помоћи на свим нивоима власти. Поред тога, ова тема произлази из других докумената и анализа (нпр. Скрининг извештај за преговарачко поглавље 8 – Конкуренција; Програм реформе јавних финансија 2016-2020; СКГО Анализа утицаја процеса Европских интеграција на локалне власти у области државне помоћи). </w:t>
      </w:r>
    </w:p>
    <w:p w14:paraId="60C9A565" w14:textId="77777777" w:rsidR="00C57B64" w:rsidRPr="007E7EEA" w:rsidRDefault="00C57B64" w:rsidP="00C57B64">
      <w:pPr>
        <w:tabs>
          <w:tab w:val="left" w:pos="284"/>
        </w:tabs>
        <w:spacing w:after="0" w:line="240" w:lineRule="auto"/>
        <w:ind w:firstLine="720"/>
        <w:jc w:val="both"/>
        <w:rPr>
          <w:rFonts w:ascii="Times New Roman" w:hAnsi="Times New Roman" w:cs="Times New Roman"/>
          <w:sz w:val="24"/>
          <w:szCs w:val="24"/>
        </w:rPr>
      </w:pPr>
    </w:p>
    <w:p w14:paraId="32DB1026"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lastRenderedPageBreak/>
        <w:t>Имајући у виду прописане обавезе и утврђене потребе за стручним усавршавањем, област Л</w:t>
      </w:r>
      <w:r w:rsidRPr="007E7EEA">
        <w:rPr>
          <w:rFonts w:ascii="Times New Roman" w:eastAsiaTheme="minorEastAsia" w:hAnsi="Times New Roman" w:cs="Times New Roman"/>
          <w:sz w:val="24"/>
          <w:szCs w:val="24"/>
        </w:rPr>
        <w:t xml:space="preserve">окални развој и инвестиције у локалној самоуправи </w:t>
      </w:r>
      <w:r w:rsidRPr="007E7EEA">
        <w:rPr>
          <w:rFonts w:ascii="Times New Roman" w:hAnsi="Times New Roman" w:cs="Times New Roman"/>
          <w:sz w:val="24"/>
          <w:szCs w:val="24"/>
        </w:rPr>
        <w:t xml:space="preserve">обухвата </w:t>
      </w:r>
      <w:r w:rsidRPr="007E7EEA">
        <w:rPr>
          <w:rFonts w:ascii="Times New Roman" w:hAnsi="Times New Roman" w:cs="Times New Roman"/>
          <w:sz w:val="24"/>
          <w:szCs w:val="24"/>
          <w:lang w:val="sr-Cyrl-RS"/>
        </w:rPr>
        <w:t>теме</w:t>
      </w:r>
      <w:r w:rsidRPr="007E7EEA">
        <w:rPr>
          <w:rFonts w:ascii="Times New Roman" w:hAnsi="Times New Roman" w:cs="Times New Roman"/>
          <w:sz w:val="24"/>
          <w:szCs w:val="24"/>
        </w:rPr>
        <w:t xml:space="preserve"> које се односе на економски развој</w:t>
      </w:r>
      <w:r>
        <w:rPr>
          <w:rFonts w:ascii="Times New Roman" w:hAnsi="Times New Roman" w:cs="Times New Roman"/>
          <w:sz w:val="24"/>
          <w:szCs w:val="24"/>
          <w:lang w:val="sr-Cyrl-RS"/>
        </w:rPr>
        <w:t xml:space="preserve">, </w:t>
      </w:r>
      <w:r w:rsidRPr="007E7EEA">
        <w:rPr>
          <w:rFonts w:ascii="Times New Roman" w:hAnsi="Times New Roman" w:cs="Times New Roman"/>
          <w:sz w:val="24"/>
          <w:szCs w:val="24"/>
        </w:rPr>
        <w:t>инструменте за подсти</w:t>
      </w:r>
      <w:r w:rsidRPr="007E7EEA">
        <w:rPr>
          <w:rFonts w:ascii="Times New Roman" w:hAnsi="Times New Roman" w:cs="Times New Roman"/>
          <w:sz w:val="24"/>
          <w:szCs w:val="24"/>
          <w:lang w:val="sr-Cyrl-RS"/>
        </w:rPr>
        <w:t>ц</w:t>
      </w:r>
      <w:r w:rsidRPr="007E7EEA">
        <w:rPr>
          <w:rFonts w:ascii="Times New Roman" w:hAnsi="Times New Roman" w:cs="Times New Roman"/>
          <w:sz w:val="24"/>
          <w:szCs w:val="24"/>
        </w:rPr>
        <w:t>ање при</w:t>
      </w:r>
      <w:r w:rsidRPr="007E7EEA">
        <w:rPr>
          <w:rFonts w:ascii="Times New Roman" w:hAnsi="Times New Roman" w:cs="Times New Roman"/>
          <w:sz w:val="24"/>
          <w:szCs w:val="24"/>
          <w:lang w:val="sr-Cyrl-RS"/>
        </w:rPr>
        <w:t>в</w:t>
      </w:r>
      <w:r w:rsidRPr="007E7EEA">
        <w:rPr>
          <w:rFonts w:ascii="Times New Roman" w:hAnsi="Times New Roman" w:cs="Times New Roman"/>
          <w:sz w:val="24"/>
          <w:szCs w:val="24"/>
        </w:rPr>
        <w:t>редног развоја и подршку привреди</w:t>
      </w:r>
      <w:r>
        <w:rPr>
          <w:rFonts w:ascii="Times New Roman" w:hAnsi="Times New Roman" w:cs="Times New Roman"/>
          <w:sz w:val="24"/>
          <w:szCs w:val="24"/>
          <w:lang w:val="sr-Cyrl-RS"/>
        </w:rPr>
        <w:t>, туризим и угоститељство</w:t>
      </w:r>
      <w:r w:rsidRPr="007E7EEA">
        <w:rPr>
          <w:rFonts w:ascii="Times New Roman" w:hAnsi="Times New Roman" w:cs="Times New Roman"/>
          <w:sz w:val="24"/>
          <w:szCs w:val="24"/>
        </w:rPr>
        <w:t>. Припремљене обуке намењене су доносиоцима одлука и службеницима/запосленима који обављају послове у вези са локалним економским развојем, буџетом и финансијама, као и односима с јавношћу.</w:t>
      </w:r>
    </w:p>
    <w:p w14:paraId="19075055" w14:textId="77777777" w:rsidR="00C57B64" w:rsidRPr="007E7EEA" w:rsidRDefault="00C57B64" w:rsidP="00C57B64">
      <w:pPr>
        <w:tabs>
          <w:tab w:val="left" w:pos="284"/>
        </w:tabs>
        <w:spacing w:after="0" w:line="240" w:lineRule="auto"/>
        <w:ind w:firstLine="720"/>
        <w:jc w:val="both"/>
        <w:rPr>
          <w:rFonts w:ascii="Times New Roman" w:hAnsi="Times New Roman" w:cs="Times New Roman"/>
          <w:sz w:val="24"/>
          <w:szCs w:val="24"/>
        </w:rPr>
      </w:pPr>
    </w:p>
    <w:p w14:paraId="18BA8BBD" w14:textId="2FCB0E2E" w:rsidR="009F3AFE" w:rsidRPr="00C57B64" w:rsidRDefault="00C57B64" w:rsidP="00C57B64">
      <w:pPr>
        <w:tabs>
          <w:tab w:val="left" w:pos="284"/>
        </w:tabs>
        <w:spacing w:after="0" w:line="240" w:lineRule="auto"/>
        <w:ind w:firstLine="720"/>
        <w:jc w:val="both"/>
        <w:rPr>
          <w:rFonts w:ascii="Times New Roman" w:hAnsi="Times New Roman" w:cs="Times New Roman"/>
          <w:sz w:val="24"/>
        </w:rPr>
      </w:pPr>
      <w:r w:rsidRPr="007E7EEA">
        <w:rPr>
          <w:rFonts w:ascii="Times New Roman" w:hAnsi="Times New Roman" w:cs="Times New Roman"/>
          <w:sz w:val="24"/>
          <w:szCs w:val="24"/>
        </w:rPr>
        <w:t>Програм</w:t>
      </w:r>
      <w:r w:rsidRPr="007E7EEA">
        <w:rPr>
          <w:rFonts w:ascii="Times New Roman" w:hAnsi="Times New Roman" w:cs="Times New Roman"/>
          <w:sz w:val="24"/>
          <w:szCs w:val="24"/>
          <w:lang w:val="sr-Cyrl-RS"/>
        </w:rPr>
        <w:t>и обука</w:t>
      </w:r>
      <w:r w:rsidRPr="007E7EEA">
        <w:rPr>
          <w:rFonts w:ascii="Times New Roman" w:hAnsi="Times New Roman" w:cs="Times New Roman"/>
          <w:sz w:val="24"/>
          <w:szCs w:val="24"/>
        </w:rPr>
        <w:t xml:space="preserve"> се реализују путем тренинга, </w:t>
      </w:r>
      <w:r w:rsidRPr="007E7EEA">
        <w:rPr>
          <w:rFonts w:ascii="Times New Roman" w:hAnsi="Times New Roman" w:cs="Times New Roman"/>
          <w:noProof/>
          <w:sz w:val="24"/>
          <w:szCs w:val="24"/>
        </w:rPr>
        <w:t xml:space="preserve">семинара, </w:t>
      </w:r>
      <w:r w:rsidRPr="007E7EEA">
        <w:rPr>
          <w:rFonts w:ascii="Times New Roman" w:hAnsi="Times New Roman" w:cs="Times New Roman"/>
          <w:sz w:val="24"/>
          <w:szCs w:val="24"/>
        </w:rPr>
        <w:t xml:space="preserve">предавања и електронског учења применом различитих савремених облика, метода и техника рада (браинсторминг, панел дискусија, рад у групама, план акције, </w:t>
      </w:r>
      <w:r w:rsidRPr="007E7EEA">
        <w:rPr>
          <w:rFonts w:ascii="Times New Roman" w:hAnsi="Times New Roman" w:cs="Times New Roman"/>
          <w:noProof/>
          <w:sz w:val="24"/>
          <w:szCs w:val="24"/>
        </w:rPr>
        <w:t>студиј</w:t>
      </w:r>
      <w:r w:rsidRPr="007E7EEA">
        <w:rPr>
          <w:rFonts w:ascii="Times New Roman" w:hAnsi="Times New Roman" w:cs="Times New Roman"/>
          <w:noProof/>
          <w:sz w:val="24"/>
          <w:szCs w:val="24"/>
          <w:lang w:val="sr-Cyrl-RS"/>
        </w:rPr>
        <w:t>а</w:t>
      </w:r>
      <w:r w:rsidRPr="007E7EEA">
        <w:rPr>
          <w:rFonts w:ascii="Times New Roman" w:hAnsi="Times New Roman" w:cs="Times New Roman"/>
          <w:noProof/>
          <w:sz w:val="24"/>
          <w:szCs w:val="24"/>
        </w:rPr>
        <w:t xml:space="preserve"> случаја, д</w:t>
      </w:r>
      <w:r w:rsidRPr="007E7EEA">
        <w:rPr>
          <w:rFonts w:ascii="Times New Roman" w:hAnsi="Times New Roman" w:cs="Times New Roman"/>
          <w:sz w:val="24"/>
          <w:szCs w:val="24"/>
        </w:rPr>
        <w:t>емонстрација, индивидуалне вежбе, преглед материјала, рад у форуму, дискусије, тестови, есеји и вебинар).</w:t>
      </w:r>
    </w:p>
    <w:p w14:paraId="661D7EB6" w14:textId="27238538" w:rsidR="00E0057F" w:rsidRPr="006C342D" w:rsidRDefault="00E0057F" w:rsidP="00E0057F">
      <w:pPr>
        <w:rPr>
          <w:rFonts w:ascii="Times New Roman" w:hAnsi="Times New Roman" w:cs="Times New Roman"/>
        </w:rPr>
      </w:pPr>
      <w:r w:rsidRPr="006C342D">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0C15C57B" w14:textId="77777777" w:rsidTr="00E062A9">
        <w:trPr>
          <w:trHeight w:val="20"/>
        </w:trPr>
        <w:tc>
          <w:tcPr>
            <w:tcW w:w="5000" w:type="pct"/>
            <w:tcMar>
              <w:top w:w="100" w:type="dxa"/>
              <w:left w:w="100" w:type="dxa"/>
              <w:bottom w:w="100" w:type="dxa"/>
              <w:right w:w="100" w:type="dxa"/>
            </w:tcMar>
            <w:vAlign w:val="center"/>
          </w:tcPr>
          <w:p w14:paraId="5CA048CD" w14:textId="77777777" w:rsidR="00F22350" w:rsidRPr="00BE19A1" w:rsidRDefault="00F22350" w:rsidP="00E062A9">
            <w:pPr>
              <w:spacing w:after="0" w:line="240" w:lineRule="auto"/>
              <w:rPr>
                <w:rFonts w:ascii="Times New Roman" w:hAnsi="Times New Roman" w:cs="Times New Roman"/>
                <w:b/>
                <w:sz w:val="24"/>
                <w:szCs w:val="24"/>
              </w:rPr>
            </w:pPr>
            <w:bookmarkStart w:id="147" w:name="ЛЕР"/>
            <w:r w:rsidRPr="00BE19A1">
              <w:rPr>
                <w:rFonts w:ascii="Times New Roman" w:hAnsi="Times New Roman" w:cs="Times New Roman"/>
                <w:b/>
                <w:sz w:val="24"/>
                <w:szCs w:val="24"/>
              </w:rPr>
              <w:lastRenderedPageBreak/>
              <w:t>Област стручног усавршавања</w:t>
            </w:r>
          </w:p>
        </w:tc>
      </w:tr>
      <w:tr w:rsidR="00F22350" w:rsidRPr="00DF014D" w14:paraId="1E1C8766" w14:textId="77777777" w:rsidTr="00C57B64">
        <w:trPr>
          <w:trHeight w:val="276"/>
        </w:trPr>
        <w:tc>
          <w:tcPr>
            <w:tcW w:w="5000" w:type="pct"/>
            <w:tcMar>
              <w:top w:w="100" w:type="dxa"/>
              <w:left w:w="100" w:type="dxa"/>
              <w:bottom w:w="100" w:type="dxa"/>
              <w:right w:w="100" w:type="dxa"/>
            </w:tcMar>
            <w:vAlign w:val="center"/>
          </w:tcPr>
          <w:p w14:paraId="3A45AD77"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09A4F3FF"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47830D60"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E19A1" w14:paraId="2FF71113"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312221" w14:textId="77777777" w:rsidR="00F22350" w:rsidRPr="00B44EE7" w:rsidRDefault="00F22350" w:rsidP="00E062A9">
            <w:pPr>
              <w:pStyle w:val="Heading2"/>
            </w:pPr>
            <w:bookmarkStart w:id="148" w:name="_Toc17715924"/>
            <w:bookmarkStart w:id="149" w:name="_Toc20211324"/>
            <w:bookmarkStart w:id="150" w:name="_Toc20235003"/>
            <w:r w:rsidRPr="00B44EE7">
              <w:t>ОСНОВЕ ЛОКАЛНОГ ЕКОНОМСКОГ РАЗВОЈА</w:t>
            </w:r>
            <w:bookmarkEnd w:id="148"/>
            <w:bookmarkEnd w:id="149"/>
            <w:bookmarkEnd w:id="150"/>
          </w:p>
        </w:tc>
      </w:tr>
      <w:tr w:rsidR="00F22350" w:rsidRPr="00BE19A1" w14:paraId="00CA309E"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3456CB8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BE19A1" w14:paraId="11C97392" w14:textId="77777777" w:rsidTr="00E062A9">
        <w:trPr>
          <w:trHeight w:val="20"/>
        </w:trPr>
        <w:tc>
          <w:tcPr>
            <w:tcW w:w="5000" w:type="pct"/>
            <w:tcMar>
              <w:top w:w="100" w:type="dxa"/>
              <w:left w:w="100" w:type="dxa"/>
              <w:bottom w:w="100" w:type="dxa"/>
              <w:right w:w="100" w:type="dxa"/>
            </w:tcMar>
            <w:vAlign w:val="center"/>
          </w:tcPr>
          <w:p w14:paraId="67B7D093"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2020-07-0501</w:t>
            </w:r>
          </w:p>
        </w:tc>
      </w:tr>
      <w:tr w:rsidR="00F22350" w:rsidRPr="00BE19A1" w14:paraId="1519DB61" w14:textId="77777777" w:rsidTr="00E062A9">
        <w:trPr>
          <w:trHeight w:val="20"/>
        </w:trPr>
        <w:tc>
          <w:tcPr>
            <w:tcW w:w="5000" w:type="pct"/>
            <w:tcMar>
              <w:top w:w="100" w:type="dxa"/>
              <w:left w:w="100" w:type="dxa"/>
              <w:bottom w:w="100" w:type="dxa"/>
              <w:right w:w="100" w:type="dxa"/>
            </w:tcMar>
            <w:vAlign w:val="center"/>
            <w:hideMark/>
          </w:tcPr>
          <w:p w14:paraId="786350A6"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22F08EDA" w14:textId="77777777" w:rsidTr="00E062A9">
        <w:trPr>
          <w:trHeight w:val="20"/>
        </w:trPr>
        <w:tc>
          <w:tcPr>
            <w:tcW w:w="5000" w:type="pct"/>
            <w:tcMar>
              <w:top w:w="100" w:type="dxa"/>
              <w:left w:w="100" w:type="dxa"/>
              <w:bottom w:w="100" w:type="dxa"/>
              <w:right w:w="100" w:type="dxa"/>
            </w:tcMar>
          </w:tcPr>
          <w:p w14:paraId="1C01E172" w14:textId="77777777" w:rsidR="00F22350" w:rsidRDefault="00F22350" w:rsidP="00E062A9">
            <w:pPr>
              <w:spacing w:after="0" w:line="240" w:lineRule="auto"/>
              <w:jc w:val="both"/>
              <w:rPr>
                <w:rFonts w:ascii="Times New Roman" w:hAnsi="Times New Roman" w:cs="Times New Roman"/>
                <w:sz w:val="24"/>
              </w:rPr>
            </w:pPr>
            <w:r w:rsidRPr="00DF014D">
              <w:rPr>
                <w:rFonts w:ascii="Times New Roman" w:hAnsi="Times New Roman" w:cs="Times New Roman"/>
                <w:sz w:val="24"/>
              </w:rPr>
              <w:t xml:space="preserve">У циљу оснаживања ЈЛС да се баве пословима локалног економског развоја и стварају добру пословну климу на локалном нивоу, уочена је потреба за јачањем капацитета запослених у јединицама за локални економски развој, са фокусом на теме које се баве подршком постојећој привреди, инструментима и техникама за подстицање привредног развоја, као и израдом програма за ЛЕР и прописивањем локалних олакшица и подстицаја на основу стратешких докумената. </w:t>
            </w:r>
          </w:p>
          <w:p w14:paraId="0F3297A7" w14:textId="77777777" w:rsidR="00F22350" w:rsidRPr="00DF014D" w:rsidRDefault="00F22350" w:rsidP="00E062A9">
            <w:pPr>
              <w:spacing w:after="0" w:line="240" w:lineRule="auto"/>
              <w:jc w:val="both"/>
              <w:rPr>
                <w:rFonts w:ascii="Times New Roman" w:hAnsi="Times New Roman" w:cs="Times New Roman"/>
                <w:sz w:val="24"/>
              </w:rPr>
            </w:pPr>
            <w:r w:rsidRPr="00DF014D">
              <w:rPr>
                <w:rFonts w:ascii="Times New Roman" w:hAnsi="Times New Roman" w:cs="Times New Roman"/>
                <w:sz w:val="24"/>
              </w:rPr>
              <w:t>Потреба за јачањем капацитета препозната је и код доносиоца одлука за примену прописа и вођење процеса који су потребни за планирање и спровођење политика локалног економског развоја. Унапређење знања доносиоца одлука на локалном нивоу је потребно како би се мобилисали сви ресурси: финансијски, технички, институционални и пре свега људски.</w:t>
            </w:r>
          </w:p>
        </w:tc>
      </w:tr>
      <w:tr w:rsidR="00F22350" w:rsidRPr="00BE19A1" w14:paraId="3356391C" w14:textId="77777777" w:rsidTr="00E062A9">
        <w:trPr>
          <w:trHeight w:val="20"/>
        </w:trPr>
        <w:tc>
          <w:tcPr>
            <w:tcW w:w="5000" w:type="pct"/>
            <w:tcMar>
              <w:top w:w="100" w:type="dxa"/>
              <w:left w:w="100" w:type="dxa"/>
              <w:bottom w:w="100" w:type="dxa"/>
              <w:right w:w="100" w:type="dxa"/>
            </w:tcMar>
            <w:vAlign w:val="center"/>
            <w:hideMark/>
          </w:tcPr>
          <w:p w14:paraId="01A508FB"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DF014D" w14:paraId="75195568" w14:textId="77777777" w:rsidTr="00E062A9">
        <w:trPr>
          <w:trHeight w:val="20"/>
        </w:trPr>
        <w:tc>
          <w:tcPr>
            <w:tcW w:w="5000" w:type="pct"/>
            <w:tcMar>
              <w:top w:w="100" w:type="dxa"/>
              <w:left w:w="100" w:type="dxa"/>
              <w:bottom w:w="100" w:type="dxa"/>
              <w:right w:w="100" w:type="dxa"/>
            </w:tcMar>
          </w:tcPr>
          <w:p w14:paraId="0DD9BC4C" w14:textId="77777777" w:rsidR="00F22350" w:rsidRPr="00DF014D" w:rsidRDefault="00F22350" w:rsidP="00E062A9">
            <w:pPr>
              <w:spacing w:after="0" w:line="240" w:lineRule="auto"/>
              <w:jc w:val="both"/>
              <w:rPr>
                <w:rFonts w:ascii="Times New Roman" w:hAnsi="Times New Roman" w:cs="Times New Roman"/>
                <w:sz w:val="24"/>
              </w:rPr>
            </w:pPr>
            <w:r w:rsidRPr="00DF014D">
              <w:rPr>
                <w:rFonts w:ascii="Times New Roman" w:hAnsi="Times New Roman" w:cs="Times New Roman"/>
                <w:sz w:val="24"/>
              </w:rPr>
              <w:t>Оспособљавање запослених за послове локалног економског развоја и успешно спровођење политика економског развоја.</w:t>
            </w:r>
          </w:p>
        </w:tc>
      </w:tr>
      <w:tr w:rsidR="00F22350" w:rsidRPr="00BE19A1" w14:paraId="43221A24" w14:textId="77777777" w:rsidTr="00E062A9">
        <w:trPr>
          <w:trHeight w:val="20"/>
        </w:trPr>
        <w:tc>
          <w:tcPr>
            <w:tcW w:w="5000" w:type="pct"/>
            <w:tcMar>
              <w:top w:w="100" w:type="dxa"/>
              <w:left w:w="100" w:type="dxa"/>
              <w:bottom w:w="100" w:type="dxa"/>
              <w:right w:w="100" w:type="dxa"/>
            </w:tcMar>
            <w:vAlign w:val="center"/>
            <w:hideMark/>
          </w:tcPr>
          <w:p w14:paraId="67EE7C44"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BE19A1" w14:paraId="7FD3FC1A" w14:textId="77777777" w:rsidTr="00E062A9">
        <w:trPr>
          <w:trHeight w:val="20"/>
        </w:trPr>
        <w:tc>
          <w:tcPr>
            <w:tcW w:w="5000" w:type="pct"/>
            <w:tcMar>
              <w:top w:w="100" w:type="dxa"/>
              <w:left w:w="100" w:type="dxa"/>
              <w:bottom w:w="100" w:type="dxa"/>
              <w:right w:w="100" w:type="dxa"/>
            </w:tcMar>
          </w:tcPr>
          <w:p w14:paraId="0E519DF7" w14:textId="77777777" w:rsidR="00F22350" w:rsidRPr="00DF014D" w:rsidRDefault="00F22350" w:rsidP="00E062A9">
            <w:p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По завршетку тренинга, полазник:</w:t>
            </w:r>
          </w:p>
          <w:p w14:paraId="6C25B9C3"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Разуме правни, стратешки и институционални оквир за ЛЕР;</w:t>
            </w:r>
          </w:p>
          <w:p w14:paraId="7E544E0B"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Боље разуме појам организације, дефинише функције организационе јединице за ЛЕР и препреке у функционисању организационих јединица за локални економски развој;</w:t>
            </w:r>
          </w:p>
          <w:p w14:paraId="034304E5"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Препознаје значај сарадње локалне самоуправе и локалне пословне заједнице;</w:t>
            </w:r>
          </w:p>
          <w:p w14:paraId="3D1F7346"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Уочава значај анализе економских података као инструмента локалног економског развоја;</w:t>
            </w:r>
          </w:p>
          <w:p w14:paraId="7A96131A"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Утврђује значај промоције локалних потенцијала и примене технике инвестиционог маркетинга;</w:t>
            </w:r>
          </w:p>
          <w:p w14:paraId="6A67D902"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Дефинише подстицаје као инструмент ЛЕР-а;</w:t>
            </w:r>
          </w:p>
          <w:p w14:paraId="2CFD18A4"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Разуме значај (стратешког) планирања и локалног економског развоја и тај концепт примењује у пракси;</w:t>
            </w:r>
          </w:p>
          <w:p w14:paraId="04A7092C" w14:textId="77777777" w:rsidR="00F22350"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Учествује у изради Програма локалног економског развоја ЈЛС;</w:t>
            </w:r>
          </w:p>
          <w:p w14:paraId="17179C4D" w14:textId="77777777" w:rsidR="00F22350" w:rsidRPr="00DF014D" w:rsidRDefault="00F22350" w:rsidP="000F03F8">
            <w:pPr>
              <w:pStyle w:val="ListParagraph"/>
              <w:numPr>
                <w:ilvl w:val="0"/>
                <w:numId w:val="37"/>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lastRenderedPageBreak/>
              <w:t>Боље разуме концепт јавно-приватних партнерстава, ЛЕР техника и алата, као и значај развоја пословне инфраструктуре.</w:t>
            </w:r>
          </w:p>
        </w:tc>
      </w:tr>
      <w:tr w:rsidR="00F22350" w:rsidRPr="00BE19A1" w14:paraId="54DABE04" w14:textId="77777777" w:rsidTr="00E062A9">
        <w:trPr>
          <w:trHeight w:val="20"/>
        </w:trPr>
        <w:tc>
          <w:tcPr>
            <w:tcW w:w="5000" w:type="pct"/>
            <w:tcMar>
              <w:top w:w="100" w:type="dxa"/>
              <w:left w:w="100" w:type="dxa"/>
              <w:bottom w:w="100" w:type="dxa"/>
              <w:right w:w="100" w:type="dxa"/>
            </w:tcMar>
            <w:vAlign w:val="center"/>
            <w:hideMark/>
          </w:tcPr>
          <w:p w14:paraId="027B7240"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22350" w:rsidRPr="00BE19A1" w14:paraId="3C9AA9D2" w14:textId="77777777" w:rsidTr="00E062A9">
        <w:trPr>
          <w:trHeight w:val="20"/>
        </w:trPr>
        <w:tc>
          <w:tcPr>
            <w:tcW w:w="5000" w:type="pct"/>
            <w:tcMar>
              <w:top w:w="100" w:type="dxa"/>
              <w:left w:w="100" w:type="dxa"/>
              <w:bottom w:w="100" w:type="dxa"/>
              <w:right w:w="100" w:type="dxa"/>
            </w:tcMar>
            <w:vAlign w:val="center"/>
          </w:tcPr>
          <w:p w14:paraId="66B88535"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Правни, стратешки и институционални оквир за ЛЕР;</w:t>
            </w:r>
          </w:p>
          <w:p w14:paraId="4FDB265C"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Организација и препреке у функционисању организационих јединица за локални економски развој;</w:t>
            </w:r>
          </w:p>
          <w:p w14:paraId="255B64AD"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Сарадња локалне самоуправе и локалне пословне заједнице;</w:t>
            </w:r>
          </w:p>
          <w:p w14:paraId="3E31FEBD"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Анализа економских података као инструмент локалног економског развоја</w:t>
            </w:r>
            <w:r>
              <w:rPr>
                <w:rFonts w:ascii="Times New Roman" w:eastAsia="Times New Roman" w:hAnsi="Times New Roman" w:cs="Times New Roman"/>
                <w:color w:val="000000"/>
                <w:sz w:val="24"/>
                <w:szCs w:val="24"/>
                <w:lang w:val="sr-Cyrl-RS"/>
              </w:rPr>
              <w:t>;</w:t>
            </w:r>
          </w:p>
          <w:p w14:paraId="1F0673DA"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Промоција локалних потенцијала и инвестициони маркетинг;</w:t>
            </w:r>
          </w:p>
          <w:p w14:paraId="559727D8"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Подстицаји као инструмент ЛЕР-а;</w:t>
            </w:r>
          </w:p>
          <w:p w14:paraId="22E06568"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(Стратешко) планирање и локални економски развој;</w:t>
            </w:r>
          </w:p>
          <w:p w14:paraId="159F1BC1"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Израда Програма локалног економског развоја ЈЛС;</w:t>
            </w:r>
          </w:p>
          <w:p w14:paraId="13F86DD8" w14:textId="77777777" w:rsidR="00F22350" w:rsidRPr="00DF014D"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F014D">
              <w:rPr>
                <w:rFonts w:ascii="Times New Roman" w:eastAsia="Times New Roman" w:hAnsi="Times New Roman" w:cs="Times New Roman"/>
                <w:color w:val="000000"/>
                <w:sz w:val="24"/>
                <w:szCs w:val="24"/>
              </w:rPr>
              <w:t>Јавно-приватна партнерства, ЛЕР технике и алати ЛЕР-а и развој пословне инфраструктуре.</w:t>
            </w:r>
          </w:p>
        </w:tc>
      </w:tr>
      <w:tr w:rsidR="00F22350" w:rsidRPr="00BE19A1" w14:paraId="69E73A85" w14:textId="77777777" w:rsidTr="00E062A9">
        <w:trPr>
          <w:trHeight w:val="20"/>
        </w:trPr>
        <w:tc>
          <w:tcPr>
            <w:tcW w:w="5000" w:type="pct"/>
            <w:tcMar>
              <w:top w:w="100" w:type="dxa"/>
              <w:left w:w="100" w:type="dxa"/>
              <w:bottom w:w="100" w:type="dxa"/>
              <w:right w:w="100" w:type="dxa"/>
            </w:tcMar>
            <w:vAlign w:val="center"/>
            <w:hideMark/>
          </w:tcPr>
          <w:p w14:paraId="1471B987"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72940372" w14:textId="77777777" w:rsidTr="00E062A9">
        <w:trPr>
          <w:trHeight w:val="20"/>
        </w:trPr>
        <w:tc>
          <w:tcPr>
            <w:tcW w:w="5000" w:type="pct"/>
            <w:tcMar>
              <w:top w:w="100" w:type="dxa"/>
              <w:left w:w="100" w:type="dxa"/>
              <w:bottom w:w="100" w:type="dxa"/>
              <w:right w:w="100" w:type="dxa"/>
            </w:tcMar>
            <w:vAlign w:val="center"/>
          </w:tcPr>
          <w:p w14:paraId="66BCEF48"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79349DBB"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предавање, браинсторминг, панел дискусија, радионица и план акције</w:t>
            </w:r>
            <w:r w:rsidRPr="00BE19A1">
              <w:rPr>
                <w:rFonts w:ascii="Times New Roman" w:eastAsia="Times New Roman" w:hAnsi="Times New Roman" w:cs="Times New Roman"/>
                <w:color w:val="000000"/>
                <w:sz w:val="24"/>
                <w:szCs w:val="24"/>
              </w:rPr>
              <w:t>.</w:t>
            </w:r>
          </w:p>
        </w:tc>
      </w:tr>
      <w:tr w:rsidR="00F22350" w:rsidRPr="00BE19A1" w14:paraId="62789F5B" w14:textId="77777777" w:rsidTr="00E062A9">
        <w:trPr>
          <w:trHeight w:val="20"/>
        </w:trPr>
        <w:tc>
          <w:tcPr>
            <w:tcW w:w="5000" w:type="pct"/>
            <w:tcMar>
              <w:top w:w="100" w:type="dxa"/>
              <w:left w:w="100" w:type="dxa"/>
              <w:bottom w:w="100" w:type="dxa"/>
              <w:right w:w="100" w:type="dxa"/>
            </w:tcMar>
            <w:vAlign w:val="center"/>
            <w:hideMark/>
          </w:tcPr>
          <w:p w14:paraId="335517A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62BB3BCD" w14:textId="77777777" w:rsidTr="00E062A9">
        <w:trPr>
          <w:trHeight w:val="20"/>
        </w:trPr>
        <w:tc>
          <w:tcPr>
            <w:tcW w:w="5000" w:type="pct"/>
            <w:tcMar>
              <w:top w:w="100" w:type="dxa"/>
              <w:left w:w="100" w:type="dxa"/>
              <w:bottom w:w="100" w:type="dxa"/>
              <w:right w:w="100" w:type="dxa"/>
            </w:tcMar>
            <w:vAlign w:val="center"/>
          </w:tcPr>
          <w:p w14:paraId="4886496A"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F22350" w:rsidRPr="00BE19A1" w14:paraId="3825F4D8" w14:textId="77777777" w:rsidTr="00E062A9">
        <w:trPr>
          <w:trHeight w:val="20"/>
        </w:trPr>
        <w:tc>
          <w:tcPr>
            <w:tcW w:w="5000" w:type="pct"/>
            <w:tcMar>
              <w:top w:w="100" w:type="dxa"/>
              <w:left w:w="100" w:type="dxa"/>
              <w:bottom w:w="100" w:type="dxa"/>
              <w:right w:w="100" w:type="dxa"/>
            </w:tcMar>
            <w:vAlign w:val="center"/>
            <w:hideMark/>
          </w:tcPr>
          <w:p w14:paraId="43F20E9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57A1360D" w14:textId="77777777" w:rsidTr="00E062A9">
        <w:trPr>
          <w:trHeight w:val="20"/>
        </w:trPr>
        <w:tc>
          <w:tcPr>
            <w:tcW w:w="5000" w:type="pct"/>
            <w:tcMar>
              <w:top w:w="100" w:type="dxa"/>
              <w:left w:w="100" w:type="dxa"/>
              <w:bottom w:w="100" w:type="dxa"/>
              <w:right w:w="100" w:type="dxa"/>
            </w:tcMar>
            <w:vAlign w:val="center"/>
          </w:tcPr>
          <w:p w14:paraId="232EDB56"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40722E82" w14:textId="77777777" w:rsidTr="00E062A9">
        <w:trPr>
          <w:trHeight w:val="20"/>
        </w:trPr>
        <w:tc>
          <w:tcPr>
            <w:tcW w:w="5000" w:type="pct"/>
            <w:tcMar>
              <w:top w:w="100" w:type="dxa"/>
              <w:left w:w="100" w:type="dxa"/>
              <w:bottom w:w="100" w:type="dxa"/>
              <w:right w:w="100" w:type="dxa"/>
            </w:tcMar>
            <w:vAlign w:val="center"/>
            <w:hideMark/>
          </w:tcPr>
          <w:p w14:paraId="5EA37952"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DF014D" w14:paraId="7908885B" w14:textId="77777777" w:rsidTr="00E062A9">
        <w:trPr>
          <w:trHeight w:val="20"/>
        </w:trPr>
        <w:tc>
          <w:tcPr>
            <w:tcW w:w="5000" w:type="pct"/>
            <w:tcMar>
              <w:top w:w="100" w:type="dxa"/>
              <w:left w:w="100" w:type="dxa"/>
              <w:bottom w:w="100" w:type="dxa"/>
              <w:right w:w="100" w:type="dxa"/>
            </w:tcMar>
          </w:tcPr>
          <w:p w14:paraId="776F0465" w14:textId="77777777" w:rsidR="00F22350" w:rsidRPr="00DF014D" w:rsidRDefault="00F22350" w:rsidP="00E062A9">
            <w:pPr>
              <w:spacing w:after="0" w:line="240" w:lineRule="auto"/>
              <w:jc w:val="both"/>
              <w:rPr>
                <w:rFonts w:ascii="Times New Roman" w:hAnsi="Times New Roman" w:cs="Times New Roman"/>
                <w:sz w:val="24"/>
              </w:rPr>
            </w:pPr>
            <w:r w:rsidRPr="00DF014D">
              <w:rPr>
                <w:rFonts w:ascii="Times New Roman" w:hAnsi="Times New Roman" w:cs="Times New Roman"/>
                <w:sz w:val="24"/>
              </w:rPr>
              <w:t>Руководиоци и запослени у ОЈ који обављају послове локалног економског развоја.</w:t>
            </w:r>
          </w:p>
        </w:tc>
      </w:tr>
      <w:tr w:rsidR="00F22350" w:rsidRPr="00BE19A1" w14:paraId="317BB8D5" w14:textId="77777777" w:rsidTr="00E062A9">
        <w:trPr>
          <w:trHeight w:val="467"/>
        </w:trPr>
        <w:tc>
          <w:tcPr>
            <w:tcW w:w="5000" w:type="pct"/>
            <w:tcMar>
              <w:top w:w="100" w:type="dxa"/>
              <w:left w:w="100" w:type="dxa"/>
              <w:bottom w:w="100" w:type="dxa"/>
              <w:right w:w="100" w:type="dxa"/>
            </w:tcMar>
            <w:vAlign w:val="center"/>
            <w:hideMark/>
          </w:tcPr>
          <w:p w14:paraId="5763FA07"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17DD272A" w14:textId="77777777" w:rsidTr="00E062A9">
        <w:trPr>
          <w:trHeight w:val="20"/>
        </w:trPr>
        <w:tc>
          <w:tcPr>
            <w:tcW w:w="5000" w:type="pct"/>
            <w:tcMar>
              <w:top w:w="100" w:type="dxa"/>
              <w:left w:w="100" w:type="dxa"/>
              <w:bottom w:w="100" w:type="dxa"/>
              <w:right w:w="100" w:type="dxa"/>
            </w:tcMar>
            <w:vAlign w:val="center"/>
          </w:tcPr>
          <w:p w14:paraId="726E987F"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22350" w:rsidRPr="00BE19A1" w14:paraId="628D30CA" w14:textId="77777777" w:rsidTr="00E062A9">
        <w:trPr>
          <w:trHeight w:val="20"/>
        </w:trPr>
        <w:tc>
          <w:tcPr>
            <w:tcW w:w="5000" w:type="pct"/>
            <w:tcMar>
              <w:top w:w="100" w:type="dxa"/>
              <w:left w:w="100" w:type="dxa"/>
              <w:bottom w:w="100" w:type="dxa"/>
              <w:right w:w="100" w:type="dxa"/>
            </w:tcMar>
            <w:vAlign w:val="center"/>
            <w:hideMark/>
          </w:tcPr>
          <w:p w14:paraId="1A3446CF"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42FB705A" w14:textId="77777777" w:rsidTr="00E062A9">
        <w:trPr>
          <w:trHeight w:val="20"/>
        </w:trPr>
        <w:tc>
          <w:tcPr>
            <w:tcW w:w="5000" w:type="pct"/>
            <w:tcMar>
              <w:top w:w="100" w:type="dxa"/>
              <w:left w:w="100" w:type="dxa"/>
              <w:bottom w:w="100" w:type="dxa"/>
              <w:right w:w="100" w:type="dxa"/>
            </w:tcMar>
            <w:vAlign w:val="center"/>
          </w:tcPr>
          <w:p w14:paraId="5D959B0F" w14:textId="77777777" w:rsidR="00F22350" w:rsidRPr="00DF014D" w:rsidRDefault="00F22350" w:rsidP="00E062A9">
            <w:pPr>
              <w:spacing w:after="0" w:line="240" w:lineRule="auto"/>
              <w:jc w:val="both"/>
              <w:rPr>
                <w:rFonts w:ascii="Times New Roman" w:eastAsia="Times New Roman" w:hAnsi="Times New Roman" w:cs="Times New Roman"/>
                <w:sz w:val="24"/>
                <w:szCs w:val="24"/>
              </w:rPr>
            </w:pPr>
            <w:r w:rsidRPr="00DF014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4F6A7AF2"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DF014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22350" w:rsidRPr="00BE19A1" w14:paraId="26F31789" w14:textId="77777777" w:rsidTr="00E062A9">
        <w:trPr>
          <w:trHeight w:val="20"/>
        </w:trPr>
        <w:tc>
          <w:tcPr>
            <w:tcW w:w="5000" w:type="pct"/>
            <w:tcMar>
              <w:top w:w="100" w:type="dxa"/>
              <w:left w:w="100" w:type="dxa"/>
              <w:bottom w:w="100" w:type="dxa"/>
              <w:right w:w="100" w:type="dxa"/>
            </w:tcMar>
            <w:vAlign w:val="center"/>
            <w:hideMark/>
          </w:tcPr>
          <w:p w14:paraId="43120FC0"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F22350" w:rsidRPr="00523AAF" w14:paraId="1F37ED38" w14:textId="77777777" w:rsidTr="00E062A9">
        <w:trPr>
          <w:trHeight w:val="20"/>
        </w:trPr>
        <w:tc>
          <w:tcPr>
            <w:tcW w:w="5000" w:type="pct"/>
            <w:tcMar>
              <w:top w:w="100" w:type="dxa"/>
              <w:left w:w="100" w:type="dxa"/>
              <w:bottom w:w="100" w:type="dxa"/>
              <w:right w:w="100" w:type="dxa"/>
            </w:tcMar>
            <w:vAlign w:val="center"/>
          </w:tcPr>
          <w:p w14:paraId="56DAB3FE" w14:textId="77777777" w:rsidR="00F22350" w:rsidRPr="00523AAF"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22350" w:rsidRPr="00523AAF" w14:paraId="3518C354" w14:textId="77777777" w:rsidTr="00E062A9">
        <w:trPr>
          <w:trHeight w:val="20"/>
        </w:trPr>
        <w:tc>
          <w:tcPr>
            <w:tcW w:w="5000" w:type="pct"/>
            <w:tcMar>
              <w:top w:w="100" w:type="dxa"/>
              <w:left w:w="100" w:type="dxa"/>
              <w:bottom w:w="100" w:type="dxa"/>
              <w:right w:w="100" w:type="dxa"/>
            </w:tcMar>
            <w:vAlign w:val="center"/>
            <w:hideMark/>
          </w:tcPr>
          <w:p w14:paraId="3F943DEF"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30771330" w14:textId="77777777" w:rsidTr="00E062A9">
        <w:trPr>
          <w:trHeight w:val="20"/>
        </w:trPr>
        <w:tc>
          <w:tcPr>
            <w:tcW w:w="5000" w:type="pct"/>
            <w:tcMar>
              <w:top w:w="100" w:type="dxa"/>
              <w:left w:w="100" w:type="dxa"/>
              <w:bottom w:w="100" w:type="dxa"/>
              <w:right w:w="100" w:type="dxa"/>
            </w:tcMar>
            <w:vAlign w:val="center"/>
          </w:tcPr>
          <w:p w14:paraId="120A4EA0"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6327E1B7"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213FC7C9" w14:textId="77777777" w:rsidTr="00E062A9">
        <w:trPr>
          <w:trHeight w:val="20"/>
        </w:trPr>
        <w:tc>
          <w:tcPr>
            <w:tcW w:w="5000" w:type="pct"/>
            <w:tcMar>
              <w:top w:w="100" w:type="dxa"/>
              <w:left w:w="100" w:type="dxa"/>
              <w:bottom w:w="100" w:type="dxa"/>
              <w:right w:w="100" w:type="dxa"/>
            </w:tcMar>
            <w:vAlign w:val="center"/>
          </w:tcPr>
          <w:p w14:paraId="0C0B1C0D"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01F1BF1E" w14:textId="77777777" w:rsidTr="00C57B64">
        <w:trPr>
          <w:trHeight w:val="276"/>
        </w:trPr>
        <w:tc>
          <w:tcPr>
            <w:tcW w:w="5000" w:type="pct"/>
            <w:tcMar>
              <w:top w:w="100" w:type="dxa"/>
              <w:left w:w="100" w:type="dxa"/>
              <w:bottom w:w="100" w:type="dxa"/>
              <w:right w:w="100" w:type="dxa"/>
            </w:tcMar>
            <w:vAlign w:val="center"/>
          </w:tcPr>
          <w:p w14:paraId="26E0322D"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018C7F0D"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323DA26A"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44EE7" w14:paraId="4D85220E"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F2C53B" w14:textId="77777777" w:rsidR="00F22350" w:rsidRPr="00B44EE7" w:rsidRDefault="00F22350" w:rsidP="00E062A9">
            <w:pPr>
              <w:pStyle w:val="Heading2"/>
            </w:pPr>
            <w:bookmarkStart w:id="151" w:name="_Toc530052541"/>
            <w:bookmarkStart w:id="152" w:name="_Toc535915476"/>
            <w:bookmarkStart w:id="153" w:name="_Toc17715925"/>
            <w:bookmarkStart w:id="154" w:name="_Toc20211325"/>
            <w:bookmarkStart w:id="155" w:name="_Toc20235004"/>
            <w:r w:rsidRPr="006C342D">
              <w:rPr>
                <w:noProof/>
              </w:rPr>
              <w:t>ИНСТРУМЕНТИ ЗА ПОДСТИЦАЊЕ ПРИВРЕДНОГ РАЗВОЈА И ПОДРШКУ ПРИВРЕДИ</w:t>
            </w:r>
            <w:bookmarkEnd w:id="151"/>
            <w:bookmarkEnd w:id="152"/>
            <w:bookmarkEnd w:id="153"/>
            <w:bookmarkEnd w:id="154"/>
            <w:bookmarkEnd w:id="155"/>
          </w:p>
        </w:tc>
      </w:tr>
      <w:tr w:rsidR="00F22350" w:rsidRPr="00BE19A1" w14:paraId="2D107508"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07784C36"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CC04C4" w14:paraId="55E32661" w14:textId="77777777" w:rsidTr="00E062A9">
        <w:trPr>
          <w:trHeight w:val="20"/>
        </w:trPr>
        <w:tc>
          <w:tcPr>
            <w:tcW w:w="5000" w:type="pct"/>
            <w:tcMar>
              <w:top w:w="100" w:type="dxa"/>
              <w:left w:w="100" w:type="dxa"/>
              <w:bottom w:w="100" w:type="dxa"/>
              <w:right w:w="100" w:type="dxa"/>
            </w:tcMar>
            <w:vAlign w:val="center"/>
          </w:tcPr>
          <w:p w14:paraId="6B667D55"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2020-07-0502</w:t>
            </w:r>
          </w:p>
        </w:tc>
      </w:tr>
      <w:tr w:rsidR="00F22350" w:rsidRPr="00542A8A" w14:paraId="04127BCD" w14:textId="77777777" w:rsidTr="00E062A9">
        <w:trPr>
          <w:trHeight w:val="20"/>
        </w:trPr>
        <w:tc>
          <w:tcPr>
            <w:tcW w:w="5000" w:type="pct"/>
            <w:tcMar>
              <w:top w:w="100" w:type="dxa"/>
              <w:left w:w="100" w:type="dxa"/>
              <w:bottom w:w="100" w:type="dxa"/>
              <w:right w:w="100" w:type="dxa"/>
            </w:tcMar>
            <w:vAlign w:val="center"/>
            <w:hideMark/>
          </w:tcPr>
          <w:p w14:paraId="064444DD"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06088686" w14:textId="77777777" w:rsidTr="00E062A9">
        <w:trPr>
          <w:trHeight w:val="20"/>
        </w:trPr>
        <w:tc>
          <w:tcPr>
            <w:tcW w:w="5000" w:type="pct"/>
            <w:tcMar>
              <w:top w:w="100" w:type="dxa"/>
              <w:left w:w="100" w:type="dxa"/>
              <w:bottom w:w="100" w:type="dxa"/>
              <w:right w:w="100" w:type="dxa"/>
            </w:tcMar>
            <w:vAlign w:val="center"/>
          </w:tcPr>
          <w:p w14:paraId="54240CB6" w14:textId="77777777" w:rsidR="00F22350" w:rsidRPr="00DF014D"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noProof/>
                <w:sz w:val="24"/>
                <w:szCs w:val="24"/>
              </w:rPr>
              <w:t>Евидентна је потреба свеобухватнијег ангажовања локалне самоуправе у подстицању привредног развоја и подршку привреди. Неки елементи овог приступа (стратешки планови локалног економског развоја, установљавање бизнис инкубатора, индустријских паркова и зона унапређеног пословања, кампање промовисања инвестиционог потенцијала, различити облици јавно-приватних партнерстава, као и подстицаја и олакшица привреди, програми на стварању бољег амбијента за привлачење инвестиција и сл.) су присутни у неким локалним самоуправама, док у многим случајевима недостају. У ретким случајевима су елементи повезани у кохерентан систем подршке локалном економском развоју. Један елемент, који уједно представља и пресудан фактор, јесу запослени у локалној самоуправи. Имајући у виду наведено, сврха овог програма је унапређење знања и вештина запослених за потребе подстицања привредног развоја и подршку привреди.</w:t>
            </w:r>
          </w:p>
        </w:tc>
      </w:tr>
      <w:tr w:rsidR="00F22350" w:rsidRPr="00BE19A1" w14:paraId="579513D2" w14:textId="77777777" w:rsidTr="00E062A9">
        <w:trPr>
          <w:trHeight w:val="20"/>
        </w:trPr>
        <w:tc>
          <w:tcPr>
            <w:tcW w:w="5000" w:type="pct"/>
            <w:tcMar>
              <w:top w:w="100" w:type="dxa"/>
              <w:left w:w="100" w:type="dxa"/>
              <w:bottom w:w="100" w:type="dxa"/>
              <w:right w:w="100" w:type="dxa"/>
            </w:tcMar>
            <w:vAlign w:val="center"/>
            <w:hideMark/>
          </w:tcPr>
          <w:p w14:paraId="101D8572"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DF014D" w14:paraId="0ED7B3C0" w14:textId="77777777" w:rsidTr="00E062A9">
        <w:trPr>
          <w:trHeight w:val="20"/>
        </w:trPr>
        <w:tc>
          <w:tcPr>
            <w:tcW w:w="5000" w:type="pct"/>
            <w:tcMar>
              <w:top w:w="100" w:type="dxa"/>
              <w:left w:w="100" w:type="dxa"/>
              <w:bottom w:w="100" w:type="dxa"/>
              <w:right w:w="100" w:type="dxa"/>
            </w:tcMar>
          </w:tcPr>
          <w:p w14:paraId="0D263BFB" w14:textId="77777777" w:rsidR="00F22350" w:rsidRPr="00DF014D" w:rsidRDefault="00F22350" w:rsidP="00E062A9">
            <w:pPr>
              <w:spacing w:after="0" w:line="240" w:lineRule="auto"/>
              <w:jc w:val="both"/>
              <w:rPr>
                <w:rFonts w:ascii="Times New Roman" w:hAnsi="Times New Roman" w:cs="Times New Roman"/>
                <w:sz w:val="24"/>
              </w:rPr>
            </w:pPr>
            <w:r w:rsidRPr="00B44EE7">
              <w:rPr>
                <w:rFonts w:ascii="Times New Roman" w:hAnsi="Times New Roman" w:cs="Times New Roman"/>
                <w:sz w:val="24"/>
              </w:rPr>
              <w:t>Унапређење компетентности запослених у локалној самоуправи за деловање у правном и институционалном оквиру који локалној самоуправи омогућава да се бави локалним економским развојем, као и да ефективно и ефикасно располаже ресурсима за спровођење политике локалног економског развоја.</w:t>
            </w:r>
          </w:p>
        </w:tc>
      </w:tr>
      <w:tr w:rsidR="00F22350" w:rsidRPr="00BE19A1" w14:paraId="141508F4" w14:textId="77777777" w:rsidTr="00E062A9">
        <w:trPr>
          <w:trHeight w:val="20"/>
        </w:trPr>
        <w:tc>
          <w:tcPr>
            <w:tcW w:w="5000" w:type="pct"/>
            <w:tcMar>
              <w:top w:w="100" w:type="dxa"/>
              <w:left w:w="100" w:type="dxa"/>
              <w:bottom w:w="100" w:type="dxa"/>
              <w:right w:w="100" w:type="dxa"/>
            </w:tcMar>
            <w:vAlign w:val="center"/>
            <w:hideMark/>
          </w:tcPr>
          <w:p w14:paraId="04177CA2"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DF014D" w14:paraId="364AA319" w14:textId="77777777" w:rsidTr="00E062A9">
        <w:trPr>
          <w:trHeight w:val="20"/>
        </w:trPr>
        <w:tc>
          <w:tcPr>
            <w:tcW w:w="5000" w:type="pct"/>
            <w:tcMar>
              <w:top w:w="100" w:type="dxa"/>
              <w:left w:w="100" w:type="dxa"/>
              <w:bottom w:w="100" w:type="dxa"/>
              <w:right w:w="100" w:type="dxa"/>
            </w:tcMar>
          </w:tcPr>
          <w:p w14:paraId="060531AA" w14:textId="77777777" w:rsidR="00F22350" w:rsidRPr="00B44EE7" w:rsidRDefault="00F22350" w:rsidP="00E062A9">
            <w:p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По завршетку тренинга, полазник:</w:t>
            </w:r>
          </w:p>
          <w:p w14:paraId="104F0301"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Разликује различите инструменте за подстицање привредног развоја и подршку привреди који се користе у домаћој и међународној пракси као средство за локални економски развој; </w:t>
            </w:r>
          </w:p>
          <w:p w14:paraId="4232F256"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Анализира пословно окружење на основу унапред утврђених параметара (показатељи економске активности, елементи инвестиционе климе и перцепције представника привреде);</w:t>
            </w:r>
          </w:p>
          <w:p w14:paraId="3787B731"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Предвиђа и процењује локалне потребе и ресурсе за употребу адекватних инструмената за подстицање привредног развоја и подршку постојећој привреди, као и ширење и оснивање нових привредних субјеката; </w:t>
            </w:r>
          </w:p>
          <w:p w14:paraId="6C8BA67E"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lastRenderedPageBreak/>
              <w:t>Оцењује улогу локалних актера и формулише методе и начине сарадње и подршке постојећим предузећима, као и начине повезивања образовних и истраживачких институција и сектора малих и средњих предузећа;</w:t>
            </w:r>
          </w:p>
          <w:p w14:paraId="447F2BDB"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Идентификује проблеме и препреке у функционисању канцеларија за локални економски развој, као и начина за превазилажење истих;</w:t>
            </w:r>
          </w:p>
          <w:p w14:paraId="5DC2429B"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Процењује сврсисходност успостављања центара за подршку;</w:t>
            </w:r>
          </w:p>
          <w:p w14:paraId="00820A2E"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Процењује сврсисходност подршке оснивању различитих облика пословног удруживања, разликује сврху и функционалност кластера, удружења, задруга и зона унапређеног пословања у својој средини;</w:t>
            </w:r>
          </w:p>
          <w:p w14:paraId="17CD4055" w14:textId="77777777" w:rsidR="00F22350"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Разуме сврсисходност успостављања индустријских паркова, научно-технолошких паркова и слободних зона у својој средини;</w:t>
            </w:r>
          </w:p>
          <w:p w14:paraId="3829CA82" w14:textId="77777777" w:rsidR="00F22350" w:rsidRPr="00B44EE7" w:rsidRDefault="00F22350" w:rsidP="000F03F8">
            <w:pPr>
              <w:pStyle w:val="ListParagraph"/>
              <w:numPr>
                <w:ilvl w:val="0"/>
                <w:numId w:val="40"/>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Дефинише елементе програма подршке привреди у својој средини.</w:t>
            </w:r>
          </w:p>
        </w:tc>
      </w:tr>
      <w:tr w:rsidR="00F22350" w:rsidRPr="00BE19A1" w14:paraId="3E090A4C" w14:textId="77777777" w:rsidTr="00E062A9">
        <w:trPr>
          <w:trHeight w:val="20"/>
        </w:trPr>
        <w:tc>
          <w:tcPr>
            <w:tcW w:w="5000" w:type="pct"/>
            <w:tcMar>
              <w:top w:w="100" w:type="dxa"/>
              <w:left w:w="100" w:type="dxa"/>
              <w:bottom w:w="100" w:type="dxa"/>
              <w:right w:w="100" w:type="dxa"/>
            </w:tcMar>
            <w:vAlign w:val="center"/>
            <w:hideMark/>
          </w:tcPr>
          <w:p w14:paraId="685FCB59"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22350" w:rsidRPr="00DF014D" w14:paraId="6A452190" w14:textId="77777777" w:rsidTr="00E062A9">
        <w:trPr>
          <w:trHeight w:val="20"/>
        </w:trPr>
        <w:tc>
          <w:tcPr>
            <w:tcW w:w="5000" w:type="pct"/>
            <w:tcMar>
              <w:top w:w="100" w:type="dxa"/>
              <w:left w:w="100" w:type="dxa"/>
              <w:bottom w:w="100" w:type="dxa"/>
              <w:right w:w="100" w:type="dxa"/>
            </w:tcMar>
            <w:vAlign w:val="center"/>
          </w:tcPr>
          <w:p w14:paraId="7BDCCDD6"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Инструменти за подстицање привредног развоја и подршку привреди - концепт, принципи и актери;</w:t>
            </w:r>
          </w:p>
          <w:p w14:paraId="60D18ED7"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Главни параметри локалног привредног развоја (повољно пословно окружење и анализа тренутног стања);</w:t>
            </w:r>
          </w:p>
          <w:p w14:paraId="6261B0EF"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Подршка ширењу постојећих и оснивању нових привредних субјеката; </w:t>
            </w:r>
          </w:p>
          <w:p w14:paraId="58CDB111"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Организација и препреке у функционисању канцеларија за локални економски развој</w:t>
            </w:r>
            <w:r>
              <w:rPr>
                <w:rFonts w:ascii="Times New Roman" w:eastAsia="Times New Roman" w:hAnsi="Times New Roman" w:cs="Times New Roman"/>
                <w:color w:val="000000"/>
                <w:sz w:val="24"/>
                <w:szCs w:val="24"/>
                <w:lang w:val="sr-Cyrl-RS"/>
              </w:rPr>
              <w:t>;</w:t>
            </w:r>
          </w:p>
          <w:p w14:paraId="660EB6C2"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Центри - структуре за подстицање привредног развоја и подршку привреди: Центри за обуку и развој приватног сектора и рурални развој; Центри за подршку малим и средњим предузећима; бизнис инкубатори </w:t>
            </w:r>
          </w:p>
          <w:p w14:paraId="5D862BA8"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Пословно удруживање: кластери, удружења и задруге; зоне унапређеног пословања (БИД);</w:t>
            </w:r>
          </w:p>
          <w:p w14:paraId="7F45BD8B"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Индустријски паркови, научно-технолошки паркови, слободне зоне; </w:t>
            </w:r>
          </w:p>
          <w:p w14:paraId="318584D1"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Модели програма за подстицање привредног развоја и подршку привреди.</w:t>
            </w:r>
          </w:p>
        </w:tc>
      </w:tr>
      <w:tr w:rsidR="00F22350" w:rsidRPr="00BE19A1" w14:paraId="2C641F24" w14:textId="77777777" w:rsidTr="00E062A9">
        <w:trPr>
          <w:trHeight w:val="20"/>
        </w:trPr>
        <w:tc>
          <w:tcPr>
            <w:tcW w:w="5000" w:type="pct"/>
            <w:tcMar>
              <w:top w:w="100" w:type="dxa"/>
              <w:left w:w="100" w:type="dxa"/>
              <w:bottom w:w="100" w:type="dxa"/>
              <w:right w:w="100" w:type="dxa"/>
            </w:tcMar>
            <w:vAlign w:val="center"/>
            <w:hideMark/>
          </w:tcPr>
          <w:p w14:paraId="792570C5"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15C2FD1B" w14:textId="77777777" w:rsidTr="00E062A9">
        <w:trPr>
          <w:trHeight w:val="20"/>
        </w:trPr>
        <w:tc>
          <w:tcPr>
            <w:tcW w:w="5000" w:type="pct"/>
            <w:tcMar>
              <w:top w:w="100" w:type="dxa"/>
              <w:left w:w="100" w:type="dxa"/>
              <w:bottom w:w="100" w:type="dxa"/>
              <w:right w:w="100" w:type="dxa"/>
            </w:tcMar>
            <w:vAlign w:val="center"/>
          </w:tcPr>
          <w:p w14:paraId="180B7F5F"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C222A72"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B44EE7">
              <w:rPr>
                <w:rFonts w:ascii="Times New Roman" w:eastAsia="Times New Roman" w:hAnsi="Times New Roman" w:cs="Times New Roman"/>
                <w:color w:val="000000"/>
                <w:sz w:val="24"/>
                <w:szCs w:val="24"/>
                <w:lang w:val="sr-Cyrl-RS"/>
              </w:rPr>
              <w:t>предавање, браинсторминг, студија случаја, радионица и план акције.</w:t>
            </w:r>
          </w:p>
        </w:tc>
      </w:tr>
      <w:tr w:rsidR="00F22350" w:rsidRPr="00BE19A1" w14:paraId="3C825202" w14:textId="77777777" w:rsidTr="00E062A9">
        <w:trPr>
          <w:trHeight w:val="20"/>
        </w:trPr>
        <w:tc>
          <w:tcPr>
            <w:tcW w:w="5000" w:type="pct"/>
            <w:tcMar>
              <w:top w:w="100" w:type="dxa"/>
              <w:left w:w="100" w:type="dxa"/>
              <w:bottom w:w="100" w:type="dxa"/>
              <w:right w:w="100" w:type="dxa"/>
            </w:tcMar>
            <w:vAlign w:val="center"/>
            <w:hideMark/>
          </w:tcPr>
          <w:p w14:paraId="7474B64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48DA02D0" w14:textId="77777777" w:rsidTr="00E062A9">
        <w:trPr>
          <w:trHeight w:val="20"/>
        </w:trPr>
        <w:tc>
          <w:tcPr>
            <w:tcW w:w="5000" w:type="pct"/>
            <w:tcMar>
              <w:top w:w="100" w:type="dxa"/>
              <w:left w:w="100" w:type="dxa"/>
              <w:bottom w:w="100" w:type="dxa"/>
              <w:right w:w="100" w:type="dxa"/>
            </w:tcMar>
            <w:vAlign w:val="center"/>
          </w:tcPr>
          <w:p w14:paraId="6E90ECD1"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F22350" w:rsidRPr="00BE19A1" w14:paraId="298E8C4C" w14:textId="77777777" w:rsidTr="00E062A9">
        <w:trPr>
          <w:trHeight w:val="20"/>
        </w:trPr>
        <w:tc>
          <w:tcPr>
            <w:tcW w:w="5000" w:type="pct"/>
            <w:tcMar>
              <w:top w:w="100" w:type="dxa"/>
              <w:left w:w="100" w:type="dxa"/>
              <w:bottom w:w="100" w:type="dxa"/>
              <w:right w:w="100" w:type="dxa"/>
            </w:tcMar>
            <w:vAlign w:val="center"/>
            <w:hideMark/>
          </w:tcPr>
          <w:p w14:paraId="6EAACD30"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59CFD5A9" w14:textId="77777777" w:rsidTr="00E062A9">
        <w:trPr>
          <w:trHeight w:val="20"/>
        </w:trPr>
        <w:tc>
          <w:tcPr>
            <w:tcW w:w="5000" w:type="pct"/>
            <w:tcMar>
              <w:top w:w="100" w:type="dxa"/>
              <w:left w:w="100" w:type="dxa"/>
              <w:bottom w:w="100" w:type="dxa"/>
              <w:right w:w="100" w:type="dxa"/>
            </w:tcMar>
            <w:vAlign w:val="center"/>
          </w:tcPr>
          <w:p w14:paraId="5CA8FBC6"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0519828E" w14:textId="77777777" w:rsidTr="00E062A9">
        <w:trPr>
          <w:trHeight w:val="20"/>
        </w:trPr>
        <w:tc>
          <w:tcPr>
            <w:tcW w:w="5000" w:type="pct"/>
            <w:tcMar>
              <w:top w:w="100" w:type="dxa"/>
              <w:left w:w="100" w:type="dxa"/>
              <w:bottom w:w="100" w:type="dxa"/>
              <w:right w:w="100" w:type="dxa"/>
            </w:tcMar>
            <w:vAlign w:val="center"/>
            <w:hideMark/>
          </w:tcPr>
          <w:p w14:paraId="1544A278"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DF014D" w14:paraId="55937985" w14:textId="77777777" w:rsidTr="00E062A9">
        <w:trPr>
          <w:trHeight w:val="20"/>
        </w:trPr>
        <w:tc>
          <w:tcPr>
            <w:tcW w:w="5000" w:type="pct"/>
            <w:tcMar>
              <w:top w:w="100" w:type="dxa"/>
              <w:left w:w="100" w:type="dxa"/>
              <w:bottom w:w="100" w:type="dxa"/>
              <w:right w:w="100" w:type="dxa"/>
            </w:tcMar>
          </w:tcPr>
          <w:p w14:paraId="3EB23476" w14:textId="77777777" w:rsidR="00F22350" w:rsidRPr="00DF014D" w:rsidRDefault="00F22350" w:rsidP="00E062A9">
            <w:pPr>
              <w:spacing w:after="0" w:line="240" w:lineRule="auto"/>
              <w:jc w:val="both"/>
              <w:rPr>
                <w:rFonts w:ascii="Times New Roman" w:hAnsi="Times New Roman" w:cs="Times New Roman"/>
                <w:sz w:val="24"/>
              </w:rPr>
            </w:pPr>
            <w:r w:rsidRPr="00B44EE7">
              <w:rPr>
                <w:rFonts w:ascii="Times New Roman" w:hAnsi="Times New Roman" w:cs="Times New Roman"/>
                <w:sz w:val="24"/>
              </w:rPr>
              <w:lastRenderedPageBreak/>
              <w:t>Руководиоци организационих јединица задужени за привреду и локални економски развој, запослени у организационим јединицама за локални економски развој.</w:t>
            </w:r>
          </w:p>
        </w:tc>
      </w:tr>
      <w:tr w:rsidR="00F22350" w:rsidRPr="00BE19A1" w14:paraId="2AEA434B" w14:textId="77777777" w:rsidTr="00E062A9">
        <w:trPr>
          <w:trHeight w:val="467"/>
        </w:trPr>
        <w:tc>
          <w:tcPr>
            <w:tcW w:w="5000" w:type="pct"/>
            <w:tcMar>
              <w:top w:w="100" w:type="dxa"/>
              <w:left w:w="100" w:type="dxa"/>
              <w:bottom w:w="100" w:type="dxa"/>
              <w:right w:w="100" w:type="dxa"/>
            </w:tcMar>
            <w:vAlign w:val="center"/>
            <w:hideMark/>
          </w:tcPr>
          <w:p w14:paraId="15A9B750"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24FCBD91" w14:textId="77777777" w:rsidTr="00E062A9">
        <w:trPr>
          <w:trHeight w:val="20"/>
        </w:trPr>
        <w:tc>
          <w:tcPr>
            <w:tcW w:w="5000" w:type="pct"/>
            <w:tcMar>
              <w:top w:w="100" w:type="dxa"/>
              <w:left w:w="100" w:type="dxa"/>
              <w:bottom w:w="100" w:type="dxa"/>
              <w:right w:w="100" w:type="dxa"/>
            </w:tcMar>
            <w:vAlign w:val="center"/>
          </w:tcPr>
          <w:p w14:paraId="782455CE"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22350" w:rsidRPr="00BE19A1" w14:paraId="3C76D013" w14:textId="77777777" w:rsidTr="00E062A9">
        <w:trPr>
          <w:trHeight w:val="20"/>
        </w:trPr>
        <w:tc>
          <w:tcPr>
            <w:tcW w:w="5000" w:type="pct"/>
            <w:tcMar>
              <w:top w:w="100" w:type="dxa"/>
              <w:left w:w="100" w:type="dxa"/>
              <w:bottom w:w="100" w:type="dxa"/>
              <w:right w:w="100" w:type="dxa"/>
            </w:tcMar>
            <w:vAlign w:val="center"/>
            <w:hideMark/>
          </w:tcPr>
          <w:p w14:paraId="0F0135B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01402518" w14:textId="77777777" w:rsidTr="00E062A9">
        <w:trPr>
          <w:trHeight w:val="20"/>
        </w:trPr>
        <w:tc>
          <w:tcPr>
            <w:tcW w:w="5000" w:type="pct"/>
            <w:tcMar>
              <w:top w:w="100" w:type="dxa"/>
              <w:left w:w="100" w:type="dxa"/>
              <w:bottom w:w="100" w:type="dxa"/>
              <w:right w:w="100" w:type="dxa"/>
            </w:tcMar>
            <w:vAlign w:val="center"/>
          </w:tcPr>
          <w:p w14:paraId="351948E3" w14:textId="77777777" w:rsidR="00F22350" w:rsidRPr="00DF014D" w:rsidRDefault="00F22350" w:rsidP="00E062A9">
            <w:pPr>
              <w:spacing w:after="0" w:line="240" w:lineRule="auto"/>
              <w:jc w:val="both"/>
              <w:rPr>
                <w:rFonts w:ascii="Times New Roman" w:eastAsia="Times New Roman" w:hAnsi="Times New Roman" w:cs="Times New Roman"/>
                <w:sz w:val="24"/>
                <w:szCs w:val="24"/>
              </w:rPr>
            </w:pPr>
            <w:r w:rsidRPr="00DF014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260DFA18"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DF014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22350" w:rsidRPr="00BE19A1" w14:paraId="4A133A13" w14:textId="77777777" w:rsidTr="00E062A9">
        <w:trPr>
          <w:trHeight w:val="20"/>
        </w:trPr>
        <w:tc>
          <w:tcPr>
            <w:tcW w:w="5000" w:type="pct"/>
            <w:tcMar>
              <w:top w:w="100" w:type="dxa"/>
              <w:left w:w="100" w:type="dxa"/>
              <w:bottom w:w="100" w:type="dxa"/>
              <w:right w:w="100" w:type="dxa"/>
            </w:tcMar>
            <w:vAlign w:val="center"/>
            <w:hideMark/>
          </w:tcPr>
          <w:p w14:paraId="14DBA9F1"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523AAF" w14:paraId="6499B593" w14:textId="77777777" w:rsidTr="00E062A9">
        <w:trPr>
          <w:trHeight w:val="20"/>
        </w:trPr>
        <w:tc>
          <w:tcPr>
            <w:tcW w:w="5000" w:type="pct"/>
            <w:tcMar>
              <w:top w:w="100" w:type="dxa"/>
              <w:left w:w="100" w:type="dxa"/>
              <w:bottom w:w="100" w:type="dxa"/>
              <w:right w:w="100" w:type="dxa"/>
            </w:tcMar>
            <w:vAlign w:val="center"/>
          </w:tcPr>
          <w:p w14:paraId="5EA7C0BB" w14:textId="77777777" w:rsidR="00F22350" w:rsidRPr="00523AAF"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22350" w:rsidRPr="00523AAF" w14:paraId="2A2C8B85" w14:textId="77777777" w:rsidTr="00E062A9">
        <w:trPr>
          <w:trHeight w:val="20"/>
        </w:trPr>
        <w:tc>
          <w:tcPr>
            <w:tcW w:w="5000" w:type="pct"/>
            <w:tcMar>
              <w:top w:w="100" w:type="dxa"/>
              <w:left w:w="100" w:type="dxa"/>
              <w:bottom w:w="100" w:type="dxa"/>
              <w:right w:w="100" w:type="dxa"/>
            </w:tcMar>
            <w:vAlign w:val="center"/>
            <w:hideMark/>
          </w:tcPr>
          <w:p w14:paraId="77D7BAF7"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059D39BA" w14:textId="77777777" w:rsidTr="00E062A9">
        <w:trPr>
          <w:trHeight w:val="20"/>
        </w:trPr>
        <w:tc>
          <w:tcPr>
            <w:tcW w:w="5000" w:type="pct"/>
            <w:tcMar>
              <w:top w:w="100" w:type="dxa"/>
              <w:left w:w="100" w:type="dxa"/>
              <w:bottom w:w="100" w:type="dxa"/>
              <w:right w:w="100" w:type="dxa"/>
            </w:tcMar>
            <w:vAlign w:val="center"/>
          </w:tcPr>
          <w:p w14:paraId="09F1357A"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7BBC5515"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6EA9F345" w14:textId="77777777" w:rsidTr="00E062A9">
        <w:trPr>
          <w:trHeight w:val="20"/>
        </w:trPr>
        <w:tc>
          <w:tcPr>
            <w:tcW w:w="5000" w:type="pct"/>
            <w:tcMar>
              <w:top w:w="100" w:type="dxa"/>
              <w:left w:w="100" w:type="dxa"/>
              <w:bottom w:w="100" w:type="dxa"/>
              <w:right w:w="100" w:type="dxa"/>
            </w:tcMar>
            <w:vAlign w:val="center"/>
          </w:tcPr>
          <w:p w14:paraId="0318EF88"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0EDA6DC8" w14:textId="77777777" w:rsidTr="00C57B64">
        <w:trPr>
          <w:trHeight w:val="276"/>
        </w:trPr>
        <w:tc>
          <w:tcPr>
            <w:tcW w:w="5000" w:type="pct"/>
            <w:tcMar>
              <w:top w:w="100" w:type="dxa"/>
              <w:left w:w="100" w:type="dxa"/>
              <w:bottom w:w="100" w:type="dxa"/>
              <w:right w:w="100" w:type="dxa"/>
            </w:tcMar>
            <w:vAlign w:val="center"/>
          </w:tcPr>
          <w:p w14:paraId="08E6871F"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0ECDD29F"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6CB24A00"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44EE7" w14:paraId="25146251"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15D18A" w14:textId="77777777" w:rsidR="00F22350" w:rsidRPr="00B44EE7" w:rsidRDefault="00F22350" w:rsidP="00E062A9">
            <w:pPr>
              <w:pStyle w:val="Heading2"/>
            </w:pPr>
            <w:bookmarkStart w:id="156" w:name="_Toc530052542"/>
            <w:bookmarkStart w:id="157" w:name="_Toc535915477"/>
            <w:bookmarkStart w:id="158" w:name="_Toc17715926"/>
            <w:bookmarkStart w:id="159" w:name="_Toc20211326"/>
            <w:bookmarkStart w:id="160" w:name="_Toc20235005"/>
            <w:r w:rsidRPr="006C342D">
              <w:rPr>
                <w:noProof/>
              </w:rPr>
              <w:t>ПРИВЛАЧЕЊЕ И УПРАВЉАЊЕ ИНВЕСТИЦИЈАМА</w:t>
            </w:r>
            <w:bookmarkEnd w:id="156"/>
            <w:bookmarkEnd w:id="157"/>
            <w:bookmarkEnd w:id="158"/>
            <w:bookmarkEnd w:id="159"/>
            <w:bookmarkEnd w:id="160"/>
          </w:p>
        </w:tc>
      </w:tr>
      <w:tr w:rsidR="00F22350" w:rsidRPr="00BE19A1" w14:paraId="6D8A3A9A"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1A0C8655"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CC04C4" w14:paraId="2246822E" w14:textId="77777777" w:rsidTr="00E062A9">
        <w:trPr>
          <w:trHeight w:val="20"/>
        </w:trPr>
        <w:tc>
          <w:tcPr>
            <w:tcW w:w="5000" w:type="pct"/>
            <w:tcMar>
              <w:top w:w="100" w:type="dxa"/>
              <w:left w:w="100" w:type="dxa"/>
              <w:bottom w:w="100" w:type="dxa"/>
              <w:right w:w="100" w:type="dxa"/>
            </w:tcMar>
            <w:vAlign w:val="center"/>
          </w:tcPr>
          <w:p w14:paraId="6AF709F9"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2020-07-0503</w:t>
            </w:r>
          </w:p>
        </w:tc>
      </w:tr>
      <w:tr w:rsidR="00F22350" w:rsidRPr="00542A8A" w14:paraId="525427DD" w14:textId="77777777" w:rsidTr="00E062A9">
        <w:trPr>
          <w:trHeight w:val="20"/>
        </w:trPr>
        <w:tc>
          <w:tcPr>
            <w:tcW w:w="5000" w:type="pct"/>
            <w:tcMar>
              <w:top w:w="100" w:type="dxa"/>
              <w:left w:w="100" w:type="dxa"/>
              <w:bottom w:w="100" w:type="dxa"/>
              <w:right w:w="100" w:type="dxa"/>
            </w:tcMar>
            <w:vAlign w:val="center"/>
            <w:hideMark/>
          </w:tcPr>
          <w:p w14:paraId="05FCE7C5"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2BBD10F0" w14:textId="77777777" w:rsidTr="00E062A9">
        <w:trPr>
          <w:trHeight w:val="20"/>
        </w:trPr>
        <w:tc>
          <w:tcPr>
            <w:tcW w:w="5000" w:type="pct"/>
            <w:tcMar>
              <w:top w:w="100" w:type="dxa"/>
              <w:left w:w="100" w:type="dxa"/>
              <w:bottom w:w="100" w:type="dxa"/>
              <w:right w:w="100" w:type="dxa"/>
            </w:tcMar>
            <w:vAlign w:val="center"/>
          </w:tcPr>
          <w:p w14:paraId="018A2514" w14:textId="77777777" w:rsidR="00F22350" w:rsidRPr="00DF014D"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 xml:space="preserve">У већини јединица локалних самоуправа постоје проблеми који се пре свега односе на успешно спровођење процеса надлежности ЛЕР-а, затим недовољно развијене кадровске капацитете запослених у канцеларијама за ЛЕР који би по дефиницији требало да се баве привлачењем и реализацијом нових директних инвестиција. Присутан је незадовољавајући ниво компетенција запослених у изради маркетиншког материјала-у неким случајевима слабо познавање прописа и регулативе која обезбеђује подстицаје за реализацију нових инвестиција, неадекватни подаци у базама података са информацијама од значаја за будућа улагања и недовољно </w:t>
            </w:r>
            <w:r w:rsidRPr="006C342D">
              <w:rPr>
                <w:rFonts w:ascii="Times New Roman" w:eastAsia="Times New Roman" w:hAnsi="Times New Roman" w:cs="Times New Roman"/>
                <w:color w:val="000000" w:themeColor="text1"/>
                <w:sz w:val="24"/>
                <w:szCs w:val="24"/>
              </w:rPr>
              <w:t>промовисање локалних подстицаја и олакшица за реализацију инвестиције у јединици локалне самоупра</w:t>
            </w:r>
            <w:r w:rsidRPr="006C342D">
              <w:rPr>
                <w:rFonts w:ascii="Times New Roman" w:hAnsi="Times New Roman" w:cs="Times New Roman"/>
              </w:rPr>
              <w:t xml:space="preserve">ве. </w:t>
            </w:r>
          </w:p>
        </w:tc>
      </w:tr>
      <w:tr w:rsidR="00F22350" w:rsidRPr="00BE19A1" w14:paraId="12711C00" w14:textId="77777777" w:rsidTr="00E062A9">
        <w:trPr>
          <w:trHeight w:val="20"/>
        </w:trPr>
        <w:tc>
          <w:tcPr>
            <w:tcW w:w="5000" w:type="pct"/>
            <w:tcMar>
              <w:top w:w="100" w:type="dxa"/>
              <w:left w:w="100" w:type="dxa"/>
              <w:bottom w:w="100" w:type="dxa"/>
              <w:right w:w="100" w:type="dxa"/>
            </w:tcMar>
            <w:vAlign w:val="center"/>
            <w:hideMark/>
          </w:tcPr>
          <w:p w14:paraId="0F3F8229"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DF014D" w14:paraId="3565436A" w14:textId="77777777" w:rsidTr="00E062A9">
        <w:trPr>
          <w:trHeight w:val="20"/>
        </w:trPr>
        <w:tc>
          <w:tcPr>
            <w:tcW w:w="5000" w:type="pct"/>
            <w:tcMar>
              <w:top w:w="100" w:type="dxa"/>
              <w:left w:w="100" w:type="dxa"/>
              <w:bottom w:w="100" w:type="dxa"/>
              <w:right w:w="100" w:type="dxa"/>
            </w:tcMar>
            <w:vAlign w:val="center"/>
          </w:tcPr>
          <w:p w14:paraId="184BF791" w14:textId="77777777" w:rsidR="00F22350" w:rsidRPr="00DF014D"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Јачање капацитета запослених у канцеларијама за ЛЕР и подизање капацитета ЈЛС за успешну реализацију процеса привлачења и управљања новим инвестицијама на локалном нивоу.</w:t>
            </w:r>
          </w:p>
        </w:tc>
      </w:tr>
      <w:tr w:rsidR="00F22350" w:rsidRPr="00BE19A1" w14:paraId="6424A235" w14:textId="77777777" w:rsidTr="00E062A9">
        <w:trPr>
          <w:trHeight w:val="20"/>
        </w:trPr>
        <w:tc>
          <w:tcPr>
            <w:tcW w:w="5000" w:type="pct"/>
            <w:tcMar>
              <w:top w:w="100" w:type="dxa"/>
              <w:left w:w="100" w:type="dxa"/>
              <w:bottom w:w="100" w:type="dxa"/>
              <w:right w:w="100" w:type="dxa"/>
            </w:tcMar>
            <w:vAlign w:val="center"/>
            <w:hideMark/>
          </w:tcPr>
          <w:p w14:paraId="08D81184"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DF014D" w14:paraId="48ACF74B" w14:textId="77777777" w:rsidTr="00E062A9">
        <w:trPr>
          <w:trHeight w:val="20"/>
        </w:trPr>
        <w:tc>
          <w:tcPr>
            <w:tcW w:w="5000" w:type="pct"/>
            <w:tcMar>
              <w:top w:w="100" w:type="dxa"/>
              <w:left w:w="100" w:type="dxa"/>
              <w:bottom w:w="100" w:type="dxa"/>
              <w:right w:w="100" w:type="dxa"/>
            </w:tcMar>
          </w:tcPr>
          <w:p w14:paraId="6C6FC05D" w14:textId="77777777" w:rsidR="00F22350" w:rsidRPr="00B44EE7" w:rsidRDefault="00F22350" w:rsidP="00E062A9">
            <w:p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По завршетку тренинга, полазник:</w:t>
            </w:r>
          </w:p>
          <w:p w14:paraId="1633AC52"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Дефинише процедуре значајне за реализацију инвестиција;</w:t>
            </w:r>
          </w:p>
          <w:p w14:paraId="57667511"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Ажурира базу података која садржи информације од значаја за будуће инвестиције;</w:t>
            </w:r>
          </w:p>
          <w:p w14:paraId="10A5FE9F"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Разуме процес промоције локалних подстицаја и олакшица за реализацију инвестиције;</w:t>
            </w:r>
          </w:p>
          <w:p w14:paraId="4B25CD63"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Идентификује маркетиншке алате за промоцију локалних подстицаја и олакшица за инвестиционе потенцијале локалне самоуправе;</w:t>
            </w:r>
          </w:p>
          <w:p w14:paraId="04452E94"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Припрема инвестиционе презентације;</w:t>
            </w:r>
          </w:p>
          <w:p w14:paraId="6D188E8C"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Формулише предлоге за унапређење интернет презентације ЈЛС у делу који се односи на привлачење инвестиција;</w:t>
            </w:r>
          </w:p>
          <w:p w14:paraId="62218632"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 xml:space="preserve">Промовише локалне подстицаје и олакшице за инвеститоре; </w:t>
            </w:r>
          </w:p>
          <w:p w14:paraId="3B261763" w14:textId="77777777" w:rsidR="00F22350"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Промовише актуелне greenfield локације путем интернет презентације;</w:t>
            </w:r>
          </w:p>
          <w:p w14:paraId="3F5C0808" w14:textId="77777777" w:rsidR="00F22350" w:rsidRPr="00B44EE7" w:rsidRDefault="00F22350" w:rsidP="000F03F8">
            <w:pPr>
              <w:pStyle w:val="ListParagraph"/>
              <w:numPr>
                <w:ilvl w:val="0"/>
                <w:numId w:val="4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Израђује нацрт инвестиционе брошуре.</w:t>
            </w:r>
          </w:p>
        </w:tc>
      </w:tr>
      <w:tr w:rsidR="00F22350" w:rsidRPr="00BE19A1" w14:paraId="112CCA20" w14:textId="77777777" w:rsidTr="00E062A9">
        <w:trPr>
          <w:trHeight w:val="20"/>
        </w:trPr>
        <w:tc>
          <w:tcPr>
            <w:tcW w:w="5000" w:type="pct"/>
            <w:tcMar>
              <w:top w:w="100" w:type="dxa"/>
              <w:left w:w="100" w:type="dxa"/>
              <w:bottom w:w="100" w:type="dxa"/>
              <w:right w:w="100" w:type="dxa"/>
            </w:tcMar>
            <w:vAlign w:val="center"/>
            <w:hideMark/>
          </w:tcPr>
          <w:p w14:paraId="2E97D0A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F22350" w:rsidRPr="00DF014D" w14:paraId="476D2DCB" w14:textId="77777777" w:rsidTr="00E062A9">
        <w:trPr>
          <w:trHeight w:val="20"/>
        </w:trPr>
        <w:tc>
          <w:tcPr>
            <w:tcW w:w="5000" w:type="pct"/>
            <w:tcMar>
              <w:top w:w="100" w:type="dxa"/>
              <w:left w:w="100" w:type="dxa"/>
              <w:bottom w:w="100" w:type="dxa"/>
              <w:right w:w="100" w:type="dxa"/>
            </w:tcMar>
            <w:vAlign w:val="center"/>
          </w:tcPr>
          <w:p w14:paraId="7E52E239"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lastRenderedPageBreak/>
              <w:t>Процедурe које су од кључног значаја за реализацију инвестиције (процедура исходовања грађевинске дозволе, отуђења земљишта у јавној својини, спровођења поступка јавне набавке и сл.);</w:t>
            </w:r>
          </w:p>
          <w:p w14:paraId="4CBD922D"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Ажурирање базе података (расположиве локације за инвестирање, подаци о радној снази, комуналној инфраструктури, постојећим пословним субјектима на територији ЈЛС);</w:t>
            </w:r>
          </w:p>
          <w:p w14:paraId="1F9DB0BA"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Промовисање локалних подстицаја и олакшица за реализацију инвестиције у јединици локалне самоуправе</w:t>
            </w:r>
            <w:r>
              <w:rPr>
                <w:rFonts w:ascii="Times New Roman" w:eastAsia="Times New Roman" w:hAnsi="Times New Roman" w:cs="Times New Roman"/>
                <w:color w:val="000000"/>
                <w:sz w:val="24"/>
                <w:szCs w:val="24"/>
                <w:lang w:val="sr-Cyrl-RS"/>
              </w:rPr>
              <w:t>;</w:t>
            </w:r>
          </w:p>
          <w:p w14:paraId="7F918404"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Развој ефикасних маркетиншких алата за промоцију инвестиционих потенцијала ЈЛС;</w:t>
            </w:r>
          </w:p>
          <w:p w14:paraId="0C82935A"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Припрема инвестиционе презентације;</w:t>
            </w:r>
          </w:p>
          <w:p w14:paraId="085BADF4"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Интернет презентација општине/града (са посебним фокусом на део који се односи на презентацију инвестиционог потенцијала ЈЛС)</w:t>
            </w:r>
            <w:r>
              <w:rPr>
                <w:rFonts w:ascii="Times New Roman" w:eastAsia="Times New Roman" w:hAnsi="Times New Roman" w:cs="Times New Roman"/>
                <w:color w:val="000000"/>
                <w:sz w:val="24"/>
                <w:szCs w:val="24"/>
                <w:lang w:val="sr-Cyrl-RS"/>
              </w:rPr>
              <w:t>;</w:t>
            </w:r>
          </w:p>
          <w:p w14:paraId="402D1D57"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Креирање посебне странице „Инвестирајте у... „;</w:t>
            </w:r>
          </w:p>
          <w:p w14:paraId="1DCB792F"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Креирање посебне странице на wеб сајту са расположивим greenfield локацијама;</w:t>
            </w:r>
          </w:p>
          <w:p w14:paraId="21F4CD1A" w14:textId="77777777" w:rsidR="00F22350" w:rsidRPr="00B44EE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44EE7">
              <w:rPr>
                <w:rFonts w:ascii="Times New Roman" w:eastAsia="Times New Roman" w:hAnsi="Times New Roman" w:cs="Times New Roman"/>
                <w:color w:val="000000"/>
                <w:sz w:val="24"/>
                <w:szCs w:val="24"/>
              </w:rPr>
              <w:t>Креирање инвестиционе брошуре.</w:t>
            </w:r>
          </w:p>
        </w:tc>
      </w:tr>
      <w:tr w:rsidR="00F22350" w:rsidRPr="00BE19A1" w14:paraId="2A18BA80" w14:textId="77777777" w:rsidTr="00E062A9">
        <w:trPr>
          <w:trHeight w:val="20"/>
        </w:trPr>
        <w:tc>
          <w:tcPr>
            <w:tcW w:w="5000" w:type="pct"/>
            <w:tcMar>
              <w:top w:w="100" w:type="dxa"/>
              <w:left w:w="100" w:type="dxa"/>
              <w:bottom w:w="100" w:type="dxa"/>
              <w:right w:w="100" w:type="dxa"/>
            </w:tcMar>
            <w:vAlign w:val="center"/>
            <w:hideMark/>
          </w:tcPr>
          <w:p w14:paraId="4282AC4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658015AF" w14:textId="77777777" w:rsidTr="00E062A9">
        <w:trPr>
          <w:trHeight w:val="20"/>
        </w:trPr>
        <w:tc>
          <w:tcPr>
            <w:tcW w:w="5000" w:type="pct"/>
            <w:tcMar>
              <w:top w:w="100" w:type="dxa"/>
              <w:left w:w="100" w:type="dxa"/>
              <w:bottom w:w="100" w:type="dxa"/>
              <w:right w:w="100" w:type="dxa"/>
            </w:tcMar>
            <w:vAlign w:val="center"/>
          </w:tcPr>
          <w:p w14:paraId="11B780A4"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47CED9A3"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B44EE7">
              <w:rPr>
                <w:rFonts w:ascii="Times New Roman" w:eastAsia="Times New Roman" w:hAnsi="Times New Roman" w:cs="Times New Roman"/>
                <w:color w:val="000000"/>
                <w:sz w:val="24"/>
                <w:szCs w:val="24"/>
                <w:lang w:val="sr-Cyrl-RS"/>
              </w:rPr>
              <w:t>предавање, демонстрација, индивидуалне вежбе, радионица, и преглед материјала.</w:t>
            </w:r>
          </w:p>
        </w:tc>
      </w:tr>
      <w:tr w:rsidR="00F22350" w:rsidRPr="00BE19A1" w14:paraId="3331C129" w14:textId="77777777" w:rsidTr="00E062A9">
        <w:trPr>
          <w:trHeight w:val="20"/>
        </w:trPr>
        <w:tc>
          <w:tcPr>
            <w:tcW w:w="5000" w:type="pct"/>
            <w:tcMar>
              <w:top w:w="100" w:type="dxa"/>
              <w:left w:w="100" w:type="dxa"/>
              <w:bottom w:w="100" w:type="dxa"/>
              <w:right w:w="100" w:type="dxa"/>
            </w:tcMar>
            <w:vAlign w:val="center"/>
            <w:hideMark/>
          </w:tcPr>
          <w:p w14:paraId="7DCCC1BF"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2E8D55C4" w14:textId="77777777" w:rsidTr="00E062A9">
        <w:trPr>
          <w:trHeight w:val="20"/>
        </w:trPr>
        <w:tc>
          <w:tcPr>
            <w:tcW w:w="5000" w:type="pct"/>
            <w:tcMar>
              <w:top w:w="100" w:type="dxa"/>
              <w:left w:w="100" w:type="dxa"/>
              <w:bottom w:w="100" w:type="dxa"/>
              <w:right w:w="100" w:type="dxa"/>
            </w:tcMar>
            <w:vAlign w:val="center"/>
          </w:tcPr>
          <w:p w14:paraId="16CC16A4"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Три</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8</w:t>
            </w:r>
            <w:r w:rsidRPr="00BE19A1">
              <w:rPr>
                <w:rFonts w:ascii="Times New Roman" w:eastAsia="Times New Roman" w:hAnsi="Times New Roman" w:cs="Times New Roman"/>
                <w:color w:val="000000"/>
                <w:sz w:val="24"/>
                <w:szCs w:val="24"/>
              </w:rPr>
              <w:t xml:space="preserve"> сати).</w:t>
            </w:r>
          </w:p>
        </w:tc>
      </w:tr>
      <w:tr w:rsidR="00F22350" w:rsidRPr="00BE19A1" w14:paraId="0983587D" w14:textId="77777777" w:rsidTr="00E062A9">
        <w:trPr>
          <w:trHeight w:val="20"/>
        </w:trPr>
        <w:tc>
          <w:tcPr>
            <w:tcW w:w="5000" w:type="pct"/>
            <w:tcMar>
              <w:top w:w="100" w:type="dxa"/>
              <w:left w:w="100" w:type="dxa"/>
              <w:bottom w:w="100" w:type="dxa"/>
              <w:right w:w="100" w:type="dxa"/>
            </w:tcMar>
            <w:vAlign w:val="center"/>
            <w:hideMark/>
          </w:tcPr>
          <w:p w14:paraId="7F1FFEE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374DEC6A" w14:textId="77777777" w:rsidTr="00E062A9">
        <w:trPr>
          <w:trHeight w:val="20"/>
        </w:trPr>
        <w:tc>
          <w:tcPr>
            <w:tcW w:w="5000" w:type="pct"/>
            <w:tcMar>
              <w:top w:w="100" w:type="dxa"/>
              <w:left w:w="100" w:type="dxa"/>
              <w:bottom w:w="100" w:type="dxa"/>
              <w:right w:w="100" w:type="dxa"/>
            </w:tcMar>
            <w:vAlign w:val="center"/>
          </w:tcPr>
          <w:p w14:paraId="0EE66218"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9</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3F13890F" w14:textId="77777777" w:rsidTr="00E062A9">
        <w:trPr>
          <w:trHeight w:val="20"/>
        </w:trPr>
        <w:tc>
          <w:tcPr>
            <w:tcW w:w="5000" w:type="pct"/>
            <w:tcMar>
              <w:top w:w="100" w:type="dxa"/>
              <w:left w:w="100" w:type="dxa"/>
              <w:bottom w:w="100" w:type="dxa"/>
              <w:right w:w="100" w:type="dxa"/>
            </w:tcMar>
            <w:vAlign w:val="center"/>
            <w:hideMark/>
          </w:tcPr>
          <w:p w14:paraId="4373731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DF014D" w14:paraId="53F12F25" w14:textId="77777777" w:rsidTr="00E062A9">
        <w:trPr>
          <w:trHeight w:val="20"/>
        </w:trPr>
        <w:tc>
          <w:tcPr>
            <w:tcW w:w="5000" w:type="pct"/>
            <w:tcMar>
              <w:top w:w="100" w:type="dxa"/>
              <w:left w:w="100" w:type="dxa"/>
              <w:bottom w:w="100" w:type="dxa"/>
              <w:right w:w="100" w:type="dxa"/>
            </w:tcMar>
            <w:vAlign w:val="center"/>
          </w:tcPr>
          <w:p w14:paraId="6B7DCB67" w14:textId="77777777" w:rsidR="00F22350" w:rsidRPr="00DF014D"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Руководиоци и запослени у организационој јединици за ЛЕР и подршку улагањима и организационој јединици за урбанизам.</w:t>
            </w:r>
          </w:p>
        </w:tc>
      </w:tr>
      <w:tr w:rsidR="00F22350" w:rsidRPr="00BE19A1" w14:paraId="35312FB1" w14:textId="77777777" w:rsidTr="00E062A9">
        <w:trPr>
          <w:trHeight w:val="467"/>
        </w:trPr>
        <w:tc>
          <w:tcPr>
            <w:tcW w:w="5000" w:type="pct"/>
            <w:tcMar>
              <w:top w:w="100" w:type="dxa"/>
              <w:left w:w="100" w:type="dxa"/>
              <w:bottom w:w="100" w:type="dxa"/>
              <w:right w:w="100" w:type="dxa"/>
            </w:tcMar>
            <w:vAlign w:val="center"/>
            <w:hideMark/>
          </w:tcPr>
          <w:p w14:paraId="66AA7AAD"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725BDB7E" w14:textId="77777777" w:rsidTr="00E062A9">
        <w:trPr>
          <w:trHeight w:val="20"/>
        </w:trPr>
        <w:tc>
          <w:tcPr>
            <w:tcW w:w="5000" w:type="pct"/>
            <w:tcMar>
              <w:top w:w="100" w:type="dxa"/>
              <w:left w:w="100" w:type="dxa"/>
              <w:bottom w:w="100" w:type="dxa"/>
              <w:right w:w="100" w:type="dxa"/>
            </w:tcMar>
            <w:vAlign w:val="center"/>
          </w:tcPr>
          <w:p w14:paraId="3AFF61E8"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22350" w:rsidRPr="00BE19A1" w14:paraId="2F3A8CBE" w14:textId="77777777" w:rsidTr="00E062A9">
        <w:trPr>
          <w:trHeight w:val="20"/>
        </w:trPr>
        <w:tc>
          <w:tcPr>
            <w:tcW w:w="5000" w:type="pct"/>
            <w:tcMar>
              <w:top w:w="100" w:type="dxa"/>
              <w:left w:w="100" w:type="dxa"/>
              <w:bottom w:w="100" w:type="dxa"/>
              <w:right w:w="100" w:type="dxa"/>
            </w:tcMar>
            <w:vAlign w:val="center"/>
            <w:hideMark/>
          </w:tcPr>
          <w:p w14:paraId="49006549"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6CAE3383" w14:textId="77777777" w:rsidTr="00E062A9">
        <w:trPr>
          <w:trHeight w:val="20"/>
        </w:trPr>
        <w:tc>
          <w:tcPr>
            <w:tcW w:w="5000" w:type="pct"/>
            <w:tcMar>
              <w:top w:w="100" w:type="dxa"/>
              <w:left w:w="100" w:type="dxa"/>
              <w:bottom w:w="100" w:type="dxa"/>
              <w:right w:w="100" w:type="dxa"/>
            </w:tcMar>
            <w:vAlign w:val="center"/>
          </w:tcPr>
          <w:p w14:paraId="74362C16" w14:textId="77777777" w:rsidR="00F22350" w:rsidRPr="00DF014D" w:rsidRDefault="00F22350" w:rsidP="00E062A9">
            <w:pPr>
              <w:spacing w:after="0" w:line="240" w:lineRule="auto"/>
              <w:jc w:val="both"/>
              <w:rPr>
                <w:rFonts w:ascii="Times New Roman" w:eastAsia="Times New Roman" w:hAnsi="Times New Roman" w:cs="Times New Roman"/>
                <w:sz w:val="24"/>
                <w:szCs w:val="24"/>
              </w:rPr>
            </w:pPr>
            <w:r w:rsidRPr="00DF014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6</w:t>
            </w:r>
            <w:r>
              <w:rPr>
                <w:rFonts w:ascii="Times New Roman" w:eastAsia="Times New Roman" w:hAnsi="Times New Roman" w:cs="Times New Roman"/>
                <w:sz w:val="24"/>
                <w:szCs w:val="24"/>
                <w:lang w:val="sr-Cyrl-RS"/>
              </w:rPr>
              <w:t>3</w:t>
            </w:r>
            <w:r w:rsidRPr="00DF014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0</w:t>
            </w:r>
            <w:r w:rsidRPr="00DF014D">
              <w:rPr>
                <w:rFonts w:ascii="Times New Roman" w:eastAsia="Times New Roman" w:hAnsi="Times New Roman" w:cs="Times New Roman"/>
                <w:sz w:val="24"/>
                <w:szCs w:val="24"/>
              </w:rPr>
              <w:t>00 РСД.</w:t>
            </w:r>
          </w:p>
          <w:p w14:paraId="5D464ABE"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DF014D">
              <w:rPr>
                <w:rFonts w:ascii="Times New Roman" w:eastAsia="Times New Roman" w:hAnsi="Times New Roman" w:cs="Times New Roman"/>
                <w:sz w:val="24"/>
                <w:szCs w:val="24"/>
              </w:rPr>
              <w:lastRenderedPageBreak/>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39</w:t>
            </w:r>
            <w:r w:rsidRPr="00DF014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6</w:t>
            </w:r>
            <w:r w:rsidRPr="00DF014D">
              <w:rPr>
                <w:rFonts w:ascii="Times New Roman" w:eastAsia="Times New Roman" w:hAnsi="Times New Roman" w:cs="Times New Roman"/>
                <w:sz w:val="24"/>
                <w:szCs w:val="24"/>
              </w:rPr>
              <w:t>00 РСД.</w:t>
            </w:r>
          </w:p>
        </w:tc>
      </w:tr>
      <w:tr w:rsidR="00F22350" w:rsidRPr="00BE19A1" w14:paraId="4892C55C" w14:textId="77777777" w:rsidTr="00E062A9">
        <w:trPr>
          <w:trHeight w:val="20"/>
        </w:trPr>
        <w:tc>
          <w:tcPr>
            <w:tcW w:w="5000" w:type="pct"/>
            <w:tcMar>
              <w:top w:w="100" w:type="dxa"/>
              <w:left w:w="100" w:type="dxa"/>
              <w:bottom w:w="100" w:type="dxa"/>
              <w:right w:w="100" w:type="dxa"/>
            </w:tcMar>
            <w:vAlign w:val="center"/>
            <w:hideMark/>
          </w:tcPr>
          <w:p w14:paraId="71FB1648"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F22350" w:rsidRPr="00523AAF" w14:paraId="3CA61D5A" w14:textId="77777777" w:rsidTr="00E062A9">
        <w:trPr>
          <w:trHeight w:val="20"/>
        </w:trPr>
        <w:tc>
          <w:tcPr>
            <w:tcW w:w="5000" w:type="pct"/>
            <w:tcMar>
              <w:top w:w="100" w:type="dxa"/>
              <w:left w:w="100" w:type="dxa"/>
              <w:bottom w:w="100" w:type="dxa"/>
              <w:right w:w="100" w:type="dxa"/>
            </w:tcMar>
            <w:vAlign w:val="center"/>
          </w:tcPr>
          <w:p w14:paraId="41AA4858" w14:textId="77777777" w:rsidR="00F22350" w:rsidRPr="00523AAF"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22350" w:rsidRPr="00523AAF" w14:paraId="42718F40" w14:textId="77777777" w:rsidTr="00E062A9">
        <w:trPr>
          <w:trHeight w:val="20"/>
        </w:trPr>
        <w:tc>
          <w:tcPr>
            <w:tcW w:w="5000" w:type="pct"/>
            <w:tcMar>
              <w:top w:w="100" w:type="dxa"/>
              <w:left w:w="100" w:type="dxa"/>
              <w:bottom w:w="100" w:type="dxa"/>
              <w:right w:w="100" w:type="dxa"/>
            </w:tcMar>
            <w:vAlign w:val="center"/>
            <w:hideMark/>
          </w:tcPr>
          <w:p w14:paraId="4BC0E72D"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79E795F4" w14:textId="77777777" w:rsidTr="00E062A9">
        <w:trPr>
          <w:trHeight w:val="20"/>
        </w:trPr>
        <w:tc>
          <w:tcPr>
            <w:tcW w:w="5000" w:type="pct"/>
            <w:tcMar>
              <w:top w:w="100" w:type="dxa"/>
              <w:left w:w="100" w:type="dxa"/>
              <w:bottom w:w="100" w:type="dxa"/>
              <w:right w:w="100" w:type="dxa"/>
            </w:tcMar>
            <w:vAlign w:val="center"/>
          </w:tcPr>
          <w:p w14:paraId="1991654A"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4470BC2F"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1FBC9C41" w14:textId="77777777" w:rsidTr="00E062A9">
        <w:trPr>
          <w:trHeight w:val="20"/>
        </w:trPr>
        <w:tc>
          <w:tcPr>
            <w:tcW w:w="5000" w:type="pct"/>
            <w:tcMar>
              <w:top w:w="100" w:type="dxa"/>
              <w:left w:w="100" w:type="dxa"/>
              <w:bottom w:w="100" w:type="dxa"/>
              <w:right w:w="100" w:type="dxa"/>
            </w:tcMar>
            <w:vAlign w:val="center"/>
          </w:tcPr>
          <w:p w14:paraId="33F02B5F"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54E3D12A" w14:textId="77777777" w:rsidTr="00C57B64">
        <w:trPr>
          <w:trHeight w:val="276"/>
        </w:trPr>
        <w:tc>
          <w:tcPr>
            <w:tcW w:w="5000" w:type="pct"/>
            <w:tcMar>
              <w:top w:w="100" w:type="dxa"/>
              <w:left w:w="100" w:type="dxa"/>
              <w:bottom w:w="100" w:type="dxa"/>
              <w:right w:w="100" w:type="dxa"/>
            </w:tcMar>
            <w:vAlign w:val="center"/>
          </w:tcPr>
          <w:p w14:paraId="21C31AB2"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1221BE90"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42DC226E"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44EE7" w14:paraId="78346A4A"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9863AB" w14:textId="77777777" w:rsidR="00F22350" w:rsidRPr="00B44EE7" w:rsidRDefault="00F22350" w:rsidP="00E062A9">
            <w:pPr>
              <w:pStyle w:val="Heading2"/>
            </w:pPr>
            <w:bookmarkStart w:id="161" w:name="_Toc530052543"/>
            <w:bookmarkStart w:id="162" w:name="_Toc535915478"/>
            <w:bookmarkStart w:id="163" w:name="_Toc17715927"/>
            <w:bookmarkStart w:id="164" w:name="_Toc20211327"/>
            <w:bookmarkStart w:id="165" w:name="_Toc20235006"/>
            <w:r w:rsidRPr="006C342D">
              <w:rPr>
                <w:noProof/>
              </w:rPr>
              <w:t>ПРИМЕНА ПРАВИЛА ЗА КОНТРОЛУ ДРЖАВНЕ ПОМОЋИ НА ЛОКАЛНОМ НИВОУ</w:t>
            </w:r>
            <w:bookmarkEnd w:id="161"/>
            <w:bookmarkEnd w:id="162"/>
            <w:bookmarkEnd w:id="163"/>
            <w:bookmarkEnd w:id="164"/>
            <w:bookmarkEnd w:id="165"/>
          </w:p>
        </w:tc>
      </w:tr>
      <w:tr w:rsidR="00F22350" w:rsidRPr="00BE19A1" w14:paraId="2D760BD4"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0DDE8A8D"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CC04C4" w14:paraId="26B30B96" w14:textId="77777777" w:rsidTr="00E062A9">
        <w:trPr>
          <w:trHeight w:val="20"/>
        </w:trPr>
        <w:tc>
          <w:tcPr>
            <w:tcW w:w="5000" w:type="pct"/>
            <w:tcMar>
              <w:top w:w="100" w:type="dxa"/>
              <w:left w:w="100" w:type="dxa"/>
              <w:bottom w:w="100" w:type="dxa"/>
              <w:right w:w="100" w:type="dxa"/>
            </w:tcMar>
            <w:vAlign w:val="center"/>
          </w:tcPr>
          <w:p w14:paraId="24B09E3B"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2020-07-0504</w:t>
            </w:r>
          </w:p>
        </w:tc>
      </w:tr>
      <w:tr w:rsidR="00F22350" w:rsidRPr="00542A8A" w14:paraId="78F1F9E3" w14:textId="77777777" w:rsidTr="00E062A9">
        <w:trPr>
          <w:trHeight w:val="20"/>
        </w:trPr>
        <w:tc>
          <w:tcPr>
            <w:tcW w:w="5000" w:type="pct"/>
            <w:tcMar>
              <w:top w:w="100" w:type="dxa"/>
              <w:left w:w="100" w:type="dxa"/>
              <w:bottom w:w="100" w:type="dxa"/>
              <w:right w:w="100" w:type="dxa"/>
            </w:tcMar>
            <w:vAlign w:val="center"/>
            <w:hideMark/>
          </w:tcPr>
          <w:p w14:paraId="3DD03E47"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2F83237B" w14:textId="77777777" w:rsidTr="00E062A9">
        <w:trPr>
          <w:trHeight w:val="20"/>
        </w:trPr>
        <w:tc>
          <w:tcPr>
            <w:tcW w:w="5000" w:type="pct"/>
            <w:tcMar>
              <w:top w:w="100" w:type="dxa"/>
              <w:left w:w="100" w:type="dxa"/>
              <w:bottom w:w="100" w:type="dxa"/>
              <w:right w:w="100" w:type="dxa"/>
            </w:tcMar>
            <w:vAlign w:val="center"/>
          </w:tcPr>
          <w:p w14:paraId="760C8055" w14:textId="77777777" w:rsidR="00F22350" w:rsidRPr="00E96627" w:rsidRDefault="00F22350" w:rsidP="00E062A9">
            <w:pPr>
              <w:spacing w:after="0" w:line="240" w:lineRule="auto"/>
              <w:jc w:val="both"/>
              <w:rPr>
                <w:rFonts w:ascii="Times New Roman" w:hAnsi="Times New Roman" w:cs="Times New Roman"/>
                <w:color w:val="141112"/>
                <w:sz w:val="24"/>
                <w:szCs w:val="24"/>
              </w:rPr>
            </w:pPr>
            <w:r w:rsidRPr="00E96627">
              <w:rPr>
                <w:rFonts w:ascii="Times New Roman" w:hAnsi="Times New Roman" w:cs="Times New Roman"/>
                <w:color w:val="141112"/>
                <w:sz w:val="24"/>
                <w:szCs w:val="24"/>
              </w:rPr>
              <w:t xml:space="preserve">Упоредо са развојем различитих мера и инструмената за привлачење инвестиција и подршку привреди, расте и опасност од нарушавања конкуренције на домаћем тржишту, </w:t>
            </w:r>
            <w:r w:rsidRPr="00E96627">
              <w:rPr>
                <w:rFonts w:ascii="Times New Roman" w:hAnsi="Times New Roman" w:cs="Times New Roman"/>
                <w:color w:val="141112"/>
                <w:sz w:val="24"/>
                <w:szCs w:val="24"/>
                <w:lang w:val="sr-Cyrl-CS"/>
              </w:rPr>
              <w:t>али</w:t>
            </w:r>
            <w:r w:rsidRPr="00E96627">
              <w:rPr>
                <w:rFonts w:ascii="Times New Roman" w:hAnsi="Times New Roman" w:cs="Times New Roman"/>
                <w:color w:val="141112"/>
                <w:sz w:val="24"/>
                <w:szCs w:val="24"/>
              </w:rPr>
              <w:t xml:space="preserve"> и шире јер свака подршка јавног </w:t>
            </w:r>
            <w:r w:rsidRPr="00E96627">
              <w:rPr>
                <w:rFonts w:ascii="Times New Roman" w:hAnsi="Times New Roman" w:cs="Times New Roman"/>
                <w:color w:val="141112"/>
                <w:sz w:val="24"/>
                <w:szCs w:val="24"/>
                <w:lang w:val="sr-Cyrl-CS"/>
              </w:rPr>
              <w:t xml:space="preserve">сектора </w:t>
            </w:r>
            <w:r w:rsidRPr="00E96627">
              <w:rPr>
                <w:rFonts w:ascii="Times New Roman" w:hAnsi="Times New Roman" w:cs="Times New Roman"/>
                <w:color w:val="141112"/>
                <w:sz w:val="24"/>
                <w:szCs w:val="24"/>
              </w:rPr>
              <w:t xml:space="preserve">приватном може у неравноправан положај довести поједине тржишне субјекте. </w:t>
            </w:r>
          </w:p>
          <w:p w14:paraId="58A43B48" w14:textId="77777777" w:rsidR="00F22350" w:rsidRPr="00BB4F3E" w:rsidRDefault="00F22350" w:rsidP="00E062A9">
            <w:pPr>
              <w:spacing w:after="0" w:line="240" w:lineRule="auto"/>
              <w:jc w:val="both"/>
              <w:rPr>
                <w:rFonts w:ascii="Times New Roman" w:hAnsi="Times New Roman" w:cs="Times New Roman"/>
                <w:color w:val="141112"/>
              </w:rPr>
            </w:pPr>
            <w:r w:rsidRPr="00E96627">
              <w:rPr>
                <w:rFonts w:ascii="Times New Roman" w:hAnsi="Times New Roman" w:cs="Times New Roman"/>
                <w:sz w:val="24"/>
                <w:szCs w:val="24"/>
              </w:rPr>
              <w:t>Као последица недостатка знања и искуства из области контроле државне помоћи, може доћи до лоше применe одредаба Закона о контроли државне помоћи („Службени гласник РС“, број 51/09), Уредбе о правилима за доделу државне помоћи („Службени гласник РС“, бр. 13/10, 100/11, 91/12, 37/13, 97/13 и 119/14), и Уредбе о начину и поступку пријављивања државне помоћи („Службени гласник РС“, број 13/10).</w:t>
            </w:r>
            <w:r w:rsidRPr="00E96627">
              <w:rPr>
                <w:rFonts w:ascii="Times New Roman" w:hAnsi="Times New Roman" w:cs="Times New Roman"/>
                <w:color w:val="141112"/>
                <w:sz w:val="24"/>
                <w:szCs w:val="24"/>
              </w:rPr>
              <w:t>Уважавајући чињеницу да су ЈЛС све више даваоци државне помоћи, неопходно је пружити подршку примени правила за доделу државне помоћи кроз едукацију запослених</w:t>
            </w:r>
            <w:r w:rsidRPr="00E96627">
              <w:rPr>
                <w:rFonts w:ascii="Times New Roman" w:hAnsi="Times New Roman" w:cs="Times New Roman"/>
                <w:color w:val="141112"/>
              </w:rPr>
              <w:t>.</w:t>
            </w:r>
          </w:p>
        </w:tc>
      </w:tr>
      <w:tr w:rsidR="00F22350" w:rsidRPr="00BE19A1" w14:paraId="5488BA09" w14:textId="77777777" w:rsidTr="00E062A9">
        <w:trPr>
          <w:trHeight w:val="20"/>
        </w:trPr>
        <w:tc>
          <w:tcPr>
            <w:tcW w:w="5000" w:type="pct"/>
            <w:tcMar>
              <w:top w:w="100" w:type="dxa"/>
              <w:left w:w="100" w:type="dxa"/>
              <w:bottom w:w="100" w:type="dxa"/>
              <w:right w:w="100" w:type="dxa"/>
            </w:tcMar>
            <w:vAlign w:val="center"/>
            <w:hideMark/>
          </w:tcPr>
          <w:p w14:paraId="54F4F5DB"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DF014D" w14:paraId="20947F10" w14:textId="77777777" w:rsidTr="00E062A9">
        <w:trPr>
          <w:trHeight w:val="20"/>
        </w:trPr>
        <w:tc>
          <w:tcPr>
            <w:tcW w:w="5000" w:type="pct"/>
            <w:tcMar>
              <w:top w:w="100" w:type="dxa"/>
              <w:left w:w="100" w:type="dxa"/>
              <w:bottom w:w="100" w:type="dxa"/>
              <w:right w:w="100" w:type="dxa"/>
            </w:tcMar>
            <w:vAlign w:val="center"/>
          </w:tcPr>
          <w:p w14:paraId="1C55BF31" w14:textId="77777777" w:rsidR="00F22350" w:rsidRPr="00BB4F3E" w:rsidRDefault="00F22350" w:rsidP="00E062A9">
            <w:pPr>
              <w:pStyle w:val="ListParagraph"/>
              <w:spacing w:after="0" w:line="276" w:lineRule="auto"/>
              <w:ind w:left="0"/>
              <w:jc w:val="both"/>
              <w:rPr>
                <w:rFonts w:ascii="Times New Roman" w:hAnsi="Times New Roman" w:cs="Times New Roman"/>
                <w:sz w:val="24"/>
                <w:szCs w:val="24"/>
              </w:rPr>
            </w:pPr>
            <w:r w:rsidRPr="006C342D">
              <w:rPr>
                <w:rFonts w:ascii="Times New Roman" w:hAnsi="Times New Roman" w:cs="Times New Roman"/>
                <w:sz w:val="24"/>
                <w:szCs w:val="24"/>
              </w:rPr>
              <w:t>Јачање капацитета запослених у ЈЛС за примену правила за контролу државне помоћи, могућностима локалне самоуправе и доступним инструментима за доделу државне помоћи, начинима за подстицање привреде на локалном нивоу, постављање потребног планског оквира за доношење и усвајање Програма локалног економског развоја (ПЛЕР) чиме се ствара амбијент за привлачење инвестиција.</w:t>
            </w:r>
          </w:p>
        </w:tc>
      </w:tr>
      <w:tr w:rsidR="00F22350" w:rsidRPr="00BE19A1" w14:paraId="275F3521" w14:textId="77777777" w:rsidTr="00E062A9">
        <w:trPr>
          <w:trHeight w:val="20"/>
        </w:trPr>
        <w:tc>
          <w:tcPr>
            <w:tcW w:w="5000" w:type="pct"/>
            <w:tcMar>
              <w:top w:w="100" w:type="dxa"/>
              <w:left w:w="100" w:type="dxa"/>
              <w:bottom w:w="100" w:type="dxa"/>
              <w:right w:w="100" w:type="dxa"/>
            </w:tcMar>
            <w:vAlign w:val="center"/>
            <w:hideMark/>
          </w:tcPr>
          <w:p w14:paraId="7BDB4E7E"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DF014D" w14:paraId="5E7CA77B" w14:textId="77777777" w:rsidTr="00E062A9">
        <w:trPr>
          <w:trHeight w:val="20"/>
        </w:trPr>
        <w:tc>
          <w:tcPr>
            <w:tcW w:w="5000" w:type="pct"/>
            <w:tcMar>
              <w:top w:w="100" w:type="dxa"/>
              <w:left w:w="100" w:type="dxa"/>
              <w:bottom w:w="100" w:type="dxa"/>
              <w:right w:w="100" w:type="dxa"/>
            </w:tcMar>
          </w:tcPr>
          <w:p w14:paraId="0A86087C" w14:textId="77777777" w:rsidR="00F22350" w:rsidRPr="00BB4F3E" w:rsidRDefault="00F22350" w:rsidP="00E062A9">
            <w:p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По завршетку семинара, полазник:</w:t>
            </w:r>
          </w:p>
          <w:p w14:paraId="53003A30"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Разуме правне норме којима се одређују правила за доделу државне помоћи;</w:t>
            </w:r>
          </w:p>
          <w:p w14:paraId="4AC525AB"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Препознаје појам државне помоћи и природу активности којом започиње процес доделе државне помоћи;</w:t>
            </w:r>
          </w:p>
          <w:p w14:paraId="0842EFFC"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Разликује одређене привредне делатности на које се примењују правила контроле државне помоћи;</w:t>
            </w:r>
          </w:p>
          <w:p w14:paraId="0AFD4861"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Идентификује кориснике државне помоћи на које се примењује правила контроле државне помоћи;</w:t>
            </w:r>
          </w:p>
          <w:p w14:paraId="31CE5CB3"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Познаје могућност примене општих и селективних мера (аката) за праћење додела државне помоћи;</w:t>
            </w:r>
          </w:p>
          <w:p w14:paraId="54C6FFFD"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 xml:space="preserve">Разуме прописане процедуре за припрему пријаве државне помоћи; </w:t>
            </w:r>
          </w:p>
          <w:p w14:paraId="71577941"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lastRenderedPageBreak/>
              <w:t>Учествује у анализи потреба и приоритета локалне привреде и могућности локалне самоуправе као даваоца државне помоћи  које чине општи део ПЛЕР-а;</w:t>
            </w:r>
          </w:p>
          <w:p w14:paraId="43D3A57A"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Разуликује програмске мере и врсте државне помоћи која се додељује у односу на приоритете;</w:t>
            </w:r>
          </w:p>
          <w:p w14:paraId="298024B2" w14:textId="77777777" w:rsidR="00F22350"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Разуме поступак доделе средстава на основу презентованих процедура;</w:t>
            </w:r>
          </w:p>
          <w:p w14:paraId="340C7F4E" w14:textId="77777777" w:rsidR="00F22350" w:rsidRPr="00BB4F3E" w:rsidRDefault="00F22350" w:rsidP="000F03F8">
            <w:pPr>
              <w:pStyle w:val="ListParagraph"/>
              <w:numPr>
                <w:ilvl w:val="0"/>
                <w:numId w:val="42"/>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Утврђује стечено знање кроз примере добре праксе и студију случаја.</w:t>
            </w:r>
          </w:p>
        </w:tc>
      </w:tr>
      <w:tr w:rsidR="00F22350" w:rsidRPr="00BE19A1" w14:paraId="6A3E4E83" w14:textId="77777777" w:rsidTr="00E062A9">
        <w:trPr>
          <w:trHeight w:val="20"/>
        </w:trPr>
        <w:tc>
          <w:tcPr>
            <w:tcW w:w="5000" w:type="pct"/>
            <w:tcMar>
              <w:top w:w="100" w:type="dxa"/>
              <w:left w:w="100" w:type="dxa"/>
              <w:bottom w:w="100" w:type="dxa"/>
              <w:right w:w="100" w:type="dxa"/>
            </w:tcMar>
            <w:vAlign w:val="center"/>
            <w:hideMark/>
          </w:tcPr>
          <w:p w14:paraId="6F31F2D9"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22350" w:rsidRPr="00DF014D" w14:paraId="44E10F98" w14:textId="77777777" w:rsidTr="00E062A9">
        <w:trPr>
          <w:trHeight w:val="20"/>
        </w:trPr>
        <w:tc>
          <w:tcPr>
            <w:tcW w:w="5000" w:type="pct"/>
            <w:tcMar>
              <w:top w:w="100" w:type="dxa"/>
              <w:left w:w="100" w:type="dxa"/>
              <w:bottom w:w="100" w:type="dxa"/>
              <w:right w:w="100" w:type="dxa"/>
            </w:tcMar>
            <w:vAlign w:val="center"/>
          </w:tcPr>
          <w:p w14:paraId="7356F624" w14:textId="77777777" w:rsidR="00F22350" w:rsidRPr="00BB4F3E" w:rsidRDefault="00F22350" w:rsidP="00E062A9">
            <w:p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Уводни део - област контроле државне помоћи</w:t>
            </w:r>
          </w:p>
          <w:p w14:paraId="6A2DBB43"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Законски оквир и дефиниција државне помоћи;</w:t>
            </w:r>
          </w:p>
          <w:p w14:paraId="7775E0AA"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Област примене и корисници државне помоћи;</w:t>
            </w:r>
          </w:p>
          <w:p w14:paraId="0038C61C"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Разлика између мера које садрже државну помоћ и оних које је не садрже;</w:t>
            </w:r>
          </w:p>
          <w:p w14:paraId="1D14C676"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Пријава државне помоћи и процедуре</w:t>
            </w:r>
            <w:r>
              <w:rPr>
                <w:rFonts w:ascii="Times New Roman" w:eastAsia="Times New Roman" w:hAnsi="Times New Roman" w:cs="Times New Roman"/>
                <w:color w:val="000000"/>
                <w:sz w:val="24"/>
                <w:szCs w:val="24"/>
                <w:lang w:val="sr-Cyrl-RS"/>
              </w:rPr>
              <w:t>;</w:t>
            </w:r>
          </w:p>
          <w:p w14:paraId="410E6FBD" w14:textId="77777777" w:rsidR="00F22350" w:rsidRPr="00BB4F3E" w:rsidRDefault="00F22350" w:rsidP="00E062A9">
            <w:pPr>
              <w:spacing w:after="0" w:line="240" w:lineRule="auto"/>
              <w:ind w:left="360"/>
              <w:jc w:val="both"/>
              <w:rPr>
                <w:rFonts w:ascii="Times New Roman" w:eastAsia="Times New Roman" w:hAnsi="Times New Roman" w:cs="Times New Roman"/>
                <w:color w:val="000000"/>
                <w:sz w:val="24"/>
                <w:szCs w:val="24"/>
              </w:rPr>
            </w:pPr>
          </w:p>
          <w:p w14:paraId="61E189D6" w14:textId="77777777" w:rsidR="00F22350" w:rsidRPr="00BB4F3E" w:rsidRDefault="00F22350" w:rsidP="00E062A9">
            <w:p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Локални развој – Програм локалног економског развоја (ПЛЕР)</w:t>
            </w:r>
          </w:p>
          <w:p w14:paraId="2471D154"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Општи део ПЛЕР-а;</w:t>
            </w:r>
          </w:p>
          <w:p w14:paraId="3D783D49"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 xml:space="preserve">Програмске мере; </w:t>
            </w:r>
          </w:p>
          <w:p w14:paraId="48D3F515"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Поступак доделе средстава;</w:t>
            </w:r>
          </w:p>
          <w:p w14:paraId="066DFF20" w14:textId="77777777" w:rsidR="00F22350" w:rsidRPr="00BB4F3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B4F3E">
              <w:rPr>
                <w:rFonts w:ascii="Times New Roman" w:eastAsia="Times New Roman" w:hAnsi="Times New Roman" w:cs="Times New Roman"/>
                <w:color w:val="000000"/>
                <w:sz w:val="24"/>
                <w:szCs w:val="24"/>
              </w:rPr>
              <w:t xml:space="preserve">Примери добре праксе. </w:t>
            </w:r>
          </w:p>
        </w:tc>
      </w:tr>
      <w:tr w:rsidR="00F22350" w:rsidRPr="00BE19A1" w14:paraId="2E3B5A4C" w14:textId="77777777" w:rsidTr="00E062A9">
        <w:trPr>
          <w:trHeight w:val="20"/>
        </w:trPr>
        <w:tc>
          <w:tcPr>
            <w:tcW w:w="5000" w:type="pct"/>
            <w:tcMar>
              <w:top w:w="100" w:type="dxa"/>
              <w:left w:w="100" w:type="dxa"/>
              <w:bottom w:w="100" w:type="dxa"/>
              <w:right w:w="100" w:type="dxa"/>
            </w:tcMar>
            <w:vAlign w:val="center"/>
            <w:hideMark/>
          </w:tcPr>
          <w:p w14:paraId="09201110"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63D5112F" w14:textId="77777777" w:rsidTr="00E062A9">
        <w:trPr>
          <w:trHeight w:val="20"/>
        </w:trPr>
        <w:tc>
          <w:tcPr>
            <w:tcW w:w="5000" w:type="pct"/>
            <w:tcMar>
              <w:top w:w="100" w:type="dxa"/>
              <w:left w:w="100" w:type="dxa"/>
              <w:bottom w:w="100" w:type="dxa"/>
              <w:right w:w="100" w:type="dxa"/>
            </w:tcMar>
            <w:vAlign w:val="center"/>
          </w:tcPr>
          <w:p w14:paraId="3603D407"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r w:rsidRPr="00BE19A1">
              <w:rPr>
                <w:rFonts w:ascii="Times New Roman" w:eastAsia="Times New Roman" w:hAnsi="Times New Roman" w:cs="Times New Roman"/>
                <w:color w:val="000000"/>
                <w:sz w:val="24"/>
                <w:szCs w:val="24"/>
              </w:rPr>
              <w:t>.</w:t>
            </w:r>
          </w:p>
          <w:p w14:paraId="4BE9CFC8"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C342D">
              <w:rPr>
                <w:rFonts w:ascii="Times New Roman" w:hAnsi="Times New Roman" w:cs="Times New Roman"/>
                <w:sz w:val="24"/>
                <w:szCs w:val="24"/>
              </w:rPr>
              <w:t>предавање, панел дискусиј</w:t>
            </w:r>
            <w:r w:rsidRPr="006C342D">
              <w:rPr>
                <w:rFonts w:ascii="Times New Roman" w:hAnsi="Times New Roman" w:cs="Times New Roman"/>
                <w:sz w:val="24"/>
                <w:szCs w:val="24"/>
                <w:lang w:val="sr-Cyrl-RS"/>
              </w:rPr>
              <w:t>е</w:t>
            </w:r>
            <w:r w:rsidRPr="006C342D">
              <w:rPr>
                <w:rFonts w:ascii="Times New Roman" w:hAnsi="Times New Roman" w:cs="Times New Roman"/>
                <w:sz w:val="24"/>
                <w:szCs w:val="24"/>
              </w:rPr>
              <w:t xml:space="preserve"> и студија случаја.</w:t>
            </w:r>
          </w:p>
        </w:tc>
      </w:tr>
      <w:tr w:rsidR="00F22350" w:rsidRPr="00BE19A1" w14:paraId="44CE2788" w14:textId="77777777" w:rsidTr="00E062A9">
        <w:trPr>
          <w:trHeight w:val="20"/>
        </w:trPr>
        <w:tc>
          <w:tcPr>
            <w:tcW w:w="5000" w:type="pct"/>
            <w:tcMar>
              <w:top w:w="100" w:type="dxa"/>
              <w:left w:w="100" w:type="dxa"/>
              <w:bottom w:w="100" w:type="dxa"/>
              <w:right w:w="100" w:type="dxa"/>
            </w:tcMar>
            <w:vAlign w:val="center"/>
            <w:hideMark/>
          </w:tcPr>
          <w:p w14:paraId="000116A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37D72FCF" w14:textId="77777777" w:rsidTr="00E062A9">
        <w:trPr>
          <w:trHeight w:val="20"/>
        </w:trPr>
        <w:tc>
          <w:tcPr>
            <w:tcW w:w="5000" w:type="pct"/>
            <w:tcMar>
              <w:top w:w="100" w:type="dxa"/>
              <w:left w:w="100" w:type="dxa"/>
              <w:bottom w:w="100" w:type="dxa"/>
              <w:right w:w="100" w:type="dxa"/>
            </w:tcMar>
            <w:vAlign w:val="center"/>
          </w:tcPr>
          <w:p w14:paraId="33CF6EB7"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F22350" w:rsidRPr="00BE19A1" w14:paraId="409A5F84" w14:textId="77777777" w:rsidTr="00E062A9">
        <w:trPr>
          <w:trHeight w:val="20"/>
        </w:trPr>
        <w:tc>
          <w:tcPr>
            <w:tcW w:w="5000" w:type="pct"/>
            <w:tcMar>
              <w:top w:w="100" w:type="dxa"/>
              <w:left w:w="100" w:type="dxa"/>
              <w:bottom w:w="100" w:type="dxa"/>
              <w:right w:w="100" w:type="dxa"/>
            </w:tcMar>
            <w:vAlign w:val="center"/>
            <w:hideMark/>
          </w:tcPr>
          <w:p w14:paraId="5551DD0F"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60A50D05" w14:textId="77777777" w:rsidTr="00E062A9">
        <w:trPr>
          <w:trHeight w:val="20"/>
        </w:trPr>
        <w:tc>
          <w:tcPr>
            <w:tcW w:w="5000" w:type="pct"/>
            <w:tcMar>
              <w:top w:w="100" w:type="dxa"/>
              <w:left w:w="100" w:type="dxa"/>
              <w:bottom w:w="100" w:type="dxa"/>
              <w:right w:w="100" w:type="dxa"/>
            </w:tcMar>
            <w:vAlign w:val="center"/>
          </w:tcPr>
          <w:p w14:paraId="7D4F2756"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64EB3275" w14:textId="77777777" w:rsidTr="00E062A9">
        <w:trPr>
          <w:trHeight w:val="20"/>
        </w:trPr>
        <w:tc>
          <w:tcPr>
            <w:tcW w:w="5000" w:type="pct"/>
            <w:tcMar>
              <w:top w:w="100" w:type="dxa"/>
              <w:left w:w="100" w:type="dxa"/>
              <w:bottom w:w="100" w:type="dxa"/>
              <w:right w:w="100" w:type="dxa"/>
            </w:tcMar>
            <w:vAlign w:val="center"/>
            <w:hideMark/>
          </w:tcPr>
          <w:p w14:paraId="36F15F8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DF014D" w14:paraId="2934FBC2" w14:textId="77777777" w:rsidTr="00E062A9">
        <w:trPr>
          <w:trHeight w:val="20"/>
        </w:trPr>
        <w:tc>
          <w:tcPr>
            <w:tcW w:w="5000" w:type="pct"/>
            <w:tcMar>
              <w:top w:w="100" w:type="dxa"/>
              <w:left w:w="100" w:type="dxa"/>
              <w:bottom w:w="100" w:type="dxa"/>
              <w:right w:w="100" w:type="dxa"/>
            </w:tcMar>
            <w:vAlign w:val="center"/>
          </w:tcPr>
          <w:p w14:paraId="2DFB9FFA" w14:textId="77777777" w:rsidR="00F22350" w:rsidRPr="00DF014D" w:rsidRDefault="00F22350" w:rsidP="00E062A9">
            <w:pPr>
              <w:spacing w:after="0" w:line="240" w:lineRule="auto"/>
              <w:jc w:val="both"/>
              <w:rPr>
                <w:rFonts w:ascii="Times New Roman" w:hAnsi="Times New Roman" w:cs="Times New Roman"/>
                <w:sz w:val="24"/>
              </w:rPr>
            </w:pPr>
            <w:r w:rsidRPr="006C342D">
              <w:rPr>
                <w:rFonts w:ascii="Times New Roman" w:eastAsia="Times New Roman" w:hAnsi="Times New Roman" w:cs="Times New Roman"/>
                <w:sz w:val="24"/>
                <w:szCs w:val="24"/>
              </w:rPr>
              <w:t>Руководиоци и запослени у организационој јединици који се баве локално-економским развојем, буџетом и финансијама.</w:t>
            </w:r>
          </w:p>
        </w:tc>
      </w:tr>
      <w:tr w:rsidR="00F22350" w:rsidRPr="00BE19A1" w14:paraId="6E5DCE71" w14:textId="77777777" w:rsidTr="00E062A9">
        <w:trPr>
          <w:trHeight w:val="467"/>
        </w:trPr>
        <w:tc>
          <w:tcPr>
            <w:tcW w:w="5000" w:type="pct"/>
            <w:tcMar>
              <w:top w:w="100" w:type="dxa"/>
              <w:left w:w="100" w:type="dxa"/>
              <w:bottom w:w="100" w:type="dxa"/>
              <w:right w:w="100" w:type="dxa"/>
            </w:tcMar>
            <w:vAlign w:val="center"/>
            <w:hideMark/>
          </w:tcPr>
          <w:p w14:paraId="70AB1552"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7ECBBBC6" w14:textId="77777777" w:rsidTr="00E062A9">
        <w:trPr>
          <w:trHeight w:val="20"/>
        </w:trPr>
        <w:tc>
          <w:tcPr>
            <w:tcW w:w="5000" w:type="pct"/>
            <w:tcMar>
              <w:top w:w="100" w:type="dxa"/>
              <w:left w:w="100" w:type="dxa"/>
              <w:bottom w:w="100" w:type="dxa"/>
              <w:right w:w="100" w:type="dxa"/>
            </w:tcMar>
            <w:vAlign w:val="center"/>
          </w:tcPr>
          <w:p w14:paraId="1FC5B55F"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15</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F22350" w:rsidRPr="00BE19A1" w14:paraId="4ACBDCEC" w14:textId="77777777" w:rsidTr="00E062A9">
        <w:trPr>
          <w:trHeight w:val="20"/>
        </w:trPr>
        <w:tc>
          <w:tcPr>
            <w:tcW w:w="5000" w:type="pct"/>
            <w:tcMar>
              <w:top w:w="100" w:type="dxa"/>
              <w:left w:w="100" w:type="dxa"/>
              <w:bottom w:w="100" w:type="dxa"/>
              <w:right w:w="100" w:type="dxa"/>
            </w:tcMar>
            <w:vAlign w:val="center"/>
            <w:hideMark/>
          </w:tcPr>
          <w:p w14:paraId="68EF98F5"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1EFCDE2A" w14:textId="77777777" w:rsidTr="00E062A9">
        <w:trPr>
          <w:trHeight w:val="20"/>
        </w:trPr>
        <w:tc>
          <w:tcPr>
            <w:tcW w:w="5000" w:type="pct"/>
            <w:tcMar>
              <w:top w:w="100" w:type="dxa"/>
              <w:left w:w="100" w:type="dxa"/>
              <w:bottom w:w="100" w:type="dxa"/>
              <w:right w:w="100" w:type="dxa"/>
            </w:tcMar>
            <w:vAlign w:val="center"/>
          </w:tcPr>
          <w:p w14:paraId="09E7357C" w14:textId="77777777" w:rsidR="00F22350" w:rsidRPr="00DF014D" w:rsidRDefault="00F22350" w:rsidP="00E062A9">
            <w:pPr>
              <w:spacing w:after="0" w:line="240" w:lineRule="auto"/>
              <w:jc w:val="both"/>
              <w:rPr>
                <w:rFonts w:ascii="Times New Roman" w:eastAsia="Times New Roman" w:hAnsi="Times New Roman" w:cs="Times New Roman"/>
                <w:sz w:val="24"/>
                <w:szCs w:val="24"/>
              </w:rPr>
            </w:pPr>
            <w:r w:rsidRPr="00DF014D">
              <w:rPr>
                <w:rFonts w:ascii="Times New Roman" w:eastAsia="Times New Roman" w:hAnsi="Times New Roman" w:cs="Times New Roman"/>
                <w:sz w:val="24"/>
                <w:szCs w:val="24"/>
              </w:rPr>
              <w:lastRenderedPageBreak/>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46</w:t>
            </w:r>
            <w:r w:rsidRPr="00DF014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8</w:t>
            </w:r>
            <w:r w:rsidRPr="00DF014D">
              <w:rPr>
                <w:rFonts w:ascii="Times New Roman" w:eastAsia="Times New Roman" w:hAnsi="Times New Roman" w:cs="Times New Roman"/>
                <w:sz w:val="24"/>
                <w:szCs w:val="24"/>
              </w:rPr>
              <w:t>00 РСД.</w:t>
            </w:r>
          </w:p>
          <w:p w14:paraId="05FB912B"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DF014D">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28</w:t>
            </w:r>
            <w:r w:rsidRPr="00DF014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8</w:t>
            </w:r>
            <w:r w:rsidRPr="00DF014D">
              <w:rPr>
                <w:rFonts w:ascii="Times New Roman" w:eastAsia="Times New Roman" w:hAnsi="Times New Roman" w:cs="Times New Roman"/>
                <w:sz w:val="24"/>
                <w:szCs w:val="24"/>
              </w:rPr>
              <w:t>00 РСД.</w:t>
            </w:r>
          </w:p>
        </w:tc>
      </w:tr>
      <w:tr w:rsidR="00F22350" w:rsidRPr="00BE19A1" w14:paraId="69618FE6" w14:textId="77777777" w:rsidTr="00E062A9">
        <w:trPr>
          <w:trHeight w:val="20"/>
        </w:trPr>
        <w:tc>
          <w:tcPr>
            <w:tcW w:w="5000" w:type="pct"/>
            <w:tcMar>
              <w:top w:w="100" w:type="dxa"/>
              <w:left w:w="100" w:type="dxa"/>
              <w:bottom w:w="100" w:type="dxa"/>
              <w:right w:w="100" w:type="dxa"/>
            </w:tcMar>
            <w:vAlign w:val="center"/>
            <w:hideMark/>
          </w:tcPr>
          <w:p w14:paraId="65E3A5EE"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523AAF" w14:paraId="780B5683" w14:textId="77777777" w:rsidTr="00E062A9">
        <w:trPr>
          <w:trHeight w:val="20"/>
        </w:trPr>
        <w:tc>
          <w:tcPr>
            <w:tcW w:w="5000" w:type="pct"/>
            <w:tcMar>
              <w:top w:w="100" w:type="dxa"/>
              <w:left w:w="100" w:type="dxa"/>
              <w:bottom w:w="100" w:type="dxa"/>
              <w:right w:w="100" w:type="dxa"/>
            </w:tcMar>
            <w:vAlign w:val="center"/>
          </w:tcPr>
          <w:p w14:paraId="5EDA4EBB" w14:textId="77777777" w:rsidR="00F22350" w:rsidRPr="00523AAF"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22350" w:rsidRPr="00523AAF" w14:paraId="1841B5A2" w14:textId="77777777" w:rsidTr="00E062A9">
        <w:trPr>
          <w:trHeight w:val="20"/>
        </w:trPr>
        <w:tc>
          <w:tcPr>
            <w:tcW w:w="5000" w:type="pct"/>
            <w:tcMar>
              <w:top w:w="100" w:type="dxa"/>
              <w:left w:w="100" w:type="dxa"/>
              <w:bottom w:w="100" w:type="dxa"/>
              <w:right w:w="100" w:type="dxa"/>
            </w:tcMar>
            <w:vAlign w:val="center"/>
            <w:hideMark/>
          </w:tcPr>
          <w:p w14:paraId="6602E616"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0EB3ED7E" w14:textId="77777777" w:rsidTr="00E062A9">
        <w:trPr>
          <w:trHeight w:val="20"/>
        </w:trPr>
        <w:tc>
          <w:tcPr>
            <w:tcW w:w="5000" w:type="pct"/>
            <w:tcMar>
              <w:top w:w="100" w:type="dxa"/>
              <w:left w:w="100" w:type="dxa"/>
              <w:bottom w:w="100" w:type="dxa"/>
              <w:right w:w="100" w:type="dxa"/>
            </w:tcMar>
            <w:vAlign w:val="center"/>
          </w:tcPr>
          <w:p w14:paraId="2BE1C0F3"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27AAABA1"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2B9C22F4" w14:textId="77777777" w:rsidTr="00E062A9">
        <w:trPr>
          <w:trHeight w:val="20"/>
        </w:trPr>
        <w:tc>
          <w:tcPr>
            <w:tcW w:w="5000" w:type="pct"/>
            <w:tcMar>
              <w:top w:w="100" w:type="dxa"/>
              <w:left w:w="100" w:type="dxa"/>
              <w:bottom w:w="100" w:type="dxa"/>
              <w:right w:w="100" w:type="dxa"/>
            </w:tcMar>
            <w:vAlign w:val="center"/>
          </w:tcPr>
          <w:p w14:paraId="59870372"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2ECADF09" w14:textId="77777777" w:rsidTr="00C57B64">
        <w:trPr>
          <w:trHeight w:val="276"/>
        </w:trPr>
        <w:tc>
          <w:tcPr>
            <w:tcW w:w="5000" w:type="pct"/>
            <w:tcMar>
              <w:top w:w="100" w:type="dxa"/>
              <w:left w:w="100" w:type="dxa"/>
              <w:bottom w:w="100" w:type="dxa"/>
              <w:right w:w="100" w:type="dxa"/>
            </w:tcMar>
            <w:vAlign w:val="center"/>
          </w:tcPr>
          <w:p w14:paraId="1FF5ABC1"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6C7BC716"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37DB2088"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E19A1" w14:paraId="62F4EFD3"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919458" w14:textId="77777777" w:rsidR="00F22350" w:rsidRPr="00BE19A1" w:rsidRDefault="00F22350" w:rsidP="00E062A9">
            <w:pPr>
              <w:pStyle w:val="Heading2"/>
            </w:pPr>
            <w:bookmarkStart w:id="166" w:name="_Toc17715928"/>
            <w:bookmarkStart w:id="167" w:name="_Toc20211328"/>
            <w:bookmarkStart w:id="168" w:name="_Toc20235007"/>
            <w:r>
              <w:t>ПРИМЕНА ПРОПИСА ИЗ ОБЛАСТИ О ЗАШТИТИ КОНКУРЕНЦИЈЕ</w:t>
            </w:r>
            <w:bookmarkEnd w:id="166"/>
            <w:bookmarkEnd w:id="167"/>
            <w:bookmarkEnd w:id="168"/>
          </w:p>
        </w:tc>
      </w:tr>
      <w:tr w:rsidR="00F22350" w:rsidRPr="00BE19A1" w14:paraId="6D4CC1C3"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69A15528"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BE19A1" w14:paraId="339C8F5E" w14:textId="77777777" w:rsidTr="00E062A9">
        <w:trPr>
          <w:trHeight w:val="20"/>
        </w:trPr>
        <w:tc>
          <w:tcPr>
            <w:tcW w:w="5000" w:type="pct"/>
            <w:tcMar>
              <w:top w:w="100" w:type="dxa"/>
              <w:left w:w="100" w:type="dxa"/>
              <w:bottom w:w="100" w:type="dxa"/>
              <w:right w:w="100" w:type="dxa"/>
            </w:tcMar>
            <w:vAlign w:val="center"/>
          </w:tcPr>
          <w:p w14:paraId="34B234B3"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2020-07-0505</w:t>
            </w:r>
          </w:p>
        </w:tc>
      </w:tr>
      <w:tr w:rsidR="00F22350" w:rsidRPr="00BE19A1" w14:paraId="40D7EB5E" w14:textId="77777777" w:rsidTr="00E062A9">
        <w:trPr>
          <w:trHeight w:val="20"/>
        </w:trPr>
        <w:tc>
          <w:tcPr>
            <w:tcW w:w="5000" w:type="pct"/>
            <w:tcMar>
              <w:top w:w="100" w:type="dxa"/>
              <w:left w:w="100" w:type="dxa"/>
              <w:bottom w:w="100" w:type="dxa"/>
              <w:right w:w="100" w:type="dxa"/>
            </w:tcMar>
            <w:vAlign w:val="center"/>
            <w:hideMark/>
          </w:tcPr>
          <w:p w14:paraId="1834E8E9"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179F1290" w14:textId="77777777" w:rsidTr="00E062A9">
        <w:trPr>
          <w:trHeight w:val="20"/>
        </w:trPr>
        <w:tc>
          <w:tcPr>
            <w:tcW w:w="5000" w:type="pct"/>
            <w:tcMar>
              <w:top w:w="100" w:type="dxa"/>
              <w:left w:w="100" w:type="dxa"/>
              <w:bottom w:w="100" w:type="dxa"/>
              <w:right w:w="100" w:type="dxa"/>
            </w:tcMar>
          </w:tcPr>
          <w:p w14:paraId="366D3BE2" w14:textId="77777777" w:rsidR="00F22350" w:rsidRPr="00DF014D" w:rsidRDefault="00F22350" w:rsidP="00E062A9">
            <w:pPr>
              <w:spacing w:after="0" w:line="240" w:lineRule="auto"/>
              <w:jc w:val="both"/>
              <w:rPr>
                <w:rFonts w:ascii="Times New Roman" w:hAnsi="Times New Roman" w:cs="Times New Roman"/>
                <w:sz w:val="24"/>
              </w:rPr>
            </w:pPr>
            <w:r w:rsidRPr="008A46FE">
              <w:rPr>
                <w:rFonts w:ascii="Times New Roman" w:hAnsi="Times New Roman" w:cs="Times New Roman"/>
                <w:sz w:val="24"/>
              </w:rPr>
              <w:t>У протеклом периоду, уочено је да је потребно унапређење нивоа поштовања прописа из области конкуренције на локалном нивоу и тиме обезбеђивање бољих услова за развој пословања и унапређење стандарда потрошача. Тиме би се оствариле и уштеде у потрошњи јавних средстава, и унапредила ефикасност пословања јавних предузећа. Коначно, успостављање адекватног система и правилна примена прописа о конкуренцији на локалном тржишту би резултирала да органи локалне самоуправе својим одлукама не наметну неоправдана ограничења конкуренције.</w:t>
            </w:r>
          </w:p>
        </w:tc>
      </w:tr>
      <w:tr w:rsidR="00F22350" w:rsidRPr="00BE19A1" w14:paraId="79888AD5" w14:textId="77777777" w:rsidTr="00E062A9">
        <w:trPr>
          <w:trHeight w:val="20"/>
        </w:trPr>
        <w:tc>
          <w:tcPr>
            <w:tcW w:w="5000" w:type="pct"/>
            <w:tcMar>
              <w:top w:w="100" w:type="dxa"/>
              <w:left w:w="100" w:type="dxa"/>
              <w:bottom w:w="100" w:type="dxa"/>
              <w:right w:w="100" w:type="dxa"/>
            </w:tcMar>
            <w:vAlign w:val="center"/>
            <w:hideMark/>
          </w:tcPr>
          <w:p w14:paraId="4C97E066"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8A46FE" w14:paraId="55A93C15" w14:textId="77777777" w:rsidTr="00E062A9">
        <w:trPr>
          <w:trHeight w:val="20"/>
        </w:trPr>
        <w:tc>
          <w:tcPr>
            <w:tcW w:w="5000" w:type="pct"/>
            <w:tcMar>
              <w:top w:w="100" w:type="dxa"/>
              <w:left w:w="100" w:type="dxa"/>
              <w:bottom w:w="100" w:type="dxa"/>
              <w:right w:w="100" w:type="dxa"/>
            </w:tcMar>
          </w:tcPr>
          <w:p w14:paraId="06430F29" w14:textId="77777777" w:rsidR="00F22350" w:rsidRPr="008A46FE" w:rsidRDefault="00F22350" w:rsidP="00E062A9">
            <w:pPr>
              <w:spacing w:after="0" w:line="240" w:lineRule="auto"/>
              <w:jc w:val="both"/>
              <w:rPr>
                <w:rFonts w:ascii="Times New Roman" w:hAnsi="Times New Roman" w:cs="Times New Roman"/>
                <w:sz w:val="24"/>
              </w:rPr>
            </w:pPr>
            <w:r w:rsidRPr="008A46FE">
              <w:rPr>
                <w:rFonts w:ascii="Times New Roman" w:hAnsi="Times New Roman" w:cs="Times New Roman"/>
                <w:sz w:val="24"/>
              </w:rPr>
              <w:t>Унапређење информисаности органа локалних власти о правилима заштите конкуренције, механизмима контроле поступака јавних набавки који ће омогућити идентификацију забрањених договора међу понуђачима (превенција повреда конкуренције у јавним набавкама), као и унапређење надзора над радом јавних и јавно-комуналних предузећа у погледу поштовања прописа о заштити конкуренције (израда општих смерница пословања).</w:t>
            </w:r>
          </w:p>
        </w:tc>
      </w:tr>
      <w:tr w:rsidR="00F22350" w:rsidRPr="00BE19A1" w14:paraId="4B2A7BC5" w14:textId="77777777" w:rsidTr="00E062A9">
        <w:trPr>
          <w:trHeight w:val="20"/>
        </w:trPr>
        <w:tc>
          <w:tcPr>
            <w:tcW w:w="5000" w:type="pct"/>
            <w:tcMar>
              <w:top w:w="100" w:type="dxa"/>
              <w:left w:w="100" w:type="dxa"/>
              <w:bottom w:w="100" w:type="dxa"/>
              <w:right w:w="100" w:type="dxa"/>
            </w:tcMar>
            <w:vAlign w:val="center"/>
            <w:hideMark/>
          </w:tcPr>
          <w:p w14:paraId="5872E791"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BE19A1" w14:paraId="1E58C81A" w14:textId="77777777" w:rsidTr="00E062A9">
        <w:trPr>
          <w:trHeight w:val="20"/>
        </w:trPr>
        <w:tc>
          <w:tcPr>
            <w:tcW w:w="5000" w:type="pct"/>
            <w:tcMar>
              <w:top w:w="100" w:type="dxa"/>
              <w:left w:w="100" w:type="dxa"/>
              <w:bottom w:w="100" w:type="dxa"/>
              <w:right w:w="100" w:type="dxa"/>
            </w:tcMar>
          </w:tcPr>
          <w:p w14:paraId="37DB0318" w14:textId="77777777" w:rsidR="00F22350" w:rsidRPr="008A46FE" w:rsidRDefault="00F22350" w:rsidP="00E062A9">
            <w:p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По завршетку предавања, полазник:</w:t>
            </w:r>
          </w:p>
          <w:p w14:paraId="681270FB"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Разуме основне појмове права конкуренције и систем заштите конкуренције;</w:t>
            </w:r>
          </w:p>
          <w:p w14:paraId="26852F0B"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Препознаје околности у којима локална самоуправа може допринети развоју конкуренције, односно које радње локална самоуправа може предузети да отклони ограничења конкуренције на њеној територији;</w:t>
            </w:r>
          </w:p>
          <w:p w14:paraId="5E6A7503"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Познаје које радње могу представљати повреду конкуренције и који су могући начини њиховог санкционисања/отклањања;</w:t>
            </w:r>
          </w:p>
          <w:p w14:paraId="3517E0E3"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 xml:space="preserve">Идентификује чињенице које могу указати на постојање забрањених споразума у поступцима јавних набавки, када је наручилац локална самоуправа; </w:t>
            </w:r>
          </w:p>
          <w:p w14:paraId="701B3469"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Препознаје концепт управљања предузећима на начин да акти и радњи јавних и јавно-комуналних предузећа буду у складу са правилима о заштити конкуренције;</w:t>
            </w:r>
          </w:p>
          <w:p w14:paraId="5EB69914" w14:textId="77777777" w:rsidR="00F22350"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Разуме основне појмове прописа о контроли државне помоћи и начин доделе државне помоћи привредним друштвима;</w:t>
            </w:r>
          </w:p>
          <w:p w14:paraId="1E1B74B3" w14:textId="77777777" w:rsidR="00F22350" w:rsidRPr="008A46FE" w:rsidRDefault="00F22350" w:rsidP="000F03F8">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Препознаје када се одређени јавни расход или умањење јавног прихода локалне самоуправе сматра државном помоћи.</w:t>
            </w:r>
          </w:p>
        </w:tc>
      </w:tr>
      <w:tr w:rsidR="00F22350" w:rsidRPr="00BE19A1" w14:paraId="01380BFA" w14:textId="77777777" w:rsidTr="00E062A9">
        <w:trPr>
          <w:trHeight w:val="20"/>
        </w:trPr>
        <w:tc>
          <w:tcPr>
            <w:tcW w:w="5000" w:type="pct"/>
            <w:tcMar>
              <w:top w:w="100" w:type="dxa"/>
              <w:left w:w="100" w:type="dxa"/>
              <w:bottom w:w="100" w:type="dxa"/>
              <w:right w:w="100" w:type="dxa"/>
            </w:tcMar>
            <w:vAlign w:val="center"/>
            <w:hideMark/>
          </w:tcPr>
          <w:p w14:paraId="4F01557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22350" w:rsidRPr="00BE19A1" w14:paraId="2C9E67B1" w14:textId="77777777" w:rsidTr="00E062A9">
        <w:trPr>
          <w:trHeight w:val="20"/>
        </w:trPr>
        <w:tc>
          <w:tcPr>
            <w:tcW w:w="5000" w:type="pct"/>
            <w:tcMar>
              <w:top w:w="100" w:type="dxa"/>
              <w:left w:w="100" w:type="dxa"/>
              <w:bottom w:w="100" w:type="dxa"/>
              <w:right w:w="100" w:type="dxa"/>
            </w:tcMar>
            <w:vAlign w:val="center"/>
          </w:tcPr>
          <w:p w14:paraId="5E301836"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Основни појмови заштите конкуренције и политика заштите конкуренције у Србији;</w:t>
            </w:r>
          </w:p>
          <w:p w14:paraId="761DB7C4"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Улога локалне самоуправе у развоју политике заштите конкуренције;</w:t>
            </w:r>
          </w:p>
          <w:p w14:paraId="6D1FD1F0"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Повреде конкуренције: рестриктивни споразуми и злоупотреба доминантног положаја;</w:t>
            </w:r>
          </w:p>
          <w:p w14:paraId="78C5C837"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Откривање рестриктивних споразума у поступцима јавних набавки;</w:t>
            </w:r>
          </w:p>
          <w:p w14:paraId="569ED2B3"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Примена принципа слободне конкуренције у припреми и примени аката локалне самоуправе и пословања јавних и јавно-комуналних предузећа;</w:t>
            </w:r>
          </w:p>
          <w:p w14:paraId="26060C73"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Појам државне помоћи и пракса Комисије за контролу државне помоћи;</w:t>
            </w:r>
          </w:p>
          <w:p w14:paraId="51184F13" w14:textId="77777777" w:rsidR="00F22350" w:rsidRPr="008A46FE"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A46FE">
              <w:rPr>
                <w:rFonts w:ascii="Times New Roman" w:eastAsia="Times New Roman" w:hAnsi="Times New Roman" w:cs="Times New Roman"/>
                <w:color w:val="000000"/>
                <w:sz w:val="24"/>
                <w:szCs w:val="24"/>
              </w:rPr>
              <w:t xml:space="preserve">Контрола доделе државне помоћи коју дају органи локалне самоуправе. </w:t>
            </w:r>
          </w:p>
        </w:tc>
      </w:tr>
      <w:tr w:rsidR="00F22350" w:rsidRPr="00BE19A1" w14:paraId="21387637" w14:textId="77777777" w:rsidTr="00E062A9">
        <w:trPr>
          <w:trHeight w:val="20"/>
        </w:trPr>
        <w:tc>
          <w:tcPr>
            <w:tcW w:w="5000" w:type="pct"/>
            <w:tcMar>
              <w:top w:w="100" w:type="dxa"/>
              <w:left w:w="100" w:type="dxa"/>
              <w:bottom w:w="100" w:type="dxa"/>
              <w:right w:w="100" w:type="dxa"/>
            </w:tcMar>
            <w:vAlign w:val="center"/>
            <w:hideMark/>
          </w:tcPr>
          <w:p w14:paraId="53FCB855"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3E3E7979" w14:textId="77777777" w:rsidTr="00E062A9">
        <w:trPr>
          <w:trHeight w:val="20"/>
        </w:trPr>
        <w:tc>
          <w:tcPr>
            <w:tcW w:w="5000" w:type="pct"/>
            <w:tcMar>
              <w:top w:w="100" w:type="dxa"/>
              <w:left w:w="100" w:type="dxa"/>
              <w:bottom w:w="100" w:type="dxa"/>
              <w:right w:w="100" w:type="dxa"/>
            </w:tcMar>
            <w:vAlign w:val="center"/>
          </w:tcPr>
          <w:p w14:paraId="0E1BCD96"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37B0FBE4">
              <w:rPr>
                <w:rFonts w:ascii="Times New Roman" w:eastAsia="Times New Roman" w:hAnsi="Times New Roman" w:cs="Times New Roman"/>
                <w:color w:val="000000" w:themeColor="text1"/>
                <w:sz w:val="24"/>
                <w:szCs w:val="24"/>
              </w:rPr>
              <w:t xml:space="preserve">Организациони облик: </w:t>
            </w:r>
            <w:r w:rsidRPr="00CC510B">
              <w:rPr>
                <w:rFonts w:ascii="Times New Roman" w:eastAsia="Times New Roman" w:hAnsi="Times New Roman" w:cs="Times New Roman"/>
                <w:color w:val="000000" w:themeColor="text1"/>
                <w:sz w:val="24"/>
                <w:szCs w:val="24"/>
                <w:lang w:val="sr-Cyrl-RS"/>
              </w:rPr>
              <w:t>предавање</w:t>
            </w:r>
            <w:r w:rsidRPr="37B0FBE4">
              <w:rPr>
                <w:rFonts w:ascii="Times New Roman" w:eastAsia="Times New Roman" w:hAnsi="Times New Roman" w:cs="Times New Roman"/>
                <w:color w:val="000000" w:themeColor="text1"/>
                <w:sz w:val="24"/>
                <w:szCs w:val="24"/>
              </w:rPr>
              <w:t>.</w:t>
            </w:r>
          </w:p>
          <w:p w14:paraId="5BAAB068"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студија случаја и панел дискусија.</w:t>
            </w:r>
          </w:p>
        </w:tc>
      </w:tr>
      <w:tr w:rsidR="00F22350" w:rsidRPr="00BE19A1" w14:paraId="50EBB7FE" w14:textId="77777777" w:rsidTr="00E062A9">
        <w:trPr>
          <w:trHeight w:val="20"/>
        </w:trPr>
        <w:tc>
          <w:tcPr>
            <w:tcW w:w="5000" w:type="pct"/>
            <w:tcMar>
              <w:top w:w="100" w:type="dxa"/>
              <w:left w:w="100" w:type="dxa"/>
              <w:bottom w:w="100" w:type="dxa"/>
              <w:right w:w="100" w:type="dxa"/>
            </w:tcMar>
            <w:vAlign w:val="center"/>
            <w:hideMark/>
          </w:tcPr>
          <w:p w14:paraId="7DC6DBD0"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23E1568E" w14:textId="77777777" w:rsidTr="00E062A9">
        <w:trPr>
          <w:trHeight w:val="20"/>
        </w:trPr>
        <w:tc>
          <w:tcPr>
            <w:tcW w:w="5000" w:type="pct"/>
            <w:tcMar>
              <w:top w:w="100" w:type="dxa"/>
              <w:left w:w="100" w:type="dxa"/>
              <w:bottom w:w="100" w:type="dxa"/>
              <w:right w:w="100" w:type="dxa"/>
            </w:tcMar>
            <w:vAlign w:val="center"/>
          </w:tcPr>
          <w:p w14:paraId="7DFE67CE"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F22350" w:rsidRPr="00BE19A1" w14:paraId="34CBE435" w14:textId="77777777" w:rsidTr="00E062A9">
        <w:trPr>
          <w:trHeight w:val="20"/>
        </w:trPr>
        <w:tc>
          <w:tcPr>
            <w:tcW w:w="5000" w:type="pct"/>
            <w:tcMar>
              <w:top w:w="100" w:type="dxa"/>
              <w:left w:w="100" w:type="dxa"/>
              <w:bottom w:w="100" w:type="dxa"/>
              <w:right w:w="100" w:type="dxa"/>
            </w:tcMar>
            <w:vAlign w:val="center"/>
            <w:hideMark/>
          </w:tcPr>
          <w:p w14:paraId="16C23DD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1FD0E5E4" w14:textId="77777777" w:rsidTr="00E062A9">
        <w:trPr>
          <w:trHeight w:val="20"/>
        </w:trPr>
        <w:tc>
          <w:tcPr>
            <w:tcW w:w="5000" w:type="pct"/>
            <w:tcMar>
              <w:top w:w="100" w:type="dxa"/>
              <w:left w:w="100" w:type="dxa"/>
              <w:bottom w:w="100" w:type="dxa"/>
              <w:right w:w="100" w:type="dxa"/>
            </w:tcMar>
            <w:vAlign w:val="center"/>
          </w:tcPr>
          <w:p w14:paraId="0CFEA371"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038342D5" w14:textId="77777777" w:rsidTr="00E062A9">
        <w:trPr>
          <w:trHeight w:val="20"/>
        </w:trPr>
        <w:tc>
          <w:tcPr>
            <w:tcW w:w="5000" w:type="pct"/>
            <w:tcMar>
              <w:top w:w="100" w:type="dxa"/>
              <w:left w:w="100" w:type="dxa"/>
              <w:bottom w:w="100" w:type="dxa"/>
              <w:right w:w="100" w:type="dxa"/>
            </w:tcMar>
            <w:vAlign w:val="center"/>
            <w:hideMark/>
          </w:tcPr>
          <w:p w14:paraId="2C102C61"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8A46FE" w14:paraId="036606CD" w14:textId="77777777" w:rsidTr="00E062A9">
        <w:trPr>
          <w:trHeight w:val="20"/>
        </w:trPr>
        <w:tc>
          <w:tcPr>
            <w:tcW w:w="5000" w:type="pct"/>
            <w:tcMar>
              <w:top w:w="100" w:type="dxa"/>
              <w:left w:w="100" w:type="dxa"/>
              <w:bottom w:w="100" w:type="dxa"/>
              <w:right w:w="100" w:type="dxa"/>
            </w:tcMar>
          </w:tcPr>
          <w:p w14:paraId="5DA7A4B1" w14:textId="77777777" w:rsidR="00F22350" w:rsidRPr="008A46FE" w:rsidRDefault="00F22350" w:rsidP="00E062A9">
            <w:pPr>
              <w:spacing w:after="0" w:line="240" w:lineRule="auto"/>
              <w:jc w:val="both"/>
              <w:rPr>
                <w:rFonts w:ascii="Times New Roman" w:hAnsi="Times New Roman" w:cs="Times New Roman"/>
                <w:sz w:val="24"/>
              </w:rPr>
            </w:pPr>
            <w:r w:rsidRPr="008A46FE">
              <w:rPr>
                <w:rFonts w:ascii="Times New Roman" w:hAnsi="Times New Roman" w:cs="Times New Roman"/>
                <w:sz w:val="24"/>
              </w:rPr>
              <w:t>Руководиоци организационих јединица и службеници за послове јавних набавки, припрему правних аката које доноси локална самоуправа, локалног економског развоја и надзора над радом јавних предузећа.</w:t>
            </w:r>
          </w:p>
        </w:tc>
      </w:tr>
      <w:tr w:rsidR="00F22350" w:rsidRPr="00BE19A1" w14:paraId="6378CFEA" w14:textId="77777777" w:rsidTr="00E062A9">
        <w:trPr>
          <w:trHeight w:val="467"/>
        </w:trPr>
        <w:tc>
          <w:tcPr>
            <w:tcW w:w="5000" w:type="pct"/>
            <w:tcMar>
              <w:top w:w="100" w:type="dxa"/>
              <w:left w:w="100" w:type="dxa"/>
              <w:bottom w:w="100" w:type="dxa"/>
              <w:right w:w="100" w:type="dxa"/>
            </w:tcMar>
            <w:vAlign w:val="center"/>
            <w:hideMark/>
          </w:tcPr>
          <w:p w14:paraId="7C1F9A8B"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54C256B5" w14:textId="77777777" w:rsidTr="00E062A9">
        <w:trPr>
          <w:trHeight w:val="20"/>
        </w:trPr>
        <w:tc>
          <w:tcPr>
            <w:tcW w:w="5000" w:type="pct"/>
            <w:tcMar>
              <w:top w:w="100" w:type="dxa"/>
              <w:left w:w="100" w:type="dxa"/>
              <w:bottom w:w="100" w:type="dxa"/>
              <w:right w:w="100" w:type="dxa"/>
            </w:tcMar>
            <w:vAlign w:val="center"/>
          </w:tcPr>
          <w:p w14:paraId="2CCD22F2"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F22350" w:rsidRPr="00BE19A1" w14:paraId="1BA0A6A1" w14:textId="77777777" w:rsidTr="00E062A9">
        <w:trPr>
          <w:trHeight w:val="20"/>
        </w:trPr>
        <w:tc>
          <w:tcPr>
            <w:tcW w:w="5000" w:type="pct"/>
            <w:tcMar>
              <w:top w:w="100" w:type="dxa"/>
              <w:left w:w="100" w:type="dxa"/>
              <w:bottom w:w="100" w:type="dxa"/>
              <w:right w:w="100" w:type="dxa"/>
            </w:tcMar>
            <w:vAlign w:val="center"/>
            <w:hideMark/>
          </w:tcPr>
          <w:p w14:paraId="3E8551D1"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535B4D17" w14:textId="77777777" w:rsidTr="00E062A9">
        <w:trPr>
          <w:trHeight w:val="20"/>
        </w:trPr>
        <w:tc>
          <w:tcPr>
            <w:tcW w:w="5000" w:type="pct"/>
            <w:tcMar>
              <w:top w:w="100" w:type="dxa"/>
              <w:left w:w="100" w:type="dxa"/>
              <w:bottom w:w="100" w:type="dxa"/>
              <w:right w:w="100" w:type="dxa"/>
            </w:tcMar>
            <w:vAlign w:val="center"/>
          </w:tcPr>
          <w:p w14:paraId="7D2530F2" w14:textId="77777777" w:rsidR="00F22350" w:rsidRPr="008A46FE" w:rsidRDefault="00F22350" w:rsidP="00E062A9">
            <w:pPr>
              <w:spacing w:after="0" w:line="240" w:lineRule="auto"/>
              <w:jc w:val="both"/>
              <w:rPr>
                <w:rFonts w:ascii="Times New Roman" w:eastAsia="Times New Roman" w:hAnsi="Times New Roman" w:cs="Times New Roman"/>
                <w:sz w:val="24"/>
                <w:szCs w:val="24"/>
              </w:rPr>
            </w:pPr>
            <w:r w:rsidRPr="008A46FE">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16D3B88A"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8A46FE">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F22350" w:rsidRPr="00BE19A1" w14:paraId="28E47FEF" w14:textId="77777777" w:rsidTr="00E062A9">
        <w:trPr>
          <w:trHeight w:val="20"/>
        </w:trPr>
        <w:tc>
          <w:tcPr>
            <w:tcW w:w="5000" w:type="pct"/>
            <w:tcMar>
              <w:top w:w="100" w:type="dxa"/>
              <w:left w:w="100" w:type="dxa"/>
              <w:bottom w:w="100" w:type="dxa"/>
              <w:right w:w="100" w:type="dxa"/>
            </w:tcMar>
            <w:vAlign w:val="center"/>
            <w:hideMark/>
          </w:tcPr>
          <w:p w14:paraId="70A945B7"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523AAF" w14:paraId="3ED9B6DE" w14:textId="77777777" w:rsidTr="00E062A9">
        <w:trPr>
          <w:trHeight w:val="20"/>
        </w:trPr>
        <w:tc>
          <w:tcPr>
            <w:tcW w:w="5000" w:type="pct"/>
            <w:tcMar>
              <w:top w:w="100" w:type="dxa"/>
              <w:left w:w="100" w:type="dxa"/>
              <w:bottom w:w="100" w:type="dxa"/>
              <w:right w:w="100" w:type="dxa"/>
            </w:tcMar>
            <w:vAlign w:val="center"/>
          </w:tcPr>
          <w:p w14:paraId="610CB071" w14:textId="77777777" w:rsidR="00F22350" w:rsidRPr="008A46FE" w:rsidRDefault="00F22350" w:rsidP="00E062A9">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lastRenderedPageBreak/>
              <w:t>Није планирана провера знања.</w:t>
            </w:r>
          </w:p>
        </w:tc>
      </w:tr>
      <w:tr w:rsidR="00F22350" w:rsidRPr="00523AAF" w14:paraId="30F5E0D8" w14:textId="77777777" w:rsidTr="00E062A9">
        <w:trPr>
          <w:trHeight w:val="20"/>
        </w:trPr>
        <w:tc>
          <w:tcPr>
            <w:tcW w:w="5000" w:type="pct"/>
            <w:tcMar>
              <w:top w:w="100" w:type="dxa"/>
              <w:left w:w="100" w:type="dxa"/>
              <w:bottom w:w="100" w:type="dxa"/>
              <w:right w:w="100" w:type="dxa"/>
            </w:tcMar>
            <w:vAlign w:val="center"/>
            <w:hideMark/>
          </w:tcPr>
          <w:p w14:paraId="414937FE"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450145E0" w14:textId="77777777" w:rsidTr="00E062A9">
        <w:trPr>
          <w:trHeight w:val="20"/>
        </w:trPr>
        <w:tc>
          <w:tcPr>
            <w:tcW w:w="5000" w:type="pct"/>
            <w:tcMar>
              <w:top w:w="100" w:type="dxa"/>
              <w:left w:w="100" w:type="dxa"/>
              <w:bottom w:w="100" w:type="dxa"/>
              <w:right w:w="100" w:type="dxa"/>
            </w:tcMar>
            <w:vAlign w:val="center"/>
          </w:tcPr>
          <w:p w14:paraId="63BF8294" w14:textId="77777777" w:rsidR="00F22350" w:rsidRPr="008A46FE" w:rsidRDefault="00F22350" w:rsidP="00E062A9">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5CE2819B"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3D337730" w14:textId="77777777" w:rsidTr="00E062A9">
        <w:trPr>
          <w:trHeight w:val="20"/>
        </w:trPr>
        <w:tc>
          <w:tcPr>
            <w:tcW w:w="5000" w:type="pct"/>
            <w:tcMar>
              <w:top w:w="100" w:type="dxa"/>
              <w:left w:w="100" w:type="dxa"/>
              <w:bottom w:w="100" w:type="dxa"/>
              <w:right w:w="100" w:type="dxa"/>
            </w:tcMar>
            <w:vAlign w:val="center"/>
          </w:tcPr>
          <w:p w14:paraId="78931256"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3CD54B0A" w14:textId="77777777" w:rsidTr="00C57B64">
        <w:trPr>
          <w:trHeight w:val="276"/>
        </w:trPr>
        <w:tc>
          <w:tcPr>
            <w:tcW w:w="5000" w:type="pct"/>
            <w:tcMar>
              <w:top w:w="100" w:type="dxa"/>
              <w:left w:w="100" w:type="dxa"/>
              <w:bottom w:w="100" w:type="dxa"/>
              <w:right w:w="100" w:type="dxa"/>
            </w:tcMar>
            <w:vAlign w:val="center"/>
          </w:tcPr>
          <w:p w14:paraId="7A702F58"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409334F1"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5DAC9313"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E19A1" w14:paraId="6BEF2F5D"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62D0BF" w14:textId="77777777" w:rsidR="00F22350" w:rsidRPr="00BE19A1" w:rsidRDefault="00F22350" w:rsidP="00E062A9">
            <w:pPr>
              <w:pStyle w:val="Heading2"/>
            </w:pPr>
            <w:bookmarkStart w:id="169" w:name="_Toc530052545"/>
            <w:bookmarkStart w:id="170" w:name="_Toc535915480"/>
            <w:bookmarkStart w:id="171" w:name="_Toc17715929"/>
            <w:bookmarkStart w:id="172" w:name="_Toc20211329"/>
            <w:bookmarkStart w:id="173" w:name="_Toc20235008"/>
            <w:r w:rsidRPr="006C342D">
              <w:t>ЈАВНО-ПРИВАТНО ПАРТНЕРСТВО У ЛОКАЛНОЈ САМОУПРАВИ</w:t>
            </w:r>
            <w:bookmarkEnd w:id="169"/>
            <w:bookmarkEnd w:id="170"/>
            <w:bookmarkEnd w:id="171"/>
            <w:bookmarkEnd w:id="172"/>
            <w:bookmarkEnd w:id="173"/>
          </w:p>
        </w:tc>
      </w:tr>
      <w:tr w:rsidR="00F22350" w:rsidRPr="00BE19A1" w14:paraId="549927D6"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51F8E5E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BE19A1" w14:paraId="3B83CDC2" w14:textId="77777777" w:rsidTr="00E062A9">
        <w:trPr>
          <w:trHeight w:val="20"/>
        </w:trPr>
        <w:tc>
          <w:tcPr>
            <w:tcW w:w="5000" w:type="pct"/>
            <w:tcMar>
              <w:top w:w="100" w:type="dxa"/>
              <w:left w:w="100" w:type="dxa"/>
              <w:bottom w:w="100" w:type="dxa"/>
              <w:right w:w="100" w:type="dxa"/>
            </w:tcMar>
            <w:vAlign w:val="center"/>
          </w:tcPr>
          <w:p w14:paraId="129A10D1"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2020-07-0506</w:t>
            </w:r>
          </w:p>
        </w:tc>
      </w:tr>
      <w:tr w:rsidR="00F22350" w:rsidRPr="00BE19A1" w14:paraId="2FAEF4E6" w14:textId="77777777" w:rsidTr="00E062A9">
        <w:trPr>
          <w:trHeight w:val="20"/>
        </w:trPr>
        <w:tc>
          <w:tcPr>
            <w:tcW w:w="5000" w:type="pct"/>
            <w:tcMar>
              <w:top w:w="100" w:type="dxa"/>
              <w:left w:w="100" w:type="dxa"/>
              <w:bottom w:w="100" w:type="dxa"/>
              <w:right w:w="100" w:type="dxa"/>
            </w:tcMar>
            <w:vAlign w:val="center"/>
            <w:hideMark/>
          </w:tcPr>
          <w:p w14:paraId="4A796F48"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216380E8" w14:textId="77777777" w:rsidTr="00E062A9">
        <w:trPr>
          <w:trHeight w:val="20"/>
        </w:trPr>
        <w:tc>
          <w:tcPr>
            <w:tcW w:w="5000" w:type="pct"/>
            <w:tcMar>
              <w:top w:w="100" w:type="dxa"/>
              <w:left w:w="100" w:type="dxa"/>
              <w:bottom w:w="100" w:type="dxa"/>
              <w:right w:w="100" w:type="dxa"/>
            </w:tcMar>
          </w:tcPr>
          <w:p w14:paraId="65F5E9ED" w14:textId="77777777" w:rsidR="00F22350" w:rsidRPr="007E5419" w:rsidRDefault="00F22350" w:rsidP="00E062A9">
            <w:pPr>
              <w:spacing w:after="0" w:line="240" w:lineRule="auto"/>
              <w:jc w:val="both"/>
              <w:rPr>
                <w:rFonts w:ascii="Times New Roman" w:hAnsi="Times New Roman" w:cs="Times New Roman"/>
                <w:sz w:val="24"/>
              </w:rPr>
            </w:pPr>
            <w:r w:rsidRPr="007E5419">
              <w:rPr>
                <w:rFonts w:ascii="Times New Roman" w:hAnsi="Times New Roman" w:cs="Times New Roman"/>
                <w:sz w:val="24"/>
              </w:rPr>
              <w:t xml:space="preserve">Јавно-приватно партнерство (ЈПП) представља један од све важнијих модела финансирања локалног развоја и сарадње јединица локалне самоуправе и приватних партнера. До развоја оваквих партнерстава долази услед недостатка јавних средстава за финансирање јавних услуга и комуналне инфраструктуре али и потребе да се подигне квалитет и конкурентност јавних услуга а смање трошкови и губици. С обзиром да локална самоуправа све теже успева да на рационалан и корпоративан начин управља предузећима која обављају услуге од јавног значаја, улазак приватног капитала у ову област је неопходан. Последње измене Закона о комуналним делатностима ("Сл. гласник РС", бр. 88/2011 и 104/2016) уводе обавезу спровођења процедура и модела ЈПП код свих поверавања обављања комуналних услуга, што обавезује све локалне самоуправе у Србији да припремају и развијају ЈПП моделе. </w:t>
            </w:r>
          </w:p>
          <w:p w14:paraId="261C2927" w14:textId="77777777" w:rsidR="00F22350" w:rsidRPr="00DF014D" w:rsidRDefault="00F22350" w:rsidP="00E062A9">
            <w:pPr>
              <w:spacing w:after="0" w:line="240" w:lineRule="auto"/>
              <w:jc w:val="both"/>
              <w:rPr>
                <w:rFonts w:ascii="Times New Roman" w:hAnsi="Times New Roman" w:cs="Times New Roman"/>
                <w:sz w:val="24"/>
              </w:rPr>
            </w:pPr>
            <w:r w:rsidRPr="007E5419">
              <w:rPr>
                <w:rFonts w:ascii="Times New Roman" w:hAnsi="Times New Roman" w:cs="Times New Roman"/>
                <w:sz w:val="24"/>
              </w:rPr>
              <w:t>Путем овог модела локална самоуправа постаје гарант и контролор приватних компанија уместо да буде традиционални испоручилац јавних услуга.</w:t>
            </w:r>
          </w:p>
        </w:tc>
      </w:tr>
      <w:tr w:rsidR="00F22350" w:rsidRPr="00BE19A1" w14:paraId="34DC91B3" w14:textId="77777777" w:rsidTr="00E062A9">
        <w:trPr>
          <w:trHeight w:val="20"/>
        </w:trPr>
        <w:tc>
          <w:tcPr>
            <w:tcW w:w="5000" w:type="pct"/>
            <w:tcMar>
              <w:top w:w="100" w:type="dxa"/>
              <w:left w:w="100" w:type="dxa"/>
              <w:bottom w:w="100" w:type="dxa"/>
              <w:right w:w="100" w:type="dxa"/>
            </w:tcMar>
            <w:vAlign w:val="center"/>
            <w:hideMark/>
          </w:tcPr>
          <w:p w14:paraId="0154FF8E"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8A46FE" w14:paraId="624C42FA" w14:textId="77777777" w:rsidTr="00E062A9">
        <w:trPr>
          <w:trHeight w:val="20"/>
        </w:trPr>
        <w:tc>
          <w:tcPr>
            <w:tcW w:w="5000" w:type="pct"/>
            <w:tcMar>
              <w:top w:w="100" w:type="dxa"/>
              <w:left w:w="100" w:type="dxa"/>
              <w:bottom w:w="100" w:type="dxa"/>
              <w:right w:w="100" w:type="dxa"/>
            </w:tcMar>
            <w:vAlign w:val="center"/>
          </w:tcPr>
          <w:p w14:paraId="0CCE52D4" w14:textId="77777777" w:rsidR="00F22350" w:rsidRPr="008A46FE"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color w:val="000000" w:themeColor="text1"/>
                <w:sz w:val="24"/>
                <w:szCs w:val="24"/>
              </w:rPr>
              <w:t xml:space="preserve">Оспособљавање запослених у ЈЛС да препознају потенцијалне пројекте локалне самоуправе као и да разумеју елементе и фазе у изради предлога пројеката ЈПП. </w:t>
            </w:r>
          </w:p>
        </w:tc>
      </w:tr>
      <w:tr w:rsidR="00F22350" w:rsidRPr="00BE19A1" w14:paraId="2F977822" w14:textId="77777777" w:rsidTr="00E062A9">
        <w:trPr>
          <w:trHeight w:val="20"/>
        </w:trPr>
        <w:tc>
          <w:tcPr>
            <w:tcW w:w="5000" w:type="pct"/>
            <w:tcMar>
              <w:top w:w="100" w:type="dxa"/>
              <w:left w:w="100" w:type="dxa"/>
              <w:bottom w:w="100" w:type="dxa"/>
              <w:right w:w="100" w:type="dxa"/>
            </w:tcMar>
            <w:vAlign w:val="center"/>
            <w:hideMark/>
          </w:tcPr>
          <w:p w14:paraId="22B25C9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BE19A1" w14:paraId="28D45FF5" w14:textId="77777777" w:rsidTr="00E062A9">
        <w:trPr>
          <w:trHeight w:val="20"/>
        </w:trPr>
        <w:tc>
          <w:tcPr>
            <w:tcW w:w="5000" w:type="pct"/>
            <w:tcMar>
              <w:top w:w="100" w:type="dxa"/>
              <w:left w:w="100" w:type="dxa"/>
              <w:bottom w:w="100" w:type="dxa"/>
              <w:right w:w="100" w:type="dxa"/>
            </w:tcMar>
          </w:tcPr>
          <w:p w14:paraId="60E87150" w14:textId="77777777" w:rsidR="00F22350" w:rsidRPr="007E5419" w:rsidRDefault="00F22350" w:rsidP="00E062A9">
            <w:p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По завршетку тренинга, полазник:</w:t>
            </w:r>
          </w:p>
          <w:p w14:paraId="504FF668" w14:textId="77777777" w:rsidR="00F22350"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 xml:space="preserve">Познаје општи оквир ЈПП и области у којима се овакви пројекти реализују; </w:t>
            </w:r>
          </w:p>
          <w:p w14:paraId="26ACE6A6" w14:textId="77777777" w:rsidR="00F22350"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 xml:space="preserve">Препознаје потребу и потенцијалне пројекте у локалној самоуправи; </w:t>
            </w:r>
          </w:p>
          <w:p w14:paraId="5219333D" w14:textId="77777777" w:rsidR="00F22350"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Може да објасни сврху сталног повезивања јавног и приватног сектора и њихову континуирану сарадњу током реализације пројеката ЈПП;</w:t>
            </w:r>
          </w:p>
          <w:p w14:paraId="2BCF8932" w14:textId="77777777" w:rsidR="00F22350"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Идентификује елементе и фазе у изради предлога пројеката ЈПП;</w:t>
            </w:r>
          </w:p>
          <w:p w14:paraId="53CF1B6E" w14:textId="77777777" w:rsidR="00F22350"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Разликује фазе у спровођењу процедуре одабира приватног партнера;</w:t>
            </w:r>
          </w:p>
          <w:p w14:paraId="4B5C23C0" w14:textId="77777777" w:rsidR="00F22350" w:rsidRPr="007E5419" w:rsidRDefault="00F22350" w:rsidP="000F03F8">
            <w:pPr>
              <w:pStyle w:val="ListParagraph"/>
              <w:numPr>
                <w:ilvl w:val="0"/>
                <w:numId w:val="43"/>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Разуме карактеристике спровођења, надзора и евалуације пројеката ЈПП.</w:t>
            </w:r>
          </w:p>
        </w:tc>
      </w:tr>
      <w:tr w:rsidR="00F22350" w:rsidRPr="00BE19A1" w14:paraId="0E84B8C5" w14:textId="77777777" w:rsidTr="00E062A9">
        <w:trPr>
          <w:trHeight w:val="20"/>
        </w:trPr>
        <w:tc>
          <w:tcPr>
            <w:tcW w:w="5000" w:type="pct"/>
            <w:tcMar>
              <w:top w:w="100" w:type="dxa"/>
              <w:left w:w="100" w:type="dxa"/>
              <w:bottom w:w="100" w:type="dxa"/>
              <w:right w:w="100" w:type="dxa"/>
            </w:tcMar>
            <w:vAlign w:val="center"/>
            <w:hideMark/>
          </w:tcPr>
          <w:p w14:paraId="7672005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F22350" w:rsidRPr="00BE19A1" w14:paraId="7428D840" w14:textId="77777777" w:rsidTr="00E062A9">
        <w:trPr>
          <w:trHeight w:val="20"/>
        </w:trPr>
        <w:tc>
          <w:tcPr>
            <w:tcW w:w="5000" w:type="pct"/>
            <w:tcMar>
              <w:top w:w="100" w:type="dxa"/>
              <w:left w:w="100" w:type="dxa"/>
              <w:bottom w:w="100" w:type="dxa"/>
              <w:right w:w="100" w:type="dxa"/>
            </w:tcMar>
            <w:vAlign w:val="center"/>
          </w:tcPr>
          <w:p w14:paraId="14B10E0C"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Општи осврт на институт јавно-приватног партнерства, законодавни и институционални оквир;</w:t>
            </w:r>
          </w:p>
          <w:p w14:paraId="6774A9D7"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lastRenderedPageBreak/>
              <w:t>Ефекти јавно-приватног партнерства и његова улога у финансирању локалног економског развоја;</w:t>
            </w:r>
          </w:p>
          <w:p w14:paraId="01A481E3"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Образложење потребе за улазак у партнерство са приватним партнером (права и обавезе јавног и приватног партнера, економска исплативост и могући ризици током трајања пројекта ЈПП)</w:t>
            </w:r>
            <w:r>
              <w:rPr>
                <w:rFonts w:ascii="Times New Roman" w:eastAsia="Times New Roman" w:hAnsi="Times New Roman" w:cs="Times New Roman"/>
                <w:color w:val="000000"/>
                <w:sz w:val="24"/>
                <w:szCs w:val="24"/>
                <w:lang w:val="sr-Cyrl-RS"/>
              </w:rPr>
              <w:t>;</w:t>
            </w:r>
          </w:p>
          <w:p w14:paraId="1F17A0B5"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Јасан опис пројектне идеје ЈПП (циљ и активности) и елементи пројеката ЈПП;</w:t>
            </w:r>
          </w:p>
          <w:p w14:paraId="687CFEEB"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Процедура за избор приватног партнера;</w:t>
            </w:r>
          </w:p>
          <w:p w14:paraId="1E4C676F" w14:textId="77777777" w:rsidR="00F22350" w:rsidRPr="007E5419"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E5419">
              <w:rPr>
                <w:rFonts w:ascii="Times New Roman" w:eastAsia="Times New Roman" w:hAnsi="Times New Roman" w:cs="Times New Roman"/>
                <w:color w:val="000000"/>
                <w:sz w:val="24"/>
                <w:szCs w:val="24"/>
              </w:rPr>
              <w:t>Спровођење, надзор над реализацијом и евалуација пројеката ЈПП.</w:t>
            </w:r>
          </w:p>
        </w:tc>
      </w:tr>
      <w:tr w:rsidR="00F22350" w:rsidRPr="00BE19A1" w14:paraId="4E35BEAF" w14:textId="77777777" w:rsidTr="00E062A9">
        <w:trPr>
          <w:trHeight w:val="20"/>
        </w:trPr>
        <w:tc>
          <w:tcPr>
            <w:tcW w:w="5000" w:type="pct"/>
            <w:tcMar>
              <w:top w:w="100" w:type="dxa"/>
              <w:left w:w="100" w:type="dxa"/>
              <w:bottom w:w="100" w:type="dxa"/>
              <w:right w:w="100" w:type="dxa"/>
            </w:tcMar>
            <w:vAlign w:val="center"/>
            <w:hideMark/>
          </w:tcPr>
          <w:p w14:paraId="5DFD01A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F22350" w:rsidRPr="00BE19A1" w14:paraId="75571CC8" w14:textId="77777777" w:rsidTr="00E062A9">
        <w:trPr>
          <w:trHeight w:val="20"/>
        </w:trPr>
        <w:tc>
          <w:tcPr>
            <w:tcW w:w="5000" w:type="pct"/>
            <w:tcMar>
              <w:top w:w="100" w:type="dxa"/>
              <w:left w:w="100" w:type="dxa"/>
              <w:bottom w:w="100" w:type="dxa"/>
              <w:right w:w="100" w:type="dxa"/>
            </w:tcMar>
            <w:vAlign w:val="center"/>
          </w:tcPr>
          <w:p w14:paraId="7EE116F0"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C39ED73"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7E5419">
              <w:rPr>
                <w:rFonts w:ascii="Times New Roman" w:eastAsia="Times New Roman" w:hAnsi="Times New Roman" w:cs="Times New Roman"/>
                <w:color w:val="000000"/>
                <w:sz w:val="24"/>
                <w:szCs w:val="24"/>
                <w:lang w:val="sr-Cyrl-RS"/>
              </w:rPr>
              <w:t>предавање, радионица, студија случаја и преглед материјала</w:t>
            </w:r>
            <w:r>
              <w:rPr>
                <w:rFonts w:ascii="Times New Roman" w:eastAsia="Times New Roman" w:hAnsi="Times New Roman" w:cs="Times New Roman"/>
                <w:color w:val="000000"/>
                <w:sz w:val="24"/>
                <w:szCs w:val="24"/>
                <w:lang w:val="sr-Cyrl-RS"/>
              </w:rPr>
              <w:t>.</w:t>
            </w:r>
          </w:p>
        </w:tc>
      </w:tr>
      <w:tr w:rsidR="00F22350" w:rsidRPr="00BE19A1" w14:paraId="2D1E5AF4" w14:textId="77777777" w:rsidTr="00E062A9">
        <w:trPr>
          <w:trHeight w:val="20"/>
        </w:trPr>
        <w:tc>
          <w:tcPr>
            <w:tcW w:w="5000" w:type="pct"/>
            <w:tcMar>
              <w:top w:w="100" w:type="dxa"/>
              <w:left w:w="100" w:type="dxa"/>
              <w:bottom w:w="100" w:type="dxa"/>
              <w:right w:w="100" w:type="dxa"/>
            </w:tcMar>
            <w:vAlign w:val="center"/>
            <w:hideMark/>
          </w:tcPr>
          <w:p w14:paraId="29F813D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497AB5DE" w14:textId="77777777" w:rsidTr="00E062A9">
        <w:trPr>
          <w:trHeight w:val="20"/>
        </w:trPr>
        <w:tc>
          <w:tcPr>
            <w:tcW w:w="5000" w:type="pct"/>
            <w:tcMar>
              <w:top w:w="100" w:type="dxa"/>
              <w:left w:w="100" w:type="dxa"/>
              <w:bottom w:w="100" w:type="dxa"/>
              <w:right w:w="100" w:type="dxa"/>
            </w:tcMar>
            <w:vAlign w:val="center"/>
          </w:tcPr>
          <w:p w14:paraId="0094046F"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сати).</w:t>
            </w:r>
          </w:p>
        </w:tc>
      </w:tr>
      <w:tr w:rsidR="00F22350" w:rsidRPr="00BE19A1" w14:paraId="2A025C61" w14:textId="77777777" w:rsidTr="00E062A9">
        <w:trPr>
          <w:trHeight w:val="20"/>
        </w:trPr>
        <w:tc>
          <w:tcPr>
            <w:tcW w:w="5000" w:type="pct"/>
            <w:tcMar>
              <w:top w:w="100" w:type="dxa"/>
              <w:left w:w="100" w:type="dxa"/>
              <w:bottom w:w="100" w:type="dxa"/>
              <w:right w:w="100" w:type="dxa"/>
            </w:tcMar>
            <w:vAlign w:val="center"/>
            <w:hideMark/>
          </w:tcPr>
          <w:p w14:paraId="039FF18D"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61DA0B2E" w14:textId="77777777" w:rsidTr="00E062A9">
        <w:trPr>
          <w:trHeight w:val="20"/>
        </w:trPr>
        <w:tc>
          <w:tcPr>
            <w:tcW w:w="5000" w:type="pct"/>
            <w:tcMar>
              <w:top w:w="100" w:type="dxa"/>
              <w:left w:w="100" w:type="dxa"/>
              <w:bottom w:w="100" w:type="dxa"/>
              <w:right w:w="100" w:type="dxa"/>
            </w:tcMar>
            <w:vAlign w:val="center"/>
          </w:tcPr>
          <w:p w14:paraId="379ECAE2"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5</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62D95BA2" w14:textId="77777777" w:rsidTr="00E062A9">
        <w:trPr>
          <w:trHeight w:val="20"/>
        </w:trPr>
        <w:tc>
          <w:tcPr>
            <w:tcW w:w="5000" w:type="pct"/>
            <w:tcMar>
              <w:top w:w="100" w:type="dxa"/>
              <w:left w:w="100" w:type="dxa"/>
              <w:bottom w:w="100" w:type="dxa"/>
              <w:right w:w="100" w:type="dxa"/>
            </w:tcMar>
            <w:vAlign w:val="center"/>
            <w:hideMark/>
          </w:tcPr>
          <w:p w14:paraId="04EBBDB4"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8A46FE" w14:paraId="78ADB7C2" w14:textId="77777777" w:rsidTr="00E062A9">
        <w:trPr>
          <w:trHeight w:val="321"/>
        </w:trPr>
        <w:tc>
          <w:tcPr>
            <w:tcW w:w="5000" w:type="pct"/>
            <w:tcMar>
              <w:top w:w="100" w:type="dxa"/>
              <w:left w:w="100" w:type="dxa"/>
              <w:bottom w:w="100" w:type="dxa"/>
              <w:right w:w="100" w:type="dxa"/>
            </w:tcMar>
            <w:vAlign w:val="center"/>
          </w:tcPr>
          <w:p w14:paraId="479D4D5D" w14:textId="77777777" w:rsidR="00F22350" w:rsidRPr="008A46FE"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 xml:space="preserve">Руководиоци ОЈ и службеници за јавне набавке, запослени у ОЈ за ЛЕР и начелници општинских/градских управа. </w:t>
            </w:r>
          </w:p>
        </w:tc>
      </w:tr>
      <w:tr w:rsidR="00F22350" w:rsidRPr="00BE19A1" w14:paraId="3E70826E" w14:textId="77777777" w:rsidTr="00E062A9">
        <w:trPr>
          <w:trHeight w:val="467"/>
        </w:trPr>
        <w:tc>
          <w:tcPr>
            <w:tcW w:w="5000" w:type="pct"/>
            <w:tcMar>
              <w:top w:w="100" w:type="dxa"/>
              <w:left w:w="100" w:type="dxa"/>
              <w:bottom w:w="100" w:type="dxa"/>
              <w:right w:w="100" w:type="dxa"/>
            </w:tcMar>
            <w:vAlign w:val="center"/>
            <w:hideMark/>
          </w:tcPr>
          <w:p w14:paraId="3B6F788D"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60AB00B5" w14:textId="77777777" w:rsidTr="00E062A9">
        <w:trPr>
          <w:trHeight w:val="20"/>
        </w:trPr>
        <w:tc>
          <w:tcPr>
            <w:tcW w:w="5000" w:type="pct"/>
            <w:tcMar>
              <w:top w:w="100" w:type="dxa"/>
              <w:left w:w="100" w:type="dxa"/>
              <w:bottom w:w="100" w:type="dxa"/>
              <w:right w:w="100" w:type="dxa"/>
            </w:tcMar>
            <w:vAlign w:val="center"/>
          </w:tcPr>
          <w:p w14:paraId="7D487B31"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22350" w:rsidRPr="00BE19A1" w14:paraId="0FEFEAB8" w14:textId="77777777" w:rsidTr="00E062A9">
        <w:trPr>
          <w:trHeight w:val="20"/>
        </w:trPr>
        <w:tc>
          <w:tcPr>
            <w:tcW w:w="5000" w:type="pct"/>
            <w:tcMar>
              <w:top w:w="100" w:type="dxa"/>
              <w:left w:w="100" w:type="dxa"/>
              <w:bottom w:w="100" w:type="dxa"/>
              <w:right w:w="100" w:type="dxa"/>
            </w:tcMar>
            <w:vAlign w:val="center"/>
            <w:hideMark/>
          </w:tcPr>
          <w:p w14:paraId="1B470DF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3D971029" w14:textId="77777777" w:rsidTr="00E062A9">
        <w:trPr>
          <w:trHeight w:val="20"/>
        </w:trPr>
        <w:tc>
          <w:tcPr>
            <w:tcW w:w="5000" w:type="pct"/>
            <w:tcMar>
              <w:top w:w="100" w:type="dxa"/>
              <w:left w:w="100" w:type="dxa"/>
              <w:bottom w:w="100" w:type="dxa"/>
              <w:right w:w="100" w:type="dxa"/>
            </w:tcMar>
            <w:vAlign w:val="center"/>
          </w:tcPr>
          <w:p w14:paraId="020C3F7B" w14:textId="77777777" w:rsidR="00F22350" w:rsidRPr="008A46FE" w:rsidRDefault="00F22350" w:rsidP="00E062A9">
            <w:pPr>
              <w:spacing w:after="0" w:line="240" w:lineRule="auto"/>
              <w:jc w:val="both"/>
              <w:rPr>
                <w:rFonts w:ascii="Times New Roman" w:eastAsia="Times New Roman" w:hAnsi="Times New Roman" w:cs="Times New Roman"/>
                <w:sz w:val="24"/>
                <w:szCs w:val="24"/>
              </w:rPr>
            </w:pPr>
            <w:r w:rsidRPr="008A46FE">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Pr>
                <w:rFonts w:ascii="Times New Roman" w:eastAsia="Times New Roman" w:hAnsi="Times New Roman" w:cs="Times New Roman"/>
                <w:sz w:val="24"/>
                <w:szCs w:val="24"/>
                <w:lang w:val="sr-Cyrl-RS"/>
              </w:rPr>
              <w:t>41</w:t>
            </w:r>
            <w:r w:rsidRPr="008A46FE">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4</w:t>
            </w:r>
            <w:r w:rsidRPr="008A46FE">
              <w:rPr>
                <w:rFonts w:ascii="Times New Roman" w:eastAsia="Times New Roman" w:hAnsi="Times New Roman" w:cs="Times New Roman"/>
                <w:sz w:val="24"/>
                <w:szCs w:val="24"/>
              </w:rPr>
              <w:t>00 РСД.</w:t>
            </w:r>
          </w:p>
          <w:p w14:paraId="2AEC12B9"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8A46FE">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Pr>
                <w:rFonts w:ascii="Times New Roman" w:eastAsia="Times New Roman" w:hAnsi="Times New Roman" w:cs="Times New Roman"/>
                <w:sz w:val="24"/>
                <w:szCs w:val="24"/>
                <w:lang w:val="sr-Cyrl-RS"/>
              </w:rPr>
              <w:t>25</w:t>
            </w:r>
            <w:r w:rsidRPr="008A46FE">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2</w:t>
            </w:r>
            <w:r w:rsidRPr="008A46FE">
              <w:rPr>
                <w:rFonts w:ascii="Times New Roman" w:eastAsia="Times New Roman" w:hAnsi="Times New Roman" w:cs="Times New Roman"/>
                <w:sz w:val="24"/>
                <w:szCs w:val="24"/>
              </w:rPr>
              <w:t>00 РСД.</w:t>
            </w:r>
          </w:p>
        </w:tc>
      </w:tr>
      <w:tr w:rsidR="00F22350" w:rsidRPr="00BE19A1" w14:paraId="16038A67" w14:textId="77777777" w:rsidTr="00E062A9">
        <w:trPr>
          <w:trHeight w:val="20"/>
        </w:trPr>
        <w:tc>
          <w:tcPr>
            <w:tcW w:w="5000" w:type="pct"/>
            <w:tcMar>
              <w:top w:w="100" w:type="dxa"/>
              <w:left w:w="100" w:type="dxa"/>
              <w:bottom w:w="100" w:type="dxa"/>
              <w:right w:w="100" w:type="dxa"/>
            </w:tcMar>
            <w:vAlign w:val="center"/>
            <w:hideMark/>
          </w:tcPr>
          <w:p w14:paraId="6753D447"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523AAF" w14:paraId="7D565446" w14:textId="77777777" w:rsidTr="00E062A9">
        <w:trPr>
          <w:trHeight w:val="20"/>
        </w:trPr>
        <w:tc>
          <w:tcPr>
            <w:tcW w:w="5000" w:type="pct"/>
            <w:tcMar>
              <w:top w:w="100" w:type="dxa"/>
              <w:left w:w="100" w:type="dxa"/>
              <w:bottom w:w="100" w:type="dxa"/>
              <w:right w:w="100" w:type="dxa"/>
            </w:tcMar>
            <w:vAlign w:val="center"/>
          </w:tcPr>
          <w:p w14:paraId="20E14665" w14:textId="77777777" w:rsidR="00F22350" w:rsidRPr="008A46FE" w:rsidRDefault="00F22350" w:rsidP="00E062A9">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eastAsia="Times New Roman" w:hAnsi="Times New Roman" w:cs="Times New Roman"/>
                <w:color w:val="000000" w:themeColor="text1"/>
                <w:sz w:val="24"/>
                <w:szCs w:val="24"/>
              </w:rPr>
              <w:t>Успех полазника се вреднује на основу теста знања/испитне вежбе.</w:t>
            </w:r>
          </w:p>
        </w:tc>
      </w:tr>
      <w:tr w:rsidR="00F22350" w:rsidRPr="00523AAF" w14:paraId="3F1BC034" w14:textId="77777777" w:rsidTr="00E062A9">
        <w:trPr>
          <w:trHeight w:val="20"/>
        </w:trPr>
        <w:tc>
          <w:tcPr>
            <w:tcW w:w="5000" w:type="pct"/>
            <w:tcMar>
              <w:top w:w="100" w:type="dxa"/>
              <w:left w:w="100" w:type="dxa"/>
              <w:bottom w:w="100" w:type="dxa"/>
              <w:right w:w="100" w:type="dxa"/>
            </w:tcMar>
            <w:vAlign w:val="center"/>
            <w:hideMark/>
          </w:tcPr>
          <w:p w14:paraId="73EBFB7C"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4B6D6CE6" w14:textId="77777777" w:rsidTr="00E062A9">
        <w:trPr>
          <w:trHeight w:val="20"/>
        </w:trPr>
        <w:tc>
          <w:tcPr>
            <w:tcW w:w="5000" w:type="pct"/>
            <w:tcMar>
              <w:top w:w="100" w:type="dxa"/>
              <w:left w:w="100" w:type="dxa"/>
              <w:bottom w:w="100" w:type="dxa"/>
              <w:right w:w="100" w:type="dxa"/>
            </w:tcMar>
            <w:vAlign w:val="center"/>
          </w:tcPr>
          <w:p w14:paraId="26A963FB" w14:textId="77777777" w:rsidR="00F22350" w:rsidRPr="008A46FE" w:rsidRDefault="00F22350" w:rsidP="00E062A9">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eastAsia="Times New Roman" w:hAnsi="Times New Roman" w:cs="Times New Roman"/>
                <w:color w:val="000000" w:themeColor="text1"/>
                <w:sz w:val="24"/>
                <w:szCs w:val="24"/>
              </w:rPr>
              <w:lastRenderedPageBreak/>
              <w:t>Након успешно савладаног теста знања/испитне вежбе, полазник добија сертификат о успешно завршеном програму.</w:t>
            </w:r>
          </w:p>
        </w:tc>
      </w:tr>
    </w:tbl>
    <w:p w14:paraId="3FF78FCB"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12BE5EAE" w14:textId="77777777" w:rsidTr="00E062A9">
        <w:trPr>
          <w:trHeight w:val="20"/>
        </w:trPr>
        <w:tc>
          <w:tcPr>
            <w:tcW w:w="5000" w:type="pct"/>
            <w:tcMar>
              <w:top w:w="100" w:type="dxa"/>
              <w:left w:w="100" w:type="dxa"/>
              <w:bottom w:w="100" w:type="dxa"/>
              <w:right w:w="100" w:type="dxa"/>
            </w:tcMar>
            <w:vAlign w:val="center"/>
          </w:tcPr>
          <w:p w14:paraId="1754293A"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22350" w:rsidRPr="00DF014D" w14:paraId="1E8D4CF7" w14:textId="77777777" w:rsidTr="00C57B64">
        <w:trPr>
          <w:trHeight w:val="276"/>
        </w:trPr>
        <w:tc>
          <w:tcPr>
            <w:tcW w:w="5000" w:type="pct"/>
            <w:tcMar>
              <w:top w:w="100" w:type="dxa"/>
              <w:left w:w="100" w:type="dxa"/>
              <w:bottom w:w="100" w:type="dxa"/>
              <w:right w:w="100" w:type="dxa"/>
            </w:tcMar>
            <w:vAlign w:val="center"/>
          </w:tcPr>
          <w:p w14:paraId="2C42ED10" w14:textId="77777777" w:rsidR="00F22350" w:rsidRPr="00DF014D" w:rsidRDefault="00F22350" w:rsidP="00E062A9">
            <w:pPr>
              <w:spacing w:after="0" w:line="240" w:lineRule="auto"/>
              <w:rPr>
                <w:rFonts w:ascii="Times New Roman" w:hAnsi="Times New Roman" w:cs="Times New Roman"/>
                <w:sz w:val="24"/>
                <w:szCs w:val="24"/>
                <w:lang w:val="sr-Cyrl-RS"/>
              </w:rPr>
            </w:pPr>
            <w:r w:rsidRPr="00DF014D">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61F2EC0D"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2DCE6484"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E19A1" w14:paraId="76C1A279"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568F3B" w14:textId="77777777" w:rsidR="00F22350" w:rsidRPr="00BE19A1" w:rsidRDefault="00F22350" w:rsidP="00E062A9">
            <w:pPr>
              <w:pStyle w:val="Heading2"/>
            </w:pPr>
            <w:bookmarkStart w:id="174" w:name="_Toc17715930"/>
            <w:bookmarkStart w:id="175" w:name="_Toc20211330"/>
            <w:bookmarkStart w:id="176" w:name="_Toc20235009"/>
            <w:r>
              <w:t>БРЕНДИРАЊЕ ЛОКАЛНЕ САМОУПРАВЕ</w:t>
            </w:r>
            <w:bookmarkEnd w:id="174"/>
            <w:bookmarkEnd w:id="175"/>
            <w:bookmarkEnd w:id="176"/>
          </w:p>
        </w:tc>
      </w:tr>
      <w:tr w:rsidR="00F22350" w:rsidRPr="00BE19A1" w14:paraId="21C6489C"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7D82E634"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BE19A1" w14:paraId="76BF18A4" w14:textId="77777777" w:rsidTr="00E062A9">
        <w:trPr>
          <w:trHeight w:val="20"/>
        </w:trPr>
        <w:tc>
          <w:tcPr>
            <w:tcW w:w="5000" w:type="pct"/>
            <w:tcMar>
              <w:top w:w="100" w:type="dxa"/>
              <w:left w:w="100" w:type="dxa"/>
              <w:bottom w:w="100" w:type="dxa"/>
              <w:right w:w="100" w:type="dxa"/>
            </w:tcMar>
            <w:vAlign w:val="center"/>
          </w:tcPr>
          <w:p w14:paraId="4EDC5BEB"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2020-07-0507</w:t>
            </w:r>
          </w:p>
        </w:tc>
      </w:tr>
      <w:tr w:rsidR="00F22350" w:rsidRPr="00BE19A1" w14:paraId="412EEE64" w14:textId="77777777" w:rsidTr="00E062A9">
        <w:trPr>
          <w:trHeight w:val="20"/>
        </w:trPr>
        <w:tc>
          <w:tcPr>
            <w:tcW w:w="5000" w:type="pct"/>
            <w:tcMar>
              <w:top w:w="100" w:type="dxa"/>
              <w:left w:w="100" w:type="dxa"/>
              <w:bottom w:w="100" w:type="dxa"/>
              <w:right w:w="100" w:type="dxa"/>
            </w:tcMar>
            <w:vAlign w:val="center"/>
            <w:hideMark/>
          </w:tcPr>
          <w:p w14:paraId="1C21365A"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7AE4C667" w14:textId="77777777" w:rsidTr="00E062A9">
        <w:trPr>
          <w:trHeight w:val="20"/>
        </w:trPr>
        <w:tc>
          <w:tcPr>
            <w:tcW w:w="5000" w:type="pct"/>
            <w:tcMar>
              <w:top w:w="100" w:type="dxa"/>
              <w:left w:w="100" w:type="dxa"/>
              <w:bottom w:w="100" w:type="dxa"/>
              <w:right w:w="100" w:type="dxa"/>
            </w:tcMar>
          </w:tcPr>
          <w:p w14:paraId="407C480C" w14:textId="77777777" w:rsidR="00F22350" w:rsidRPr="00DF014D" w:rsidRDefault="00F22350" w:rsidP="00E062A9">
            <w:pPr>
              <w:spacing w:after="0" w:line="240" w:lineRule="auto"/>
              <w:jc w:val="both"/>
              <w:rPr>
                <w:rFonts w:ascii="Times New Roman" w:hAnsi="Times New Roman" w:cs="Times New Roman"/>
                <w:sz w:val="24"/>
              </w:rPr>
            </w:pPr>
            <w:r w:rsidRPr="0045348A">
              <w:rPr>
                <w:rFonts w:ascii="Times New Roman" w:hAnsi="Times New Roman" w:cs="Times New Roman"/>
                <w:sz w:val="24"/>
              </w:rPr>
              <w:t>Указивање на значај стратешког усмерења на брендирање локалне самоуправе и користи које она може имати од овог процеса - привлачење инвеститора, усклађивање и унапређивање локалних политика у складу са брендом, побољшање конкурентности на националном и регионалном нивоу, веће поверење грађана у локалне институције, привлачење домаћих и страних туриста, подстицање међународних партнерстава и слично.</w:t>
            </w:r>
          </w:p>
        </w:tc>
      </w:tr>
      <w:tr w:rsidR="00F22350" w:rsidRPr="00BE19A1" w14:paraId="4A281570" w14:textId="77777777" w:rsidTr="00E062A9">
        <w:trPr>
          <w:trHeight w:val="20"/>
        </w:trPr>
        <w:tc>
          <w:tcPr>
            <w:tcW w:w="5000" w:type="pct"/>
            <w:tcMar>
              <w:top w:w="100" w:type="dxa"/>
              <w:left w:w="100" w:type="dxa"/>
              <w:bottom w:w="100" w:type="dxa"/>
              <w:right w:w="100" w:type="dxa"/>
            </w:tcMar>
            <w:vAlign w:val="center"/>
            <w:hideMark/>
          </w:tcPr>
          <w:p w14:paraId="359C59A6"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8A46FE" w14:paraId="572C80BD" w14:textId="77777777" w:rsidTr="00E062A9">
        <w:trPr>
          <w:trHeight w:val="20"/>
        </w:trPr>
        <w:tc>
          <w:tcPr>
            <w:tcW w:w="5000" w:type="pct"/>
            <w:tcMar>
              <w:top w:w="100" w:type="dxa"/>
              <w:left w:w="100" w:type="dxa"/>
              <w:bottom w:w="100" w:type="dxa"/>
              <w:right w:w="100" w:type="dxa"/>
            </w:tcMar>
          </w:tcPr>
          <w:p w14:paraId="7ECB453F" w14:textId="77777777" w:rsidR="00F22350" w:rsidRPr="008A46FE" w:rsidRDefault="00F22350" w:rsidP="00E062A9">
            <w:pPr>
              <w:spacing w:after="0" w:line="240" w:lineRule="auto"/>
              <w:jc w:val="both"/>
              <w:rPr>
                <w:rFonts w:ascii="Times New Roman" w:hAnsi="Times New Roman" w:cs="Times New Roman"/>
                <w:sz w:val="24"/>
              </w:rPr>
            </w:pPr>
            <w:r w:rsidRPr="0045348A">
              <w:rPr>
                <w:rFonts w:ascii="Times New Roman" w:hAnsi="Times New Roman" w:cs="Times New Roman"/>
                <w:sz w:val="24"/>
              </w:rPr>
              <w:t>Јачање капацитета представника локалних власти и запослених, у области брендирања локалне самоуправе и њихово оспособљавање да активно учествују у том процесу.</w:t>
            </w:r>
          </w:p>
        </w:tc>
      </w:tr>
      <w:tr w:rsidR="00F22350" w:rsidRPr="00BE19A1" w14:paraId="650A19C5" w14:textId="77777777" w:rsidTr="00E062A9">
        <w:trPr>
          <w:trHeight w:val="20"/>
        </w:trPr>
        <w:tc>
          <w:tcPr>
            <w:tcW w:w="5000" w:type="pct"/>
            <w:tcMar>
              <w:top w:w="100" w:type="dxa"/>
              <w:left w:w="100" w:type="dxa"/>
              <w:bottom w:w="100" w:type="dxa"/>
              <w:right w:w="100" w:type="dxa"/>
            </w:tcMar>
            <w:vAlign w:val="center"/>
            <w:hideMark/>
          </w:tcPr>
          <w:p w14:paraId="6153C06E"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BE19A1" w14:paraId="7AD14051" w14:textId="77777777" w:rsidTr="00E062A9">
        <w:trPr>
          <w:trHeight w:val="20"/>
        </w:trPr>
        <w:tc>
          <w:tcPr>
            <w:tcW w:w="5000" w:type="pct"/>
            <w:tcMar>
              <w:top w:w="100" w:type="dxa"/>
              <w:left w:w="100" w:type="dxa"/>
              <w:bottom w:w="100" w:type="dxa"/>
              <w:right w:w="100" w:type="dxa"/>
            </w:tcMar>
          </w:tcPr>
          <w:p w14:paraId="4F8B844A" w14:textId="77777777" w:rsidR="00F22350" w:rsidRPr="0045348A" w:rsidRDefault="00F22350" w:rsidP="00E062A9">
            <w:p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По завршетку тренинга, полазник:</w:t>
            </w:r>
          </w:p>
          <w:p w14:paraId="365EF009"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Повезује своје искуство са теоријским приступом брендирању, као и различитим примерима из праксе на националном, регионалном и глобалном нивоу;</w:t>
            </w:r>
          </w:p>
          <w:p w14:paraId="732B6B59"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Препознаје компаративне предности своје средине;</w:t>
            </w:r>
          </w:p>
          <w:p w14:paraId="63C22C9E"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Самостално планира и спроводи етапе у брендирању;</w:t>
            </w:r>
          </w:p>
          <w:p w14:paraId="2B3689D5"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Примењује креативан приступ у развоју модела пословне комуникације који одговара карактеристикама циљних група и конкретној ситуацији;</w:t>
            </w:r>
          </w:p>
          <w:p w14:paraId="66528173"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Развија савремени приступ у промовисању локалне самоуправе који подразумева рационалније коришћење расположивих природних, људских и материјалних ресурса и постизање жељених резултата;</w:t>
            </w:r>
          </w:p>
          <w:p w14:paraId="063D0727"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Продубљује знања о могућностима коришћења интернета;</w:t>
            </w:r>
          </w:p>
          <w:p w14:paraId="6E4805A2" w14:textId="77777777" w:rsidR="00F22350"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Процењује ефекте рада;</w:t>
            </w:r>
          </w:p>
          <w:p w14:paraId="5C0D06F8" w14:textId="77777777" w:rsidR="00F22350" w:rsidRPr="0045348A" w:rsidRDefault="00F22350" w:rsidP="000F03F8">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Има позитиван и ентузијастичан приступ целокупном процесу брендирања, уз разумевање да је у питању континуиран процес.</w:t>
            </w:r>
          </w:p>
        </w:tc>
      </w:tr>
      <w:tr w:rsidR="00F22350" w:rsidRPr="00BE19A1" w14:paraId="57129FAF" w14:textId="77777777" w:rsidTr="00E062A9">
        <w:trPr>
          <w:trHeight w:val="20"/>
        </w:trPr>
        <w:tc>
          <w:tcPr>
            <w:tcW w:w="5000" w:type="pct"/>
            <w:tcMar>
              <w:top w:w="100" w:type="dxa"/>
              <w:left w:w="100" w:type="dxa"/>
              <w:bottom w:w="100" w:type="dxa"/>
              <w:right w:w="100" w:type="dxa"/>
            </w:tcMar>
            <w:vAlign w:val="center"/>
            <w:hideMark/>
          </w:tcPr>
          <w:p w14:paraId="489D56AA"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F22350" w:rsidRPr="00BE19A1" w14:paraId="4B746DB8" w14:textId="77777777" w:rsidTr="00E062A9">
        <w:trPr>
          <w:trHeight w:val="20"/>
        </w:trPr>
        <w:tc>
          <w:tcPr>
            <w:tcW w:w="5000" w:type="pct"/>
            <w:tcMar>
              <w:top w:w="100" w:type="dxa"/>
              <w:left w:w="100" w:type="dxa"/>
              <w:bottom w:w="100" w:type="dxa"/>
              <w:right w:w="100" w:type="dxa"/>
            </w:tcMar>
            <w:vAlign w:val="center"/>
          </w:tcPr>
          <w:p w14:paraId="0084D3F2"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Појам, концепт и сврха брендирања градова и општина;</w:t>
            </w:r>
          </w:p>
          <w:p w14:paraId="02C39674"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 xml:space="preserve">Анализа ланца вредности; </w:t>
            </w:r>
          </w:p>
          <w:p w14:paraId="246F81B6"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 xml:space="preserve">Планирање и фазе процеса брендирања; </w:t>
            </w:r>
          </w:p>
          <w:p w14:paraId="64CFF07A"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Улога маркетиншког комуницирања у брендирању;</w:t>
            </w:r>
          </w:p>
          <w:p w14:paraId="18496335"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lastRenderedPageBreak/>
              <w:t>Односи с јавношћу у процесу брендирања</w:t>
            </w:r>
            <w:r>
              <w:rPr>
                <w:rFonts w:ascii="Times New Roman" w:eastAsia="Times New Roman" w:hAnsi="Times New Roman" w:cs="Times New Roman"/>
                <w:color w:val="000000"/>
                <w:sz w:val="24"/>
                <w:szCs w:val="24"/>
                <w:lang w:val="sr-Cyrl-RS"/>
              </w:rPr>
              <w:t>;</w:t>
            </w:r>
          </w:p>
          <w:p w14:paraId="526FB32E"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 xml:space="preserve">Интернет као канал комуникације локалне самоуправе; </w:t>
            </w:r>
          </w:p>
          <w:p w14:paraId="2239DE21"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 xml:space="preserve">Процена постигнутих ефеката; </w:t>
            </w:r>
          </w:p>
          <w:p w14:paraId="210B597A" w14:textId="77777777" w:rsidR="00F22350" w:rsidRPr="0045348A"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5348A">
              <w:rPr>
                <w:rFonts w:ascii="Times New Roman" w:eastAsia="Times New Roman" w:hAnsi="Times New Roman" w:cs="Times New Roman"/>
                <w:color w:val="000000"/>
                <w:sz w:val="24"/>
                <w:szCs w:val="24"/>
              </w:rPr>
              <w:t>Креативна радионица „Израда плана брендирања“.</w:t>
            </w:r>
          </w:p>
        </w:tc>
      </w:tr>
      <w:tr w:rsidR="00F22350" w:rsidRPr="00BE19A1" w14:paraId="7E2E42D7" w14:textId="77777777" w:rsidTr="00E062A9">
        <w:trPr>
          <w:trHeight w:val="20"/>
        </w:trPr>
        <w:tc>
          <w:tcPr>
            <w:tcW w:w="5000" w:type="pct"/>
            <w:tcMar>
              <w:top w:w="100" w:type="dxa"/>
              <w:left w:w="100" w:type="dxa"/>
              <w:bottom w:w="100" w:type="dxa"/>
              <w:right w:w="100" w:type="dxa"/>
            </w:tcMar>
            <w:vAlign w:val="center"/>
            <w:hideMark/>
          </w:tcPr>
          <w:p w14:paraId="4CA201D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F22350" w:rsidRPr="00BE19A1" w14:paraId="043F337F" w14:textId="77777777" w:rsidTr="00E062A9">
        <w:trPr>
          <w:trHeight w:val="20"/>
        </w:trPr>
        <w:tc>
          <w:tcPr>
            <w:tcW w:w="5000" w:type="pct"/>
            <w:tcMar>
              <w:top w:w="100" w:type="dxa"/>
              <w:left w:w="100" w:type="dxa"/>
              <w:bottom w:w="100" w:type="dxa"/>
              <w:right w:w="100" w:type="dxa"/>
            </w:tcMar>
            <w:vAlign w:val="center"/>
          </w:tcPr>
          <w:p w14:paraId="4FC71DDA" w14:textId="77777777"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24D115D4"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предавање, панел дискусија, радионица и план акције.</w:t>
            </w:r>
          </w:p>
        </w:tc>
      </w:tr>
      <w:tr w:rsidR="00F22350" w:rsidRPr="00BE19A1" w14:paraId="35A51EDD" w14:textId="77777777" w:rsidTr="00E062A9">
        <w:trPr>
          <w:trHeight w:val="20"/>
        </w:trPr>
        <w:tc>
          <w:tcPr>
            <w:tcW w:w="5000" w:type="pct"/>
            <w:tcMar>
              <w:top w:w="100" w:type="dxa"/>
              <w:left w:w="100" w:type="dxa"/>
              <w:bottom w:w="100" w:type="dxa"/>
              <w:right w:w="100" w:type="dxa"/>
            </w:tcMar>
            <w:vAlign w:val="center"/>
            <w:hideMark/>
          </w:tcPr>
          <w:p w14:paraId="07A73B93"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35DDBD9C" w14:textId="77777777" w:rsidTr="00E062A9">
        <w:trPr>
          <w:trHeight w:val="20"/>
        </w:trPr>
        <w:tc>
          <w:tcPr>
            <w:tcW w:w="5000" w:type="pct"/>
            <w:tcMar>
              <w:top w:w="100" w:type="dxa"/>
              <w:left w:w="100" w:type="dxa"/>
              <w:bottom w:w="100" w:type="dxa"/>
              <w:right w:w="100" w:type="dxa"/>
            </w:tcMar>
            <w:vAlign w:val="center"/>
          </w:tcPr>
          <w:p w14:paraId="1A9DE16C"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F22350" w:rsidRPr="00BE19A1" w14:paraId="56495B25" w14:textId="77777777" w:rsidTr="00E062A9">
        <w:trPr>
          <w:trHeight w:val="20"/>
        </w:trPr>
        <w:tc>
          <w:tcPr>
            <w:tcW w:w="5000" w:type="pct"/>
            <w:tcMar>
              <w:top w:w="100" w:type="dxa"/>
              <w:left w:w="100" w:type="dxa"/>
              <w:bottom w:w="100" w:type="dxa"/>
              <w:right w:w="100" w:type="dxa"/>
            </w:tcMar>
            <w:vAlign w:val="center"/>
            <w:hideMark/>
          </w:tcPr>
          <w:p w14:paraId="16BFC731"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7BF59882" w14:textId="77777777" w:rsidTr="00E062A9">
        <w:trPr>
          <w:trHeight w:val="20"/>
        </w:trPr>
        <w:tc>
          <w:tcPr>
            <w:tcW w:w="5000" w:type="pct"/>
            <w:tcMar>
              <w:top w:w="100" w:type="dxa"/>
              <w:left w:w="100" w:type="dxa"/>
              <w:bottom w:w="100" w:type="dxa"/>
              <w:right w:w="100" w:type="dxa"/>
            </w:tcMar>
            <w:vAlign w:val="center"/>
          </w:tcPr>
          <w:p w14:paraId="573A8B0F" w14:textId="77777777" w:rsidR="00F22350" w:rsidRPr="00BE19A1" w:rsidRDefault="00F22350" w:rsidP="00E062A9">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22350" w:rsidRPr="00BE19A1" w14:paraId="5720FEB9" w14:textId="77777777" w:rsidTr="00E062A9">
        <w:trPr>
          <w:trHeight w:val="20"/>
        </w:trPr>
        <w:tc>
          <w:tcPr>
            <w:tcW w:w="5000" w:type="pct"/>
            <w:tcMar>
              <w:top w:w="100" w:type="dxa"/>
              <w:left w:w="100" w:type="dxa"/>
              <w:bottom w:w="100" w:type="dxa"/>
              <w:right w:w="100" w:type="dxa"/>
            </w:tcMar>
            <w:vAlign w:val="center"/>
            <w:hideMark/>
          </w:tcPr>
          <w:p w14:paraId="17E8C02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45348A" w14:paraId="4484591C" w14:textId="77777777" w:rsidTr="00E062A9">
        <w:trPr>
          <w:trHeight w:val="20"/>
        </w:trPr>
        <w:tc>
          <w:tcPr>
            <w:tcW w:w="5000" w:type="pct"/>
            <w:tcMar>
              <w:top w:w="100" w:type="dxa"/>
              <w:left w:w="100" w:type="dxa"/>
              <w:bottom w:w="100" w:type="dxa"/>
              <w:right w:w="100" w:type="dxa"/>
            </w:tcMar>
          </w:tcPr>
          <w:p w14:paraId="27D8D587" w14:textId="77777777" w:rsidR="00F22350" w:rsidRPr="0045348A" w:rsidRDefault="00F22350" w:rsidP="00E062A9">
            <w:pPr>
              <w:spacing w:after="0" w:line="240" w:lineRule="auto"/>
              <w:jc w:val="both"/>
              <w:rPr>
                <w:rFonts w:ascii="Times New Roman" w:hAnsi="Times New Roman" w:cs="Times New Roman"/>
                <w:sz w:val="24"/>
              </w:rPr>
            </w:pPr>
            <w:r w:rsidRPr="0045348A">
              <w:rPr>
                <w:rFonts w:ascii="Times New Roman" w:hAnsi="Times New Roman" w:cs="Times New Roman"/>
                <w:sz w:val="24"/>
              </w:rPr>
              <w:t>Руководиоци и запослени у организационим јединицама за ЛЕР и запослени у организационим јединицама / особе за односе са јавношћу.</w:t>
            </w:r>
          </w:p>
        </w:tc>
      </w:tr>
      <w:tr w:rsidR="00F22350" w:rsidRPr="00BE19A1" w14:paraId="60DC1F4E" w14:textId="77777777" w:rsidTr="00E062A9">
        <w:trPr>
          <w:trHeight w:val="467"/>
        </w:trPr>
        <w:tc>
          <w:tcPr>
            <w:tcW w:w="5000" w:type="pct"/>
            <w:tcMar>
              <w:top w:w="100" w:type="dxa"/>
              <w:left w:w="100" w:type="dxa"/>
              <w:bottom w:w="100" w:type="dxa"/>
              <w:right w:w="100" w:type="dxa"/>
            </w:tcMar>
            <w:vAlign w:val="center"/>
            <w:hideMark/>
          </w:tcPr>
          <w:p w14:paraId="245B6270"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BE19A1" w14:paraId="47E36C83" w14:textId="77777777" w:rsidTr="00E062A9">
        <w:trPr>
          <w:trHeight w:val="20"/>
        </w:trPr>
        <w:tc>
          <w:tcPr>
            <w:tcW w:w="5000" w:type="pct"/>
            <w:tcMar>
              <w:top w:w="100" w:type="dxa"/>
              <w:left w:w="100" w:type="dxa"/>
              <w:bottom w:w="100" w:type="dxa"/>
              <w:right w:w="100" w:type="dxa"/>
            </w:tcMar>
            <w:vAlign w:val="center"/>
          </w:tcPr>
          <w:p w14:paraId="77A9CB26"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22350" w:rsidRPr="00BE19A1" w14:paraId="33D6CFE0" w14:textId="77777777" w:rsidTr="00E062A9">
        <w:trPr>
          <w:trHeight w:val="20"/>
        </w:trPr>
        <w:tc>
          <w:tcPr>
            <w:tcW w:w="5000" w:type="pct"/>
            <w:tcMar>
              <w:top w:w="100" w:type="dxa"/>
              <w:left w:w="100" w:type="dxa"/>
              <w:bottom w:w="100" w:type="dxa"/>
              <w:right w:w="100" w:type="dxa"/>
            </w:tcMar>
            <w:vAlign w:val="center"/>
            <w:hideMark/>
          </w:tcPr>
          <w:p w14:paraId="7AC6B33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BE19A1" w14:paraId="2E7B089F" w14:textId="77777777" w:rsidTr="00E062A9">
        <w:trPr>
          <w:trHeight w:val="20"/>
        </w:trPr>
        <w:tc>
          <w:tcPr>
            <w:tcW w:w="5000" w:type="pct"/>
            <w:tcMar>
              <w:top w:w="100" w:type="dxa"/>
              <w:left w:w="100" w:type="dxa"/>
              <w:bottom w:w="100" w:type="dxa"/>
              <w:right w:w="100" w:type="dxa"/>
            </w:tcMar>
            <w:vAlign w:val="center"/>
          </w:tcPr>
          <w:p w14:paraId="52F19E83" w14:textId="77777777" w:rsidR="00F22350" w:rsidRPr="0045348A" w:rsidRDefault="00F22350" w:rsidP="00E062A9">
            <w:pPr>
              <w:spacing w:after="0" w:line="240" w:lineRule="auto"/>
              <w:jc w:val="both"/>
              <w:rPr>
                <w:rFonts w:ascii="Times New Roman" w:eastAsia="Times New Roman" w:hAnsi="Times New Roman" w:cs="Times New Roman"/>
                <w:sz w:val="24"/>
                <w:szCs w:val="24"/>
              </w:rPr>
            </w:pPr>
            <w:r w:rsidRPr="0045348A">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1A5AF523"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45348A">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22350" w:rsidRPr="00BE19A1" w14:paraId="3321F814" w14:textId="77777777" w:rsidTr="00E062A9">
        <w:trPr>
          <w:trHeight w:val="20"/>
        </w:trPr>
        <w:tc>
          <w:tcPr>
            <w:tcW w:w="5000" w:type="pct"/>
            <w:tcMar>
              <w:top w:w="100" w:type="dxa"/>
              <w:left w:w="100" w:type="dxa"/>
              <w:bottom w:w="100" w:type="dxa"/>
              <w:right w:w="100" w:type="dxa"/>
            </w:tcMar>
            <w:vAlign w:val="center"/>
            <w:hideMark/>
          </w:tcPr>
          <w:p w14:paraId="41068B7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45348A" w14:paraId="08DE2C3D" w14:textId="77777777" w:rsidTr="00E062A9">
        <w:trPr>
          <w:trHeight w:val="20"/>
        </w:trPr>
        <w:tc>
          <w:tcPr>
            <w:tcW w:w="5000" w:type="pct"/>
            <w:tcMar>
              <w:top w:w="100" w:type="dxa"/>
              <w:left w:w="100" w:type="dxa"/>
              <w:bottom w:w="100" w:type="dxa"/>
              <w:right w:w="100" w:type="dxa"/>
            </w:tcMar>
          </w:tcPr>
          <w:p w14:paraId="3936DD8D" w14:textId="77777777" w:rsidR="00F22350" w:rsidRPr="0045348A" w:rsidRDefault="00F22350" w:rsidP="00E062A9">
            <w:pPr>
              <w:spacing w:after="0" w:line="240" w:lineRule="auto"/>
              <w:jc w:val="both"/>
              <w:rPr>
                <w:rFonts w:ascii="Times New Roman" w:hAnsi="Times New Roman" w:cs="Times New Roman"/>
                <w:sz w:val="24"/>
              </w:rPr>
            </w:pPr>
            <w:r w:rsidRPr="0045348A">
              <w:rPr>
                <w:rFonts w:ascii="Times New Roman" w:hAnsi="Times New Roman" w:cs="Times New Roman"/>
                <w:sz w:val="24"/>
              </w:rPr>
              <w:t>Успех полазника се вреднује на основу теста знања/испитне вежбе.</w:t>
            </w:r>
          </w:p>
        </w:tc>
      </w:tr>
      <w:tr w:rsidR="00F22350" w:rsidRPr="00523AAF" w14:paraId="01104436" w14:textId="77777777" w:rsidTr="00E062A9">
        <w:trPr>
          <w:trHeight w:val="20"/>
        </w:trPr>
        <w:tc>
          <w:tcPr>
            <w:tcW w:w="5000" w:type="pct"/>
            <w:tcMar>
              <w:top w:w="100" w:type="dxa"/>
              <w:left w:w="100" w:type="dxa"/>
              <w:bottom w:w="100" w:type="dxa"/>
              <w:right w:w="100" w:type="dxa"/>
            </w:tcMar>
            <w:vAlign w:val="center"/>
            <w:hideMark/>
          </w:tcPr>
          <w:p w14:paraId="4E53D49C"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1960C86C" w14:textId="77777777" w:rsidTr="00E062A9">
        <w:trPr>
          <w:trHeight w:val="20"/>
        </w:trPr>
        <w:tc>
          <w:tcPr>
            <w:tcW w:w="5000" w:type="pct"/>
            <w:tcMar>
              <w:top w:w="100" w:type="dxa"/>
              <w:left w:w="100" w:type="dxa"/>
              <w:bottom w:w="100" w:type="dxa"/>
              <w:right w:w="100" w:type="dxa"/>
            </w:tcMar>
          </w:tcPr>
          <w:p w14:paraId="68156F6E" w14:textId="77777777" w:rsidR="00F22350" w:rsidRPr="0045348A" w:rsidRDefault="00F22350" w:rsidP="00E062A9">
            <w:pPr>
              <w:spacing w:line="240" w:lineRule="auto"/>
              <w:jc w:val="both"/>
              <w:rPr>
                <w:rFonts w:ascii="Times New Roman" w:hAnsi="Times New Roman" w:cs="Times New Roman"/>
                <w:sz w:val="24"/>
              </w:rPr>
            </w:pPr>
            <w:r w:rsidRPr="0045348A">
              <w:rPr>
                <w:rFonts w:ascii="Times New Roman" w:hAnsi="Times New Roman" w:cs="Times New Roman"/>
                <w:sz w:val="24"/>
              </w:rPr>
              <w:t>Након успешно савладаног теста знања/испитне вежбе, полазник добија сертификат о успешно завршеном програму.</w:t>
            </w:r>
          </w:p>
        </w:tc>
      </w:tr>
    </w:tbl>
    <w:p w14:paraId="30F5A709" w14:textId="77777777" w:rsidR="00F22350" w:rsidRDefault="00F22350" w:rsidP="00F2235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6313F1" w:rsidRPr="00BE19A1" w14:paraId="2656857C" w14:textId="77777777" w:rsidTr="0022296A">
        <w:trPr>
          <w:trHeight w:val="20"/>
        </w:trPr>
        <w:tc>
          <w:tcPr>
            <w:tcW w:w="5000" w:type="pct"/>
            <w:tcMar>
              <w:top w:w="100" w:type="dxa"/>
              <w:left w:w="100" w:type="dxa"/>
              <w:bottom w:w="100" w:type="dxa"/>
              <w:right w:w="100" w:type="dxa"/>
            </w:tcMar>
            <w:vAlign w:val="center"/>
          </w:tcPr>
          <w:p w14:paraId="4BB93EEF" w14:textId="77777777" w:rsidR="006313F1" w:rsidRDefault="006313F1" w:rsidP="0022296A">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p w14:paraId="1CB03ADB" w14:textId="77777777" w:rsidR="006313F1" w:rsidRPr="00DC1AEF" w:rsidRDefault="006313F1" w:rsidP="0022296A">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Локални развој и инвестиције у локалној самоуправи</w:t>
            </w:r>
          </w:p>
          <w:p w14:paraId="2FCEA9D8" w14:textId="77777777" w:rsidR="006313F1" w:rsidRPr="00BE19A1" w:rsidRDefault="006313F1" w:rsidP="0022296A">
            <w:pPr>
              <w:spacing w:after="0" w:line="240" w:lineRule="auto"/>
              <w:rPr>
                <w:rFonts w:ascii="Times New Roman" w:hAnsi="Times New Roman" w:cs="Times New Roman"/>
                <w:b/>
                <w:sz w:val="24"/>
                <w:szCs w:val="24"/>
              </w:rPr>
            </w:pPr>
          </w:p>
        </w:tc>
      </w:tr>
      <w:tr w:rsidR="006313F1" w:rsidRPr="00BE19A1" w14:paraId="4F72D9AB" w14:textId="77777777" w:rsidTr="0022296A">
        <w:trPr>
          <w:trHeight w:val="20"/>
        </w:trPr>
        <w:tc>
          <w:tcPr>
            <w:tcW w:w="5000" w:type="pct"/>
            <w:tcBorders>
              <w:bottom w:val="single" w:sz="4" w:space="0" w:color="auto"/>
            </w:tcBorders>
            <w:tcMar>
              <w:top w:w="100" w:type="dxa"/>
              <w:left w:w="100" w:type="dxa"/>
              <w:bottom w:w="100" w:type="dxa"/>
              <w:right w:w="100" w:type="dxa"/>
            </w:tcMar>
            <w:vAlign w:val="center"/>
            <w:hideMark/>
          </w:tcPr>
          <w:p w14:paraId="604B9A7F" w14:textId="77777777" w:rsidR="006313F1" w:rsidRPr="00BE19A1" w:rsidRDefault="006313F1" w:rsidP="0022296A">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6313F1" w:rsidRPr="00BE19A1" w14:paraId="43E9FDDA" w14:textId="77777777" w:rsidTr="0022296A">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1565AB" w14:textId="6CE26114" w:rsidR="006313F1" w:rsidRPr="00BE19A1" w:rsidRDefault="001B657A" w:rsidP="0022296A">
            <w:pPr>
              <w:pStyle w:val="Heading2"/>
            </w:pPr>
            <w:bookmarkStart w:id="177" w:name="_Toc20211331"/>
            <w:bookmarkStart w:id="178" w:name="_Toc20235010"/>
            <w:r w:rsidRPr="00360F70">
              <w:t>ПРИМЕНА ЗАКОНА О ТУРИЗМУ</w:t>
            </w:r>
            <w:r w:rsidRPr="00360F70">
              <w:rPr>
                <w:lang w:val="sr-Latn-RS"/>
              </w:rPr>
              <w:t xml:space="preserve"> </w:t>
            </w:r>
            <w:r w:rsidRPr="00360F70">
              <w:t>И ЗАКОНА О УГОСТИТЕЉСТВУ</w:t>
            </w:r>
            <w:bookmarkEnd w:id="177"/>
            <w:bookmarkEnd w:id="178"/>
          </w:p>
        </w:tc>
      </w:tr>
      <w:tr w:rsidR="006313F1" w:rsidRPr="00BE19A1" w14:paraId="145CE3D9" w14:textId="77777777" w:rsidTr="0022296A">
        <w:trPr>
          <w:trHeight w:val="20"/>
        </w:trPr>
        <w:tc>
          <w:tcPr>
            <w:tcW w:w="5000" w:type="pct"/>
            <w:tcBorders>
              <w:top w:val="single" w:sz="4" w:space="0" w:color="auto"/>
            </w:tcBorders>
            <w:tcMar>
              <w:top w:w="100" w:type="dxa"/>
              <w:left w:w="100" w:type="dxa"/>
              <w:bottom w:w="100" w:type="dxa"/>
              <w:right w:w="100" w:type="dxa"/>
            </w:tcMar>
            <w:vAlign w:val="center"/>
            <w:hideMark/>
          </w:tcPr>
          <w:p w14:paraId="02BC7EE6"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116C34">
              <w:rPr>
                <w:rFonts w:ascii="Times New Roman" w:eastAsia="Times New Roman" w:hAnsi="Times New Roman" w:cs="Times New Roman"/>
                <w:b/>
                <w:bCs/>
                <w:color w:val="000000"/>
                <w:sz w:val="24"/>
                <w:szCs w:val="24"/>
              </w:rPr>
              <w:t>Шифра програма</w:t>
            </w:r>
          </w:p>
        </w:tc>
      </w:tr>
      <w:tr w:rsidR="006313F1" w:rsidRPr="001B1BEA" w14:paraId="3A0C39B8" w14:textId="77777777" w:rsidTr="0022296A">
        <w:trPr>
          <w:trHeight w:val="20"/>
        </w:trPr>
        <w:tc>
          <w:tcPr>
            <w:tcW w:w="5000" w:type="pct"/>
            <w:tcMar>
              <w:top w:w="100" w:type="dxa"/>
              <w:left w:w="100" w:type="dxa"/>
              <w:bottom w:w="100" w:type="dxa"/>
              <w:right w:w="100" w:type="dxa"/>
            </w:tcMar>
            <w:vAlign w:val="center"/>
            <w:hideMark/>
          </w:tcPr>
          <w:p w14:paraId="4A9DA857" w14:textId="77777777" w:rsidR="006313F1" w:rsidRDefault="006313F1" w:rsidP="0022296A">
            <w:pPr>
              <w:spacing w:after="0" w:line="240" w:lineRule="auto"/>
              <w:jc w:val="both"/>
              <w:rPr>
                <w:rFonts w:ascii="Times New Roman" w:eastAsia="Times New Roman" w:hAnsi="Times New Roman" w:cs="Times New Roman"/>
                <w:b/>
                <w:bCs/>
                <w:color w:val="000000"/>
                <w:sz w:val="24"/>
                <w:szCs w:val="24"/>
                <w:lang w:val="sr-Cyrl-RS"/>
              </w:rPr>
            </w:pPr>
            <w:r w:rsidRPr="001B1BEA">
              <w:rPr>
                <w:rFonts w:ascii="Times New Roman" w:eastAsia="Times New Roman" w:hAnsi="Times New Roman" w:cs="Times New Roman"/>
                <w:b/>
                <w:bCs/>
                <w:color w:val="000000"/>
                <w:sz w:val="24"/>
                <w:szCs w:val="24"/>
                <w:lang w:val="sr-Cyrl-RS"/>
              </w:rPr>
              <w:t>Сврха програма</w:t>
            </w:r>
          </w:p>
          <w:p w14:paraId="1D4FFE67" w14:textId="77777777" w:rsidR="006313F1" w:rsidRDefault="006313F1" w:rsidP="0022296A">
            <w:pPr>
              <w:spacing w:after="0" w:line="240" w:lineRule="auto"/>
              <w:jc w:val="both"/>
              <w:rPr>
                <w:rFonts w:ascii="Times New Roman" w:eastAsia="Times New Roman" w:hAnsi="Times New Roman" w:cs="Times New Roman"/>
                <w:b/>
                <w:bCs/>
                <w:color w:val="000000"/>
                <w:sz w:val="24"/>
                <w:szCs w:val="24"/>
                <w:lang w:val="sr-Cyrl-RS"/>
              </w:rPr>
            </w:pPr>
          </w:p>
          <w:p w14:paraId="20DF855E" w14:textId="77777777" w:rsidR="006313F1" w:rsidRPr="001B1BEA" w:rsidRDefault="006313F1" w:rsidP="0022296A">
            <w:pPr>
              <w:spacing w:after="0" w:line="240" w:lineRule="auto"/>
              <w:jc w:val="both"/>
              <w:rPr>
                <w:rFonts w:ascii="Times New Roman" w:eastAsia="Times New Roman" w:hAnsi="Times New Roman" w:cs="Times New Roman"/>
                <w:sz w:val="24"/>
                <w:szCs w:val="24"/>
                <w:lang w:val="sr-Cyrl-RS"/>
              </w:rPr>
            </w:pPr>
            <w:r w:rsidRPr="00591783">
              <w:rPr>
                <w:rFonts w:ascii="Times New Roman" w:eastAsia="Times New Roman" w:hAnsi="Times New Roman" w:cs="Times New Roman"/>
                <w:color w:val="000000"/>
                <w:sz w:val="24"/>
                <w:szCs w:val="24"/>
                <w:lang w:val="sr-Cyrl-RS"/>
              </w:rPr>
              <w:t xml:space="preserve">Имајући у виду нове </w:t>
            </w:r>
            <w:r>
              <w:rPr>
                <w:rFonts w:ascii="Times New Roman" w:eastAsia="Times New Roman" w:hAnsi="Times New Roman" w:cs="Times New Roman"/>
                <w:color w:val="000000"/>
                <w:sz w:val="24"/>
                <w:szCs w:val="24"/>
                <w:lang w:val="sr-Cyrl-RS"/>
              </w:rPr>
              <w:t>прописе у области</w:t>
            </w:r>
            <w:r w:rsidRPr="00591783">
              <w:rPr>
                <w:rFonts w:ascii="Times New Roman" w:eastAsia="Times New Roman" w:hAnsi="Times New Roman" w:cs="Times New Roman"/>
                <w:color w:val="000000"/>
                <w:sz w:val="24"/>
                <w:szCs w:val="24"/>
                <w:lang w:val="sr-Cyrl-RS"/>
              </w:rPr>
              <w:t xml:space="preserve"> туризм</w:t>
            </w:r>
            <w:r>
              <w:rPr>
                <w:rFonts w:ascii="Times New Roman" w:eastAsia="Times New Roman" w:hAnsi="Times New Roman" w:cs="Times New Roman"/>
                <w:color w:val="000000"/>
                <w:sz w:val="24"/>
                <w:szCs w:val="24"/>
                <w:lang w:val="sr-Cyrl-RS"/>
              </w:rPr>
              <w:t>а</w:t>
            </w:r>
            <w:r w:rsidRPr="00591783">
              <w:rPr>
                <w:rFonts w:ascii="Times New Roman" w:eastAsia="Times New Roman" w:hAnsi="Times New Roman" w:cs="Times New Roman"/>
                <w:color w:val="000000"/>
                <w:sz w:val="24"/>
                <w:szCs w:val="24"/>
                <w:lang w:val="sr-Cyrl-RS"/>
              </w:rPr>
              <w:t xml:space="preserve"> и угоститељств</w:t>
            </w:r>
            <w:r>
              <w:rPr>
                <w:rFonts w:ascii="Times New Roman" w:eastAsia="Times New Roman" w:hAnsi="Times New Roman" w:cs="Times New Roman"/>
                <w:color w:val="000000"/>
                <w:sz w:val="24"/>
                <w:szCs w:val="24"/>
                <w:lang w:val="sr-Cyrl-RS"/>
              </w:rPr>
              <w:t>а</w:t>
            </w:r>
            <w:r w:rsidRPr="00591783">
              <w:rPr>
                <w:rFonts w:ascii="Times New Roman" w:eastAsia="Times New Roman" w:hAnsi="Times New Roman" w:cs="Times New Roman"/>
                <w:color w:val="000000"/>
                <w:sz w:val="24"/>
                <w:szCs w:val="24"/>
                <w:lang w:val="sr-Cyrl-RS"/>
              </w:rPr>
              <w:t xml:space="preserve">, потребно је да запослени у </w:t>
            </w:r>
            <w:r>
              <w:rPr>
                <w:rFonts w:ascii="Times New Roman" w:eastAsia="Times New Roman" w:hAnsi="Times New Roman" w:cs="Times New Roman"/>
                <w:color w:val="000000"/>
                <w:sz w:val="24"/>
                <w:szCs w:val="24"/>
                <w:lang w:val="sr-Cyrl-RS"/>
              </w:rPr>
              <w:t>јединицама локалне самоуправе (ЈЛС)</w:t>
            </w:r>
            <w:r w:rsidRPr="00591783">
              <w:rPr>
                <w:rFonts w:ascii="Times New Roman" w:eastAsia="Times New Roman" w:hAnsi="Times New Roman" w:cs="Times New Roman"/>
                <w:color w:val="000000"/>
                <w:sz w:val="24"/>
                <w:szCs w:val="24"/>
                <w:lang w:val="sr-Cyrl-RS"/>
              </w:rPr>
              <w:t xml:space="preserve">, који се баве овим пословима, знају да правилно примењују </w:t>
            </w:r>
            <w:r>
              <w:rPr>
                <w:rFonts w:ascii="Times New Roman" w:eastAsia="Times New Roman" w:hAnsi="Times New Roman" w:cs="Times New Roman"/>
                <w:color w:val="000000"/>
                <w:sz w:val="24"/>
                <w:szCs w:val="24"/>
                <w:lang w:val="sr-Cyrl-RS"/>
              </w:rPr>
              <w:t>одговорности и послове ЈЛС</w:t>
            </w:r>
            <w:r w:rsidRPr="00591783">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lang w:val="sr-Cyrl-RS"/>
              </w:rPr>
              <w:t xml:space="preserve"> </w:t>
            </w:r>
            <w:r w:rsidRPr="00591783">
              <w:rPr>
                <w:rFonts w:ascii="Times New Roman" w:eastAsia="Times New Roman" w:hAnsi="Times New Roman" w:cs="Times New Roman"/>
                <w:color w:val="000000"/>
                <w:sz w:val="24"/>
                <w:szCs w:val="24"/>
                <w:lang w:val="sr-Cyrl-RS"/>
              </w:rPr>
              <w:t>То подразумева и</w:t>
            </w:r>
            <w:r w:rsidRPr="007926CB">
              <w:rPr>
                <w:rFonts w:ascii="Times New Roman" w:eastAsia="Times New Roman" w:hAnsi="Times New Roman" w:cs="Times New Roman"/>
                <w:color w:val="000000"/>
                <w:sz w:val="24"/>
                <w:szCs w:val="24"/>
                <w:lang w:val="sr-Cyrl-RS"/>
              </w:rPr>
              <w:t xml:space="preserve"> усаглашавање</w:t>
            </w:r>
            <w:r>
              <w:rPr>
                <w:rFonts w:ascii="Times New Roman" w:eastAsia="Times New Roman" w:hAnsi="Times New Roman" w:cs="Times New Roman"/>
                <w:bCs/>
                <w:color w:val="000000"/>
                <w:sz w:val="24"/>
                <w:szCs w:val="24"/>
                <w:lang w:val="sr-Cyrl-RS"/>
              </w:rPr>
              <w:t xml:space="preserve"> рада органа ЈЛС са променама прописа и унап</w:t>
            </w:r>
            <w:r w:rsidRPr="005D1DC4">
              <w:rPr>
                <w:rFonts w:ascii="Times New Roman" w:eastAsia="Times New Roman" w:hAnsi="Times New Roman" w:cs="Times New Roman"/>
                <w:bCs/>
                <w:color w:val="000000"/>
                <w:sz w:val="24"/>
                <w:szCs w:val="24"/>
                <w:lang w:val="sr-Cyrl-RS"/>
              </w:rPr>
              <w:t>ређење</w:t>
            </w:r>
            <w:r>
              <w:rPr>
                <w:rFonts w:ascii="Times New Roman" w:eastAsia="Times New Roman" w:hAnsi="Times New Roman" w:cs="Times New Roman"/>
                <w:bCs/>
                <w:color w:val="000000"/>
                <w:sz w:val="24"/>
                <w:szCs w:val="24"/>
                <w:lang w:val="sr-Cyrl-RS"/>
              </w:rPr>
              <w:t xml:space="preserve"> обављања послова у туризму и угоститељству и јачање компетенција запослених у овим областима. </w:t>
            </w:r>
          </w:p>
        </w:tc>
      </w:tr>
      <w:tr w:rsidR="006313F1" w:rsidRPr="005D1DC4" w14:paraId="45A9A475" w14:textId="77777777" w:rsidTr="0022296A">
        <w:trPr>
          <w:trHeight w:val="20"/>
        </w:trPr>
        <w:tc>
          <w:tcPr>
            <w:tcW w:w="5000" w:type="pct"/>
            <w:tcMar>
              <w:top w:w="100" w:type="dxa"/>
              <w:left w:w="100" w:type="dxa"/>
              <w:bottom w:w="100" w:type="dxa"/>
              <w:right w:w="100" w:type="dxa"/>
            </w:tcMar>
            <w:vAlign w:val="center"/>
            <w:hideMark/>
          </w:tcPr>
          <w:p w14:paraId="020F2821" w14:textId="77777777" w:rsidR="006313F1" w:rsidRDefault="006313F1" w:rsidP="0022296A">
            <w:pPr>
              <w:spacing w:after="0" w:line="240" w:lineRule="auto"/>
              <w:rPr>
                <w:rFonts w:ascii="Times New Roman" w:eastAsia="Times New Roman" w:hAnsi="Times New Roman" w:cs="Times New Roman"/>
                <w:b/>
                <w:bCs/>
                <w:color w:val="000000"/>
                <w:sz w:val="24"/>
                <w:szCs w:val="24"/>
              </w:rPr>
            </w:pPr>
            <w:r w:rsidRPr="001B1BEA">
              <w:rPr>
                <w:rFonts w:ascii="Times New Roman" w:eastAsia="Times New Roman" w:hAnsi="Times New Roman" w:cs="Times New Roman"/>
                <w:b/>
                <w:bCs/>
                <w:color w:val="000000"/>
                <w:sz w:val="24"/>
                <w:szCs w:val="24"/>
              </w:rPr>
              <w:t>Циљ</w:t>
            </w:r>
            <w:r w:rsidRPr="001B1BEA">
              <w:rPr>
                <w:rFonts w:ascii="Times New Roman" w:eastAsia="Times New Roman" w:hAnsi="Times New Roman" w:cs="Times New Roman"/>
                <w:b/>
                <w:bCs/>
                <w:color w:val="000000"/>
                <w:sz w:val="24"/>
                <w:szCs w:val="24"/>
                <w:lang w:val="sr-Cyrl-RS"/>
              </w:rPr>
              <w:t xml:space="preserve"> </w:t>
            </w:r>
            <w:r w:rsidRPr="001B1BEA">
              <w:rPr>
                <w:rFonts w:ascii="Times New Roman" w:eastAsia="Times New Roman" w:hAnsi="Times New Roman" w:cs="Times New Roman"/>
                <w:b/>
                <w:bCs/>
                <w:color w:val="000000"/>
                <w:sz w:val="24"/>
                <w:szCs w:val="24"/>
              </w:rPr>
              <w:t>програма</w:t>
            </w:r>
          </w:p>
          <w:p w14:paraId="1A833D20" w14:textId="77777777" w:rsidR="006313F1" w:rsidRDefault="006313F1" w:rsidP="0022296A">
            <w:pPr>
              <w:spacing w:after="0" w:line="240" w:lineRule="auto"/>
              <w:jc w:val="both"/>
              <w:rPr>
                <w:rFonts w:ascii="Times New Roman" w:eastAsia="Times New Roman" w:hAnsi="Times New Roman" w:cs="Times New Roman"/>
                <w:b/>
                <w:bCs/>
                <w:color w:val="000000"/>
                <w:sz w:val="24"/>
                <w:szCs w:val="24"/>
              </w:rPr>
            </w:pPr>
          </w:p>
          <w:p w14:paraId="37CCC4E0" w14:textId="77777777" w:rsidR="006313F1" w:rsidRPr="005D1DC4" w:rsidRDefault="006313F1" w:rsidP="0022296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Cs/>
                <w:color w:val="000000"/>
                <w:sz w:val="24"/>
                <w:szCs w:val="24"/>
                <w:lang w:val="sr-Cyrl-RS"/>
              </w:rPr>
              <w:t>Унапређење постојећих знања и у</w:t>
            </w:r>
            <w:r w:rsidRPr="005D1DC4">
              <w:rPr>
                <w:rFonts w:ascii="Times New Roman" w:eastAsia="Times New Roman" w:hAnsi="Times New Roman" w:cs="Times New Roman"/>
                <w:bCs/>
                <w:color w:val="000000"/>
                <w:sz w:val="24"/>
                <w:szCs w:val="24"/>
                <w:lang w:val="sr-Cyrl-RS"/>
              </w:rPr>
              <w:t>познавање</w:t>
            </w:r>
            <w:r>
              <w:rPr>
                <w:rFonts w:ascii="Times New Roman" w:eastAsia="Times New Roman" w:hAnsi="Times New Roman" w:cs="Times New Roman"/>
                <w:sz w:val="24"/>
                <w:szCs w:val="24"/>
                <w:lang w:val="sr-Cyrl-RS"/>
              </w:rPr>
              <w:t xml:space="preserve"> полазника са новим законским решењима која се тичу области туризма и угоститељства, разрешавање најчешћих дилема код ЈЛС у примени прописа из ових области, оспособљавање запослених у локалној администрацији да правилно примењују прописе и обављају послове ЈЛС,</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 xml:space="preserve">посебно послове надзора у области угоститељства, за које је надлежна ЈЛС. </w:t>
            </w:r>
          </w:p>
        </w:tc>
      </w:tr>
      <w:tr w:rsidR="006313F1" w:rsidRPr="001B1BEA" w14:paraId="0C195ED8" w14:textId="77777777" w:rsidTr="0022296A">
        <w:trPr>
          <w:trHeight w:val="20"/>
        </w:trPr>
        <w:tc>
          <w:tcPr>
            <w:tcW w:w="5000" w:type="pct"/>
            <w:tcMar>
              <w:top w:w="100" w:type="dxa"/>
              <w:left w:w="100" w:type="dxa"/>
              <w:bottom w:w="100" w:type="dxa"/>
              <w:right w:w="100" w:type="dxa"/>
            </w:tcMar>
            <w:vAlign w:val="center"/>
            <w:hideMark/>
          </w:tcPr>
          <w:p w14:paraId="0E1D6C95" w14:textId="77777777" w:rsidR="006313F1" w:rsidRDefault="006313F1" w:rsidP="0022296A">
            <w:pPr>
              <w:spacing w:after="0" w:line="240" w:lineRule="auto"/>
              <w:rPr>
                <w:rFonts w:ascii="Times New Roman" w:eastAsia="Times New Roman" w:hAnsi="Times New Roman" w:cs="Times New Roman"/>
                <w:b/>
                <w:bCs/>
                <w:color w:val="000000"/>
                <w:sz w:val="24"/>
                <w:szCs w:val="24"/>
              </w:rPr>
            </w:pPr>
          </w:p>
          <w:p w14:paraId="19DB4601" w14:textId="41CF4F9F" w:rsidR="006313F1" w:rsidRPr="0057205E" w:rsidRDefault="0057205E" w:rsidP="0022296A">
            <w:pPr>
              <w:spacing w:after="0" w:line="240" w:lineRule="auto"/>
              <w:rPr>
                <w:rFonts w:ascii="Times New Roman" w:eastAsia="Times New Roman" w:hAnsi="Times New Roman" w:cs="Times New Roman"/>
                <w:sz w:val="24"/>
                <w:szCs w:val="24"/>
                <w:lang w:val="sr-Cyrl-RS"/>
              </w:rPr>
            </w:pPr>
            <w:r w:rsidRPr="001B1BEA">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6313F1" w:rsidRPr="00206A35" w14:paraId="77859D08" w14:textId="77777777" w:rsidTr="0022296A">
        <w:trPr>
          <w:trHeight w:val="20"/>
        </w:trPr>
        <w:tc>
          <w:tcPr>
            <w:tcW w:w="5000" w:type="pct"/>
            <w:tcMar>
              <w:top w:w="100" w:type="dxa"/>
              <w:left w:w="100" w:type="dxa"/>
              <w:bottom w:w="100" w:type="dxa"/>
              <w:right w:w="100" w:type="dxa"/>
            </w:tcMar>
            <w:vAlign w:val="center"/>
          </w:tcPr>
          <w:p w14:paraId="0A91AC1F" w14:textId="77777777" w:rsidR="006313F1" w:rsidRPr="004B0B04" w:rsidRDefault="006313F1" w:rsidP="0022296A">
            <w:pPr>
              <w:spacing w:after="0" w:line="240" w:lineRule="auto"/>
              <w:jc w:val="both"/>
              <w:rPr>
                <w:rFonts w:ascii="Times New Roman" w:eastAsia="Times New Roman" w:hAnsi="Times New Roman" w:cs="Times New Roman"/>
                <w:color w:val="000000"/>
                <w:sz w:val="24"/>
                <w:szCs w:val="24"/>
                <w:lang w:val="sr-Cyrl-RS"/>
              </w:rPr>
            </w:pPr>
          </w:p>
          <w:p w14:paraId="5FEFF5B7" w14:textId="19A22E7E" w:rsidR="0022296A" w:rsidRPr="001B1BEA" w:rsidRDefault="0022296A" w:rsidP="0022296A">
            <w:pPr>
              <w:spacing w:after="0" w:line="240" w:lineRule="auto"/>
              <w:jc w:val="both"/>
              <w:rPr>
                <w:rFonts w:ascii="Times New Roman" w:eastAsia="Times New Roman" w:hAnsi="Times New Roman" w:cs="Times New Roman"/>
                <w:color w:val="000000"/>
                <w:sz w:val="24"/>
                <w:szCs w:val="24"/>
              </w:rPr>
            </w:pPr>
            <w:r w:rsidRPr="001B1BEA">
              <w:rPr>
                <w:rFonts w:ascii="Times New Roman" w:eastAsia="Times New Roman" w:hAnsi="Times New Roman" w:cs="Times New Roman"/>
                <w:color w:val="000000"/>
                <w:sz w:val="24"/>
                <w:szCs w:val="24"/>
              </w:rPr>
              <w:t xml:space="preserve">По завршетку </w:t>
            </w:r>
            <w:r w:rsidR="0075331C">
              <w:rPr>
                <w:rFonts w:ascii="Times New Roman" w:eastAsia="Times New Roman" w:hAnsi="Times New Roman" w:cs="Times New Roman"/>
                <w:color w:val="000000"/>
                <w:sz w:val="24"/>
                <w:szCs w:val="24"/>
                <w:lang w:val="sr-Cyrl-RS"/>
              </w:rPr>
              <w:t>тренинга</w:t>
            </w:r>
            <w:r w:rsidRPr="001B1BEA">
              <w:rPr>
                <w:rFonts w:ascii="Times New Roman" w:eastAsia="Times New Roman" w:hAnsi="Times New Roman" w:cs="Times New Roman"/>
                <w:color w:val="000000"/>
                <w:sz w:val="24"/>
                <w:szCs w:val="24"/>
              </w:rPr>
              <w:t>, полазник:</w:t>
            </w:r>
          </w:p>
          <w:p w14:paraId="13B2619F" w14:textId="77777777" w:rsidR="0022296A" w:rsidRPr="001B1BEA" w:rsidRDefault="0022296A" w:rsidP="0022296A">
            <w:pPr>
              <w:spacing w:after="0" w:line="240" w:lineRule="auto"/>
              <w:jc w:val="both"/>
              <w:rPr>
                <w:rFonts w:ascii="Times New Roman" w:eastAsia="Times New Roman" w:hAnsi="Times New Roman" w:cs="Times New Roman"/>
                <w:color w:val="000000"/>
                <w:sz w:val="24"/>
                <w:szCs w:val="24"/>
              </w:rPr>
            </w:pPr>
          </w:p>
          <w:p w14:paraId="3D57D911" w14:textId="77777777" w:rsidR="0022296A"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упознат је са новим Законом о туризму и оспособљен је да га примењује у областима које су део одговорности ЈЛС;</w:t>
            </w:r>
          </w:p>
          <w:p w14:paraId="6E2F45E0" w14:textId="77777777" w:rsidR="0022296A"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sr-Cyrl-RS"/>
              </w:rPr>
              <w:t>препознаје најчешће проблеме у примени прописа и оспособљен је да их реши у складу са прописом;</w:t>
            </w:r>
          </w:p>
          <w:p w14:paraId="2698A760" w14:textId="77777777" w:rsidR="0022296A"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упознат је са дефинисаним пословима и новинама у овој области (са припремом и садржајем Програма развоја туризма, са процесом проглашења туристичког простора, категоризацијом туристичког места и процедуром за успостављање локалног туристичког водича);</w:t>
            </w:r>
          </w:p>
          <w:p w14:paraId="4959D13C" w14:textId="77777777" w:rsidR="0022296A" w:rsidRPr="006844C2"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Pr="004B0B04">
              <w:rPr>
                <w:rFonts w:ascii="Times New Roman" w:hAnsi="Times New Roman" w:cs="Times New Roman"/>
                <w:sz w:val="24"/>
                <w:szCs w:val="24"/>
                <w:lang w:val="ru-RU"/>
              </w:rPr>
              <w:t xml:space="preserve">познат </w:t>
            </w:r>
            <w:r>
              <w:rPr>
                <w:rFonts w:ascii="Times New Roman" w:hAnsi="Times New Roman" w:cs="Times New Roman"/>
                <w:sz w:val="24"/>
                <w:szCs w:val="24"/>
                <w:lang w:val="ru-RU"/>
              </w:rPr>
              <w:t xml:space="preserve">је </w:t>
            </w:r>
            <w:r w:rsidRPr="004B0B04">
              <w:rPr>
                <w:rFonts w:ascii="Times New Roman" w:hAnsi="Times New Roman" w:cs="Times New Roman"/>
                <w:sz w:val="24"/>
                <w:szCs w:val="24"/>
                <w:lang w:val="ru-RU"/>
              </w:rPr>
              <w:t xml:space="preserve">са радом локалне туристичке организације </w:t>
            </w:r>
            <w:r w:rsidRPr="0067531C">
              <w:rPr>
                <w:rFonts w:ascii="Times New Roman" w:hAnsi="Times New Roman" w:cs="Times New Roman"/>
                <w:color w:val="000000"/>
                <w:sz w:val="24"/>
                <w:szCs w:val="24"/>
                <w:lang w:val="sr-Cyrl-RS"/>
              </w:rPr>
              <w:t>(</w:t>
            </w:r>
            <w:r w:rsidRPr="004B0B04">
              <w:rPr>
                <w:rFonts w:ascii="Times New Roman" w:hAnsi="Times New Roman" w:cs="Times New Roman"/>
                <w:sz w:val="24"/>
                <w:szCs w:val="24"/>
                <w:lang w:val="sr-Cyrl-RS"/>
              </w:rPr>
              <w:t xml:space="preserve">како се оснива, која је њена улога, које послове обавља, како се финансира, како сарађује са оснивачем, </w:t>
            </w:r>
            <w:r>
              <w:rPr>
                <w:rFonts w:ascii="Times New Roman" w:hAnsi="Times New Roman" w:cs="Times New Roman"/>
                <w:sz w:val="24"/>
                <w:szCs w:val="24"/>
                <w:lang w:val="sr-Cyrl-RS"/>
              </w:rPr>
              <w:t xml:space="preserve">каква је њена </w:t>
            </w:r>
            <w:r w:rsidRPr="004B0B04">
              <w:rPr>
                <w:rFonts w:ascii="Times New Roman" w:hAnsi="Times New Roman" w:cs="Times New Roman"/>
                <w:sz w:val="24"/>
                <w:szCs w:val="24"/>
                <w:lang w:val="sr-Cyrl-RS"/>
              </w:rPr>
              <w:t>координација са Туристичком организацијом Србије,</w:t>
            </w:r>
            <w:r>
              <w:rPr>
                <w:rFonts w:ascii="Times New Roman" w:hAnsi="Times New Roman" w:cs="Times New Roman"/>
                <w:sz w:val="24"/>
                <w:szCs w:val="24"/>
                <w:lang w:val="sr-Cyrl-RS"/>
              </w:rPr>
              <w:t xml:space="preserve"> са</w:t>
            </w:r>
            <w:r w:rsidRPr="004B0B04">
              <w:rPr>
                <w:rFonts w:ascii="Times New Roman" w:hAnsi="Times New Roman" w:cs="Times New Roman"/>
                <w:sz w:val="24"/>
                <w:szCs w:val="24"/>
                <w:lang w:val="sr-Cyrl-RS"/>
              </w:rPr>
              <w:t xml:space="preserve"> израд</w:t>
            </w:r>
            <w:r>
              <w:rPr>
                <w:rFonts w:ascii="Times New Roman" w:hAnsi="Times New Roman" w:cs="Times New Roman"/>
                <w:sz w:val="24"/>
                <w:szCs w:val="24"/>
                <w:lang w:val="sr-Cyrl-RS"/>
              </w:rPr>
              <w:t>ом</w:t>
            </w:r>
            <w:r w:rsidRPr="004B0B04">
              <w:rPr>
                <w:rFonts w:ascii="Times New Roman" w:hAnsi="Times New Roman" w:cs="Times New Roman"/>
                <w:sz w:val="24"/>
                <w:szCs w:val="24"/>
                <w:lang w:val="sr-Cyrl-RS"/>
              </w:rPr>
              <w:t xml:space="preserve"> плана промотивних активности</w:t>
            </w:r>
            <w:r>
              <w:rPr>
                <w:rFonts w:ascii="Times New Roman" w:hAnsi="Times New Roman" w:cs="Times New Roman"/>
                <w:sz w:val="24"/>
                <w:szCs w:val="24"/>
                <w:lang w:val="sr-Cyrl-RS"/>
              </w:rPr>
              <w:t xml:space="preserve">) </w:t>
            </w:r>
          </w:p>
          <w:p w14:paraId="15BCCFF4" w14:textId="77777777" w:rsidR="0022296A" w:rsidRPr="009C6669"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sidRPr="009C6669">
              <w:rPr>
                <w:rFonts w:ascii="Times New Roman" w:hAnsi="Times New Roman" w:cs="Times New Roman"/>
                <w:sz w:val="24"/>
                <w:szCs w:val="24"/>
                <w:lang w:val="sr-Cyrl-RS"/>
              </w:rPr>
              <w:t>упознат је са концептом локалних туристичких водича</w:t>
            </w:r>
            <w:r w:rsidRPr="009C6669">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(посебно у вези са </w:t>
            </w:r>
            <w:r w:rsidRPr="009C6669">
              <w:rPr>
                <w:rFonts w:ascii="Times New Roman" w:hAnsi="Times New Roman" w:cs="Times New Roman"/>
                <w:sz w:val="24"/>
                <w:szCs w:val="24"/>
                <w:lang w:val="sr-Cyrl-RS"/>
              </w:rPr>
              <w:t>услови</w:t>
            </w:r>
            <w:r>
              <w:rPr>
                <w:rFonts w:ascii="Times New Roman" w:hAnsi="Times New Roman" w:cs="Times New Roman"/>
                <w:sz w:val="24"/>
                <w:szCs w:val="24"/>
                <w:lang w:val="sr-Cyrl-RS"/>
              </w:rPr>
              <w:t>ма</w:t>
            </w:r>
            <w:r w:rsidRPr="009C6669">
              <w:rPr>
                <w:rFonts w:ascii="Times New Roman" w:hAnsi="Times New Roman" w:cs="Times New Roman"/>
                <w:sz w:val="24"/>
                <w:szCs w:val="24"/>
                <w:lang w:val="sr-Cyrl-RS"/>
              </w:rPr>
              <w:t xml:space="preserve"> за водича и</w:t>
            </w:r>
            <w:r>
              <w:rPr>
                <w:rFonts w:ascii="Times New Roman" w:hAnsi="Times New Roman" w:cs="Times New Roman"/>
                <w:sz w:val="24"/>
                <w:szCs w:val="24"/>
                <w:lang w:val="sr-Cyrl-RS"/>
              </w:rPr>
              <w:t xml:space="preserve"> израдом</w:t>
            </w:r>
            <w:r w:rsidRPr="009C6669">
              <w:rPr>
                <w:rFonts w:ascii="Times New Roman" w:hAnsi="Times New Roman" w:cs="Times New Roman"/>
                <w:sz w:val="24"/>
                <w:szCs w:val="24"/>
                <w:lang w:val="sr-Cyrl-RS"/>
              </w:rPr>
              <w:t xml:space="preserve"> програм</w:t>
            </w:r>
            <w:r>
              <w:rPr>
                <w:rFonts w:ascii="Times New Roman" w:hAnsi="Times New Roman" w:cs="Times New Roman"/>
                <w:sz w:val="24"/>
                <w:szCs w:val="24"/>
                <w:lang w:val="sr-Cyrl-RS"/>
              </w:rPr>
              <w:t>а</w:t>
            </w:r>
            <w:r w:rsidRPr="009C6669">
              <w:rPr>
                <w:rFonts w:ascii="Times New Roman" w:hAnsi="Times New Roman" w:cs="Times New Roman"/>
                <w:sz w:val="24"/>
                <w:szCs w:val="24"/>
                <w:lang w:val="sr-Cyrl-RS"/>
              </w:rPr>
              <w:t xml:space="preserve"> ЈЛС за полагање стручног испита за локалног туристичког водича);</w:t>
            </w:r>
          </w:p>
          <w:p w14:paraId="3AA7222C" w14:textId="77777777" w:rsidR="0022296A"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упознат је са новим Законом о угоститељству и оспособљен је да га примењуј</w:t>
            </w:r>
            <w:r>
              <w:rPr>
                <w:rFonts w:ascii="Times New Roman" w:hAnsi="Times New Roman" w:cs="Times New Roman"/>
                <w:sz w:val="24"/>
                <w:szCs w:val="24"/>
                <w:lang w:val="sr-Latn-RS"/>
              </w:rPr>
              <w:t>e</w:t>
            </w:r>
            <w:r>
              <w:rPr>
                <w:rFonts w:ascii="Times New Roman" w:hAnsi="Times New Roman" w:cs="Times New Roman"/>
                <w:sz w:val="24"/>
                <w:szCs w:val="24"/>
                <w:lang w:val="sr-Cyrl-RS"/>
              </w:rPr>
              <w:t xml:space="preserve"> у областима које су део одговорности ЈЛС</w:t>
            </w:r>
            <w:r>
              <w:rPr>
                <w:rFonts w:ascii="Times New Roman" w:hAnsi="Times New Roman" w:cs="Times New Roman"/>
                <w:sz w:val="24"/>
                <w:szCs w:val="24"/>
                <w:lang w:val="ru-RU"/>
              </w:rPr>
              <w:t>;</w:t>
            </w:r>
          </w:p>
          <w:p w14:paraId="38D6D44B" w14:textId="77777777" w:rsidR="0022296A" w:rsidRPr="00FD21CA" w:rsidRDefault="0022296A" w:rsidP="0022296A">
            <w:pPr>
              <w:pStyle w:val="ListParagraph"/>
              <w:numPr>
                <w:ilvl w:val="0"/>
                <w:numId w:val="1"/>
              </w:numPr>
              <w:spacing w:after="0" w:line="240" w:lineRule="auto"/>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sr-Cyrl-RS"/>
              </w:rPr>
              <w:t>препознаје најчешће проблеме у примени прописа и оспособљен је да их реши у складу са прописом;</w:t>
            </w:r>
          </w:p>
          <w:p w14:paraId="249B00B6" w14:textId="77777777" w:rsidR="0022296A" w:rsidRPr="00BB747E"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р</w:t>
            </w:r>
            <w:r w:rsidRPr="004B0B04">
              <w:rPr>
                <w:rFonts w:ascii="Times New Roman" w:eastAsia="Times New Roman" w:hAnsi="Times New Roman" w:cs="Times New Roman"/>
                <w:color w:val="000000"/>
                <w:sz w:val="24"/>
                <w:szCs w:val="24"/>
                <w:lang w:val="sr-Cyrl-RS"/>
              </w:rPr>
              <w:t xml:space="preserve">азуме </w:t>
            </w:r>
            <w:r w:rsidRPr="00BB747E">
              <w:rPr>
                <w:rFonts w:ascii="Times New Roman" w:eastAsia="Times New Roman" w:hAnsi="Times New Roman" w:cs="Times New Roman"/>
                <w:color w:val="000000"/>
                <w:sz w:val="24"/>
                <w:szCs w:val="24"/>
                <w:lang w:val="sr-Cyrl-RS"/>
              </w:rPr>
              <w:t>начин и процедуре обављања послова</w:t>
            </w:r>
            <w:r w:rsidRPr="00BB747E">
              <w:rPr>
                <w:rFonts w:ascii="Times New Roman" w:eastAsia="Times New Roman" w:hAnsi="Times New Roman" w:cs="Times New Roman"/>
                <w:color w:val="000000"/>
                <w:sz w:val="24"/>
                <w:szCs w:val="24"/>
                <w:lang w:val="sr-Latn-RS"/>
              </w:rPr>
              <w:t xml:space="preserve"> </w:t>
            </w:r>
            <w:r w:rsidRPr="00BB747E">
              <w:rPr>
                <w:rFonts w:ascii="Times New Roman" w:eastAsia="Times New Roman" w:hAnsi="Times New Roman" w:cs="Times New Roman"/>
                <w:color w:val="000000"/>
                <w:sz w:val="24"/>
                <w:szCs w:val="24"/>
                <w:lang w:val="sr-Cyrl-RS"/>
              </w:rPr>
              <w:t>јединице локалне самоуправе, посебно у области поверених послова;</w:t>
            </w:r>
          </w:p>
          <w:p w14:paraId="69771A2F" w14:textId="77777777" w:rsidR="0022296A"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sidRPr="00BB747E">
              <w:rPr>
                <w:rFonts w:ascii="Times New Roman" w:eastAsia="Times New Roman" w:hAnsi="Times New Roman" w:cs="Times New Roman"/>
                <w:color w:val="000000"/>
                <w:sz w:val="24"/>
                <w:szCs w:val="24"/>
                <w:lang w:val="sr-Cyrl-RS"/>
              </w:rPr>
              <w:t>познаје садржај посебно важних питања кој</w:t>
            </w:r>
            <w:r>
              <w:rPr>
                <w:rFonts w:ascii="Times New Roman" w:eastAsia="Times New Roman" w:hAnsi="Times New Roman" w:cs="Times New Roman"/>
                <w:color w:val="000000"/>
                <w:sz w:val="24"/>
                <w:szCs w:val="24"/>
              </w:rPr>
              <w:t>a</w:t>
            </w:r>
            <w:r w:rsidRPr="00BB747E">
              <w:rPr>
                <w:rFonts w:ascii="Times New Roman" w:eastAsia="Times New Roman" w:hAnsi="Times New Roman" w:cs="Times New Roman"/>
                <w:color w:val="000000"/>
                <w:sz w:val="24"/>
                <w:szCs w:val="24"/>
                <w:lang w:val="sr-Cyrl-RS"/>
              </w:rPr>
              <w:t xml:space="preserve"> уређује Закон о угоститељству као што су: боравишна такса, паушално плаћање боравишне таксе и пореза од стране физичких лица која пружају угоститељске услуге </w:t>
            </w:r>
          </w:p>
          <w:p w14:paraId="193475A3" w14:textId="77777777" w:rsidR="0022296A" w:rsidRPr="00BB747E"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упознат је са процесом </w:t>
            </w:r>
            <w:r w:rsidRPr="00BB747E">
              <w:rPr>
                <w:rFonts w:ascii="Times New Roman" w:eastAsia="Times New Roman" w:hAnsi="Times New Roman" w:cs="Times New Roman"/>
                <w:color w:val="000000"/>
                <w:sz w:val="24"/>
                <w:szCs w:val="24"/>
                <w:lang w:val="sr-Cyrl-RS"/>
              </w:rPr>
              <w:t>категоризациј</w:t>
            </w:r>
            <w:r>
              <w:rPr>
                <w:rFonts w:ascii="Times New Roman" w:eastAsia="Times New Roman" w:hAnsi="Times New Roman" w:cs="Times New Roman"/>
                <w:color w:val="000000"/>
                <w:sz w:val="24"/>
                <w:szCs w:val="24"/>
                <w:lang w:val="sr-Cyrl-RS"/>
              </w:rPr>
              <w:t>е</w:t>
            </w:r>
            <w:r w:rsidRPr="00BB747E">
              <w:rPr>
                <w:rFonts w:ascii="Times New Roman" w:eastAsia="Times New Roman" w:hAnsi="Times New Roman" w:cs="Times New Roman"/>
                <w:color w:val="000000"/>
                <w:sz w:val="24"/>
                <w:szCs w:val="24"/>
                <w:lang w:val="sr-Cyrl-RS"/>
              </w:rPr>
              <w:t xml:space="preserve"> објеката домаће радиности и сеоских туристичких домаћинстава;</w:t>
            </w:r>
          </w:p>
          <w:p w14:paraId="0C91ABA9" w14:textId="77777777" w:rsidR="0022296A"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sidRPr="00BB747E">
              <w:rPr>
                <w:rFonts w:ascii="Times New Roman" w:eastAsia="Times New Roman" w:hAnsi="Times New Roman" w:cs="Times New Roman"/>
                <w:color w:val="000000"/>
                <w:sz w:val="24"/>
                <w:szCs w:val="24"/>
                <w:lang w:val="sr-Cyrl-RS"/>
              </w:rPr>
              <w:t>познаје садржај евиденције</w:t>
            </w:r>
            <w:r w:rsidRPr="004B009F">
              <w:rPr>
                <w:rFonts w:ascii="Times New Roman" w:eastAsia="Times New Roman" w:hAnsi="Times New Roman" w:cs="Times New Roman"/>
                <w:color w:val="000000"/>
                <w:sz w:val="24"/>
                <w:szCs w:val="24"/>
                <w:lang w:val="sr-Cyrl-RS"/>
              </w:rPr>
              <w:t xml:space="preserve"> објеката за смештај </w:t>
            </w:r>
          </w:p>
          <w:p w14:paraId="4B7323C6" w14:textId="77777777" w:rsidR="0022296A" w:rsidRPr="004B009F"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sidRPr="004B009F">
              <w:rPr>
                <w:rFonts w:ascii="Times New Roman" w:eastAsia="Times New Roman" w:hAnsi="Times New Roman" w:cs="Times New Roman"/>
                <w:color w:val="000000"/>
                <w:sz w:val="24"/>
                <w:szCs w:val="24"/>
                <w:lang w:val="sr-Cyrl-RS"/>
              </w:rPr>
              <w:t xml:space="preserve">оспособљен је да користи Централни информациони систем; </w:t>
            </w:r>
          </w:p>
          <w:p w14:paraId="1B30314F" w14:textId="77777777" w:rsidR="0022296A" w:rsidRPr="004B0B04"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w:t>
            </w:r>
            <w:r w:rsidRPr="004B0B04">
              <w:rPr>
                <w:rFonts w:ascii="Times New Roman" w:eastAsia="Times New Roman" w:hAnsi="Times New Roman" w:cs="Times New Roman"/>
                <w:color w:val="000000"/>
                <w:sz w:val="24"/>
                <w:szCs w:val="24"/>
                <w:lang w:val="sr-Cyrl-RS"/>
              </w:rPr>
              <w:t>ознаје овлашћења и надлежности овлашћених инспектора</w:t>
            </w:r>
            <w:r>
              <w:rPr>
                <w:rFonts w:ascii="Times New Roman" w:eastAsia="Times New Roman" w:hAnsi="Times New Roman" w:cs="Times New Roman"/>
                <w:color w:val="000000"/>
                <w:sz w:val="24"/>
                <w:szCs w:val="24"/>
                <w:lang w:val="sr-Cyrl-RS"/>
              </w:rPr>
              <w:t xml:space="preserve"> у складу са Законом о угоститељству</w:t>
            </w:r>
            <w:r w:rsidRPr="004B0B04">
              <w:rPr>
                <w:rFonts w:ascii="Times New Roman" w:eastAsia="Times New Roman" w:hAnsi="Times New Roman" w:cs="Times New Roman"/>
                <w:color w:val="000000"/>
                <w:sz w:val="24"/>
                <w:szCs w:val="24"/>
                <w:lang w:val="sr-Cyrl-RS"/>
              </w:rPr>
              <w:t>;</w:t>
            </w:r>
          </w:p>
          <w:p w14:paraId="7E12CE57" w14:textId="77777777" w:rsidR="0022296A"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разуме процес инспекцијског надзора и контроле који врши јединица локалне самоуправе у складу са Законом о угоститељству; </w:t>
            </w:r>
          </w:p>
          <w:p w14:paraId="7C95092A" w14:textId="77777777" w:rsidR="006313F1" w:rsidRDefault="0022296A" w:rsidP="0022296A">
            <w:pPr>
              <w:pStyle w:val="ListParagraph"/>
              <w:numPr>
                <w:ilvl w:val="0"/>
                <w:numId w:val="1"/>
              </w:numPr>
              <w:spacing w:after="0" w:line="240" w:lineRule="auto"/>
              <w:jc w:val="both"/>
              <w:rPr>
                <w:rFonts w:ascii="Times New Roman" w:eastAsia="Times New Roman" w:hAnsi="Times New Roman" w:cs="Times New Roman"/>
                <w:color w:val="000000"/>
                <w:sz w:val="24"/>
                <w:szCs w:val="24"/>
                <w:lang w:val="sr-Cyrl-RS"/>
              </w:rPr>
            </w:pPr>
            <w:r w:rsidRPr="0022296A">
              <w:rPr>
                <w:rFonts w:ascii="Times New Roman" w:eastAsia="Times New Roman" w:hAnsi="Times New Roman" w:cs="Times New Roman"/>
                <w:color w:val="000000"/>
                <w:sz w:val="24"/>
                <w:szCs w:val="24"/>
                <w:lang w:val="sr-Cyrl-RS"/>
              </w:rPr>
              <w:t>идентификује проблеме у надзору и</w:t>
            </w:r>
            <w:r w:rsidRPr="0022296A">
              <w:rPr>
                <w:rFonts w:ascii="Times New Roman" w:eastAsia="Times New Roman" w:hAnsi="Times New Roman" w:cs="Times New Roman"/>
                <w:color w:val="000000"/>
                <w:sz w:val="24"/>
                <w:szCs w:val="24"/>
                <w:lang w:val="sr-Latn-RS"/>
              </w:rPr>
              <w:t xml:space="preserve"> </w:t>
            </w:r>
            <w:r w:rsidRPr="0022296A">
              <w:rPr>
                <w:rFonts w:ascii="Times New Roman" w:eastAsia="Times New Roman" w:hAnsi="Times New Roman" w:cs="Times New Roman"/>
                <w:color w:val="000000"/>
                <w:sz w:val="24"/>
                <w:szCs w:val="24"/>
                <w:lang w:val="sr-Cyrl-RS"/>
              </w:rPr>
              <w:t>потенцијална решења у складу са законом;</w:t>
            </w:r>
          </w:p>
          <w:p w14:paraId="1FB48816" w14:textId="77777777" w:rsidR="00034822" w:rsidRDefault="00034822" w:rsidP="00034822">
            <w:pPr>
              <w:spacing w:after="0" w:line="240" w:lineRule="auto"/>
              <w:jc w:val="both"/>
              <w:rPr>
                <w:rFonts w:ascii="Times New Roman" w:eastAsia="Times New Roman" w:hAnsi="Times New Roman" w:cs="Times New Roman"/>
                <w:color w:val="000000"/>
                <w:sz w:val="24"/>
                <w:szCs w:val="24"/>
                <w:lang w:val="sr-Cyrl-RS"/>
              </w:rPr>
            </w:pPr>
          </w:p>
          <w:p w14:paraId="221DF6B1" w14:textId="77777777" w:rsidR="00034822" w:rsidRDefault="00034822" w:rsidP="00034822">
            <w:pPr>
              <w:spacing w:after="0" w:line="240" w:lineRule="auto"/>
              <w:jc w:val="both"/>
              <w:rPr>
                <w:rFonts w:ascii="Times New Roman" w:eastAsia="Times New Roman" w:hAnsi="Times New Roman" w:cs="Times New Roman"/>
                <w:b/>
                <w:bCs/>
                <w:color w:val="000000"/>
                <w:sz w:val="24"/>
                <w:szCs w:val="24"/>
              </w:rPr>
            </w:pPr>
            <w:r w:rsidRPr="001B1BEA">
              <w:rPr>
                <w:rFonts w:ascii="Times New Roman" w:eastAsia="Times New Roman" w:hAnsi="Times New Roman" w:cs="Times New Roman"/>
                <w:b/>
                <w:bCs/>
                <w:color w:val="000000"/>
                <w:sz w:val="24"/>
                <w:szCs w:val="24"/>
              </w:rPr>
              <w:t>Опис програма и тематских целина</w:t>
            </w:r>
          </w:p>
          <w:p w14:paraId="3ED06A46" w14:textId="77777777" w:rsidR="00034822" w:rsidRDefault="00034822" w:rsidP="00034822">
            <w:pPr>
              <w:spacing w:after="0" w:line="240" w:lineRule="auto"/>
              <w:jc w:val="both"/>
              <w:rPr>
                <w:rFonts w:ascii="Times New Roman" w:eastAsia="Times New Roman" w:hAnsi="Times New Roman" w:cs="Times New Roman"/>
                <w:b/>
                <w:bCs/>
                <w:color w:val="000000"/>
                <w:sz w:val="24"/>
                <w:szCs w:val="24"/>
                <w:lang w:val="sr-Cyrl-RS"/>
              </w:rPr>
            </w:pPr>
          </w:p>
          <w:p w14:paraId="602255D5" w14:textId="48278258" w:rsidR="00034822" w:rsidRPr="00EE4568" w:rsidRDefault="00034822" w:rsidP="00034822">
            <w:pPr>
              <w:pStyle w:val="ListParagraph"/>
              <w:numPr>
                <w:ilvl w:val="0"/>
                <w:numId w:val="1"/>
              </w:numPr>
              <w:spacing w:after="0" w:line="240" w:lineRule="auto"/>
              <w:rPr>
                <w:rFonts w:ascii="Times New Roman" w:eastAsia="Times New Roman" w:hAnsi="Times New Roman" w:cs="Times New Roman"/>
                <w:sz w:val="24"/>
                <w:szCs w:val="24"/>
              </w:rPr>
            </w:pPr>
            <w:r w:rsidRPr="00EE4568">
              <w:rPr>
                <w:rFonts w:ascii="Times New Roman" w:eastAsia="Times New Roman" w:hAnsi="Times New Roman" w:cs="Times New Roman"/>
                <w:sz w:val="24"/>
                <w:szCs w:val="24"/>
                <w:lang w:val="sr-Latn-RS"/>
              </w:rPr>
              <w:t>Примена Закона о туризму</w:t>
            </w:r>
            <w:r w:rsidR="00675C40">
              <w:rPr>
                <w:rFonts w:ascii="Times New Roman" w:eastAsia="Times New Roman" w:hAnsi="Times New Roman" w:cs="Times New Roman"/>
                <w:sz w:val="24"/>
                <w:szCs w:val="24"/>
                <w:lang w:val="sr-Cyrl-RS"/>
              </w:rPr>
              <w:t>;</w:t>
            </w:r>
          </w:p>
          <w:p w14:paraId="2043BC2D" w14:textId="2EC04B9A" w:rsidR="00034822" w:rsidRPr="00EE4568"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EE4568">
              <w:rPr>
                <w:rFonts w:ascii="Times New Roman" w:eastAsia="Times New Roman" w:hAnsi="Times New Roman" w:cs="Times New Roman"/>
                <w:sz w:val="24"/>
                <w:szCs w:val="24"/>
                <w:lang w:val="sr-Latn-RS"/>
              </w:rPr>
              <w:t>Послови ЈЛС у области туризма</w:t>
            </w:r>
            <w:r w:rsidR="00675C40">
              <w:rPr>
                <w:rFonts w:ascii="Times New Roman" w:eastAsia="Times New Roman" w:hAnsi="Times New Roman" w:cs="Times New Roman"/>
                <w:sz w:val="24"/>
                <w:szCs w:val="24"/>
                <w:lang w:val="sr-Cyrl-RS"/>
              </w:rPr>
              <w:t>;</w:t>
            </w:r>
          </w:p>
          <w:p w14:paraId="6196BE1F" w14:textId="2221206C" w:rsidR="00034822" w:rsidRPr="008C1BAA"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EE4568">
              <w:rPr>
                <w:rFonts w:ascii="Times New Roman" w:eastAsia="Times New Roman" w:hAnsi="Times New Roman" w:cs="Times New Roman"/>
                <w:sz w:val="24"/>
                <w:szCs w:val="24"/>
                <w:lang w:val="sr-Latn-RS"/>
              </w:rPr>
              <w:t>Локалне туристи</w:t>
            </w:r>
            <w:r>
              <w:rPr>
                <w:rFonts w:ascii="Times New Roman" w:eastAsia="Times New Roman" w:hAnsi="Times New Roman" w:cs="Times New Roman"/>
                <w:sz w:val="24"/>
                <w:szCs w:val="24"/>
                <w:lang w:val="sr-Cyrl-RS"/>
              </w:rPr>
              <w:t>ч</w:t>
            </w:r>
            <w:r w:rsidRPr="00EE4568">
              <w:rPr>
                <w:rFonts w:ascii="Times New Roman" w:eastAsia="Times New Roman" w:hAnsi="Times New Roman" w:cs="Times New Roman"/>
                <w:sz w:val="24"/>
                <w:szCs w:val="24"/>
                <w:lang w:val="sr-Latn-RS"/>
              </w:rPr>
              <w:t>ке организације</w:t>
            </w:r>
            <w:r w:rsidR="00675C40">
              <w:rPr>
                <w:rFonts w:ascii="Times New Roman" w:eastAsia="Times New Roman" w:hAnsi="Times New Roman" w:cs="Times New Roman"/>
                <w:sz w:val="24"/>
                <w:szCs w:val="24"/>
                <w:lang w:val="sr-Cyrl-RS"/>
              </w:rPr>
              <w:t>;</w:t>
            </w:r>
          </w:p>
          <w:p w14:paraId="6F0898CE" w14:textId="6BE5A207" w:rsidR="00034822" w:rsidRPr="00116C34"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Локални туристички водичи</w:t>
            </w:r>
            <w:r w:rsidR="00675C40">
              <w:rPr>
                <w:rFonts w:ascii="Times New Roman" w:eastAsia="Times New Roman" w:hAnsi="Times New Roman" w:cs="Times New Roman"/>
                <w:sz w:val="24"/>
                <w:szCs w:val="24"/>
                <w:lang w:val="sr-Cyrl-RS"/>
              </w:rPr>
              <w:t>;</w:t>
            </w:r>
          </w:p>
          <w:p w14:paraId="37DB061B" w14:textId="6385DBBB" w:rsidR="00034822" w:rsidRPr="00116C34" w:rsidRDefault="00034822" w:rsidP="00034822">
            <w:pPr>
              <w:pStyle w:val="ListParagraph"/>
              <w:numPr>
                <w:ilvl w:val="0"/>
                <w:numId w:val="1"/>
              </w:numPr>
              <w:spacing w:after="0" w:line="240" w:lineRule="auto"/>
              <w:rPr>
                <w:rFonts w:ascii="Times New Roman" w:eastAsia="Times New Roman" w:hAnsi="Times New Roman" w:cs="Times New Roman"/>
                <w:sz w:val="24"/>
                <w:szCs w:val="24"/>
                <w:lang w:val="sr-Latn-RS"/>
              </w:rPr>
            </w:pPr>
            <w:r w:rsidRPr="00116C34">
              <w:rPr>
                <w:rFonts w:ascii="Times New Roman" w:eastAsia="Times New Roman" w:hAnsi="Times New Roman" w:cs="Times New Roman"/>
                <w:sz w:val="24"/>
                <w:szCs w:val="24"/>
                <w:lang w:val="sr-Latn-RS"/>
              </w:rPr>
              <w:t>Примена Закона о угоститељству</w:t>
            </w:r>
            <w:r w:rsidR="00675C40">
              <w:rPr>
                <w:rFonts w:ascii="Times New Roman" w:eastAsia="Times New Roman" w:hAnsi="Times New Roman" w:cs="Times New Roman"/>
                <w:sz w:val="24"/>
                <w:szCs w:val="24"/>
                <w:lang w:val="sr-Cyrl-RS"/>
              </w:rPr>
              <w:t>;</w:t>
            </w:r>
          </w:p>
          <w:p w14:paraId="6886099B" w14:textId="214B7212" w:rsidR="00034822" w:rsidRPr="00116C34" w:rsidRDefault="00034822" w:rsidP="00034822">
            <w:pPr>
              <w:pStyle w:val="ListParagraph"/>
              <w:numPr>
                <w:ilvl w:val="0"/>
                <w:numId w:val="1"/>
              </w:numPr>
              <w:spacing w:after="0" w:line="240" w:lineRule="auto"/>
              <w:rPr>
                <w:rFonts w:ascii="Times New Roman" w:eastAsia="Times New Roman" w:hAnsi="Times New Roman" w:cs="Times New Roman"/>
                <w:sz w:val="24"/>
                <w:szCs w:val="24"/>
                <w:lang w:val="sr-Latn-RS"/>
              </w:rPr>
            </w:pPr>
            <w:r w:rsidRPr="00116C34">
              <w:rPr>
                <w:rFonts w:ascii="Times New Roman" w:eastAsia="Times New Roman" w:hAnsi="Times New Roman" w:cs="Times New Roman"/>
                <w:sz w:val="24"/>
                <w:szCs w:val="24"/>
                <w:lang w:val="sr-Latn-RS"/>
              </w:rPr>
              <w:t>Пo</w:t>
            </w:r>
            <w:r w:rsidRPr="00116C34">
              <w:rPr>
                <w:rFonts w:ascii="Times New Roman" w:eastAsia="Times New Roman" w:hAnsi="Times New Roman" w:cs="Times New Roman"/>
                <w:sz w:val="24"/>
                <w:szCs w:val="24"/>
                <w:lang w:val="sr-Cyrl-RS"/>
              </w:rPr>
              <w:t>верени п</w:t>
            </w:r>
            <w:r w:rsidRPr="00116C34">
              <w:rPr>
                <w:rFonts w:ascii="Times New Roman" w:eastAsia="Times New Roman" w:hAnsi="Times New Roman" w:cs="Times New Roman"/>
                <w:sz w:val="24"/>
                <w:szCs w:val="24"/>
                <w:lang w:val="sr-Latn-RS"/>
              </w:rPr>
              <w:t>ослови</w:t>
            </w:r>
            <w:r w:rsidRPr="00116C34">
              <w:rPr>
                <w:rFonts w:ascii="Times New Roman" w:eastAsia="Times New Roman" w:hAnsi="Times New Roman" w:cs="Times New Roman"/>
                <w:sz w:val="24"/>
                <w:szCs w:val="24"/>
                <w:lang w:val="sr-Cyrl-RS"/>
              </w:rPr>
              <w:t xml:space="preserve"> </w:t>
            </w:r>
            <w:r w:rsidRPr="00116C34">
              <w:rPr>
                <w:rFonts w:ascii="Times New Roman" w:eastAsia="Times New Roman" w:hAnsi="Times New Roman" w:cs="Times New Roman"/>
                <w:sz w:val="24"/>
                <w:szCs w:val="24"/>
                <w:lang w:val="sr-Latn-RS"/>
              </w:rPr>
              <w:t>ЈЛС у области угоститељства</w:t>
            </w:r>
            <w:r w:rsidR="00675C40">
              <w:rPr>
                <w:rFonts w:ascii="Times New Roman" w:eastAsia="Times New Roman" w:hAnsi="Times New Roman" w:cs="Times New Roman"/>
                <w:sz w:val="24"/>
                <w:szCs w:val="24"/>
                <w:lang w:val="sr-Cyrl-RS"/>
              </w:rPr>
              <w:t>;</w:t>
            </w:r>
            <w:r w:rsidRPr="00116C34">
              <w:rPr>
                <w:rFonts w:ascii="Times New Roman" w:eastAsia="Times New Roman" w:hAnsi="Times New Roman" w:cs="Times New Roman"/>
                <w:sz w:val="24"/>
                <w:szCs w:val="24"/>
                <w:lang w:val="sr-Cyrl-RS"/>
              </w:rPr>
              <w:t xml:space="preserve"> </w:t>
            </w:r>
          </w:p>
          <w:p w14:paraId="792B6A4E" w14:textId="6663EDE9" w:rsidR="00034822" w:rsidRPr="00E40BAC"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Боравишна такса</w:t>
            </w:r>
            <w:r>
              <w:rPr>
                <w:rFonts w:ascii="Times New Roman" w:eastAsia="Times New Roman" w:hAnsi="Times New Roman" w:cs="Times New Roman"/>
                <w:sz w:val="24"/>
                <w:szCs w:val="24"/>
                <w:lang w:val="sr-Cyrl-RS"/>
              </w:rPr>
              <w:t xml:space="preserve"> и п</w:t>
            </w:r>
            <w:r w:rsidRPr="00116C34">
              <w:rPr>
                <w:rFonts w:ascii="Times New Roman" w:eastAsia="Times New Roman" w:hAnsi="Times New Roman" w:cs="Times New Roman"/>
                <w:sz w:val="24"/>
                <w:szCs w:val="24"/>
                <w:lang w:val="sr-Cyrl-RS"/>
              </w:rPr>
              <w:t>аушално плаћање боравишне таксе и пореза од стране физичких лица који пружају угоститељске услуге смештаја у објектима домаће радиности (кућа, апартман и соба) и сеоског туристичког домаћинства</w:t>
            </w:r>
            <w:r w:rsidR="00675C40">
              <w:rPr>
                <w:rFonts w:ascii="Times New Roman" w:eastAsia="Times New Roman" w:hAnsi="Times New Roman" w:cs="Times New Roman"/>
                <w:sz w:val="24"/>
                <w:szCs w:val="24"/>
                <w:lang w:val="sr-Cyrl-RS"/>
              </w:rPr>
              <w:t>;</w:t>
            </w:r>
          </w:p>
          <w:p w14:paraId="119A1ADD" w14:textId="22AAE787" w:rsidR="00034822" w:rsidRPr="00116C34"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Категоризација угоститељских објеката домаће радиности и сеоског туристичког домаћинства</w:t>
            </w:r>
            <w:r w:rsidR="00675C40">
              <w:rPr>
                <w:rFonts w:ascii="Times New Roman" w:eastAsia="Times New Roman" w:hAnsi="Times New Roman" w:cs="Times New Roman"/>
                <w:sz w:val="24"/>
                <w:szCs w:val="24"/>
                <w:lang w:val="sr-Cyrl-RS"/>
              </w:rPr>
              <w:t>;</w:t>
            </w:r>
          </w:p>
          <w:p w14:paraId="600552BF" w14:textId="1180DE64" w:rsidR="00034822" w:rsidRPr="00116C34"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Евиденција објеката за смештај</w:t>
            </w:r>
            <w:r w:rsidR="00675C40">
              <w:rPr>
                <w:rFonts w:ascii="Times New Roman" w:eastAsia="Times New Roman" w:hAnsi="Times New Roman" w:cs="Times New Roman"/>
                <w:sz w:val="24"/>
                <w:szCs w:val="24"/>
                <w:lang w:val="sr-Cyrl-RS"/>
              </w:rPr>
              <w:t>;</w:t>
            </w:r>
            <w:r w:rsidRPr="00116C34">
              <w:rPr>
                <w:rFonts w:ascii="Times New Roman" w:eastAsia="Times New Roman" w:hAnsi="Times New Roman" w:cs="Times New Roman"/>
                <w:sz w:val="24"/>
                <w:szCs w:val="24"/>
                <w:lang w:val="sr-Cyrl-RS"/>
              </w:rPr>
              <w:t xml:space="preserve"> </w:t>
            </w:r>
          </w:p>
          <w:p w14:paraId="474447A5" w14:textId="17E06C96" w:rsidR="00034822" w:rsidRPr="00116C34"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Централни информациони систем</w:t>
            </w:r>
            <w:r w:rsidR="00675C40">
              <w:rPr>
                <w:rFonts w:ascii="Times New Roman" w:eastAsia="Times New Roman" w:hAnsi="Times New Roman" w:cs="Times New Roman"/>
                <w:sz w:val="24"/>
                <w:szCs w:val="24"/>
                <w:lang w:val="sr-Cyrl-RS"/>
              </w:rPr>
              <w:t>;</w:t>
            </w:r>
          </w:p>
          <w:p w14:paraId="217D721D" w14:textId="17B26A32" w:rsidR="00034822" w:rsidRPr="00CC0255" w:rsidRDefault="00034822" w:rsidP="00034822">
            <w:pPr>
              <w:pStyle w:val="ListParagraph"/>
              <w:numPr>
                <w:ilvl w:val="0"/>
                <w:numId w:val="1"/>
              </w:numPr>
              <w:spacing w:after="0" w:line="240" w:lineRule="auto"/>
              <w:rPr>
                <w:rFonts w:ascii="Times New Roman" w:eastAsia="Times New Roman" w:hAnsi="Times New Roman" w:cs="Times New Roman"/>
                <w:sz w:val="24"/>
                <w:szCs w:val="24"/>
                <w:lang w:val="sr-Latn-RS"/>
              </w:rPr>
            </w:pPr>
            <w:r w:rsidRPr="00116C34">
              <w:rPr>
                <w:rFonts w:ascii="Times New Roman" w:eastAsia="Times New Roman" w:hAnsi="Times New Roman" w:cs="Times New Roman"/>
                <w:sz w:val="24"/>
                <w:szCs w:val="24"/>
                <w:lang w:val="sr-Latn-RS"/>
              </w:rPr>
              <w:t>Инспекцијски надзор</w:t>
            </w:r>
            <w:r w:rsidRPr="00116C34">
              <w:rPr>
                <w:rFonts w:ascii="Times New Roman" w:eastAsia="Times New Roman" w:hAnsi="Times New Roman" w:cs="Times New Roman"/>
                <w:sz w:val="24"/>
                <w:szCs w:val="24"/>
                <w:lang w:val="sr-Cyrl-RS"/>
              </w:rPr>
              <w:t xml:space="preserve"> и контрола</w:t>
            </w:r>
            <w:r w:rsidRPr="00116C34">
              <w:rPr>
                <w:rFonts w:ascii="Times New Roman" w:eastAsia="Times New Roman" w:hAnsi="Times New Roman" w:cs="Times New Roman"/>
                <w:sz w:val="24"/>
                <w:szCs w:val="24"/>
                <w:lang w:val="sr-Latn-RS"/>
              </w:rPr>
              <w:t xml:space="preserve"> у области угоститељства</w:t>
            </w:r>
            <w:r w:rsidRPr="00116C34">
              <w:rPr>
                <w:rFonts w:ascii="Times New Roman" w:eastAsia="Times New Roman" w:hAnsi="Times New Roman" w:cs="Times New Roman"/>
                <w:sz w:val="24"/>
                <w:szCs w:val="24"/>
                <w:lang w:val="sr-Cyrl-RS"/>
              </w:rPr>
              <w:t xml:space="preserve"> од стране овлашћеног инспектора јединице локалне самоуправе</w:t>
            </w:r>
            <w:r w:rsidR="00675C40">
              <w:rPr>
                <w:rFonts w:ascii="Times New Roman" w:eastAsia="Times New Roman" w:hAnsi="Times New Roman" w:cs="Times New Roman"/>
                <w:sz w:val="24"/>
                <w:szCs w:val="24"/>
                <w:lang w:val="sr-Cyrl-RS"/>
              </w:rPr>
              <w:t>;</w:t>
            </w:r>
          </w:p>
          <w:p w14:paraId="648F8EF6" w14:textId="32A0C061" w:rsidR="00034822" w:rsidRPr="00CC0255" w:rsidRDefault="00034822" w:rsidP="00034822">
            <w:pPr>
              <w:pStyle w:val="ListParagraph"/>
              <w:numPr>
                <w:ilvl w:val="0"/>
                <w:numId w:val="1"/>
              </w:numPr>
              <w:spacing w:after="0" w:line="240" w:lineRule="auto"/>
              <w:rPr>
                <w:rFonts w:ascii="Times New Roman" w:eastAsia="Times New Roman" w:hAnsi="Times New Roman" w:cs="Times New Roman"/>
                <w:sz w:val="24"/>
                <w:szCs w:val="24"/>
                <w:lang w:val="sr-Latn-RS"/>
              </w:rPr>
            </w:pPr>
            <w:r w:rsidRPr="00116C34">
              <w:rPr>
                <w:rFonts w:ascii="Times New Roman" w:eastAsia="Times New Roman" w:hAnsi="Times New Roman" w:cs="Times New Roman"/>
                <w:sz w:val="24"/>
                <w:szCs w:val="24"/>
                <w:lang w:val="sr-Cyrl-RS"/>
              </w:rPr>
              <w:t>Примена Закона о инспекцијском надзору са становишта Закона о угоститељству и овлашћеног инспектора јединице локалне самоуправе</w:t>
            </w:r>
            <w:r w:rsidR="00675C40">
              <w:rPr>
                <w:rFonts w:ascii="Times New Roman" w:eastAsia="Times New Roman" w:hAnsi="Times New Roman" w:cs="Times New Roman"/>
                <w:sz w:val="24"/>
                <w:szCs w:val="24"/>
                <w:lang w:val="sr-Cyrl-RS"/>
              </w:rPr>
              <w:t>;</w:t>
            </w:r>
          </w:p>
          <w:p w14:paraId="726C57B2" w14:textId="5C011643" w:rsidR="00034822" w:rsidRPr="00206A35" w:rsidRDefault="00034822" w:rsidP="00034822">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116C34">
              <w:rPr>
                <w:rFonts w:ascii="Times New Roman" w:eastAsia="Times New Roman" w:hAnsi="Times New Roman" w:cs="Times New Roman"/>
                <w:sz w:val="24"/>
                <w:szCs w:val="24"/>
                <w:lang w:val="sr-Cyrl-RS"/>
              </w:rPr>
              <w:t>Примери из праксе и најчешће дилеме у поступку надзора и контроле у области угоститељств</w:t>
            </w:r>
            <w:r>
              <w:rPr>
                <w:rFonts w:ascii="Times New Roman" w:eastAsia="Times New Roman" w:hAnsi="Times New Roman" w:cs="Times New Roman"/>
                <w:sz w:val="24"/>
                <w:szCs w:val="24"/>
                <w:lang w:val="sr-Cyrl-RS"/>
              </w:rPr>
              <w:t>а</w:t>
            </w:r>
            <w:r w:rsidR="00675C40">
              <w:rPr>
                <w:rFonts w:ascii="Times New Roman" w:eastAsia="Times New Roman" w:hAnsi="Times New Roman" w:cs="Times New Roman"/>
                <w:sz w:val="24"/>
                <w:szCs w:val="24"/>
                <w:lang w:val="sr-Cyrl-RS"/>
              </w:rPr>
              <w:t>;</w:t>
            </w:r>
          </w:p>
          <w:p w14:paraId="1F9A24E1" w14:textId="728DA3C3" w:rsidR="00034822" w:rsidRPr="00034822" w:rsidRDefault="00034822" w:rsidP="00034822">
            <w:pPr>
              <w:spacing w:after="0" w:line="240" w:lineRule="auto"/>
              <w:jc w:val="both"/>
              <w:rPr>
                <w:rFonts w:ascii="Times New Roman" w:eastAsia="Times New Roman" w:hAnsi="Times New Roman" w:cs="Times New Roman"/>
                <w:color w:val="000000"/>
                <w:sz w:val="24"/>
                <w:szCs w:val="24"/>
                <w:lang w:val="sr-Cyrl-RS"/>
              </w:rPr>
            </w:pPr>
          </w:p>
        </w:tc>
      </w:tr>
      <w:tr w:rsidR="006313F1" w:rsidRPr="00BE19A1" w14:paraId="2B12AA8B" w14:textId="77777777" w:rsidTr="0022296A">
        <w:trPr>
          <w:trHeight w:val="20"/>
        </w:trPr>
        <w:tc>
          <w:tcPr>
            <w:tcW w:w="5000" w:type="pct"/>
            <w:tcMar>
              <w:top w:w="100" w:type="dxa"/>
              <w:left w:w="100" w:type="dxa"/>
              <w:bottom w:w="100" w:type="dxa"/>
              <w:right w:w="100" w:type="dxa"/>
            </w:tcMar>
            <w:vAlign w:val="center"/>
            <w:hideMark/>
          </w:tcPr>
          <w:p w14:paraId="5BE63F2E"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6313F1" w:rsidRPr="005F4001" w14:paraId="0ABD23B1" w14:textId="77777777" w:rsidTr="0022296A">
        <w:trPr>
          <w:trHeight w:val="20"/>
        </w:trPr>
        <w:tc>
          <w:tcPr>
            <w:tcW w:w="5000" w:type="pct"/>
            <w:tcMar>
              <w:top w:w="100" w:type="dxa"/>
              <w:left w:w="100" w:type="dxa"/>
              <w:bottom w:w="100" w:type="dxa"/>
              <w:right w:w="100" w:type="dxa"/>
            </w:tcMar>
            <w:vAlign w:val="center"/>
          </w:tcPr>
          <w:p w14:paraId="06256061" w14:textId="77777777" w:rsidR="006313F1" w:rsidRPr="005F4001" w:rsidRDefault="006313F1" w:rsidP="0022296A">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p>
          <w:p w14:paraId="62EF2075" w14:textId="77777777" w:rsidR="006313F1" w:rsidRPr="005F4001" w:rsidRDefault="006313F1" w:rsidP="0022296A">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lastRenderedPageBreak/>
              <w:t xml:space="preserve">Методе и технике: </w:t>
            </w:r>
            <w:r>
              <w:rPr>
                <w:rFonts w:ascii="Times New Roman" w:eastAsia="Times New Roman" w:hAnsi="Times New Roman" w:cs="Times New Roman"/>
                <w:color w:val="000000"/>
                <w:sz w:val="24"/>
                <w:szCs w:val="24"/>
                <w:lang w:val="sr-Cyrl-RS"/>
              </w:rPr>
              <w:t>предавање, панел дискусија,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студија случаја, рад у пару</w:t>
            </w:r>
          </w:p>
        </w:tc>
      </w:tr>
      <w:tr w:rsidR="006313F1" w:rsidRPr="00BE19A1" w14:paraId="77046D4F" w14:textId="77777777" w:rsidTr="0022296A">
        <w:trPr>
          <w:trHeight w:val="20"/>
        </w:trPr>
        <w:tc>
          <w:tcPr>
            <w:tcW w:w="5000" w:type="pct"/>
            <w:tcMar>
              <w:top w:w="100" w:type="dxa"/>
              <w:left w:w="100" w:type="dxa"/>
              <w:bottom w:w="100" w:type="dxa"/>
              <w:right w:w="100" w:type="dxa"/>
            </w:tcMar>
            <w:vAlign w:val="center"/>
            <w:hideMark/>
          </w:tcPr>
          <w:p w14:paraId="150EE218"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Трајање програма</w:t>
            </w:r>
          </w:p>
        </w:tc>
      </w:tr>
      <w:tr w:rsidR="006313F1" w:rsidRPr="00BE19A1" w14:paraId="2D2AFFD2" w14:textId="77777777" w:rsidTr="0022296A">
        <w:trPr>
          <w:trHeight w:val="20"/>
        </w:trPr>
        <w:tc>
          <w:tcPr>
            <w:tcW w:w="5000" w:type="pct"/>
            <w:tcMar>
              <w:top w:w="100" w:type="dxa"/>
              <w:left w:w="100" w:type="dxa"/>
              <w:bottom w:w="100" w:type="dxa"/>
              <w:right w:w="100" w:type="dxa"/>
            </w:tcMar>
            <w:vAlign w:val="center"/>
          </w:tcPr>
          <w:p w14:paraId="7FE2718C" w14:textId="77777777" w:rsidR="006313F1" w:rsidRPr="00BE19A1" w:rsidRDefault="006313F1" w:rsidP="0022296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Два </w:t>
            </w:r>
            <w:r w:rsidRPr="00BE19A1">
              <w:rPr>
                <w:rFonts w:ascii="Times New Roman" w:eastAsia="Times New Roman" w:hAnsi="Times New Roman" w:cs="Times New Roman"/>
                <w:color w:val="000000"/>
                <w:sz w:val="24"/>
                <w:szCs w:val="24"/>
              </w:rPr>
              <w:t>дана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6313F1" w:rsidRPr="00BE19A1" w14:paraId="03431157" w14:textId="77777777" w:rsidTr="0022296A">
        <w:trPr>
          <w:trHeight w:val="20"/>
        </w:trPr>
        <w:tc>
          <w:tcPr>
            <w:tcW w:w="5000" w:type="pct"/>
            <w:tcMar>
              <w:top w:w="100" w:type="dxa"/>
              <w:left w:w="100" w:type="dxa"/>
              <w:bottom w:w="100" w:type="dxa"/>
              <w:right w:w="100" w:type="dxa"/>
            </w:tcMar>
            <w:vAlign w:val="center"/>
            <w:hideMark/>
          </w:tcPr>
          <w:p w14:paraId="65A4EDC8"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116C34">
              <w:rPr>
                <w:rFonts w:ascii="Times New Roman" w:eastAsia="Times New Roman" w:hAnsi="Times New Roman" w:cs="Times New Roman"/>
                <w:b/>
                <w:bCs/>
                <w:color w:val="000000"/>
                <w:sz w:val="24"/>
                <w:szCs w:val="24"/>
              </w:rPr>
              <w:t>Време потребно за припрему програма</w:t>
            </w:r>
          </w:p>
        </w:tc>
      </w:tr>
      <w:tr w:rsidR="006313F1" w:rsidRPr="00BE19A1" w14:paraId="04E41961" w14:textId="77777777" w:rsidTr="0022296A">
        <w:trPr>
          <w:trHeight w:val="20"/>
        </w:trPr>
        <w:tc>
          <w:tcPr>
            <w:tcW w:w="5000" w:type="pct"/>
            <w:tcMar>
              <w:top w:w="100" w:type="dxa"/>
              <w:left w:w="100" w:type="dxa"/>
              <w:bottom w:w="100" w:type="dxa"/>
              <w:right w:w="100" w:type="dxa"/>
            </w:tcMar>
            <w:vAlign w:val="center"/>
          </w:tcPr>
          <w:p w14:paraId="3EFCD780" w14:textId="2EEB8F96" w:rsidR="006313F1" w:rsidRPr="00BE19A1" w:rsidRDefault="00F814E6" w:rsidP="0022296A">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6313F1" w:rsidRPr="00BE19A1" w14:paraId="64D1FC05" w14:textId="77777777" w:rsidTr="0022296A">
        <w:trPr>
          <w:trHeight w:val="20"/>
        </w:trPr>
        <w:tc>
          <w:tcPr>
            <w:tcW w:w="5000" w:type="pct"/>
            <w:tcMar>
              <w:top w:w="100" w:type="dxa"/>
              <w:left w:w="100" w:type="dxa"/>
              <w:bottom w:w="100" w:type="dxa"/>
              <w:right w:w="100" w:type="dxa"/>
            </w:tcMar>
            <w:vAlign w:val="center"/>
            <w:hideMark/>
          </w:tcPr>
          <w:p w14:paraId="3DAE5A7B"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6313F1" w:rsidRPr="005F4001" w14:paraId="2A2173E6" w14:textId="77777777" w:rsidTr="0022296A">
        <w:trPr>
          <w:trHeight w:val="980"/>
        </w:trPr>
        <w:tc>
          <w:tcPr>
            <w:tcW w:w="5000" w:type="pct"/>
            <w:tcMar>
              <w:top w:w="100" w:type="dxa"/>
              <w:left w:w="100" w:type="dxa"/>
              <w:bottom w:w="100" w:type="dxa"/>
              <w:right w:w="100" w:type="dxa"/>
            </w:tcMar>
            <w:vAlign w:val="center"/>
          </w:tcPr>
          <w:p w14:paraId="66BE35C3" w14:textId="77777777" w:rsidR="006313F1" w:rsidRPr="005F4001" w:rsidRDefault="006313F1" w:rsidP="002229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Функционери, руководиоци и службеници у ЈЛС, посебно они који се баве пословима развоја туризма и угоститељства и инспекцијског надзора у овим областима.</w:t>
            </w:r>
          </w:p>
        </w:tc>
      </w:tr>
      <w:tr w:rsidR="006313F1" w:rsidRPr="005F4001" w14:paraId="5CCC8530" w14:textId="77777777" w:rsidTr="0022296A">
        <w:trPr>
          <w:trHeight w:val="467"/>
        </w:trPr>
        <w:tc>
          <w:tcPr>
            <w:tcW w:w="5000" w:type="pct"/>
            <w:tcMar>
              <w:top w:w="100" w:type="dxa"/>
              <w:left w:w="100" w:type="dxa"/>
              <w:bottom w:w="100" w:type="dxa"/>
              <w:right w:w="100" w:type="dxa"/>
            </w:tcMar>
            <w:vAlign w:val="center"/>
            <w:hideMark/>
          </w:tcPr>
          <w:p w14:paraId="60681445" w14:textId="77777777" w:rsidR="006313F1" w:rsidRDefault="006313F1" w:rsidP="0022296A">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p w14:paraId="13DE937B" w14:textId="77777777" w:rsidR="006313F1" w:rsidRPr="005F4001" w:rsidRDefault="006313F1" w:rsidP="0022296A">
            <w:pPr>
              <w:spacing w:after="0" w:line="240" w:lineRule="auto"/>
              <w:rPr>
                <w:rFonts w:ascii="Times New Roman" w:eastAsia="Times New Roman" w:hAnsi="Times New Roman" w:cs="Times New Roman"/>
                <w:sz w:val="24"/>
                <w:szCs w:val="24"/>
                <w:lang w:val="sr-Cyrl-RS"/>
              </w:rPr>
            </w:pPr>
            <w:r w:rsidRPr="005F4001">
              <w:rPr>
                <w:rFonts w:ascii="Times New Roman" w:eastAsia="Times New Roman" w:hAnsi="Times New Roman" w:cs="Times New Roman"/>
                <w:sz w:val="24"/>
                <w:szCs w:val="24"/>
                <w:lang w:val="sr-Cyrl-RS"/>
              </w:rPr>
              <w:t>12-20</w:t>
            </w:r>
          </w:p>
        </w:tc>
      </w:tr>
      <w:tr w:rsidR="006313F1" w:rsidRPr="00BE19A1" w14:paraId="01B296DD" w14:textId="77777777" w:rsidTr="0022296A">
        <w:trPr>
          <w:trHeight w:val="20"/>
        </w:trPr>
        <w:tc>
          <w:tcPr>
            <w:tcW w:w="5000" w:type="pct"/>
            <w:tcMar>
              <w:top w:w="100" w:type="dxa"/>
              <w:left w:w="100" w:type="dxa"/>
              <w:bottom w:w="100" w:type="dxa"/>
              <w:right w:w="100" w:type="dxa"/>
            </w:tcMar>
            <w:vAlign w:val="center"/>
            <w:hideMark/>
          </w:tcPr>
          <w:p w14:paraId="2D1E626C"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116C34">
              <w:rPr>
                <w:rFonts w:ascii="Times New Roman" w:eastAsia="Times New Roman" w:hAnsi="Times New Roman" w:cs="Times New Roman"/>
                <w:b/>
                <w:bCs/>
                <w:color w:val="000000"/>
                <w:sz w:val="24"/>
                <w:szCs w:val="24"/>
              </w:rPr>
              <w:t>Пројекција трошкова програма</w:t>
            </w:r>
            <w:r w:rsidRPr="00BE19A1">
              <w:rPr>
                <w:rFonts w:ascii="Times New Roman" w:eastAsia="Times New Roman" w:hAnsi="Times New Roman" w:cs="Times New Roman"/>
                <w:b/>
                <w:bCs/>
                <w:color w:val="000000"/>
                <w:sz w:val="24"/>
                <w:szCs w:val="24"/>
              </w:rPr>
              <w:t xml:space="preserve"> </w:t>
            </w:r>
          </w:p>
        </w:tc>
      </w:tr>
      <w:tr w:rsidR="006313F1" w:rsidRPr="00BE19A1" w14:paraId="212348ED" w14:textId="77777777" w:rsidTr="0022296A">
        <w:trPr>
          <w:trHeight w:val="20"/>
        </w:trPr>
        <w:tc>
          <w:tcPr>
            <w:tcW w:w="5000" w:type="pct"/>
            <w:tcMar>
              <w:top w:w="100" w:type="dxa"/>
              <w:left w:w="100" w:type="dxa"/>
              <w:bottom w:w="100" w:type="dxa"/>
              <w:right w:w="100" w:type="dxa"/>
            </w:tcMar>
            <w:vAlign w:val="center"/>
          </w:tcPr>
          <w:p w14:paraId="04316692" w14:textId="77777777" w:rsidR="00F814E6" w:rsidRPr="0045348A" w:rsidRDefault="00F814E6" w:rsidP="00F814E6">
            <w:pPr>
              <w:spacing w:after="0" w:line="240" w:lineRule="auto"/>
              <w:jc w:val="both"/>
              <w:rPr>
                <w:rFonts w:ascii="Times New Roman" w:eastAsia="Times New Roman" w:hAnsi="Times New Roman" w:cs="Times New Roman"/>
                <w:sz w:val="24"/>
                <w:szCs w:val="24"/>
              </w:rPr>
            </w:pPr>
            <w:r w:rsidRPr="0045348A">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60D3319D" w14:textId="7638AF2D" w:rsidR="006313F1" w:rsidRPr="00BE19A1" w:rsidRDefault="00F814E6" w:rsidP="00F814E6">
            <w:pPr>
              <w:spacing w:after="0" w:line="240" w:lineRule="auto"/>
              <w:rPr>
                <w:rFonts w:ascii="Times New Roman" w:eastAsia="Times New Roman" w:hAnsi="Times New Roman" w:cs="Times New Roman"/>
                <w:b/>
                <w:bCs/>
                <w:color w:val="000000"/>
                <w:sz w:val="24"/>
                <w:szCs w:val="24"/>
              </w:rPr>
            </w:pPr>
            <w:r w:rsidRPr="0045348A">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6313F1" w:rsidRPr="00BE19A1" w14:paraId="6EBD4447" w14:textId="77777777" w:rsidTr="0022296A">
        <w:trPr>
          <w:trHeight w:val="20"/>
        </w:trPr>
        <w:tc>
          <w:tcPr>
            <w:tcW w:w="5000" w:type="pct"/>
            <w:tcMar>
              <w:top w:w="100" w:type="dxa"/>
              <w:left w:w="100" w:type="dxa"/>
              <w:bottom w:w="100" w:type="dxa"/>
              <w:right w:w="100" w:type="dxa"/>
            </w:tcMar>
            <w:vAlign w:val="center"/>
            <w:hideMark/>
          </w:tcPr>
          <w:p w14:paraId="61B16D5C" w14:textId="77777777" w:rsidR="006313F1" w:rsidRPr="00BE19A1" w:rsidRDefault="006313F1"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6313F1" w:rsidRPr="00523AAF" w14:paraId="5A5196DB" w14:textId="77777777" w:rsidTr="0022296A">
        <w:trPr>
          <w:trHeight w:val="20"/>
        </w:trPr>
        <w:tc>
          <w:tcPr>
            <w:tcW w:w="5000" w:type="pct"/>
            <w:tcMar>
              <w:top w:w="100" w:type="dxa"/>
              <w:left w:w="100" w:type="dxa"/>
              <w:bottom w:w="100" w:type="dxa"/>
              <w:right w:w="100" w:type="dxa"/>
            </w:tcMar>
            <w:vAlign w:val="center"/>
          </w:tcPr>
          <w:p w14:paraId="6DF13A2C" w14:textId="77777777" w:rsidR="006313F1" w:rsidRPr="00523AAF" w:rsidRDefault="006313F1" w:rsidP="0022296A">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6313F1" w:rsidRPr="00523AAF" w14:paraId="5174C4A4" w14:textId="77777777" w:rsidTr="0022296A">
        <w:trPr>
          <w:trHeight w:val="20"/>
        </w:trPr>
        <w:tc>
          <w:tcPr>
            <w:tcW w:w="5000" w:type="pct"/>
            <w:tcMar>
              <w:top w:w="100" w:type="dxa"/>
              <w:left w:w="100" w:type="dxa"/>
              <w:bottom w:w="100" w:type="dxa"/>
              <w:right w:w="100" w:type="dxa"/>
            </w:tcMar>
            <w:vAlign w:val="center"/>
            <w:hideMark/>
          </w:tcPr>
          <w:p w14:paraId="0715268E" w14:textId="77777777" w:rsidR="006313F1" w:rsidRPr="00523AAF" w:rsidRDefault="006313F1" w:rsidP="0022296A">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6313F1" w:rsidRPr="00493283" w14:paraId="60232CF3" w14:textId="77777777" w:rsidTr="0022296A">
        <w:trPr>
          <w:trHeight w:val="20"/>
        </w:trPr>
        <w:tc>
          <w:tcPr>
            <w:tcW w:w="5000" w:type="pct"/>
            <w:tcMar>
              <w:top w:w="100" w:type="dxa"/>
              <w:left w:w="100" w:type="dxa"/>
              <w:bottom w:w="100" w:type="dxa"/>
              <w:right w:w="100" w:type="dxa"/>
            </w:tcMar>
            <w:vAlign w:val="center"/>
          </w:tcPr>
          <w:p w14:paraId="07A8A41E" w14:textId="77777777" w:rsidR="006313F1" w:rsidRDefault="006313F1" w:rsidP="0022296A">
            <w:pPr>
              <w:spacing w:after="0" w:line="240" w:lineRule="auto"/>
              <w:rPr>
                <w:rFonts w:ascii="Times New Roman" w:hAnsi="Times New Roman" w:cs="Times New Roman"/>
                <w:color w:val="000000"/>
                <w:sz w:val="24"/>
                <w:szCs w:val="24"/>
              </w:rPr>
            </w:pPr>
            <w:r w:rsidRPr="00493283">
              <w:rPr>
                <w:rFonts w:ascii="Times New Roman" w:hAnsi="Times New Roman" w:cs="Times New Roman"/>
                <w:color w:val="000000"/>
                <w:sz w:val="24"/>
                <w:szCs w:val="24"/>
              </w:rPr>
              <w:t>Након успешно савладаног теста знања/испитне вежбе, полазник добија сертификат о </w:t>
            </w:r>
            <w:r>
              <w:rPr>
                <w:rFonts w:ascii="Times New Roman" w:hAnsi="Times New Roman" w:cs="Times New Roman"/>
                <w:color w:val="000000"/>
                <w:sz w:val="24"/>
                <w:szCs w:val="24"/>
              </w:rPr>
              <w:t xml:space="preserve"> </w:t>
            </w:r>
          </w:p>
          <w:p w14:paraId="6BACD2E3" w14:textId="77777777" w:rsidR="006313F1" w:rsidRPr="00493283" w:rsidRDefault="006313F1" w:rsidP="002229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sr-Cyrl-RS"/>
              </w:rPr>
              <w:t>ус</w:t>
            </w:r>
            <w:r w:rsidRPr="00493283">
              <w:rPr>
                <w:rFonts w:ascii="Times New Roman" w:hAnsi="Times New Roman" w:cs="Times New Roman"/>
                <w:color w:val="000000"/>
                <w:sz w:val="24"/>
                <w:szCs w:val="24"/>
              </w:rPr>
              <w:t>пешно завршеном програму</w:t>
            </w:r>
          </w:p>
        </w:tc>
      </w:tr>
    </w:tbl>
    <w:p w14:paraId="5F8D1286" w14:textId="7E31E908" w:rsidR="00F22350" w:rsidRDefault="0057205E" w:rsidP="00F22350">
      <w:r>
        <w:t xml:space="preserve"> </w:t>
      </w:r>
      <w:r w:rsidR="00F22350">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22350" w:rsidRPr="00BE19A1" w14:paraId="7871BEB2" w14:textId="77777777" w:rsidTr="00E062A9">
        <w:trPr>
          <w:trHeight w:val="20"/>
        </w:trPr>
        <w:tc>
          <w:tcPr>
            <w:tcW w:w="5000" w:type="pct"/>
            <w:tcMar>
              <w:top w:w="100" w:type="dxa"/>
              <w:left w:w="100" w:type="dxa"/>
              <w:bottom w:w="100" w:type="dxa"/>
              <w:right w:w="100" w:type="dxa"/>
            </w:tcMar>
            <w:vAlign w:val="center"/>
          </w:tcPr>
          <w:p w14:paraId="420C99B6" w14:textId="3BEABED3" w:rsidR="00F22350" w:rsidRPr="00BE19A1" w:rsidRDefault="0075331C" w:rsidP="00E062A9">
            <w:pPr>
              <w:spacing w:after="0" w:line="240" w:lineRule="auto"/>
              <w:rPr>
                <w:rFonts w:ascii="Times New Roman" w:hAnsi="Times New Roman" w:cs="Times New Roman"/>
                <w:b/>
                <w:sz w:val="24"/>
                <w:szCs w:val="24"/>
              </w:rPr>
            </w:pPr>
            <w:r w:rsidRPr="0075331C">
              <w:rPr>
                <w:rFonts w:ascii="Times New Roman" w:hAnsi="Times New Roman" w:cs="Times New Roman"/>
                <w:b/>
                <w:sz w:val="24"/>
                <w:szCs w:val="24"/>
              </w:rPr>
              <w:lastRenderedPageBreak/>
              <w:t>Област стручног усавршавања</w:t>
            </w:r>
          </w:p>
        </w:tc>
      </w:tr>
      <w:tr w:rsidR="00F22350" w:rsidRPr="00DF014D" w14:paraId="25414806" w14:textId="77777777" w:rsidTr="00C57B64">
        <w:trPr>
          <w:trHeight w:val="276"/>
        </w:trPr>
        <w:tc>
          <w:tcPr>
            <w:tcW w:w="5000" w:type="pct"/>
            <w:tcMar>
              <w:top w:w="100" w:type="dxa"/>
              <w:left w:w="100" w:type="dxa"/>
              <w:bottom w:w="100" w:type="dxa"/>
              <w:right w:w="100" w:type="dxa"/>
            </w:tcMar>
            <w:vAlign w:val="center"/>
          </w:tcPr>
          <w:p w14:paraId="3EAD9BDD" w14:textId="0A1F9AF8" w:rsidR="00F22350" w:rsidRPr="0075331C" w:rsidRDefault="0075331C" w:rsidP="00E062A9">
            <w:pPr>
              <w:spacing w:after="0" w:line="240" w:lineRule="auto"/>
              <w:rPr>
                <w:rFonts w:ascii="Times New Roman" w:hAnsi="Times New Roman" w:cs="Times New Roman"/>
                <w:sz w:val="24"/>
                <w:szCs w:val="24"/>
                <w:lang w:val="sr-Cyrl-RS"/>
              </w:rPr>
            </w:pPr>
            <w:r w:rsidRPr="0075331C">
              <w:rPr>
                <w:rFonts w:ascii="Times New Roman" w:hAnsi="Times New Roman" w:cs="Times New Roman"/>
                <w:sz w:val="24"/>
                <w:szCs w:val="24"/>
                <w:lang w:val="sr-Cyrl-RS"/>
              </w:rPr>
              <w:t>Локални развој и инвестиције у локалној самоуправи</w:t>
            </w:r>
          </w:p>
        </w:tc>
      </w:tr>
      <w:tr w:rsidR="00F22350" w:rsidRPr="00BE19A1" w14:paraId="23C4FBB0" w14:textId="77777777" w:rsidTr="00E062A9">
        <w:trPr>
          <w:trHeight w:val="20"/>
        </w:trPr>
        <w:tc>
          <w:tcPr>
            <w:tcW w:w="5000" w:type="pct"/>
            <w:tcBorders>
              <w:bottom w:val="single" w:sz="4" w:space="0" w:color="auto"/>
            </w:tcBorders>
            <w:tcMar>
              <w:top w:w="100" w:type="dxa"/>
              <w:left w:w="100" w:type="dxa"/>
              <w:bottom w:w="100" w:type="dxa"/>
              <w:right w:w="100" w:type="dxa"/>
            </w:tcMar>
            <w:vAlign w:val="center"/>
            <w:hideMark/>
          </w:tcPr>
          <w:p w14:paraId="5474E6BE" w14:textId="77777777" w:rsidR="00F22350" w:rsidRPr="00BE19A1" w:rsidRDefault="00F22350" w:rsidP="00E062A9">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22350" w:rsidRPr="00BE19A1" w14:paraId="11C75841" w14:textId="77777777" w:rsidTr="00E062A9">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F861A8" w14:textId="77777777" w:rsidR="00F22350" w:rsidRPr="00BE19A1" w:rsidRDefault="00F22350" w:rsidP="00E062A9">
            <w:pPr>
              <w:pStyle w:val="Heading2"/>
            </w:pPr>
            <w:bookmarkStart w:id="179" w:name="_Toc529728525"/>
            <w:bookmarkStart w:id="180" w:name="_Toc530052547"/>
            <w:bookmarkStart w:id="181" w:name="_Toc535915482"/>
            <w:bookmarkStart w:id="182" w:name="_Toc17715932"/>
            <w:bookmarkStart w:id="183" w:name="_Toc20211332"/>
            <w:bookmarkStart w:id="184" w:name="_Toc20235011"/>
            <w:r w:rsidRPr="006C342D">
              <w:t>СЕКТОРСКИ ПРИСТУП ЛОКАЛНОМ ЕКОНОМСКОМ РАЗВОЈУ – ОНЛАЈН ОБУКА</w:t>
            </w:r>
            <w:bookmarkEnd w:id="179"/>
            <w:bookmarkEnd w:id="180"/>
            <w:bookmarkEnd w:id="181"/>
            <w:bookmarkEnd w:id="182"/>
            <w:bookmarkEnd w:id="183"/>
            <w:bookmarkEnd w:id="184"/>
          </w:p>
        </w:tc>
      </w:tr>
      <w:tr w:rsidR="00F22350" w:rsidRPr="00BE19A1" w14:paraId="1195FC3A" w14:textId="77777777" w:rsidTr="00E062A9">
        <w:trPr>
          <w:trHeight w:val="20"/>
        </w:trPr>
        <w:tc>
          <w:tcPr>
            <w:tcW w:w="5000" w:type="pct"/>
            <w:tcBorders>
              <w:top w:val="single" w:sz="4" w:space="0" w:color="auto"/>
            </w:tcBorders>
            <w:tcMar>
              <w:top w:w="100" w:type="dxa"/>
              <w:left w:w="100" w:type="dxa"/>
              <w:bottom w:w="100" w:type="dxa"/>
              <w:right w:w="100" w:type="dxa"/>
            </w:tcMar>
            <w:vAlign w:val="center"/>
            <w:hideMark/>
          </w:tcPr>
          <w:p w14:paraId="27917082"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22350" w:rsidRPr="00BE19A1" w14:paraId="2E964520" w14:textId="77777777" w:rsidTr="00E062A9">
        <w:trPr>
          <w:trHeight w:val="20"/>
        </w:trPr>
        <w:tc>
          <w:tcPr>
            <w:tcW w:w="5000" w:type="pct"/>
            <w:tcMar>
              <w:top w:w="100" w:type="dxa"/>
              <w:left w:w="100" w:type="dxa"/>
              <w:bottom w:w="100" w:type="dxa"/>
              <w:right w:w="100" w:type="dxa"/>
            </w:tcMar>
            <w:vAlign w:val="center"/>
          </w:tcPr>
          <w:p w14:paraId="41F9FE1C" w14:textId="77777777" w:rsidR="00F22350" w:rsidRPr="00CC04C4" w:rsidRDefault="00F22350" w:rsidP="00E062A9">
            <w:pPr>
              <w:spacing w:after="0" w:line="240" w:lineRule="auto"/>
              <w:rPr>
                <w:rFonts w:ascii="Times New Roman" w:eastAsia="Times New Roman" w:hAnsi="Times New Roman" w:cs="Times New Roman"/>
                <w:bCs/>
                <w:color w:val="000000"/>
                <w:sz w:val="24"/>
                <w:szCs w:val="24"/>
                <w:lang w:val="sr-Cyrl-RS"/>
              </w:rPr>
            </w:pPr>
            <w:r w:rsidRPr="00CF478B">
              <w:rPr>
                <w:rFonts w:ascii="Times New Roman" w:eastAsia="Times New Roman" w:hAnsi="Times New Roman" w:cs="Times New Roman"/>
                <w:bCs/>
                <w:color w:val="000000"/>
                <w:sz w:val="24"/>
                <w:szCs w:val="24"/>
                <w:lang w:val="sr-Cyrl-RS"/>
              </w:rPr>
              <w:t>2020-07-0509</w:t>
            </w:r>
          </w:p>
        </w:tc>
      </w:tr>
      <w:tr w:rsidR="00F22350" w:rsidRPr="00BE19A1" w14:paraId="0C55030A" w14:textId="77777777" w:rsidTr="00E062A9">
        <w:trPr>
          <w:trHeight w:val="20"/>
        </w:trPr>
        <w:tc>
          <w:tcPr>
            <w:tcW w:w="5000" w:type="pct"/>
            <w:tcMar>
              <w:top w:w="100" w:type="dxa"/>
              <w:left w:w="100" w:type="dxa"/>
              <w:bottom w:w="100" w:type="dxa"/>
              <w:right w:w="100" w:type="dxa"/>
            </w:tcMar>
            <w:vAlign w:val="center"/>
            <w:hideMark/>
          </w:tcPr>
          <w:p w14:paraId="55E6A501" w14:textId="77777777" w:rsidR="00F22350" w:rsidRPr="00542A8A" w:rsidRDefault="00F22350" w:rsidP="00E062A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22350" w:rsidRPr="00DF014D" w14:paraId="39DBC4AE" w14:textId="77777777" w:rsidTr="00E062A9">
        <w:trPr>
          <w:trHeight w:val="20"/>
        </w:trPr>
        <w:tc>
          <w:tcPr>
            <w:tcW w:w="5000" w:type="pct"/>
            <w:tcMar>
              <w:top w:w="100" w:type="dxa"/>
              <w:left w:w="100" w:type="dxa"/>
              <w:bottom w:w="100" w:type="dxa"/>
              <w:right w:w="100" w:type="dxa"/>
            </w:tcMar>
            <w:vAlign w:val="center"/>
          </w:tcPr>
          <w:p w14:paraId="34624AC9" w14:textId="77777777" w:rsidR="00F22350" w:rsidRPr="00DF014D" w:rsidRDefault="00F22350" w:rsidP="00E062A9">
            <w:pPr>
              <w:spacing w:after="0" w:line="240" w:lineRule="auto"/>
              <w:jc w:val="both"/>
              <w:rPr>
                <w:rFonts w:ascii="Times New Roman" w:hAnsi="Times New Roman" w:cs="Times New Roman"/>
                <w:sz w:val="24"/>
              </w:rPr>
            </w:pPr>
            <w:r w:rsidRPr="00E96627">
              <w:rPr>
                <w:rFonts w:ascii="Times New Roman" w:eastAsiaTheme="minorEastAsia" w:hAnsi="Times New Roman" w:cs="Times New Roman"/>
                <w:sz w:val="24"/>
                <w:szCs w:val="24"/>
              </w:rPr>
              <w:t>Уочена је потреба за јачањем капацитета запослених у јединицама за локални економски развој у примени Закона о улагањима и то у области секторског приступа локалном економском развоју са циљем да се политике и мере за привлачење и подршку привреди ускладе са подацима и анализама локалних привредних сектора и конкурентским предностима градова и општина.</w:t>
            </w:r>
          </w:p>
        </w:tc>
      </w:tr>
      <w:tr w:rsidR="00F22350" w:rsidRPr="00BE19A1" w14:paraId="28C15FF9" w14:textId="77777777" w:rsidTr="00E062A9">
        <w:trPr>
          <w:trHeight w:val="20"/>
        </w:trPr>
        <w:tc>
          <w:tcPr>
            <w:tcW w:w="5000" w:type="pct"/>
            <w:tcMar>
              <w:top w:w="100" w:type="dxa"/>
              <w:left w:w="100" w:type="dxa"/>
              <w:bottom w:w="100" w:type="dxa"/>
              <w:right w:w="100" w:type="dxa"/>
            </w:tcMar>
            <w:vAlign w:val="center"/>
            <w:hideMark/>
          </w:tcPr>
          <w:p w14:paraId="3F1521E0" w14:textId="77777777" w:rsidR="00F22350" w:rsidRPr="00BE19A1" w:rsidRDefault="00F22350" w:rsidP="00E0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22350" w:rsidRPr="008A46FE" w14:paraId="11677B16" w14:textId="77777777" w:rsidTr="00E062A9">
        <w:trPr>
          <w:trHeight w:val="20"/>
        </w:trPr>
        <w:tc>
          <w:tcPr>
            <w:tcW w:w="5000" w:type="pct"/>
            <w:tcMar>
              <w:top w:w="100" w:type="dxa"/>
              <w:left w:w="100" w:type="dxa"/>
              <w:bottom w:w="100" w:type="dxa"/>
              <w:right w:w="100" w:type="dxa"/>
            </w:tcMar>
            <w:vAlign w:val="center"/>
          </w:tcPr>
          <w:p w14:paraId="1D8BA5E1" w14:textId="77777777" w:rsidR="00F22350" w:rsidRPr="008A46FE" w:rsidRDefault="00F22350" w:rsidP="00E062A9">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 xml:space="preserve">Оспособљавање запослених за послове локалног економског развоја у успешном </w:t>
            </w:r>
            <w:r w:rsidRPr="006C342D">
              <w:rPr>
                <w:rFonts w:ascii="Times New Roman" w:eastAsiaTheme="minorEastAsia" w:hAnsi="Times New Roman" w:cs="Times New Roman"/>
                <w:sz w:val="24"/>
                <w:szCs w:val="24"/>
              </w:rPr>
              <w:t>анализирању локалне привреде и трендова и усклађивању политике и мере за привлачење и подршку привреди са</w:t>
            </w:r>
            <w:r w:rsidRPr="006C342D">
              <w:rPr>
                <w:rFonts w:ascii="Times New Roman" w:hAnsi="Times New Roman" w:cs="Times New Roman"/>
                <w:sz w:val="24"/>
                <w:szCs w:val="24"/>
              </w:rPr>
              <w:t xml:space="preserve"> </w:t>
            </w:r>
            <w:r w:rsidRPr="006C342D">
              <w:rPr>
                <w:rFonts w:ascii="Times New Roman" w:eastAsiaTheme="minorEastAsia" w:hAnsi="Times New Roman" w:cs="Times New Roman"/>
                <w:sz w:val="24"/>
                <w:szCs w:val="24"/>
              </w:rPr>
              <w:t xml:space="preserve">конкурентским предностима градова и општина. </w:t>
            </w:r>
          </w:p>
        </w:tc>
      </w:tr>
      <w:tr w:rsidR="00F22350" w:rsidRPr="00BE19A1" w14:paraId="286BFA03" w14:textId="77777777" w:rsidTr="00E062A9">
        <w:trPr>
          <w:trHeight w:val="20"/>
        </w:trPr>
        <w:tc>
          <w:tcPr>
            <w:tcW w:w="5000" w:type="pct"/>
            <w:tcMar>
              <w:top w:w="100" w:type="dxa"/>
              <w:left w:w="100" w:type="dxa"/>
              <w:bottom w:w="100" w:type="dxa"/>
              <w:right w:w="100" w:type="dxa"/>
            </w:tcMar>
            <w:vAlign w:val="center"/>
            <w:hideMark/>
          </w:tcPr>
          <w:p w14:paraId="49E9C65F"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22350" w:rsidRPr="00BE19A1" w14:paraId="59201051" w14:textId="77777777" w:rsidTr="00E062A9">
        <w:trPr>
          <w:trHeight w:val="20"/>
        </w:trPr>
        <w:tc>
          <w:tcPr>
            <w:tcW w:w="5000" w:type="pct"/>
            <w:tcMar>
              <w:top w:w="100" w:type="dxa"/>
              <w:left w:w="100" w:type="dxa"/>
              <w:bottom w:w="100" w:type="dxa"/>
              <w:right w:w="100" w:type="dxa"/>
            </w:tcMar>
          </w:tcPr>
          <w:p w14:paraId="51631437" w14:textId="77777777" w:rsidR="00F22350" w:rsidRPr="003400F7" w:rsidRDefault="00F22350" w:rsidP="00E062A9">
            <w:p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По завршетку електронског учења, полазник:</w:t>
            </w:r>
          </w:p>
          <w:p w14:paraId="610B54A0"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Дефинише правни, стратешки и институционални оквир за ЛЕР;</w:t>
            </w:r>
          </w:p>
          <w:p w14:paraId="0ABA6561"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Препознаје значај, примене анализе економских података, дефинише конкурентни локални привредни сектор и разуме значај планирања локалног економског развоја;</w:t>
            </w:r>
          </w:p>
          <w:p w14:paraId="2BCFF941"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Креира мере подршке привреди на основу анализа економских података локалних привредних сектора;</w:t>
            </w:r>
          </w:p>
          <w:p w14:paraId="649A033C"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Дефинише подстицаје и поступак израде програма локалног економског развоја ЈЛС;</w:t>
            </w:r>
          </w:p>
          <w:p w14:paraId="037AFFB9"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Формулише основне елементе промоције привлачења директних инвестиција на основу конкурентске позиције локалне самоуправе;</w:t>
            </w:r>
          </w:p>
          <w:p w14:paraId="20B11767"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Формулише одговор на упит потенцијалног инвеститора;</w:t>
            </w:r>
          </w:p>
          <w:p w14:paraId="44DB90ED"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 xml:space="preserve">Препознаје различите начине инвестирања; </w:t>
            </w:r>
          </w:p>
          <w:p w14:paraId="3653AB04"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Разуме концепт јавно-приватних партнерстава и дефинише кораке за успостављање јавно приватног партнерства;</w:t>
            </w:r>
          </w:p>
          <w:p w14:paraId="42D486E7"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Учествује у изради инвестиционог програма на захтев инвеститора;</w:t>
            </w:r>
          </w:p>
          <w:p w14:paraId="6E482C93" w14:textId="77777777" w:rsidR="00F22350"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Разуме процес реализовања инвестиције;</w:t>
            </w:r>
          </w:p>
          <w:p w14:paraId="61E2E961" w14:textId="77777777" w:rsidR="00F22350" w:rsidRPr="003400F7" w:rsidRDefault="00F22350" w:rsidP="000F03F8">
            <w:pPr>
              <w:pStyle w:val="ListParagraph"/>
              <w:numPr>
                <w:ilvl w:val="0"/>
                <w:numId w:val="44"/>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Формулише мере подршке привреди након остварења инвестиције.</w:t>
            </w:r>
          </w:p>
        </w:tc>
      </w:tr>
      <w:tr w:rsidR="00F22350" w:rsidRPr="00BE19A1" w14:paraId="431F288D" w14:textId="77777777" w:rsidTr="00E062A9">
        <w:trPr>
          <w:trHeight w:val="20"/>
        </w:trPr>
        <w:tc>
          <w:tcPr>
            <w:tcW w:w="5000" w:type="pct"/>
            <w:tcMar>
              <w:top w:w="100" w:type="dxa"/>
              <w:left w:w="100" w:type="dxa"/>
              <w:bottom w:w="100" w:type="dxa"/>
              <w:right w:w="100" w:type="dxa"/>
            </w:tcMar>
            <w:vAlign w:val="center"/>
            <w:hideMark/>
          </w:tcPr>
          <w:p w14:paraId="3E1EEAB6"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F22350" w:rsidRPr="00BE19A1" w14:paraId="44E94B9F" w14:textId="77777777" w:rsidTr="00E062A9">
        <w:trPr>
          <w:trHeight w:val="20"/>
        </w:trPr>
        <w:tc>
          <w:tcPr>
            <w:tcW w:w="5000" w:type="pct"/>
            <w:tcMar>
              <w:top w:w="100" w:type="dxa"/>
              <w:left w:w="100" w:type="dxa"/>
              <w:bottom w:w="100" w:type="dxa"/>
              <w:right w:w="100" w:type="dxa"/>
            </w:tcMar>
            <w:vAlign w:val="center"/>
          </w:tcPr>
          <w:p w14:paraId="1D637A4C"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lastRenderedPageBreak/>
              <w:t>Увод у локални економски развој (правни и институционални оквир);</w:t>
            </w:r>
          </w:p>
          <w:p w14:paraId="0C577D9E"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Компаративне конкурентске предности локалних привредних сектора;</w:t>
            </w:r>
          </w:p>
          <w:p w14:paraId="137ADF3B"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Мере подршке привреди (секторски приступ);</w:t>
            </w:r>
          </w:p>
          <w:p w14:paraId="6BD2A330"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Инвестициони маркетинг;</w:t>
            </w:r>
          </w:p>
          <w:p w14:paraId="0ACB5097"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Упит потенцијалног инвеститора, информисање о инвеститорима и одговор на упит;</w:t>
            </w:r>
          </w:p>
          <w:p w14:paraId="34DF76EA"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Облици инвестирања са посебним освртом на ЈПП;</w:t>
            </w:r>
          </w:p>
          <w:p w14:paraId="7BE1C279"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Израда инвестиционог програма и реализовање инвестиције;</w:t>
            </w:r>
          </w:p>
          <w:p w14:paraId="1EEEA980" w14:textId="77777777" w:rsidR="00F22350" w:rsidRPr="003400F7" w:rsidRDefault="00F22350" w:rsidP="00E062A9">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00F7">
              <w:rPr>
                <w:rFonts w:ascii="Times New Roman" w:eastAsia="Times New Roman" w:hAnsi="Times New Roman" w:cs="Times New Roman"/>
                <w:color w:val="000000"/>
                <w:sz w:val="24"/>
                <w:szCs w:val="24"/>
              </w:rPr>
              <w:t>Подршка привреди након остварења инвестиције.</w:t>
            </w:r>
          </w:p>
        </w:tc>
      </w:tr>
      <w:tr w:rsidR="00F22350" w:rsidRPr="00BE19A1" w14:paraId="35F77E63" w14:textId="77777777" w:rsidTr="00E062A9">
        <w:trPr>
          <w:trHeight w:val="20"/>
        </w:trPr>
        <w:tc>
          <w:tcPr>
            <w:tcW w:w="5000" w:type="pct"/>
            <w:tcMar>
              <w:top w:w="100" w:type="dxa"/>
              <w:left w:w="100" w:type="dxa"/>
              <w:bottom w:w="100" w:type="dxa"/>
              <w:right w:w="100" w:type="dxa"/>
            </w:tcMar>
            <w:vAlign w:val="center"/>
            <w:hideMark/>
          </w:tcPr>
          <w:p w14:paraId="4506EE79"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22350" w:rsidRPr="00BE19A1" w14:paraId="3A2276BA" w14:textId="77777777" w:rsidTr="00E062A9">
        <w:trPr>
          <w:trHeight w:val="20"/>
        </w:trPr>
        <w:tc>
          <w:tcPr>
            <w:tcW w:w="5000" w:type="pct"/>
            <w:tcMar>
              <w:top w:w="100" w:type="dxa"/>
              <w:left w:w="100" w:type="dxa"/>
              <w:bottom w:w="100" w:type="dxa"/>
              <w:right w:w="100" w:type="dxa"/>
            </w:tcMar>
            <w:vAlign w:val="center"/>
          </w:tcPr>
          <w:p w14:paraId="72B85B0D" w14:textId="34079BA2" w:rsidR="00F22350" w:rsidRPr="00BE19A1" w:rsidRDefault="00F22350" w:rsidP="00E062A9">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sidR="00C57B64">
              <w:rPr>
                <w:rFonts w:ascii="Times New Roman" w:eastAsia="Times New Roman" w:hAnsi="Times New Roman" w:cs="Times New Roman"/>
                <w:color w:val="000000"/>
                <w:sz w:val="24"/>
                <w:szCs w:val="24"/>
                <w:lang w:val="sr-Cyrl-RS"/>
              </w:rPr>
              <w:t>електронско учење</w:t>
            </w:r>
            <w:r w:rsidRPr="00BE19A1">
              <w:rPr>
                <w:rFonts w:ascii="Times New Roman" w:eastAsia="Times New Roman" w:hAnsi="Times New Roman" w:cs="Times New Roman"/>
                <w:color w:val="000000"/>
                <w:sz w:val="24"/>
                <w:szCs w:val="24"/>
              </w:rPr>
              <w:t>.</w:t>
            </w:r>
          </w:p>
          <w:p w14:paraId="2589FFAE" w14:textId="77777777" w:rsidR="00F22350" w:rsidRPr="00BE19A1" w:rsidRDefault="00F22350" w:rsidP="00E062A9">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3400F7">
              <w:rPr>
                <w:rFonts w:ascii="Times New Roman" w:eastAsia="Times New Roman" w:hAnsi="Times New Roman" w:cs="Times New Roman"/>
                <w:color w:val="000000"/>
                <w:sz w:val="24"/>
                <w:szCs w:val="24"/>
                <w:lang w:val="sr-Cyrl-RS"/>
              </w:rPr>
              <w:t>рад у форуму, дискусије, тестови, есеји и вебинар.</w:t>
            </w:r>
          </w:p>
        </w:tc>
      </w:tr>
      <w:tr w:rsidR="00F22350" w:rsidRPr="00BE19A1" w14:paraId="210C710A" w14:textId="77777777" w:rsidTr="00E062A9">
        <w:trPr>
          <w:trHeight w:val="20"/>
        </w:trPr>
        <w:tc>
          <w:tcPr>
            <w:tcW w:w="5000" w:type="pct"/>
            <w:tcMar>
              <w:top w:w="100" w:type="dxa"/>
              <w:left w:w="100" w:type="dxa"/>
              <w:bottom w:w="100" w:type="dxa"/>
              <w:right w:w="100" w:type="dxa"/>
            </w:tcMar>
            <w:vAlign w:val="center"/>
            <w:hideMark/>
          </w:tcPr>
          <w:p w14:paraId="5731801B"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22350" w:rsidRPr="00BE19A1" w14:paraId="7E44C996" w14:textId="77777777" w:rsidTr="00E062A9">
        <w:trPr>
          <w:trHeight w:val="20"/>
        </w:trPr>
        <w:tc>
          <w:tcPr>
            <w:tcW w:w="5000" w:type="pct"/>
            <w:tcMar>
              <w:top w:w="100" w:type="dxa"/>
              <w:left w:w="100" w:type="dxa"/>
              <w:bottom w:w="100" w:type="dxa"/>
              <w:right w:w="100" w:type="dxa"/>
            </w:tcMar>
            <w:vAlign w:val="center"/>
          </w:tcPr>
          <w:p w14:paraId="75594F51" w14:textId="77777777" w:rsidR="00F22350" w:rsidRPr="003400F7" w:rsidRDefault="00F22350" w:rsidP="00E062A9">
            <w:pPr>
              <w:spacing w:after="0" w:line="240" w:lineRule="auto"/>
              <w:rPr>
                <w:rFonts w:ascii="Times New Roman" w:eastAsia="Times New Roman" w:hAnsi="Times New Roman" w:cs="Times New Roman"/>
                <w:bCs/>
                <w:color w:val="000000"/>
                <w:sz w:val="24"/>
                <w:szCs w:val="24"/>
                <w:lang w:val="sr-Cyrl-RS"/>
              </w:rPr>
            </w:pPr>
            <w:r w:rsidRPr="003400F7">
              <w:rPr>
                <w:rFonts w:ascii="Times New Roman" w:eastAsia="Times New Roman" w:hAnsi="Times New Roman" w:cs="Times New Roman"/>
                <w:bCs/>
                <w:color w:val="000000"/>
                <w:sz w:val="24"/>
                <w:szCs w:val="24"/>
                <w:lang w:val="sr-Cyrl-RS"/>
              </w:rPr>
              <w:t>Четири недеље.</w:t>
            </w:r>
          </w:p>
        </w:tc>
      </w:tr>
      <w:tr w:rsidR="00F22350" w:rsidRPr="00BE19A1" w14:paraId="1F9BD542" w14:textId="77777777" w:rsidTr="00E062A9">
        <w:trPr>
          <w:trHeight w:val="20"/>
        </w:trPr>
        <w:tc>
          <w:tcPr>
            <w:tcW w:w="5000" w:type="pct"/>
            <w:tcMar>
              <w:top w:w="100" w:type="dxa"/>
              <w:left w:w="100" w:type="dxa"/>
              <w:bottom w:w="100" w:type="dxa"/>
              <w:right w:w="100" w:type="dxa"/>
            </w:tcMar>
            <w:vAlign w:val="center"/>
            <w:hideMark/>
          </w:tcPr>
          <w:p w14:paraId="2FF686BD"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22350" w:rsidRPr="00BE19A1" w14:paraId="15C2A708" w14:textId="77777777" w:rsidTr="00E40EFE">
        <w:trPr>
          <w:trHeight w:val="20"/>
        </w:trPr>
        <w:tc>
          <w:tcPr>
            <w:tcW w:w="5000" w:type="pct"/>
            <w:shd w:val="clear" w:color="auto" w:fill="auto"/>
            <w:tcMar>
              <w:top w:w="100" w:type="dxa"/>
              <w:left w:w="100" w:type="dxa"/>
              <w:bottom w:w="100" w:type="dxa"/>
              <w:right w:w="100" w:type="dxa"/>
            </w:tcMar>
            <w:vAlign w:val="center"/>
          </w:tcPr>
          <w:p w14:paraId="3850FB3A" w14:textId="5BD91E2F" w:rsidR="00F22350" w:rsidRPr="00E40EFE" w:rsidRDefault="00E40EFE" w:rsidP="00E062A9">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themeColor="text1"/>
                <w:sz w:val="24"/>
                <w:szCs w:val="24"/>
                <w:lang w:val="sr-Cyrl-RS"/>
              </w:rPr>
              <w:t>/</w:t>
            </w:r>
          </w:p>
        </w:tc>
      </w:tr>
      <w:tr w:rsidR="00F22350" w:rsidRPr="00BE19A1" w14:paraId="63804D5E" w14:textId="77777777" w:rsidTr="00E062A9">
        <w:trPr>
          <w:trHeight w:val="20"/>
        </w:trPr>
        <w:tc>
          <w:tcPr>
            <w:tcW w:w="5000" w:type="pct"/>
            <w:tcMar>
              <w:top w:w="100" w:type="dxa"/>
              <w:left w:w="100" w:type="dxa"/>
              <w:bottom w:w="100" w:type="dxa"/>
              <w:right w:w="100" w:type="dxa"/>
            </w:tcMar>
            <w:vAlign w:val="center"/>
            <w:hideMark/>
          </w:tcPr>
          <w:p w14:paraId="678E91E8"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22350" w:rsidRPr="0045348A" w14:paraId="4066D3EF" w14:textId="77777777" w:rsidTr="00E062A9">
        <w:trPr>
          <w:trHeight w:val="105"/>
        </w:trPr>
        <w:tc>
          <w:tcPr>
            <w:tcW w:w="5000" w:type="pct"/>
            <w:tcMar>
              <w:top w:w="100" w:type="dxa"/>
              <w:left w:w="100" w:type="dxa"/>
              <w:bottom w:w="100" w:type="dxa"/>
              <w:right w:w="100" w:type="dxa"/>
            </w:tcMar>
          </w:tcPr>
          <w:p w14:paraId="4C24F20E" w14:textId="77777777" w:rsidR="00F22350" w:rsidRPr="0045348A" w:rsidRDefault="00F22350" w:rsidP="00E062A9">
            <w:pPr>
              <w:spacing w:after="0" w:line="240" w:lineRule="auto"/>
              <w:jc w:val="both"/>
              <w:rPr>
                <w:rFonts w:ascii="Times New Roman" w:hAnsi="Times New Roman" w:cs="Times New Roman"/>
                <w:sz w:val="24"/>
              </w:rPr>
            </w:pPr>
            <w:r w:rsidRPr="003400F7">
              <w:rPr>
                <w:rFonts w:ascii="Times New Roman" w:hAnsi="Times New Roman" w:cs="Times New Roman"/>
                <w:sz w:val="24"/>
              </w:rPr>
              <w:t>Руководиоци и запослени у ОЈ који обављају послове локалног економског развоја.</w:t>
            </w:r>
          </w:p>
        </w:tc>
      </w:tr>
      <w:tr w:rsidR="00F22350" w:rsidRPr="00BE19A1" w14:paraId="1C845914" w14:textId="77777777" w:rsidTr="00E062A9">
        <w:trPr>
          <w:trHeight w:val="467"/>
        </w:trPr>
        <w:tc>
          <w:tcPr>
            <w:tcW w:w="5000" w:type="pct"/>
            <w:tcMar>
              <w:top w:w="100" w:type="dxa"/>
              <w:left w:w="100" w:type="dxa"/>
              <w:bottom w:w="100" w:type="dxa"/>
              <w:right w:w="100" w:type="dxa"/>
            </w:tcMar>
            <w:vAlign w:val="center"/>
            <w:hideMark/>
          </w:tcPr>
          <w:p w14:paraId="43DD514A" w14:textId="77777777" w:rsidR="00F22350" w:rsidRPr="00BE19A1" w:rsidRDefault="00F22350" w:rsidP="00E062A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22350" w:rsidRPr="003400F7" w14:paraId="47ED12E8" w14:textId="77777777" w:rsidTr="00E062A9">
        <w:trPr>
          <w:trHeight w:val="20"/>
        </w:trPr>
        <w:tc>
          <w:tcPr>
            <w:tcW w:w="5000" w:type="pct"/>
            <w:tcMar>
              <w:top w:w="100" w:type="dxa"/>
              <w:left w:w="100" w:type="dxa"/>
              <w:bottom w:w="100" w:type="dxa"/>
              <w:right w:w="100" w:type="dxa"/>
            </w:tcMar>
          </w:tcPr>
          <w:p w14:paraId="1C5A1BE6" w14:textId="77777777" w:rsidR="00F22350" w:rsidRPr="003400F7" w:rsidRDefault="00F22350" w:rsidP="00E062A9">
            <w:pPr>
              <w:spacing w:after="0" w:line="240" w:lineRule="auto"/>
              <w:rPr>
                <w:rFonts w:ascii="Times New Roman" w:eastAsia="Times New Roman" w:hAnsi="Times New Roman" w:cs="Times New Roman"/>
                <w:b/>
                <w:bCs/>
                <w:color w:val="000000"/>
                <w:sz w:val="24"/>
                <w:szCs w:val="24"/>
                <w:lang w:val="sr-Cyrl-RS"/>
              </w:rPr>
            </w:pPr>
            <w:r w:rsidRPr="003400F7">
              <w:rPr>
                <w:rFonts w:ascii="Times New Roman" w:hAnsi="Times New Roman" w:cs="Times New Roman"/>
                <w:sz w:val="24"/>
              </w:rPr>
              <w:t>120 полазника (рад са менторима у 4 групе).</w:t>
            </w:r>
          </w:p>
        </w:tc>
      </w:tr>
      <w:tr w:rsidR="00F22350" w:rsidRPr="00BE19A1" w14:paraId="7AC618DA" w14:textId="77777777" w:rsidTr="00E062A9">
        <w:trPr>
          <w:trHeight w:val="20"/>
        </w:trPr>
        <w:tc>
          <w:tcPr>
            <w:tcW w:w="5000" w:type="pct"/>
            <w:tcMar>
              <w:top w:w="100" w:type="dxa"/>
              <w:left w:w="100" w:type="dxa"/>
              <w:bottom w:w="100" w:type="dxa"/>
              <w:right w:w="100" w:type="dxa"/>
            </w:tcMar>
            <w:vAlign w:val="center"/>
            <w:hideMark/>
          </w:tcPr>
          <w:p w14:paraId="6CFB2BA4"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22350" w:rsidRPr="00CF478B" w14:paraId="4EFFD5AE" w14:textId="77777777" w:rsidTr="00E062A9">
        <w:trPr>
          <w:trHeight w:val="20"/>
        </w:trPr>
        <w:tc>
          <w:tcPr>
            <w:tcW w:w="5000" w:type="pct"/>
            <w:tcMar>
              <w:top w:w="100" w:type="dxa"/>
              <w:left w:w="100" w:type="dxa"/>
              <w:bottom w:w="100" w:type="dxa"/>
              <w:right w:w="100" w:type="dxa"/>
            </w:tcMar>
            <w:vAlign w:val="center"/>
          </w:tcPr>
          <w:p w14:paraId="1CB46127" w14:textId="77777777" w:rsidR="00F22350" w:rsidRPr="00CF478B" w:rsidRDefault="00F22350" w:rsidP="00E062A9">
            <w:pPr>
              <w:spacing w:after="0" w:line="240" w:lineRule="auto"/>
              <w:jc w:val="both"/>
              <w:rPr>
                <w:rFonts w:ascii="Times New Roman" w:eastAsia="Times New Roman" w:hAnsi="Times New Roman" w:cs="Times New Roman"/>
                <w:bCs/>
                <w:color w:val="000000"/>
                <w:sz w:val="24"/>
                <w:szCs w:val="24"/>
              </w:rPr>
            </w:pPr>
            <w:r w:rsidRPr="00CF478B">
              <w:rPr>
                <w:rFonts w:ascii="Times New Roman" w:eastAsia="Times New Roman" w:hAnsi="Times New Roman" w:cs="Times New Roman"/>
                <w:bCs/>
                <w:color w:val="000000"/>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онлајн обуке припада накнада за припрему онлајн обуке, у нето износу од 54.000 РСД.</w:t>
            </w:r>
          </w:p>
        </w:tc>
      </w:tr>
      <w:tr w:rsidR="00F22350" w:rsidRPr="00BE19A1" w14:paraId="13C1E067" w14:textId="77777777" w:rsidTr="00E062A9">
        <w:trPr>
          <w:trHeight w:val="20"/>
        </w:trPr>
        <w:tc>
          <w:tcPr>
            <w:tcW w:w="5000" w:type="pct"/>
            <w:tcMar>
              <w:top w:w="100" w:type="dxa"/>
              <w:left w:w="100" w:type="dxa"/>
              <w:bottom w:w="100" w:type="dxa"/>
              <w:right w:w="100" w:type="dxa"/>
            </w:tcMar>
            <w:vAlign w:val="center"/>
            <w:hideMark/>
          </w:tcPr>
          <w:p w14:paraId="47B55D1C" w14:textId="77777777" w:rsidR="00F22350" w:rsidRPr="00BE19A1" w:rsidRDefault="00F22350" w:rsidP="00E062A9">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22350" w:rsidRPr="0045348A" w14:paraId="6953E29C" w14:textId="77777777" w:rsidTr="00E062A9">
        <w:trPr>
          <w:trHeight w:val="20"/>
        </w:trPr>
        <w:tc>
          <w:tcPr>
            <w:tcW w:w="5000" w:type="pct"/>
            <w:tcMar>
              <w:top w:w="100" w:type="dxa"/>
              <w:left w:w="100" w:type="dxa"/>
              <w:bottom w:w="100" w:type="dxa"/>
              <w:right w:w="100" w:type="dxa"/>
            </w:tcMar>
          </w:tcPr>
          <w:p w14:paraId="0FCA921B" w14:textId="77777777" w:rsidR="00F22350" w:rsidRPr="0045348A" w:rsidRDefault="00F22350" w:rsidP="00E062A9">
            <w:pPr>
              <w:spacing w:after="0" w:line="240" w:lineRule="auto"/>
              <w:jc w:val="both"/>
              <w:rPr>
                <w:rFonts w:ascii="Times New Roman" w:hAnsi="Times New Roman" w:cs="Times New Roman"/>
                <w:sz w:val="24"/>
              </w:rPr>
            </w:pPr>
            <w:r w:rsidRPr="0045348A">
              <w:rPr>
                <w:rFonts w:ascii="Times New Roman" w:hAnsi="Times New Roman" w:cs="Times New Roman"/>
                <w:sz w:val="24"/>
              </w:rPr>
              <w:t>Успех полазника се вреднује на основу теста знања/испитне вежбе.</w:t>
            </w:r>
          </w:p>
        </w:tc>
      </w:tr>
      <w:tr w:rsidR="00F22350" w:rsidRPr="00523AAF" w14:paraId="17A74B3D" w14:textId="77777777" w:rsidTr="00E062A9">
        <w:trPr>
          <w:trHeight w:val="20"/>
        </w:trPr>
        <w:tc>
          <w:tcPr>
            <w:tcW w:w="5000" w:type="pct"/>
            <w:tcMar>
              <w:top w:w="100" w:type="dxa"/>
              <w:left w:w="100" w:type="dxa"/>
              <w:bottom w:w="100" w:type="dxa"/>
              <w:right w:w="100" w:type="dxa"/>
            </w:tcMar>
            <w:vAlign w:val="center"/>
            <w:hideMark/>
          </w:tcPr>
          <w:p w14:paraId="52295B7A" w14:textId="77777777" w:rsidR="00F22350" w:rsidRPr="00523AAF" w:rsidRDefault="00F22350" w:rsidP="00E062A9">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22350" w:rsidRPr="00BE19A1" w14:paraId="39B45D04" w14:textId="77777777" w:rsidTr="00E062A9">
        <w:trPr>
          <w:trHeight w:val="20"/>
        </w:trPr>
        <w:tc>
          <w:tcPr>
            <w:tcW w:w="5000" w:type="pct"/>
            <w:tcMar>
              <w:top w:w="100" w:type="dxa"/>
              <w:left w:w="100" w:type="dxa"/>
              <w:bottom w:w="100" w:type="dxa"/>
              <w:right w:w="100" w:type="dxa"/>
            </w:tcMar>
          </w:tcPr>
          <w:p w14:paraId="07FE1691" w14:textId="77777777" w:rsidR="00F22350" w:rsidRPr="0045348A" w:rsidRDefault="00F22350" w:rsidP="00E062A9">
            <w:pPr>
              <w:spacing w:line="240" w:lineRule="auto"/>
              <w:jc w:val="both"/>
              <w:rPr>
                <w:rFonts w:ascii="Times New Roman" w:hAnsi="Times New Roman" w:cs="Times New Roman"/>
                <w:sz w:val="24"/>
              </w:rPr>
            </w:pPr>
            <w:r w:rsidRPr="0045348A">
              <w:rPr>
                <w:rFonts w:ascii="Times New Roman" w:hAnsi="Times New Roman" w:cs="Times New Roman"/>
                <w:sz w:val="24"/>
              </w:rPr>
              <w:t>Након успешно савладаног теста знања/испитне вежбе, полазник добија сертификат о успешно завршеном програму.</w:t>
            </w:r>
          </w:p>
        </w:tc>
      </w:tr>
      <w:tr w:rsidR="00F22350" w:rsidRPr="00BE19A1" w14:paraId="48DFB495" w14:textId="77777777" w:rsidTr="00E062A9">
        <w:trPr>
          <w:trHeight w:val="20"/>
        </w:trPr>
        <w:tc>
          <w:tcPr>
            <w:tcW w:w="5000" w:type="pct"/>
            <w:tcMar>
              <w:top w:w="100" w:type="dxa"/>
              <w:left w:w="100" w:type="dxa"/>
              <w:bottom w:w="100" w:type="dxa"/>
              <w:right w:w="100" w:type="dxa"/>
            </w:tcMar>
          </w:tcPr>
          <w:p w14:paraId="57613FF6" w14:textId="77777777" w:rsidR="00F22350" w:rsidRPr="0045348A" w:rsidRDefault="00F22350" w:rsidP="00C57B64">
            <w:pPr>
              <w:spacing w:after="0" w:line="240" w:lineRule="auto"/>
              <w:jc w:val="both"/>
              <w:rPr>
                <w:rFonts w:ascii="Times New Roman" w:hAnsi="Times New Roman" w:cs="Times New Roman"/>
                <w:sz w:val="24"/>
              </w:rPr>
            </w:pPr>
            <w:r w:rsidRPr="006C342D">
              <w:rPr>
                <w:rFonts w:ascii="Times New Roman" w:hAnsi="Times New Roman" w:cs="Times New Roman"/>
                <w:b/>
                <w:bCs/>
                <w:sz w:val="24"/>
                <w:szCs w:val="24"/>
              </w:rPr>
              <w:t>Предуслови за укључивање службеника у програм</w:t>
            </w:r>
          </w:p>
        </w:tc>
      </w:tr>
      <w:tr w:rsidR="00F22350" w:rsidRPr="00BE19A1" w14:paraId="599A5B00" w14:textId="77777777" w:rsidTr="00E062A9">
        <w:trPr>
          <w:trHeight w:val="20"/>
        </w:trPr>
        <w:tc>
          <w:tcPr>
            <w:tcW w:w="5000" w:type="pct"/>
            <w:tcMar>
              <w:top w:w="100" w:type="dxa"/>
              <w:left w:w="100" w:type="dxa"/>
              <w:bottom w:w="100" w:type="dxa"/>
              <w:right w:w="100" w:type="dxa"/>
            </w:tcMar>
          </w:tcPr>
          <w:p w14:paraId="491F8767" w14:textId="77777777" w:rsidR="00F22350" w:rsidRPr="003400F7" w:rsidRDefault="00F22350" w:rsidP="00E062A9">
            <w:pPr>
              <w:spacing w:line="240" w:lineRule="auto"/>
              <w:jc w:val="both"/>
              <w:rPr>
                <w:rFonts w:ascii="Times New Roman" w:hAnsi="Times New Roman" w:cs="Times New Roman"/>
                <w:bCs/>
                <w:sz w:val="24"/>
                <w:szCs w:val="24"/>
              </w:rPr>
            </w:pPr>
            <w:r w:rsidRPr="003400F7">
              <w:rPr>
                <w:rFonts w:ascii="Times New Roman" w:hAnsi="Times New Roman" w:cs="Times New Roman"/>
                <w:bCs/>
                <w:sz w:val="24"/>
                <w:szCs w:val="24"/>
              </w:rPr>
              <w:lastRenderedPageBreak/>
              <w:t>Рачунар, познавање рада на рачунару и електронска адреса.</w:t>
            </w:r>
          </w:p>
        </w:tc>
      </w:tr>
    </w:tbl>
    <w:p w14:paraId="6BDA8FAC" w14:textId="5364E1F3" w:rsidR="00F22350" w:rsidRDefault="00F22350">
      <w:r>
        <w:br w:type="page"/>
      </w:r>
    </w:p>
    <w:p w14:paraId="072BB2B5" w14:textId="77777777" w:rsidR="00E062A9" w:rsidRPr="006C342D" w:rsidRDefault="00E062A9" w:rsidP="00E062A9">
      <w:pPr>
        <w:pStyle w:val="Heading1"/>
      </w:pPr>
      <w:bookmarkStart w:id="185" w:name="_Toc530052548"/>
      <w:bookmarkStart w:id="186" w:name="_Toc536435178"/>
      <w:bookmarkStart w:id="187" w:name="_Toc432561"/>
      <w:bookmarkStart w:id="188" w:name="_Toc17715933"/>
      <w:bookmarkStart w:id="189" w:name="_Toc20235012"/>
      <w:bookmarkEnd w:id="147"/>
      <w:r w:rsidRPr="006C342D">
        <w:lastRenderedPageBreak/>
        <w:t>УПРАВЉАЊЕ ПРОЈЕКТИМА</w:t>
      </w:r>
      <w:bookmarkEnd w:id="185"/>
      <w:bookmarkEnd w:id="186"/>
      <w:bookmarkEnd w:id="187"/>
      <w:bookmarkEnd w:id="188"/>
      <w:bookmarkEnd w:id="189"/>
    </w:p>
    <w:p w14:paraId="32738EFD" w14:textId="77777777" w:rsidR="00E062A9" w:rsidRPr="006C342D" w:rsidRDefault="00E062A9" w:rsidP="00E062A9">
      <w:pPr>
        <w:rPr>
          <w:rFonts w:ascii="Times New Roman" w:hAnsi="Times New Roman" w:cs="Times New Roman"/>
        </w:rPr>
      </w:pPr>
    </w:p>
    <w:p w14:paraId="5A8155B7" w14:textId="4D7BBA3A" w:rsidR="009E47F3" w:rsidRDefault="00F425BF" w:rsidP="000E0A54">
      <w:pPr>
        <w:pStyle w:val="TOC2"/>
        <w:rPr>
          <w:rFonts w:eastAsiaTheme="minorEastAsia"/>
          <w:noProof/>
        </w:rPr>
      </w:pPr>
      <w:r>
        <w:rPr>
          <w:rFonts w:ascii="Times New Roman" w:hAnsi="Times New Roman" w:cs="Times New Roman"/>
          <w:sz w:val="24"/>
        </w:rPr>
        <w:fldChar w:fldCharType="begin"/>
      </w:r>
      <w:r>
        <w:rPr>
          <w:rFonts w:ascii="Times New Roman" w:hAnsi="Times New Roman" w:cs="Times New Roman"/>
          <w:sz w:val="24"/>
        </w:rPr>
        <w:instrText xml:space="preserve"> TOC \b УП \* MERGEFORMAT </w:instrText>
      </w:r>
      <w:r>
        <w:rPr>
          <w:rFonts w:ascii="Times New Roman" w:hAnsi="Times New Roman" w:cs="Times New Roman"/>
          <w:sz w:val="24"/>
        </w:rPr>
        <w:fldChar w:fldCharType="separate"/>
      </w:r>
      <w:r w:rsidR="009E47F3" w:rsidRPr="002609BA">
        <w:rPr>
          <w:rFonts w:ascii="Symbol" w:hAnsi="Symbol"/>
          <w:noProof/>
        </w:rPr>
        <w:t></w:t>
      </w:r>
      <w:r w:rsidR="009E47F3">
        <w:rPr>
          <w:rFonts w:eastAsiaTheme="minorEastAsia"/>
          <w:noProof/>
        </w:rPr>
        <w:tab/>
      </w:r>
      <w:r w:rsidR="009E47F3">
        <w:rPr>
          <w:noProof/>
        </w:rPr>
        <w:t>УПРАВЉАЊЕ ПРОЈЕКТНИМ ЦИКЛУСОМ И ИЗВОРИ ФИНАНСИРАЊА ПРОЈЕКАТА</w:t>
      </w:r>
      <w:r w:rsidR="009E47F3">
        <w:rPr>
          <w:noProof/>
        </w:rPr>
        <w:tab/>
      </w:r>
      <w:r w:rsidR="009E47F3">
        <w:rPr>
          <w:noProof/>
        </w:rPr>
        <w:fldChar w:fldCharType="begin"/>
      </w:r>
      <w:r w:rsidR="009E47F3">
        <w:rPr>
          <w:noProof/>
        </w:rPr>
        <w:instrText xml:space="preserve"> PAGEREF _Toc19129974 \h </w:instrText>
      </w:r>
      <w:r w:rsidR="009E47F3">
        <w:rPr>
          <w:noProof/>
        </w:rPr>
      </w:r>
      <w:r w:rsidR="009E47F3">
        <w:rPr>
          <w:noProof/>
        </w:rPr>
        <w:fldChar w:fldCharType="separate"/>
      </w:r>
      <w:r w:rsidR="009E47F3">
        <w:rPr>
          <w:noProof/>
        </w:rPr>
        <w:t>115</w:t>
      </w:r>
      <w:r w:rsidR="009E47F3">
        <w:rPr>
          <w:noProof/>
        </w:rPr>
        <w:fldChar w:fldCharType="end"/>
      </w:r>
    </w:p>
    <w:p w14:paraId="2EC223A6" w14:textId="59F30275" w:rsidR="009E47F3" w:rsidRDefault="009E47F3" w:rsidP="000E0A54">
      <w:pPr>
        <w:pStyle w:val="TOC2"/>
        <w:rPr>
          <w:rFonts w:eastAsiaTheme="minorEastAsia"/>
          <w:noProof/>
        </w:rPr>
      </w:pPr>
      <w:r w:rsidRPr="002609BA">
        <w:rPr>
          <w:rFonts w:ascii="Symbol" w:hAnsi="Symbol"/>
          <w:noProof/>
        </w:rPr>
        <w:t></w:t>
      </w:r>
      <w:r>
        <w:rPr>
          <w:rFonts w:eastAsiaTheme="minorEastAsia"/>
          <w:noProof/>
        </w:rPr>
        <w:tab/>
      </w:r>
      <w:r>
        <w:rPr>
          <w:noProof/>
        </w:rPr>
        <w:t>ПРИПРЕМА ПРЕДЛОГА ПРОЈЕКАТА ПО ПРОЦЕДУРАМА ЕВРОПСКЕ УНИЈЕ</w:t>
      </w:r>
      <w:r>
        <w:rPr>
          <w:noProof/>
        </w:rPr>
        <w:tab/>
      </w:r>
      <w:r>
        <w:rPr>
          <w:noProof/>
        </w:rPr>
        <w:fldChar w:fldCharType="begin"/>
      </w:r>
      <w:r>
        <w:rPr>
          <w:noProof/>
        </w:rPr>
        <w:instrText xml:space="preserve"> PAGEREF _Toc19129975 \h </w:instrText>
      </w:r>
      <w:r>
        <w:rPr>
          <w:noProof/>
        </w:rPr>
      </w:r>
      <w:r>
        <w:rPr>
          <w:noProof/>
        </w:rPr>
        <w:fldChar w:fldCharType="separate"/>
      </w:r>
      <w:r>
        <w:rPr>
          <w:noProof/>
        </w:rPr>
        <w:t>118</w:t>
      </w:r>
      <w:r>
        <w:rPr>
          <w:noProof/>
        </w:rPr>
        <w:fldChar w:fldCharType="end"/>
      </w:r>
    </w:p>
    <w:p w14:paraId="68DE6CCC" w14:textId="05075D25" w:rsidR="009E47F3" w:rsidRDefault="009E47F3" w:rsidP="000E0A54">
      <w:pPr>
        <w:pStyle w:val="TOC2"/>
        <w:rPr>
          <w:rFonts w:eastAsiaTheme="minorEastAsia"/>
          <w:noProof/>
        </w:rPr>
      </w:pPr>
      <w:r w:rsidRPr="002609BA">
        <w:rPr>
          <w:rFonts w:ascii="Symbol" w:hAnsi="Symbol"/>
          <w:noProof/>
        </w:rPr>
        <w:t></w:t>
      </w:r>
      <w:r>
        <w:rPr>
          <w:rFonts w:eastAsiaTheme="minorEastAsia"/>
          <w:noProof/>
        </w:rPr>
        <w:tab/>
      </w:r>
      <w:r>
        <w:rPr>
          <w:noProof/>
        </w:rPr>
        <w:t>СПРОВОЂЕЊЕ ПРОЈЕКАТА У СКЛАДУ СА ПРОЦЕДУРАМА ЕУ</w:t>
      </w:r>
      <w:r>
        <w:rPr>
          <w:noProof/>
        </w:rPr>
        <w:tab/>
      </w:r>
      <w:r>
        <w:rPr>
          <w:noProof/>
        </w:rPr>
        <w:fldChar w:fldCharType="begin"/>
      </w:r>
      <w:r>
        <w:rPr>
          <w:noProof/>
        </w:rPr>
        <w:instrText xml:space="preserve"> PAGEREF _Toc19129976 \h </w:instrText>
      </w:r>
      <w:r>
        <w:rPr>
          <w:noProof/>
        </w:rPr>
      </w:r>
      <w:r>
        <w:rPr>
          <w:noProof/>
        </w:rPr>
        <w:fldChar w:fldCharType="separate"/>
      </w:r>
      <w:r>
        <w:rPr>
          <w:noProof/>
        </w:rPr>
        <w:t>121</w:t>
      </w:r>
      <w:r>
        <w:rPr>
          <w:noProof/>
        </w:rPr>
        <w:fldChar w:fldCharType="end"/>
      </w:r>
    </w:p>
    <w:p w14:paraId="3800B19D" w14:textId="341A166E" w:rsidR="009E47F3" w:rsidRDefault="009E47F3" w:rsidP="000E0A54">
      <w:pPr>
        <w:pStyle w:val="TOC2"/>
        <w:rPr>
          <w:rFonts w:eastAsiaTheme="minorEastAsia"/>
          <w:noProof/>
        </w:rPr>
      </w:pPr>
      <w:r w:rsidRPr="002609BA">
        <w:rPr>
          <w:rFonts w:ascii="Symbol" w:hAnsi="Symbol"/>
          <w:noProof/>
        </w:rPr>
        <w:t></w:t>
      </w:r>
      <w:r>
        <w:rPr>
          <w:rFonts w:eastAsiaTheme="minorEastAsia"/>
          <w:noProof/>
        </w:rPr>
        <w:tab/>
      </w:r>
      <w:r>
        <w:rPr>
          <w:noProof/>
        </w:rPr>
        <w:t>СПРОВОЂЕЊЕ НАБАВКИ У ОКВИРУ ПРОЈЕКАТА ПО ПРАГ ПРОЦЕДУРАМА И ЗАКОНУ О ЈАВНИМ НАБАВКАМА</w:t>
      </w:r>
      <w:r>
        <w:rPr>
          <w:noProof/>
        </w:rPr>
        <w:tab/>
      </w:r>
      <w:r>
        <w:rPr>
          <w:noProof/>
        </w:rPr>
        <w:fldChar w:fldCharType="begin"/>
      </w:r>
      <w:r>
        <w:rPr>
          <w:noProof/>
        </w:rPr>
        <w:instrText xml:space="preserve"> PAGEREF _Toc19129977 \h </w:instrText>
      </w:r>
      <w:r>
        <w:rPr>
          <w:noProof/>
        </w:rPr>
      </w:r>
      <w:r>
        <w:rPr>
          <w:noProof/>
        </w:rPr>
        <w:fldChar w:fldCharType="separate"/>
      </w:r>
      <w:r>
        <w:rPr>
          <w:noProof/>
        </w:rPr>
        <w:t>124</w:t>
      </w:r>
      <w:r>
        <w:rPr>
          <w:noProof/>
        </w:rPr>
        <w:fldChar w:fldCharType="end"/>
      </w:r>
    </w:p>
    <w:p w14:paraId="0DAAB645" w14:textId="672FD979" w:rsidR="009E47F3" w:rsidRDefault="009E47F3" w:rsidP="000E0A54">
      <w:pPr>
        <w:pStyle w:val="TOC2"/>
        <w:rPr>
          <w:rFonts w:eastAsiaTheme="minorEastAsia"/>
          <w:noProof/>
        </w:rPr>
      </w:pPr>
      <w:r w:rsidRPr="002609BA">
        <w:rPr>
          <w:rFonts w:ascii="Symbol" w:hAnsi="Symbol"/>
          <w:noProof/>
        </w:rPr>
        <w:t></w:t>
      </w:r>
      <w:r>
        <w:rPr>
          <w:rFonts w:eastAsiaTheme="minorEastAsia"/>
          <w:noProof/>
        </w:rPr>
        <w:tab/>
      </w:r>
      <w:r>
        <w:rPr>
          <w:noProof/>
        </w:rPr>
        <w:t>ПРИПРEМA И СПРOВOЂEЊE ИНФРAСТРУКТУРНИХ ПРOJEКAТA ПO ПРAВИЛИМA EУ</w:t>
      </w:r>
      <w:r>
        <w:rPr>
          <w:noProof/>
        </w:rPr>
        <w:tab/>
      </w:r>
      <w:r>
        <w:rPr>
          <w:noProof/>
        </w:rPr>
        <w:fldChar w:fldCharType="begin"/>
      </w:r>
      <w:r>
        <w:rPr>
          <w:noProof/>
        </w:rPr>
        <w:instrText xml:space="preserve"> PAGEREF _Toc19129978 \h </w:instrText>
      </w:r>
      <w:r>
        <w:rPr>
          <w:noProof/>
        </w:rPr>
      </w:r>
      <w:r>
        <w:rPr>
          <w:noProof/>
        </w:rPr>
        <w:fldChar w:fldCharType="separate"/>
      </w:r>
      <w:r>
        <w:rPr>
          <w:noProof/>
        </w:rPr>
        <w:t>127</w:t>
      </w:r>
      <w:r>
        <w:rPr>
          <w:noProof/>
        </w:rPr>
        <w:fldChar w:fldCharType="end"/>
      </w:r>
    </w:p>
    <w:p w14:paraId="691F2D8F" w14:textId="650FE24A" w:rsidR="009E47F3" w:rsidRDefault="009E47F3" w:rsidP="000E0A54">
      <w:pPr>
        <w:pStyle w:val="TOC2"/>
        <w:rPr>
          <w:rFonts w:eastAsiaTheme="minorEastAsia"/>
          <w:noProof/>
        </w:rPr>
      </w:pPr>
      <w:r w:rsidRPr="002609BA">
        <w:rPr>
          <w:rFonts w:ascii="Symbol" w:hAnsi="Symbol"/>
          <w:noProof/>
        </w:rPr>
        <w:t></w:t>
      </w:r>
      <w:r>
        <w:rPr>
          <w:rFonts w:eastAsiaTheme="minorEastAsia"/>
          <w:noProof/>
        </w:rPr>
        <w:tab/>
      </w:r>
      <w:r>
        <w:rPr>
          <w:noProof/>
        </w:rPr>
        <w:t>ПОВЕЗИВАЊЕ ЛОКАЛНИХ ЗАЈЕДНИЦА НА НИВОУ ЕВРОПСКЕ УНИЈЕ КРОЗ МЕЂУНАРОДНЕ ПРОЈЕКТЕ – ПРОГРАМ ЕВРОПА ЗА ГРАЂАНЕ И ГРАЂАНКЕ</w:t>
      </w:r>
      <w:r>
        <w:rPr>
          <w:noProof/>
        </w:rPr>
        <w:tab/>
      </w:r>
      <w:r>
        <w:rPr>
          <w:noProof/>
        </w:rPr>
        <w:fldChar w:fldCharType="begin"/>
      </w:r>
      <w:r>
        <w:rPr>
          <w:noProof/>
        </w:rPr>
        <w:instrText xml:space="preserve"> PAGEREF _Toc19129979 \h </w:instrText>
      </w:r>
      <w:r>
        <w:rPr>
          <w:noProof/>
        </w:rPr>
      </w:r>
      <w:r>
        <w:rPr>
          <w:noProof/>
        </w:rPr>
        <w:fldChar w:fldCharType="separate"/>
      </w:r>
      <w:r>
        <w:rPr>
          <w:noProof/>
        </w:rPr>
        <w:t>130</w:t>
      </w:r>
      <w:r>
        <w:rPr>
          <w:noProof/>
        </w:rPr>
        <w:fldChar w:fldCharType="end"/>
      </w:r>
    </w:p>
    <w:p w14:paraId="2F11BF06" w14:textId="071F6564" w:rsidR="00E062A9" w:rsidRPr="006C342D" w:rsidRDefault="00F425BF" w:rsidP="00E062A9">
      <w:pPr>
        <w:rPr>
          <w:rFonts w:ascii="Times New Roman" w:hAnsi="Times New Roman" w:cs="Times New Roman"/>
          <w:sz w:val="24"/>
        </w:rPr>
      </w:pPr>
      <w:r>
        <w:rPr>
          <w:rFonts w:ascii="Times New Roman" w:hAnsi="Times New Roman" w:cs="Times New Roman"/>
          <w:sz w:val="24"/>
        </w:rPr>
        <w:fldChar w:fldCharType="end"/>
      </w:r>
    </w:p>
    <w:p w14:paraId="0C246B97"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Управљање пројектним циклусом (</w:t>
      </w:r>
      <w:r w:rsidRPr="007E7EEA">
        <w:rPr>
          <w:rFonts w:ascii="Times New Roman" w:hAnsi="Times New Roman" w:cs="Times New Roman"/>
          <w:i/>
          <w:sz w:val="24"/>
          <w:szCs w:val="24"/>
        </w:rPr>
        <w:t>Project Cycle Management</w:t>
      </w:r>
      <w:r w:rsidRPr="007E7EEA">
        <w:rPr>
          <w:rFonts w:ascii="Times New Roman" w:hAnsi="Times New Roman" w:cs="Times New Roman"/>
          <w:sz w:val="24"/>
          <w:szCs w:val="24"/>
        </w:rPr>
        <w:t>) представља предуслов за коришћење финансијске помоћи и континуирани је изазов за све нивое власти, укључујући и локалну самоуправу. У том смислу постоји и континуирана потреба да се унапреди квалитет планирања и спровођења локалних развојних политика кроз пројектни приступ у координацији надлежних структура, постављању приоритета и одређивању адекватних извора њиховог финансирања. Један од најзначајнијих извора финансирања представљају фондови ЕУ.</w:t>
      </w:r>
    </w:p>
    <w:p w14:paraId="6C402EAF" w14:textId="77777777" w:rsidR="00C57B64" w:rsidRPr="007E7EEA" w:rsidRDefault="00C57B64" w:rsidP="00C57B64">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14:paraId="754BDD91" w14:textId="77777777" w:rsidR="00C57B64" w:rsidRPr="007E7EEA" w:rsidRDefault="00C57B64" w:rsidP="00C57B64">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r w:rsidRPr="007E7EEA">
        <w:rPr>
          <w:rFonts w:ascii="Times New Roman" w:hAnsi="Times New Roman" w:cs="Times New Roman"/>
          <w:sz w:val="24"/>
          <w:szCs w:val="24"/>
          <w:lang w:val="ru-RU"/>
        </w:rPr>
        <w:t xml:space="preserve">Република Србија је потврдила </w:t>
      </w:r>
      <w:r w:rsidRPr="007E7EEA">
        <w:rPr>
          <w:rFonts w:ascii="Times New Roman" w:eastAsia="Calibri" w:hAnsi="Times New Roman" w:cs="Times New Roman"/>
          <w:bCs/>
          <w:sz w:val="24"/>
          <w:szCs w:val="24"/>
          <w:lang w:val="sr-Latn-CS"/>
        </w:rPr>
        <w:t>Оквирн</w:t>
      </w:r>
      <w:r w:rsidRPr="007E7EEA">
        <w:rPr>
          <w:rFonts w:ascii="Times New Roman" w:eastAsia="Calibri" w:hAnsi="Times New Roman" w:cs="Times New Roman"/>
          <w:bCs/>
          <w:sz w:val="24"/>
          <w:szCs w:val="24"/>
        </w:rPr>
        <w:t>и</w:t>
      </w:r>
      <w:r w:rsidRPr="007E7EEA">
        <w:rPr>
          <w:rFonts w:ascii="Times New Roman" w:eastAsia="Calibri" w:hAnsi="Times New Roman" w:cs="Times New Roman"/>
          <w:bCs/>
          <w:sz w:val="24"/>
          <w:szCs w:val="24"/>
          <w:lang w:val="sr-Latn-CS"/>
        </w:rPr>
        <w:t xml:space="preserve"> споразум између Владе Републике Србије и Комисије европских заједница о правилима за сарадњу која се односе на финансијску помоћ Европске заједнице Републици Србији у оквиру спровођења помоћи према правилима инструмента претприступне помоћи (ИПА)</w:t>
      </w:r>
      <w:r w:rsidRPr="007E7EEA">
        <w:rPr>
          <w:rFonts w:ascii="Times New Roman" w:eastAsia="Calibri" w:hAnsi="Times New Roman" w:cs="Times New Roman"/>
          <w:bCs/>
          <w:sz w:val="24"/>
          <w:szCs w:val="24"/>
        </w:rPr>
        <w:t xml:space="preserve"> за перид 2007-2013,</w:t>
      </w:r>
      <w:r w:rsidRPr="007E7EEA">
        <w:rPr>
          <w:rFonts w:ascii="Times New Roman" w:eastAsia="Calibri" w:hAnsi="Times New Roman" w:cs="Times New Roman"/>
          <w:sz w:val="24"/>
          <w:szCs w:val="24"/>
          <w:vertAlign w:val="superscript"/>
        </w:rPr>
        <w:footnoteReference w:id="43"/>
      </w:r>
      <w:r w:rsidRPr="007E7EEA">
        <w:rPr>
          <w:rFonts w:ascii="Times New Roman" w:eastAsia="Calibri" w:hAnsi="Times New Roman" w:cs="Times New Roman"/>
          <w:bCs/>
          <w:sz w:val="24"/>
          <w:szCs w:val="24"/>
        </w:rPr>
        <w:t xml:space="preserve"> као и </w:t>
      </w:r>
      <w:r w:rsidRPr="007E7EEA">
        <w:rPr>
          <w:rFonts w:ascii="Times New Roman" w:hAnsi="Times New Roman" w:cs="Times New Roman"/>
          <w:sz w:val="24"/>
          <w:szCs w:val="24"/>
          <w:lang w:val="ru-RU"/>
        </w:rPr>
        <w:t xml:space="preserve">Оквирни споразум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w:t>
      </w:r>
      <w:r w:rsidRPr="007E7EEA">
        <w:rPr>
          <w:rFonts w:ascii="Times New Roman" w:hAnsi="Times New Roman" w:cs="Times New Roman"/>
          <w:sz w:val="24"/>
          <w:szCs w:val="24"/>
        </w:rPr>
        <w:t>II</w:t>
      </w:r>
      <w:r w:rsidRPr="007E7EEA">
        <w:rPr>
          <w:rFonts w:ascii="Times New Roman" w:hAnsi="Times New Roman" w:cs="Times New Roman"/>
          <w:sz w:val="24"/>
          <w:szCs w:val="24"/>
          <w:lang w:val="ru-RU"/>
        </w:rPr>
        <w:t>) за период 2014-2020.</w:t>
      </w:r>
      <w:r w:rsidRPr="007E7EEA">
        <w:rPr>
          <w:rFonts w:ascii="Times New Roman" w:hAnsi="Times New Roman" w:cs="Times New Roman"/>
          <w:sz w:val="24"/>
          <w:szCs w:val="24"/>
          <w:vertAlign w:val="superscript"/>
          <w:lang w:val="ru-RU"/>
        </w:rPr>
        <w:footnoteReference w:id="44"/>
      </w:r>
      <w:r w:rsidRPr="007E7EEA">
        <w:rPr>
          <w:rFonts w:ascii="Times New Roman" w:hAnsi="Times New Roman" w:cs="Times New Roman"/>
          <w:sz w:val="24"/>
          <w:szCs w:val="24"/>
          <w:lang w:val="ru-RU"/>
        </w:rPr>
        <w:t xml:space="preserve"> </w:t>
      </w:r>
    </w:p>
    <w:p w14:paraId="7A7FF663" w14:textId="77777777" w:rsidR="00C57B64" w:rsidRPr="007E7EEA" w:rsidRDefault="00C57B64" w:rsidP="00C57B64">
      <w:pPr>
        <w:spacing w:after="0" w:line="240" w:lineRule="auto"/>
        <w:ind w:firstLine="720"/>
        <w:jc w:val="both"/>
        <w:rPr>
          <w:rFonts w:ascii="Times New Roman" w:eastAsia="Calibri" w:hAnsi="Times New Roman" w:cs="Times New Roman"/>
          <w:sz w:val="24"/>
          <w:szCs w:val="24"/>
        </w:rPr>
      </w:pPr>
    </w:p>
    <w:p w14:paraId="1A1C37C4" w14:textId="77777777" w:rsidR="00C57B64" w:rsidRPr="007E7EEA" w:rsidRDefault="00C57B64" w:rsidP="00C57B64">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7E7EEA">
        <w:rPr>
          <w:rFonts w:ascii="Times New Roman" w:eastAsia="Calibri" w:hAnsi="Times New Roman" w:cs="Times New Roman"/>
          <w:bCs/>
          <w:sz w:val="24"/>
          <w:szCs w:val="24"/>
        </w:rPr>
        <w:t>Законом о буџетском систему прописана су основна правила у вези са управљањем средствима финансијске помоћи ЕУ. Законом је предвиђено да п</w:t>
      </w:r>
      <w:r w:rsidRPr="007E7EEA">
        <w:rPr>
          <w:rFonts w:ascii="Times New Roman" w:eastAsia="Calibri" w:hAnsi="Times New Roman" w:cs="Times New Roman"/>
          <w:sz w:val="24"/>
          <w:szCs w:val="24"/>
        </w:rPr>
        <w:t xml:space="preserve">оделу одговорности и начин управљања средствима за финансирање учешћа Србије у спровођењу финансијске помоћи ЕУ, као и средствима финансијске помоћи ЕУ, када су иста дата на управљање РС у складу са међународним споразумом између Србије и ЕУ, ближе одређује Влада, на предлог министра финансија (члан 68). </w:t>
      </w:r>
      <w:bookmarkStart w:id="190" w:name="clan_68a"/>
      <w:bookmarkEnd w:id="190"/>
      <w:r w:rsidRPr="007E7EEA">
        <w:rPr>
          <w:rFonts w:ascii="Times New Roman" w:eastAsia="Calibri" w:hAnsi="Times New Roman" w:cs="Times New Roman"/>
          <w:sz w:val="24"/>
          <w:szCs w:val="24"/>
        </w:rPr>
        <w:t xml:space="preserve">Такође, прописано је да су корисници буџетских средстава одговорни за правилно планирање, у складу с предвиђеном динамиком спровођења, износа расхода за финансирање учешћа Србије у спровођењу финансијске помоћи ЕУ, а када су </w:t>
      </w:r>
      <w:r w:rsidRPr="007E7EEA">
        <w:rPr>
          <w:rFonts w:ascii="Times New Roman" w:eastAsia="Calibri" w:hAnsi="Times New Roman" w:cs="Times New Roman"/>
          <w:sz w:val="24"/>
          <w:szCs w:val="24"/>
        </w:rPr>
        <w:lastRenderedPageBreak/>
        <w:t xml:space="preserve">средства финансијске помоћи ЕУ дата на управљање Србији, у складу са међународним споразумом између Србије и ЕУ, одговорни су и за правилно планирање износа расхода који ће се финансирати из финансијске помоћи ЕУ (члан 68а). </w:t>
      </w:r>
    </w:p>
    <w:p w14:paraId="47942129" w14:textId="77777777" w:rsidR="00C57B64" w:rsidRPr="007E7EEA" w:rsidRDefault="00C57B64" w:rsidP="00C57B64">
      <w:pPr>
        <w:widowControl w:val="0"/>
        <w:autoSpaceDE w:val="0"/>
        <w:autoSpaceDN w:val="0"/>
        <w:adjustRightInd w:val="0"/>
        <w:spacing w:after="0" w:line="240" w:lineRule="auto"/>
        <w:ind w:firstLine="720"/>
        <w:jc w:val="both"/>
        <w:rPr>
          <w:rFonts w:ascii="Times New Roman" w:hAnsi="Times New Roman" w:cs="Times New Roman"/>
          <w:sz w:val="24"/>
          <w:szCs w:val="24"/>
          <w:lang w:val="sr-Cyrl-CS"/>
        </w:rPr>
      </w:pPr>
    </w:p>
    <w:p w14:paraId="18C8FC43" w14:textId="3D58F831" w:rsidR="00C57B64" w:rsidRPr="007E7EEA" w:rsidRDefault="00C57B64" w:rsidP="00C57B6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lang w:val="sr-Cyrl-CS"/>
        </w:rPr>
        <w:t xml:space="preserve">Влада је донела Уредбу </w:t>
      </w:r>
      <w:r w:rsidRPr="007E7EEA">
        <w:rPr>
          <w:rFonts w:ascii="Times New Roman" w:hAnsi="Times New Roman" w:cs="Times New Roman"/>
          <w:sz w:val="24"/>
          <w:szCs w:val="24"/>
          <w:lang w:val="ru-RU"/>
        </w:rPr>
        <w:t xml:space="preserve">о управљању </w:t>
      </w:r>
      <w:r w:rsidRPr="007E7EEA">
        <w:rPr>
          <w:rFonts w:ascii="Times New Roman" w:hAnsi="Times New Roman" w:cs="Times New Roman"/>
          <w:sz w:val="24"/>
          <w:szCs w:val="24"/>
          <w:lang w:val="sr-Cyrl-CS"/>
        </w:rPr>
        <w:t xml:space="preserve">програмима </w:t>
      </w:r>
      <w:r w:rsidRPr="007E7EEA">
        <w:rPr>
          <w:rFonts w:ascii="Times New Roman" w:hAnsi="Times New Roman" w:cs="Times New Roman"/>
          <w:sz w:val="24"/>
          <w:szCs w:val="24"/>
          <w:lang w:val="ru-RU"/>
        </w:rPr>
        <w:t xml:space="preserve">Претприступне </w:t>
      </w:r>
      <w:r w:rsidRPr="007E7EEA">
        <w:rPr>
          <w:rFonts w:ascii="Times New Roman" w:hAnsi="Times New Roman" w:cs="Times New Roman"/>
          <w:sz w:val="24"/>
          <w:szCs w:val="24"/>
          <w:lang w:val="sr-Cyrl-CS"/>
        </w:rPr>
        <w:t xml:space="preserve">помоћи Европске уније у оквиру компоненте </w:t>
      </w:r>
      <w:r w:rsidRPr="007E7EEA">
        <w:rPr>
          <w:rFonts w:ascii="Times New Roman" w:hAnsi="Times New Roman" w:cs="Times New Roman"/>
          <w:sz w:val="24"/>
          <w:szCs w:val="24"/>
          <w:lang w:val="sr-Latn-CS"/>
        </w:rPr>
        <w:t>I</w:t>
      </w:r>
      <w:r w:rsidRPr="007E7EEA">
        <w:rPr>
          <w:rFonts w:ascii="Times New Roman" w:hAnsi="Times New Roman" w:cs="Times New Roman"/>
          <w:sz w:val="24"/>
          <w:szCs w:val="24"/>
          <w:lang w:val="sr-Cyrl-CS"/>
        </w:rPr>
        <w:t xml:space="preserve"> Инструмента претприступне помоћи (ИПА) – Помоћ у транзицији и изградња институција</w:t>
      </w:r>
      <w:r w:rsidRPr="007E7EEA">
        <w:rPr>
          <w:rFonts w:ascii="Times New Roman" w:hAnsi="Times New Roman" w:cs="Times New Roman"/>
          <w:sz w:val="24"/>
          <w:szCs w:val="24"/>
          <w:lang w:val="ru-RU"/>
        </w:rPr>
        <w:t xml:space="preserve"> за период</w:t>
      </w:r>
      <w:r w:rsidRPr="007E7EEA">
        <w:rPr>
          <w:rFonts w:ascii="Times New Roman" w:hAnsi="Times New Roman" w:cs="Times New Roman"/>
          <w:sz w:val="24"/>
          <w:szCs w:val="24"/>
          <w:lang w:val="sr-Cyrl-CS"/>
        </w:rPr>
        <w:t xml:space="preserve"> 2007- 2013. године</w:t>
      </w:r>
      <w:r w:rsidRPr="007E7EEA">
        <w:rPr>
          <w:rFonts w:ascii="Times New Roman" w:hAnsi="Times New Roman" w:cs="Times New Roman"/>
          <w:sz w:val="24"/>
          <w:szCs w:val="24"/>
          <w:vertAlign w:val="superscript"/>
          <w:lang w:val="sr-Cyrl-CS"/>
        </w:rPr>
        <w:footnoteReference w:id="45"/>
      </w:r>
      <w:r w:rsidRPr="007E7EEA">
        <w:rPr>
          <w:rFonts w:ascii="Times New Roman" w:hAnsi="Times New Roman" w:cs="Times New Roman"/>
          <w:sz w:val="24"/>
          <w:szCs w:val="24"/>
          <w:lang w:val="sr-Cyrl-CS"/>
        </w:rPr>
        <w:t xml:space="preserve"> и </w:t>
      </w:r>
      <w:r w:rsidRPr="007E7EEA">
        <w:rPr>
          <w:rFonts w:ascii="Times New Roman" w:hAnsi="Times New Roman" w:cs="Times New Roman"/>
          <w:sz w:val="24"/>
          <w:szCs w:val="24"/>
        </w:rPr>
        <w:t>Уредбу о управљању програмима претприступне помоћи Европске уније у оквиру компоненте IIб Инструмента претприступне помоћи (ИПА) – програми Прекограничнe сарадњe са државама корисницама ИПА за период 2007–2013. годинe</w:t>
      </w:r>
      <w:r w:rsidRPr="007E7EEA">
        <w:rPr>
          <w:rFonts w:ascii="Times New Roman" w:hAnsi="Times New Roman" w:cs="Times New Roman"/>
          <w:sz w:val="24"/>
          <w:szCs w:val="24"/>
          <w:vertAlign w:val="superscript"/>
        </w:rPr>
        <w:footnoteReference w:id="46"/>
      </w:r>
      <w:r w:rsidRPr="007E7EEA">
        <w:rPr>
          <w:rFonts w:ascii="Times New Roman" w:hAnsi="Times New Roman" w:cs="Times New Roman"/>
          <w:sz w:val="24"/>
          <w:szCs w:val="24"/>
        </w:rPr>
        <w:t xml:space="preserve"> којима су </w:t>
      </w:r>
      <w:r w:rsidRPr="007E7EEA">
        <w:rPr>
          <w:rFonts w:ascii="Times New Roman" w:eastAsia="Calibri" w:hAnsi="Times New Roman" w:cs="Times New Roman"/>
          <w:sz w:val="24"/>
          <w:szCs w:val="24"/>
        </w:rPr>
        <w:t>ближе утврђени начин управљања програмима претприступне помоћи ЕУ</w:t>
      </w:r>
      <w:r w:rsidRPr="007E7EEA">
        <w:rPr>
          <w:rFonts w:ascii="Times New Roman" w:hAnsi="Times New Roman" w:cs="Times New Roman"/>
          <w:sz w:val="24"/>
          <w:szCs w:val="24"/>
        </w:rPr>
        <w:t xml:space="preserve">, </w:t>
      </w:r>
      <w:r w:rsidRPr="007E7EEA">
        <w:rPr>
          <w:rFonts w:ascii="Times New Roman" w:eastAsia="Calibri" w:hAnsi="Times New Roman" w:cs="Times New Roman"/>
          <w:sz w:val="24"/>
          <w:szCs w:val="24"/>
        </w:rPr>
        <w:t xml:space="preserve">одговорност одговорних лица и тела, као и начин на који се уређују њихови међусобни односи, а у вези са припремом, координацијом, спровођењем, праћењем, вредновањем и извештавањем о спровођењу </w:t>
      </w:r>
      <w:r w:rsidRPr="007E7EEA">
        <w:rPr>
          <w:rFonts w:ascii="Times New Roman" w:hAnsi="Times New Roman" w:cs="Times New Roman"/>
          <w:sz w:val="24"/>
          <w:szCs w:val="24"/>
        </w:rPr>
        <w:t xml:space="preserve">релевантних </w:t>
      </w:r>
      <w:r w:rsidRPr="007E7EEA">
        <w:rPr>
          <w:rFonts w:ascii="Times New Roman" w:eastAsia="Calibri" w:hAnsi="Times New Roman" w:cs="Times New Roman"/>
          <w:sz w:val="24"/>
          <w:szCs w:val="24"/>
        </w:rPr>
        <w:t>програма</w:t>
      </w:r>
      <w:r w:rsidRPr="007E7EEA">
        <w:rPr>
          <w:rFonts w:ascii="Times New Roman" w:hAnsi="Times New Roman" w:cs="Times New Roman"/>
          <w:sz w:val="24"/>
          <w:szCs w:val="24"/>
        </w:rPr>
        <w:t>. Такође, Уредбом о управљању програмима претприступне помоћи Европске уније у оквиру инструмента за претприступну помоћ (ИПА II) за период 2014-2020. године</w:t>
      </w:r>
      <w:r w:rsidRPr="007E7EEA">
        <w:rPr>
          <w:rFonts w:ascii="Times New Roman" w:hAnsi="Times New Roman" w:cs="Times New Roman"/>
          <w:sz w:val="24"/>
          <w:szCs w:val="24"/>
          <w:vertAlign w:val="superscript"/>
        </w:rPr>
        <w:footnoteReference w:id="47"/>
      </w:r>
      <w:r w:rsidRPr="007E7EEA">
        <w:rPr>
          <w:rFonts w:ascii="Times New Roman" w:hAnsi="Times New Roman" w:cs="Times New Roman"/>
          <w:sz w:val="24"/>
          <w:szCs w:val="24"/>
        </w:rPr>
        <w:t xml:space="preserve"> ближе је уређен начин управљања програмима претприступне помоћи ЕУ у Републици Србији који се финансирају из инструмента за претприступну помоћ (ИПА II) за период 2014-2020. године, одговорна лица и тела, као и начин на који се уређују њихови међусобни односи, а у вези са припремом, координацијом, спровођењем, праћењем, вредновањем и извештавањем о спровођењу програма који се финансирају из ИПА II у случају када Европска комисија поверава послове спровођења буџета за одређене програме Републици Србији. Крајњи прималац је, поред осталих и јединица локалне самоуправе.</w:t>
      </w:r>
    </w:p>
    <w:p w14:paraId="71824C10" w14:textId="77777777" w:rsidR="00C57B64" w:rsidRPr="007E7EEA" w:rsidRDefault="00C57B64" w:rsidP="00C57B64">
      <w:pPr>
        <w:spacing w:after="0" w:line="240" w:lineRule="auto"/>
        <w:ind w:firstLine="720"/>
        <w:jc w:val="both"/>
        <w:rPr>
          <w:rFonts w:ascii="Times New Roman" w:hAnsi="Times New Roman" w:cs="Times New Roman"/>
          <w:sz w:val="24"/>
          <w:szCs w:val="24"/>
        </w:rPr>
      </w:pPr>
    </w:p>
    <w:p w14:paraId="2EACE4B8" w14:textId="77777777" w:rsidR="00C57B64" w:rsidRPr="007E7EEA" w:rsidRDefault="00C57B64" w:rsidP="00C57B6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Поједина питања у вези са ИПА који су од значаја за локалну самоуправу, као што су нпр. јавне набавке, и</w:t>
      </w:r>
      <w:r w:rsidRPr="007E7EEA">
        <w:rPr>
          <w:rFonts w:ascii="Times New Roman" w:hAnsi="Times New Roman" w:cs="Times New Roman"/>
          <w:sz w:val="24"/>
          <w:szCs w:val="24"/>
          <w:lang w:eastAsia="en-GB"/>
        </w:rPr>
        <w:t>нформисање, јавност и видљивост, з</w:t>
      </w:r>
      <w:r w:rsidRPr="007E7EEA">
        <w:rPr>
          <w:rFonts w:ascii="Times New Roman" w:hAnsi="Times New Roman" w:cs="Times New Roman"/>
          <w:sz w:val="24"/>
          <w:szCs w:val="24"/>
        </w:rPr>
        <w:t>аштита и поверљивост података, ревизија, пoрeзи, цaринскe и друге увозне дaжбинe и други трoшкoви, финaнсиjскo упрaвљaњe, контрола, н</w:t>
      </w:r>
      <w:r w:rsidRPr="007E7EEA">
        <w:rPr>
          <w:rFonts w:ascii="Times New Roman" w:hAnsi="Times New Roman" w:cs="Times New Roman"/>
          <w:bCs/>
          <w:sz w:val="24"/>
          <w:szCs w:val="24"/>
          <w:lang w:val="sr-Cyrl-CS"/>
        </w:rPr>
        <w:t>еправилности</w:t>
      </w:r>
      <w:r w:rsidRPr="007E7EEA">
        <w:rPr>
          <w:rFonts w:ascii="Times New Roman" w:hAnsi="Times New Roman" w:cs="Times New Roman"/>
          <w:bCs/>
          <w:sz w:val="24"/>
          <w:szCs w:val="24"/>
        </w:rPr>
        <w:t xml:space="preserve"> и преваре</w:t>
      </w:r>
      <w:r w:rsidRPr="007E7EEA">
        <w:rPr>
          <w:rFonts w:ascii="Times New Roman" w:hAnsi="Times New Roman" w:cs="Times New Roman"/>
          <w:bCs/>
          <w:sz w:val="24"/>
          <w:szCs w:val="24"/>
          <w:lang w:val="sr-Cyrl-CS"/>
        </w:rPr>
        <w:t>,</w:t>
      </w:r>
      <w:r w:rsidRPr="007E7EEA">
        <w:rPr>
          <w:rFonts w:ascii="Times New Roman" w:hAnsi="Times New Roman" w:cs="Times New Roman"/>
          <w:bCs/>
          <w:sz w:val="24"/>
          <w:szCs w:val="24"/>
        </w:rPr>
        <w:t xml:space="preserve"> </w:t>
      </w:r>
      <w:r w:rsidRPr="007E7EEA">
        <w:rPr>
          <w:rFonts w:ascii="Times New Roman" w:hAnsi="Times New Roman" w:cs="Times New Roman"/>
          <w:sz w:val="24"/>
          <w:szCs w:val="24"/>
        </w:rPr>
        <w:t>уређена су посебним законима. Такође, потребно је познавати и прописе и процедуре ЕУ у вези са коришћењем фондова ЕУ.</w:t>
      </w:r>
    </w:p>
    <w:p w14:paraId="39CF37B1" w14:textId="77777777" w:rsidR="00C57B64" w:rsidRPr="007E7EEA" w:rsidRDefault="00C57B64" w:rsidP="00C57B64">
      <w:pPr>
        <w:spacing w:after="0" w:line="240" w:lineRule="auto"/>
        <w:ind w:firstLine="720"/>
        <w:jc w:val="both"/>
        <w:rPr>
          <w:rFonts w:ascii="Times New Roman" w:hAnsi="Times New Roman" w:cs="Times New Roman"/>
          <w:sz w:val="24"/>
          <w:szCs w:val="24"/>
        </w:rPr>
      </w:pPr>
    </w:p>
    <w:p w14:paraId="5D985AC4"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Иако локална самоуправа активно користи фондове ЕУ већ дуже од једне деценије, и даље постоји снажна потреба и интерес за повећање капацитета у процесу управљања пројектним циклусом и то посебно у погледу пројеката који се финансирају од стране ЕУ. У том смислу, неопходно је осигурати квалитетан и континуиран модалитет стручног усавршавања запослених у јединицама локалне самоуправе посвећен ефективном спровођењу пројеката у складу са правилима ЕУ.</w:t>
      </w:r>
    </w:p>
    <w:p w14:paraId="38DEE666" w14:textId="77777777" w:rsidR="00C57B64" w:rsidRPr="007E7EEA" w:rsidRDefault="00C57B64" w:rsidP="00C57B64">
      <w:pPr>
        <w:spacing w:after="0" w:line="240" w:lineRule="auto"/>
        <w:ind w:firstLine="720"/>
        <w:jc w:val="both"/>
        <w:rPr>
          <w:rFonts w:ascii="Times New Roman" w:eastAsia="Times New Roman" w:hAnsi="Times New Roman" w:cs="Times New Roman"/>
          <w:sz w:val="24"/>
          <w:szCs w:val="24"/>
        </w:rPr>
      </w:pPr>
    </w:p>
    <w:p w14:paraId="5A399EAF"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У погледу спровођења пројеката посебно захтеван аспект представља примена одређених привила ЕУ (</w:t>
      </w:r>
      <w:r w:rsidRPr="007E7EEA">
        <w:rPr>
          <w:rFonts w:ascii="Times New Roman" w:hAnsi="Times New Roman" w:cs="Times New Roman"/>
          <w:i/>
          <w:sz w:val="24"/>
          <w:szCs w:val="24"/>
        </w:rPr>
        <w:t>Practical Guide to Contract Procedures for EU External Actions</w:t>
      </w:r>
      <w:r w:rsidRPr="007E7EEA">
        <w:rPr>
          <w:rFonts w:ascii="Times New Roman" w:hAnsi="Times New Roman" w:cs="Times New Roman"/>
          <w:sz w:val="24"/>
          <w:szCs w:val="24"/>
        </w:rPr>
        <w:t>/</w:t>
      </w:r>
      <w:r w:rsidRPr="007E7EEA">
        <w:rPr>
          <w:rFonts w:ascii="Times New Roman" w:hAnsi="Times New Roman" w:cs="Times New Roman"/>
          <w:i/>
          <w:sz w:val="24"/>
          <w:szCs w:val="24"/>
        </w:rPr>
        <w:t>PRAG</w:t>
      </w:r>
      <w:r w:rsidRPr="007E7EEA">
        <w:rPr>
          <w:rFonts w:ascii="Times New Roman" w:hAnsi="Times New Roman" w:cs="Times New Roman"/>
          <w:sz w:val="24"/>
          <w:szCs w:val="24"/>
        </w:rPr>
        <w:t xml:space="preserve">, </w:t>
      </w:r>
      <w:r w:rsidRPr="007E7EEA">
        <w:rPr>
          <w:rFonts w:ascii="Times New Roman" w:eastAsia="Calibri" w:hAnsi="Times New Roman" w:cs="Times New Roman"/>
          <w:i/>
          <w:sz w:val="24"/>
          <w:szCs w:val="24"/>
        </w:rPr>
        <w:t>FIDIC</w:t>
      </w:r>
      <w:r w:rsidRPr="007E7EEA">
        <w:rPr>
          <w:rFonts w:ascii="Times New Roman" w:hAnsi="Times New Roman" w:cs="Times New Roman"/>
          <w:sz w:val="24"/>
          <w:szCs w:val="24"/>
        </w:rPr>
        <w:t xml:space="preserve"> и други приручници). Наведено је од нарочитог значаја за инфраструктурне пројекте </w:t>
      </w:r>
      <w:r w:rsidRPr="007E7EEA">
        <w:rPr>
          <w:rFonts w:ascii="Times New Roman" w:eastAsia="Calibri" w:hAnsi="Times New Roman" w:cs="Times New Roman"/>
          <w:sz w:val="24"/>
          <w:szCs w:val="24"/>
        </w:rPr>
        <w:lastRenderedPageBreak/>
        <w:t>који се приоритизују за финансирање (делимично или у целини) из средстава ЕУ и захтевају примену посебних методолошких правила за проверу њихове стратешке релевантности и спремности за финансирање, а у реализацији важе и посебности у погледу тендерских процедура и стандарда која захтева ЕУ. Такође, т</w:t>
      </w:r>
      <w:r w:rsidRPr="007E7EEA">
        <w:rPr>
          <w:rFonts w:ascii="Times New Roman" w:hAnsi="Times New Roman" w:cs="Times New Roman"/>
          <w:sz w:val="24"/>
          <w:szCs w:val="24"/>
        </w:rPr>
        <w:t xml:space="preserve">реба имати у виду да правила ЕУ не искључују примену домаћих прописа, већ примарно инсистирају на поштовању правила о избегавању сукоба интереса и уважавању одређених основних принципа ЕУ. </w:t>
      </w:r>
    </w:p>
    <w:p w14:paraId="6F899249" w14:textId="77777777" w:rsidR="00C57B64" w:rsidRPr="007E7EEA" w:rsidRDefault="00C57B64" w:rsidP="00C57B64">
      <w:pPr>
        <w:spacing w:after="0" w:line="240" w:lineRule="auto"/>
        <w:ind w:firstLine="720"/>
        <w:jc w:val="both"/>
        <w:rPr>
          <w:rFonts w:ascii="Times New Roman" w:hAnsi="Times New Roman" w:cs="Times New Roman"/>
          <w:sz w:val="24"/>
          <w:szCs w:val="24"/>
        </w:rPr>
      </w:pPr>
    </w:p>
    <w:p w14:paraId="0BBDFE3F"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Апсорпциј</w:t>
      </w:r>
      <w:r w:rsidRPr="007E7EEA">
        <w:rPr>
          <w:rFonts w:ascii="Times New Roman" w:hAnsi="Times New Roman" w:cs="Times New Roman"/>
          <w:sz w:val="24"/>
          <w:szCs w:val="24"/>
          <w:lang w:val="sr-Cyrl-RS"/>
        </w:rPr>
        <w:t>а</w:t>
      </w:r>
      <w:r w:rsidRPr="007E7EEA">
        <w:rPr>
          <w:rFonts w:ascii="Times New Roman" w:hAnsi="Times New Roman" w:cs="Times New Roman"/>
          <w:sz w:val="24"/>
          <w:szCs w:val="24"/>
        </w:rPr>
        <w:t xml:space="preserve"> доступних ЕУ средстава од стране локалних самоуправа умногоме зависи од знања и вештина службеника за коришћењем фондова Европске уније. Самим тим постоји и велика потреба за јачањем капацитета службеника за коришћење структурних и инвестиционих фондова ЕУ, а нарочито за учешће у програму „Европа за грађане и грађанке“. Ова обука ће сигурно допринети развоју јединица локалне самоуправе у целини.</w:t>
      </w:r>
    </w:p>
    <w:p w14:paraId="3C132DBB" w14:textId="77777777" w:rsidR="00C57B64" w:rsidRPr="007E7EEA" w:rsidRDefault="00C57B64" w:rsidP="00C57B64">
      <w:pPr>
        <w:spacing w:after="0" w:line="240" w:lineRule="auto"/>
        <w:jc w:val="both"/>
        <w:rPr>
          <w:rFonts w:ascii="Times New Roman" w:hAnsi="Times New Roman" w:cs="Times New Roman"/>
          <w:sz w:val="24"/>
          <w:szCs w:val="24"/>
        </w:rPr>
      </w:pPr>
    </w:p>
    <w:p w14:paraId="46CE3686" w14:textId="77777777" w:rsidR="00C57B64" w:rsidRPr="007E7EEA" w:rsidRDefault="00C57B64" w:rsidP="00C57B64">
      <w:pPr>
        <w:spacing w:after="0" w:line="240" w:lineRule="auto"/>
        <w:ind w:firstLine="720"/>
        <w:jc w:val="both"/>
        <w:rPr>
          <w:rFonts w:ascii="Times New Roman" w:hAnsi="Times New Roman" w:cs="Times New Roman"/>
          <w:sz w:val="24"/>
          <w:szCs w:val="24"/>
        </w:rPr>
      </w:pPr>
      <w:r w:rsidRPr="007E7EEA">
        <w:rPr>
          <w:rFonts w:ascii="Times New Roman" w:hAnsi="Times New Roman" w:cs="Times New Roman"/>
          <w:sz w:val="24"/>
          <w:szCs w:val="24"/>
        </w:rPr>
        <w:t>Имајући у виду прописане обавезе и утврђене потребе за стручним усавршавањем, област Управљање пројектима обухвата тематске целине које се односе на управљање пројектним циклусом и изворе финансирања са акцентом на припрему и спровођење пројеката који се финансирају из фондова ЕУ</w:t>
      </w:r>
      <w:r w:rsidRPr="007E7EEA">
        <w:rPr>
          <w:rFonts w:ascii="Times New Roman" w:hAnsi="Times New Roman" w:cs="Times New Roman"/>
          <w:sz w:val="24"/>
          <w:szCs w:val="24"/>
          <w:lang w:val="sr-Cyrl-RS"/>
        </w:rPr>
        <w:t xml:space="preserve"> као и на повезивање локалних заједница на нивоу ЕУ кроз међународне пројекте</w:t>
      </w:r>
      <w:r w:rsidRPr="007E7EEA">
        <w:rPr>
          <w:rFonts w:ascii="Times New Roman" w:hAnsi="Times New Roman" w:cs="Times New Roman"/>
          <w:sz w:val="24"/>
          <w:szCs w:val="24"/>
        </w:rPr>
        <w:t xml:space="preserve">. Припремљене обуке намењене су службеницима који обављају послове у вези са управљањем пројектима, локалним економским развојем, финансијским планирањем и буџетом. </w:t>
      </w:r>
    </w:p>
    <w:p w14:paraId="700E997B" w14:textId="77777777" w:rsidR="00C57B64" w:rsidRPr="007E7EEA" w:rsidRDefault="00C57B64" w:rsidP="00C57B64">
      <w:pPr>
        <w:spacing w:after="0" w:line="240" w:lineRule="auto"/>
        <w:ind w:firstLine="720"/>
        <w:jc w:val="both"/>
        <w:rPr>
          <w:rFonts w:ascii="Times New Roman" w:hAnsi="Times New Roman" w:cs="Times New Roman"/>
          <w:sz w:val="24"/>
          <w:szCs w:val="24"/>
        </w:rPr>
      </w:pPr>
    </w:p>
    <w:p w14:paraId="6A6EA4CE" w14:textId="193647FE" w:rsidR="009F3AFE" w:rsidRPr="00C57B64" w:rsidRDefault="00C57B64" w:rsidP="00C57B64">
      <w:pPr>
        <w:tabs>
          <w:tab w:val="left" w:pos="284"/>
        </w:tabs>
        <w:spacing w:after="0" w:line="240" w:lineRule="auto"/>
        <w:jc w:val="both"/>
        <w:rPr>
          <w:rFonts w:ascii="Times New Roman" w:hAnsi="Times New Roman" w:cs="Times New Roman"/>
          <w:sz w:val="24"/>
        </w:rPr>
      </w:pPr>
      <w:r>
        <w:rPr>
          <w:rFonts w:ascii="Times New Roman" w:hAnsi="Times New Roman" w:cs="Times New Roman"/>
          <w:sz w:val="24"/>
          <w:szCs w:val="24"/>
        </w:rPr>
        <w:tab/>
      </w:r>
      <w:r w:rsidRPr="007E7EEA">
        <w:rPr>
          <w:rFonts w:ascii="Times New Roman" w:hAnsi="Times New Roman" w:cs="Times New Roman"/>
          <w:sz w:val="24"/>
          <w:szCs w:val="24"/>
        </w:rPr>
        <w:t>Програм</w:t>
      </w:r>
      <w:r w:rsidRPr="007E7EEA">
        <w:rPr>
          <w:rFonts w:ascii="Times New Roman" w:hAnsi="Times New Roman" w:cs="Times New Roman"/>
          <w:sz w:val="24"/>
          <w:szCs w:val="24"/>
          <w:lang w:val="sr-Cyrl-RS"/>
        </w:rPr>
        <w:t>и обука</w:t>
      </w:r>
      <w:r w:rsidRPr="007E7EEA">
        <w:rPr>
          <w:rFonts w:ascii="Times New Roman" w:hAnsi="Times New Roman" w:cs="Times New Roman"/>
          <w:sz w:val="24"/>
          <w:szCs w:val="24"/>
        </w:rPr>
        <w:t xml:space="preserve"> се реализују путем </w:t>
      </w:r>
      <w:r w:rsidRPr="007E7EEA">
        <w:rPr>
          <w:rFonts w:ascii="Times New Roman" w:hAnsi="Times New Roman" w:cs="Times New Roman"/>
          <w:noProof/>
          <w:sz w:val="24"/>
          <w:szCs w:val="24"/>
        </w:rPr>
        <w:t xml:space="preserve">семинара </w:t>
      </w:r>
      <w:r w:rsidRPr="007E7EEA">
        <w:rPr>
          <w:rFonts w:ascii="Times New Roman" w:hAnsi="Times New Roman" w:cs="Times New Roman"/>
          <w:sz w:val="24"/>
          <w:szCs w:val="24"/>
        </w:rPr>
        <w:t>применом различитих савремених облика, метода и техника рада (</w:t>
      </w:r>
      <w:r w:rsidRPr="007E7EEA">
        <w:rPr>
          <w:rFonts w:ascii="Times New Roman" w:eastAsia="Times New Roman" w:hAnsi="Times New Roman" w:cs="Times New Roman"/>
          <w:sz w:val="24"/>
          <w:szCs w:val="24"/>
        </w:rPr>
        <w:t xml:space="preserve">преглед материјала, анализа, извештавање, игра улога, демонстрација, </w:t>
      </w:r>
      <w:r w:rsidRPr="007E7EEA">
        <w:rPr>
          <w:rFonts w:ascii="Times New Roman" w:hAnsi="Times New Roman" w:cs="Times New Roman"/>
          <w:sz w:val="24"/>
          <w:szCs w:val="24"/>
          <w:lang w:val="sr-Cyrl-CS"/>
        </w:rPr>
        <w:t>план акције, рад у групама, игра улога, панел дискусија).</w:t>
      </w:r>
    </w:p>
    <w:p w14:paraId="603D0370" w14:textId="478F95B2" w:rsidR="00E062A9" w:rsidRDefault="00E062A9">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277190C9" w14:textId="77777777" w:rsidTr="00FF3565">
        <w:trPr>
          <w:trHeight w:val="20"/>
        </w:trPr>
        <w:tc>
          <w:tcPr>
            <w:tcW w:w="5000" w:type="pct"/>
            <w:tcMar>
              <w:top w:w="100" w:type="dxa"/>
              <w:left w:w="100" w:type="dxa"/>
              <w:bottom w:w="100" w:type="dxa"/>
              <w:right w:w="100" w:type="dxa"/>
            </w:tcMar>
            <w:vAlign w:val="center"/>
          </w:tcPr>
          <w:p w14:paraId="705FD4BF" w14:textId="77777777" w:rsidR="00F425BF" w:rsidRPr="00BE19A1" w:rsidRDefault="00F425BF" w:rsidP="00FF3565">
            <w:pPr>
              <w:spacing w:after="0" w:line="240" w:lineRule="auto"/>
              <w:rPr>
                <w:rFonts w:ascii="Times New Roman" w:hAnsi="Times New Roman" w:cs="Times New Roman"/>
                <w:b/>
                <w:sz w:val="24"/>
                <w:szCs w:val="24"/>
              </w:rPr>
            </w:pPr>
            <w:bookmarkStart w:id="191" w:name="УП"/>
            <w:r w:rsidRPr="00BE19A1">
              <w:rPr>
                <w:rFonts w:ascii="Times New Roman" w:hAnsi="Times New Roman" w:cs="Times New Roman"/>
                <w:b/>
                <w:sz w:val="24"/>
                <w:szCs w:val="24"/>
              </w:rPr>
              <w:lastRenderedPageBreak/>
              <w:t>Област стручног усавршавања</w:t>
            </w:r>
          </w:p>
        </w:tc>
      </w:tr>
      <w:tr w:rsidR="00F425BF" w:rsidRPr="00AA0CF4" w14:paraId="1573A6E1" w14:textId="77777777" w:rsidTr="00C57B64">
        <w:trPr>
          <w:trHeight w:val="276"/>
        </w:trPr>
        <w:tc>
          <w:tcPr>
            <w:tcW w:w="5000" w:type="pct"/>
            <w:tcMar>
              <w:top w:w="100" w:type="dxa"/>
              <w:left w:w="100" w:type="dxa"/>
              <w:bottom w:w="100" w:type="dxa"/>
              <w:right w:w="100" w:type="dxa"/>
            </w:tcMar>
            <w:vAlign w:val="center"/>
          </w:tcPr>
          <w:p w14:paraId="4ACC29FD"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7399745B"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10D5C2A8"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7EF14B4B"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11B247" w14:textId="77777777" w:rsidR="00F425BF" w:rsidRPr="00BE19A1" w:rsidRDefault="00F425BF" w:rsidP="00FF3565">
            <w:pPr>
              <w:pStyle w:val="Heading2"/>
            </w:pPr>
            <w:bookmarkStart w:id="192" w:name="_Toc19129974"/>
            <w:bookmarkStart w:id="193" w:name="_Toc20235013"/>
            <w:r w:rsidRPr="00D62E81">
              <w:t>УПРАВЉАЊЕ ПРОЈЕКТНИМ ЦИКЛУСОМ И ИЗВОРИ ФИНАНСИРАЊА ПРОЈЕКАТА</w:t>
            </w:r>
            <w:bookmarkEnd w:id="192"/>
            <w:bookmarkEnd w:id="193"/>
          </w:p>
        </w:tc>
      </w:tr>
      <w:tr w:rsidR="00F425BF" w:rsidRPr="00BE19A1" w14:paraId="523A292D"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09E285F8"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6F051F60" w14:textId="77777777" w:rsidTr="00FF3565">
        <w:trPr>
          <w:trHeight w:val="20"/>
        </w:trPr>
        <w:tc>
          <w:tcPr>
            <w:tcW w:w="5000" w:type="pct"/>
            <w:tcMar>
              <w:top w:w="100" w:type="dxa"/>
              <w:left w:w="100" w:type="dxa"/>
              <w:bottom w:w="100" w:type="dxa"/>
              <w:right w:w="100" w:type="dxa"/>
            </w:tcMar>
            <w:vAlign w:val="center"/>
          </w:tcPr>
          <w:p w14:paraId="1C4A7206" w14:textId="77777777" w:rsidR="00F425BF" w:rsidRPr="00905A0F" w:rsidRDefault="00F425BF" w:rsidP="00FF3565">
            <w:pPr>
              <w:spacing w:after="0" w:line="240" w:lineRule="auto"/>
              <w:rPr>
                <w:rFonts w:ascii="Times New Roman" w:eastAsia="Times New Roman" w:hAnsi="Times New Roman" w:cs="Times New Roman"/>
                <w:bCs/>
                <w:color w:val="000000"/>
                <w:sz w:val="24"/>
                <w:szCs w:val="24"/>
              </w:rPr>
            </w:pPr>
            <w:r w:rsidRPr="00905A0F">
              <w:rPr>
                <w:rFonts w:ascii="Times New Roman" w:eastAsia="Times New Roman" w:hAnsi="Times New Roman" w:cs="Times New Roman"/>
                <w:bCs/>
                <w:color w:val="000000"/>
                <w:sz w:val="24"/>
                <w:szCs w:val="24"/>
              </w:rPr>
              <w:t>2020-07-0601</w:t>
            </w:r>
          </w:p>
        </w:tc>
      </w:tr>
      <w:tr w:rsidR="00F425BF" w:rsidRPr="00BE19A1" w14:paraId="18947F54" w14:textId="77777777" w:rsidTr="00FF3565">
        <w:trPr>
          <w:trHeight w:val="20"/>
        </w:trPr>
        <w:tc>
          <w:tcPr>
            <w:tcW w:w="5000" w:type="pct"/>
            <w:tcMar>
              <w:top w:w="100" w:type="dxa"/>
              <w:left w:w="100" w:type="dxa"/>
              <w:bottom w:w="100" w:type="dxa"/>
              <w:right w:w="100" w:type="dxa"/>
            </w:tcMar>
            <w:vAlign w:val="center"/>
            <w:hideMark/>
          </w:tcPr>
          <w:p w14:paraId="3291A5DB"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408E9CCD" w14:textId="77777777" w:rsidTr="00FF3565">
        <w:trPr>
          <w:trHeight w:val="20"/>
        </w:trPr>
        <w:tc>
          <w:tcPr>
            <w:tcW w:w="5000" w:type="pct"/>
            <w:tcMar>
              <w:top w:w="100" w:type="dxa"/>
              <w:left w:w="100" w:type="dxa"/>
              <w:bottom w:w="100" w:type="dxa"/>
              <w:right w:w="100" w:type="dxa"/>
            </w:tcMar>
            <w:vAlign w:val="center"/>
          </w:tcPr>
          <w:p w14:paraId="13E578E8" w14:textId="77777777" w:rsidR="00F425BF" w:rsidRPr="00D62E81" w:rsidRDefault="00F425BF" w:rsidP="00FF3565">
            <w:p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Управљање пројектним циклусом (Project Cycle Management – PCM/ПЦМ) је био и још увек представља изазов за различите нивое управе и постоји потреба да се унапреди квалитет планирања и спровођења локалних развојних политика кроз пројектни приступ у координацији надлежних структура, постављању приоритета и одређивању адекватних извора њиховог финансирања. </w:t>
            </w:r>
          </w:p>
          <w:p w14:paraId="655C2961" w14:textId="77777777" w:rsidR="00F425BF" w:rsidRPr="00D62E81" w:rsidRDefault="00F425BF" w:rsidP="00FF3565">
            <w:p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Иако локалне самоуправа у Србији активно користе фондове Европске уније већ дуже од једне деценије, и даље постоји снажна потреба и интерес за повећање капацитета у процесу управљања пројектним циклусом и то посебно у погледу пројеката који се финансирају од стране ЕУ. Ово произилази како из досадашњих анализа о процени потреба за обуком запослених у ЛС, тако и из непосредног увида СКГО у раду са локалном администрацијом. </w:t>
            </w:r>
          </w:p>
          <w:p w14:paraId="1BAC6AEC"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D62E81">
              <w:rPr>
                <w:rFonts w:ascii="Times New Roman" w:eastAsia="Times New Roman" w:hAnsi="Times New Roman" w:cs="Times New Roman"/>
                <w:color w:val="000000"/>
                <w:sz w:val="24"/>
                <w:szCs w:val="24"/>
              </w:rPr>
              <w:t>Сврха овог програма обуке је да унапреди квалитет планирања и спровођења локалних развојних политика кроз пројектни приступ у координацији надлежних структура, постављању приоритета и одређивању адекватних извора њиховог финансирања.</w:t>
            </w:r>
          </w:p>
        </w:tc>
      </w:tr>
      <w:tr w:rsidR="00F425BF" w:rsidRPr="00BE19A1" w14:paraId="4EF3F247" w14:textId="77777777" w:rsidTr="00FF3565">
        <w:trPr>
          <w:trHeight w:val="20"/>
        </w:trPr>
        <w:tc>
          <w:tcPr>
            <w:tcW w:w="5000" w:type="pct"/>
            <w:tcMar>
              <w:top w:w="100" w:type="dxa"/>
              <w:left w:w="100" w:type="dxa"/>
              <w:bottom w:w="100" w:type="dxa"/>
              <w:right w:w="100" w:type="dxa"/>
            </w:tcMar>
            <w:vAlign w:val="center"/>
            <w:hideMark/>
          </w:tcPr>
          <w:p w14:paraId="3A223FBC"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1420E705" w14:textId="77777777" w:rsidTr="00FF3565">
        <w:trPr>
          <w:trHeight w:val="20"/>
        </w:trPr>
        <w:tc>
          <w:tcPr>
            <w:tcW w:w="5000" w:type="pct"/>
            <w:tcMar>
              <w:top w:w="100" w:type="dxa"/>
              <w:left w:w="100" w:type="dxa"/>
              <w:bottom w:w="100" w:type="dxa"/>
              <w:right w:w="100" w:type="dxa"/>
            </w:tcMar>
          </w:tcPr>
          <w:p w14:paraId="7FA2659B" w14:textId="77777777" w:rsidR="00F425BF" w:rsidRPr="00D62E81" w:rsidRDefault="00F425BF" w:rsidP="00FF3565">
            <w:pPr>
              <w:spacing w:after="0" w:line="240" w:lineRule="auto"/>
              <w:jc w:val="both"/>
              <w:rPr>
                <w:rFonts w:ascii="Times New Roman" w:hAnsi="Times New Roman" w:cs="Times New Roman"/>
                <w:sz w:val="24"/>
              </w:rPr>
            </w:pPr>
            <w:r w:rsidRPr="00D62E81">
              <w:rPr>
                <w:rFonts w:ascii="Times New Roman" w:hAnsi="Times New Roman" w:cs="Times New Roman"/>
                <w:sz w:val="24"/>
              </w:rPr>
              <w:t>Оспособљавање учесника за поступање по основним принципима пројектног циклуса и њихову примену у пословању, као и упућивање у расположиве изворе финансирања пројеката од значаја за локални развој.</w:t>
            </w:r>
          </w:p>
        </w:tc>
      </w:tr>
      <w:tr w:rsidR="00F425BF" w:rsidRPr="00BE19A1" w14:paraId="5ECC3C29" w14:textId="77777777" w:rsidTr="00FF3565">
        <w:trPr>
          <w:trHeight w:val="20"/>
        </w:trPr>
        <w:tc>
          <w:tcPr>
            <w:tcW w:w="5000" w:type="pct"/>
            <w:tcMar>
              <w:top w:w="100" w:type="dxa"/>
              <w:left w:w="100" w:type="dxa"/>
              <w:bottom w:w="100" w:type="dxa"/>
              <w:right w:w="100" w:type="dxa"/>
            </w:tcMar>
            <w:vAlign w:val="center"/>
            <w:hideMark/>
          </w:tcPr>
          <w:p w14:paraId="4D4B5A18"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215AB042" w14:textId="77777777" w:rsidTr="00FF3565">
        <w:trPr>
          <w:trHeight w:val="20"/>
        </w:trPr>
        <w:tc>
          <w:tcPr>
            <w:tcW w:w="5000" w:type="pct"/>
            <w:tcMar>
              <w:top w:w="100" w:type="dxa"/>
              <w:left w:w="100" w:type="dxa"/>
              <w:bottom w:w="100" w:type="dxa"/>
              <w:right w:w="100" w:type="dxa"/>
            </w:tcMar>
          </w:tcPr>
          <w:p w14:paraId="5C2CCAE2" w14:textId="77777777" w:rsidR="00F425BF" w:rsidRPr="00D62E81" w:rsidRDefault="00F425BF" w:rsidP="00FF3565">
            <w:p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По завршетку тренинга, полазник:</w:t>
            </w:r>
          </w:p>
          <w:p w14:paraId="3D701FB6"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Разликује основне фазе пројектног циклуса и може да својим речима сумира њихове главне одлике, значај и међусобну зависност;</w:t>
            </w:r>
          </w:p>
          <w:p w14:paraId="117D5A45"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Доводи у везу локална планска и буџетска документа и процесе са фазама идентификације и формулисања пројектних идеја у пројектном циклусу;</w:t>
            </w:r>
          </w:p>
          <w:p w14:paraId="10FCB1AE"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Разуме задатке који се извршавају у појединим фазама пројектног циклуса, улоге различитих организационих делова управе/запослених и потребу њихове координације;</w:t>
            </w:r>
          </w:p>
          <w:p w14:paraId="493924EC"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На конкретним примерима локалних пројеката у својој ЈЛС успешно идентификује кораке у пројектном управљању и задужења чланова пројектних тимова;  </w:t>
            </w:r>
          </w:p>
          <w:p w14:paraId="304A3ADE"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lastRenderedPageBreak/>
              <w:t>Разликује главне програме помоћи ЕУ и најчешће модалитете финансирања/спровођења на локалном нивоу;</w:t>
            </w:r>
          </w:p>
          <w:p w14:paraId="2AC114EA" w14:textId="77777777" w:rsidR="00F425BF"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Препознаје и друге главне изворе међународне помоћи доступне локалној самоуправи и начине за информисање о актуелним програмима;</w:t>
            </w:r>
          </w:p>
          <w:p w14:paraId="4C4C2CAC" w14:textId="77777777" w:rsidR="00F425BF" w:rsidRPr="00D62E81" w:rsidRDefault="00F425BF" w:rsidP="000F03F8">
            <w:pPr>
              <w:pStyle w:val="ListParagraph"/>
              <w:numPr>
                <w:ilvl w:val="0"/>
                <w:numId w:val="45"/>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Доводи у везу управљање пројектним циклусом (ПЦМ) и коришћење домаћих извора финансирања, како за ЈЛС као апликанта по конкурсима, тако и за ЈЛС као даваоца финансијских средстава за програме од јавног интереса које реализују удружења и сл.</w:t>
            </w:r>
          </w:p>
        </w:tc>
      </w:tr>
      <w:tr w:rsidR="00F425BF" w:rsidRPr="00BE19A1" w14:paraId="417997F5" w14:textId="77777777" w:rsidTr="00FF3565">
        <w:trPr>
          <w:trHeight w:val="20"/>
        </w:trPr>
        <w:tc>
          <w:tcPr>
            <w:tcW w:w="5000" w:type="pct"/>
            <w:tcMar>
              <w:top w:w="100" w:type="dxa"/>
              <w:left w:w="100" w:type="dxa"/>
              <w:bottom w:w="100" w:type="dxa"/>
              <w:right w:w="100" w:type="dxa"/>
            </w:tcMar>
            <w:vAlign w:val="center"/>
            <w:hideMark/>
          </w:tcPr>
          <w:p w14:paraId="2F288B6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425BF" w:rsidRPr="00BE19A1" w14:paraId="2B8489F7" w14:textId="77777777" w:rsidTr="00FF3565">
        <w:trPr>
          <w:trHeight w:val="20"/>
        </w:trPr>
        <w:tc>
          <w:tcPr>
            <w:tcW w:w="5000" w:type="pct"/>
            <w:tcMar>
              <w:top w:w="100" w:type="dxa"/>
              <w:left w:w="100" w:type="dxa"/>
              <w:bottom w:w="100" w:type="dxa"/>
              <w:right w:w="100" w:type="dxa"/>
            </w:tcMar>
            <w:vAlign w:val="center"/>
          </w:tcPr>
          <w:p w14:paraId="70C77728" w14:textId="77777777" w:rsidR="00F425BF" w:rsidRDefault="00F425BF" w:rsidP="00FF3565">
            <w:pPr>
              <w:spacing w:after="0" w:line="240" w:lineRule="auto"/>
              <w:jc w:val="both"/>
              <w:rPr>
                <w:rFonts w:ascii="Times New Roman" w:eastAsia="Times New Roman" w:hAnsi="Times New Roman" w:cs="Times New Roman"/>
                <w:i/>
                <w:color w:val="000000"/>
                <w:sz w:val="24"/>
                <w:szCs w:val="24"/>
              </w:rPr>
            </w:pPr>
            <w:r w:rsidRPr="00D62E81">
              <w:rPr>
                <w:rFonts w:ascii="Times New Roman" w:eastAsia="Times New Roman" w:hAnsi="Times New Roman" w:cs="Times New Roman"/>
                <w:i/>
                <w:color w:val="000000"/>
                <w:sz w:val="24"/>
                <w:szCs w:val="24"/>
              </w:rPr>
              <w:t>Управљање пројектним циклусом – модел ЕУ</w:t>
            </w:r>
          </w:p>
          <w:p w14:paraId="2F331B9D" w14:textId="77777777" w:rsidR="00F425BF" w:rsidRPr="00D62E81" w:rsidRDefault="00F425BF" w:rsidP="00FF3565">
            <w:pPr>
              <w:spacing w:after="0" w:line="240" w:lineRule="auto"/>
              <w:jc w:val="both"/>
              <w:rPr>
                <w:rFonts w:ascii="Times New Roman" w:eastAsia="Times New Roman" w:hAnsi="Times New Roman" w:cs="Times New Roman"/>
                <w:i/>
                <w:color w:val="000000"/>
                <w:sz w:val="24"/>
                <w:szCs w:val="24"/>
              </w:rPr>
            </w:pPr>
          </w:p>
          <w:p w14:paraId="56B72708"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Представљање основних фаза пројектног циклуса, њихових карактеристика, специфичности и међузависности; </w:t>
            </w:r>
          </w:p>
          <w:p w14:paraId="4B61454F"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Идентификација и одређивање приоритетних пројектних идеја у контексту локалне самоуправе (локална планска документа као основ за идентификацију приоритета, мере/пројекти у току, расположива и пројектована буџетска средства);</w:t>
            </w:r>
          </w:p>
          <w:p w14:paraId="6DACB4A6"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Детаљно планирање пројекта, спровођење, праћење спровођења пројекта, извештавање и вредновање – координација различитих актера локалне администрације;</w:t>
            </w:r>
          </w:p>
          <w:p w14:paraId="159B330D"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Управљањe пројектним циклусом кроз поделу улога/надлежности администрације на примеру локалних пројеката.  </w:t>
            </w:r>
          </w:p>
          <w:p w14:paraId="7E023F2D" w14:textId="77777777" w:rsidR="00F425BF" w:rsidRPr="00D62E81" w:rsidRDefault="00F425BF" w:rsidP="00FF3565">
            <w:pPr>
              <w:pStyle w:val="ListParagraph"/>
              <w:spacing w:after="0" w:line="240" w:lineRule="auto"/>
              <w:jc w:val="both"/>
              <w:rPr>
                <w:rFonts w:ascii="Times New Roman" w:eastAsia="Times New Roman" w:hAnsi="Times New Roman" w:cs="Times New Roman"/>
                <w:color w:val="000000"/>
                <w:sz w:val="24"/>
                <w:szCs w:val="24"/>
              </w:rPr>
            </w:pPr>
          </w:p>
          <w:p w14:paraId="373EB029" w14:textId="77777777" w:rsidR="00F425BF" w:rsidRDefault="00F425BF" w:rsidP="00FF3565">
            <w:pPr>
              <w:spacing w:after="0" w:line="240" w:lineRule="auto"/>
              <w:jc w:val="both"/>
              <w:rPr>
                <w:rFonts w:ascii="Times New Roman" w:eastAsia="Times New Roman" w:hAnsi="Times New Roman" w:cs="Times New Roman"/>
                <w:i/>
                <w:color w:val="000000"/>
                <w:sz w:val="24"/>
                <w:szCs w:val="24"/>
              </w:rPr>
            </w:pPr>
            <w:r w:rsidRPr="00D62E81">
              <w:rPr>
                <w:rFonts w:ascii="Times New Roman" w:eastAsia="Times New Roman" w:hAnsi="Times New Roman" w:cs="Times New Roman"/>
                <w:i/>
                <w:color w:val="000000"/>
                <w:sz w:val="24"/>
                <w:szCs w:val="24"/>
              </w:rPr>
              <w:t>Извори финансирања пројеката - процедуре, механизми, учесници</w:t>
            </w:r>
          </w:p>
          <w:p w14:paraId="7AF8F6D3" w14:textId="77777777" w:rsidR="00F425BF" w:rsidRPr="00D62E81" w:rsidRDefault="00F425BF" w:rsidP="00FF3565">
            <w:pPr>
              <w:spacing w:after="0" w:line="240" w:lineRule="auto"/>
              <w:jc w:val="both"/>
              <w:rPr>
                <w:rFonts w:ascii="Times New Roman" w:eastAsia="Times New Roman" w:hAnsi="Times New Roman" w:cs="Times New Roman"/>
                <w:i/>
                <w:color w:val="000000"/>
                <w:sz w:val="24"/>
                <w:szCs w:val="24"/>
              </w:rPr>
            </w:pPr>
          </w:p>
          <w:p w14:paraId="3C21E601"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Инструмент претприступне помоћи ЕУ (ИПА II), грант шеме у контексту програма националне покривености, програма прекограничне и транснационалне сарадње, Програми ЕУ 2014-2020;</w:t>
            </w:r>
          </w:p>
          <w:p w14:paraId="7B8176D2"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Други главни извори међународне помоћи доступни локалној самоуправи (средства других развојних партнера – актуелни програми);</w:t>
            </w:r>
          </w:p>
          <w:p w14:paraId="30B85AEA" w14:textId="77777777" w:rsidR="00F425BF" w:rsidRPr="00D62E81" w:rsidRDefault="00F425BF"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62E81">
              <w:rPr>
                <w:rFonts w:ascii="Times New Roman" w:eastAsia="Times New Roman" w:hAnsi="Times New Roman" w:cs="Times New Roman"/>
                <w:color w:val="000000"/>
                <w:sz w:val="24"/>
                <w:szCs w:val="24"/>
              </w:rPr>
              <w:t xml:space="preserve">Примена ПЦМ код домаћих извора финансирања – буџет ЈЛС, аплицирање за средства која се додељују по конкурсима институцијама на другим нивоима власти, конкурсна расподела средстава из буџета ЈЛС за организације цивилног друштва. </w:t>
            </w:r>
          </w:p>
        </w:tc>
      </w:tr>
      <w:tr w:rsidR="00F425BF" w:rsidRPr="00BE19A1" w14:paraId="1E56ABCF" w14:textId="77777777" w:rsidTr="00FF3565">
        <w:trPr>
          <w:trHeight w:val="20"/>
        </w:trPr>
        <w:tc>
          <w:tcPr>
            <w:tcW w:w="5000" w:type="pct"/>
            <w:tcMar>
              <w:top w:w="100" w:type="dxa"/>
              <w:left w:w="100" w:type="dxa"/>
              <w:bottom w:w="100" w:type="dxa"/>
              <w:right w:w="100" w:type="dxa"/>
            </w:tcMar>
            <w:vAlign w:val="center"/>
            <w:hideMark/>
          </w:tcPr>
          <w:p w14:paraId="16ADA31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425BF" w:rsidRPr="00BE19A1" w14:paraId="7A24A98C" w14:textId="77777777" w:rsidTr="00FF3565">
        <w:trPr>
          <w:trHeight w:val="20"/>
        </w:trPr>
        <w:tc>
          <w:tcPr>
            <w:tcW w:w="5000" w:type="pct"/>
            <w:tcMar>
              <w:top w:w="100" w:type="dxa"/>
              <w:left w:w="100" w:type="dxa"/>
              <w:bottom w:w="100" w:type="dxa"/>
              <w:right w:w="100" w:type="dxa"/>
            </w:tcMar>
            <w:vAlign w:val="center"/>
          </w:tcPr>
          <w:p w14:paraId="7E09E0BD"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5BFFA9DF"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преглед материјала, анализа, извештавање и игра улога. </w:t>
            </w:r>
          </w:p>
        </w:tc>
      </w:tr>
      <w:tr w:rsidR="00F425BF" w:rsidRPr="00BE19A1" w14:paraId="109033A1" w14:textId="77777777" w:rsidTr="00FF3565">
        <w:trPr>
          <w:trHeight w:val="20"/>
        </w:trPr>
        <w:tc>
          <w:tcPr>
            <w:tcW w:w="5000" w:type="pct"/>
            <w:tcMar>
              <w:top w:w="100" w:type="dxa"/>
              <w:left w:w="100" w:type="dxa"/>
              <w:bottom w:w="100" w:type="dxa"/>
              <w:right w:w="100" w:type="dxa"/>
            </w:tcMar>
            <w:vAlign w:val="center"/>
            <w:hideMark/>
          </w:tcPr>
          <w:p w14:paraId="6B89626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72E605D9" w14:textId="77777777" w:rsidTr="00FF3565">
        <w:trPr>
          <w:trHeight w:val="20"/>
        </w:trPr>
        <w:tc>
          <w:tcPr>
            <w:tcW w:w="5000" w:type="pct"/>
            <w:tcMar>
              <w:top w:w="100" w:type="dxa"/>
              <w:left w:w="100" w:type="dxa"/>
              <w:bottom w:w="100" w:type="dxa"/>
              <w:right w:w="100" w:type="dxa"/>
            </w:tcMar>
            <w:vAlign w:val="center"/>
          </w:tcPr>
          <w:p w14:paraId="07195BDE"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F425BF" w:rsidRPr="00BE19A1" w14:paraId="7DE5BCEE" w14:textId="77777777" w:rsidTr="00FF3565">
        <w:trPr>
          <w:trHeight w:val="20"/>
        </w:trPr>
        <w:tc>
          <w:tcPr>
            <w:tcW w:w="5000" w:type="pct"/>
            <w:tcMar>
              <w:top w:w="100" w:type="dxa"/>
              <w:left w:w="100" w:type="dxa"/>
              <w:bottom w:w="100" w:type="dxa"/>
              <w:right w:w="100" w:type="dxa"/>
            </w:tcMar>
            <w:vAlign w:val="center"/>
            <w:hideMark/>
          </w:tcPr>
          <w:p w14:paraId="7D7B4A7E"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6C98FC62" w14:textId="77777777" w:rsidTr="00FF3565">
        <w:trPr>
          <w:trHeight w:val="20"/>
        </w:trPr>
        <w:tc>
          <w:tcPr>
            <w:tcW w:w="5000" w:type="pct"/>
            <w:tcMar>
              <w:top w:w="100" w:type="dxa"/>
              <w:left w:w="100" w:type="dxa"/>
              <w:bottom w:w="100" w:type="dxa"/>
              <w:right w:w="100" w:type="dxa"/>
            </w:tcMar>
            <w:vAlign w:val="center"/>
          </w:tcPr>
          <w:p w14:paraId="718DEBB9"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lastRenderedPageBreak/>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49896927" w14:textId="77777777" w:rsidTr="00FF3565">
        <w:trPr>
          <w:trHeight w:val="20"/>
        </w:trPr>
        <w:tc>
          <w:tcPr>
            <w:tcW w:w="5000" w:type="pct"/>
            <w:tcMar>
              <w:top w:w="100" w:type="dxa"/>
              <w:left w:w="100" w:type="dxa"/>
              <w:bottom w:w="100" w:type="dxa"/>
              <w:right w:w="100" w:type="dxa"/>
            </w:tcMar>
            <w:vAlign w:val="center"/>
            <w:hideMark/>
          </w:tcPr>
          <w:p w14:paraId="4417364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425BF" w:rsidRPr="00BE19A1" w14:paraId="3E5B9183" w14:textId="77777777" w:rsidTr="00FF3565">
        <w:trPr>
          <w:trHeight w:val="20"/>
        </w:trPr>
        <w:tc>
          <w:tcPr>
            <w:tcW w:w="5000" w:type="pct"/>
            <w:tcMar>
              <w:top w:w="100" w:type="dxa"/>
              <w:left w:w="100" w:type="dxa"/>
              <w:bottom w:w="100" w:type="dxa"/>
              <w:right w:w="100" w:type="dxa"/>
            </w:tcMar>
          </w:tcPr>
          <w:p w14:paraId="3793DB94" w14:textId="77777777" w:rsidR="00F425BF" w:rsidRPr="00D62E81" w:rsidRDefault="00F425BF" w:rsidP="00FF3565">
            <w:pPr>
              <w:spacing w:after="0" w:line="240" w:lineRule="auto"/>
              <w:jc w:val="both"/>
              <w:rPr>
                <w:rFonts w:ascii="Times New Roman" w:hAnsi="Times New Roman" w:cs="Times New Roman"/>
                <w:sz w:val="24"/>
              </w:rPr>
            </w:pPr>
            <w:r w:rsidRPr="00D62E81">
              <w:rPr>
                <w:rFonts w:ascii="Times New Roman" w:hAnsi="Times New Roman" w:cs="Times New Roman"/>
                <w:sz w:val="24"/>
              </w:rPr>
              <w:t>Руководиоци и службеници у организационим јединицама за управљање пројектима, организационим јединицама за локални економски развој, као и службе за финансијско планирање и буџет.</w:t>
            </w:r>
          </w:p>
        </w:tc>
      </w:tr>
      <w:tr w:rsidR="00F425BF" w:rsidRPr="00BE19A1" w14:paraId="03DF1B03" w14:textId="77777777" w:rsidTr="00FF3565">
        <w:trPr>
          <w:trHeight w:val="467"/>
        </w:trPr>
        <w:tc>
          <w:tcPr>
            <w:tcW w:w="5000" w:type="pct"/>
            <w:tcMar>
              <w:top w:w="100" w:type="dxa"/>
              <w:left w:w="100" w:type="dxa"/>
              <w:bottom w:w="100" w:type="dxa"/>
              <w:right w:w="100" w:type="dxa"/>
            </w:tcMar>
            <w:vAlign w:val="center"/>
            <w:hideMark/>
          </w:tcPr>
          <w:p w14:paraId="59EA12C6"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48D96B26" w14:textId="77777777" w:rsidTr="00FF3565">
        <w:trPr>
          <w:trHeight w:val="20"/>
        </w:trPr>
        <w:tc>
          <w:tcPr>
            <w:tcW w:w="5000" w:type="pct"/>
            <w:tcMar>
              <w:top w:w="100" w:type="dxa"/>
              <w:left w:w="100" w:type="dxa"/>
              <w:bottom w:w="100" w:type="dxa"/>
              <w:right w:w="100" w:type="dxa"/>
            </w:tcMar>
            <w:vAlign w:val="center"/>
          </w:tcPr>
          <w:p w14:paraId="211BF6D7"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425BF" w:rsidRPr="00BE19A1" w14:paraId="3E26A2E1" w14:textId="77777777" w:rsidTr="00FF3565">
        <w:trPr>
          <w:trHeight w:val="20"/>
        </w:trPr>
        <w:tc>
          <w:tcPr>
            <w:tcW w:w="5000" w:type="pct"/>
            <w:tcMar>
              <w:top w:w="100" w:type="dxa"/>
              <w:left w:w="100" w:type="dxa"/>
              <w:bottom w:w="100" w:type="dxa"/>
              <w:right w:w="100" w:type="dxa"/>
            </w:tcMar>
            <w:vAlign w:val="center"/>
            <w:hideMark/>
          </w:tcPr>
          <w:p w14:paraId="57F070D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6BC9961B" w14:textId="77777777" w:rsidTr="00FF3565">
        <w:trPr>
          <w:trHeight w:val="20"/>
        </w:trPr>
        <w:tc>
          <w:tcPr>
            <w:tcW w:w="5000" w:type="pct"/>
            <w:tcMar>
              <w:top w:w="100" w:type="dxa"/>
              <w:left w:w="100" w:type="dxa"/>
              <w:bottom w:w="100" w:type="dxa"/>
              <w:right w:w="100" w:type="dxa"/>
            </w:tcMar>
            <w:vAlign w:val="center"/>
          </w:tcPr>
          <w:p w14:paraId="6B436E59" w14:textId="77777777" w:rsidR="00F425BF" w:rsidRPr="00D62E81" w:rsidRDefault="00F425BF" w:rsidP="00FF3565">
            <w:pPr>
              <w:spacing w:after="0" w:line="240" w:lineRule="auto"/>
              <w:jc w:val="both"/>
              <w:rPr>
                <w:rFonts w:ascii="Times New Roman" w:eastAsia="Times New Roman" w:hAnsi="Times New Roman" w:cs="Times New Roman"/>
                <w:sz w:val="24"/>
                <w:szCs w:val="24"/>
              </w:rPr>
            </w:pPr>
            <w:r w:rsidRPr="00D62E81">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30.600 РСД.</w:t>
            </w:r>
          </w:p>
          <w:p w14:paraId="14ED39A8"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D62E81">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18.000 РСД.</w:t>
            </w:r>
          </w:p>
        </w:tc>
      </w:tr>
      <w:tr w:rsidR="00F425BF" w:rsidRPr="00BE19A1" w14:paraId="52AD3938" w14:textId="77777777" w:rsidTr="00FF3565">
        <w:trPr>
          <w:trHeight w:val="20"/>
        </w:trPr>
        <w:tc>
          <w:tcPr>
            <w:tcW w:w="5000" w:type="pct"/>
            <w:tcMar>
              <w:top w:w="100" w:type="dxa"/>
              <w:left w:w="100" w:type="dxa"/>
              <w:bottom w:w="100" w:type="dxa"/>
              <w:right w:w="100" w:type="dxa"/>
            </w:tcMar>
            <w:vAlign w:val="center"/>
            <w:hideMark/>
          </w:tcPr>
          <w:p w14:paraId="2F906CD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6DE23A90" w14:textId="77777777" w:rsidTr="00FF3565">
        <w:trPr>
          <w:trHeight w:val="20"/>
        </w:trPr>
        <w:tc>
          <w:tcPr>
            <w:tcW w:w="5000" w:type="pct"/>
            <w:tcMar>
              <w:top w:w="100" w:type="dxa"/>
              <w:left w:w="100" w:type="dxa"/>
              <w:bottom w:w="100" w:type="dxa"/>
              <w:right w:w="100" w:type="dxa"/>
            </w:tcMar>
            <w:vAlign w:val="center"/>
          </w:tcPr>
          <w:p w14:paraId="5A78F880"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266DF1EB" w14:textId="77777777" w:rsidTr="00FF3565">
        <w:trPr>
          <w:trHeight w:val="20"/>
        </w:trPr>
        <w:tc>
          <w:tcPr>
            <w:tcW w:w="5000" w:type="pct"/>
            <w:tcMar>
              <w:top w:w="100" w:type="dxa"/>
              <w:left w:w="100" w:type="dxa"/>
              <w:bottom w:w="100" w:type="dxa"/>
              <w:right w:w="100" w:type="dxa"/>
            </w:tcMar>
            <w:vAlign w:val="center"/>
            <w:hideMark/>
          </w:tcPr>
          <w:p w14:paraId="1AED8E04"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3F3A29E0" w14:textId="77777777" w:rsidTr="00FF3565">
        <w:trPr>
          <w:trHeight w:val="20"/>
        </w:trPr>
        <w:tc>
          <w:tcPr>
            <w:tcW w:w="5000" w:type="pct"/>
            <w:tcMar>
              <w:top w:w="100" w:type="dxa"/>
              <w:left w:w="100" w:type="dxa"/>
              <w:bottom w:w="100" w:type="dxa"/>
              <w:right w:w="100" w:type="dxa"/>
            </w:tcMar>
            <w:vAlign w:val="center"/>
          </w:tcPr>
          <w:p w14:paraId="62E67C44"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356542CE" w14:textId="77777777" w:rsidR="00F425BF" w:rsidRDefault="00F425BF" w:rsidP="00F425B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5F6618A1" w14:textId="77777777" w:rsidTr="00FF3565">
        <w:trPr>
          <w:trHeight w:val="20"/>
        </w:trPr>
        <w:tc>
          <w:tcPr>
            <w:tcW w:w="5000" w:type="pct"/>
            <w:tcMar>
              <w:top w:w="100" w:type="dxa"/>
              <w:left w:w="100" w:type="dxa"/>
              <w:bottom w:w="100" w:type="dxa"/>
              <w:right w:w="100" w:type="dxa"/>
            </w:tcMar>
            <w:vAlign w:val="center"/>
          </w:tcPr>
          <w:p w14:paraId="08C096CE"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425BF" w:rsidRPr="00AA0CF4" w14:paraId="233A558D" w14:textId="77777777" w:rsidTr="00C57B64">
        <w:trPr>
          <w:trHeight w:val="276"/>
        </w:trPr>
        <w:tc>
          <w:tcPr>
            <w:tcW w:w="5000" w:type="pct"/>
            <w:tcMar>
              <w:top w:w="100" w:type="dxa"/>
              <w:left w:w="100" w:type="dxa"/>
              <w:bottom w:w="100" w:type="dxa"/>
              <w:right w:w="100" w:type="dxa"/>
            </w:tcMar>
            <w:vAlign w:val="center"/>
          </w:tcPr>
          <w:p w14:paraId="6ACBB060"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24F531F9"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0FF0D3AC"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019AF135"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8AD1AE" w14:textId="77777777" w:rsidR="00F425BF" w:rsidRPr="00BE19A1" w:rsidRDefault="00F425BF" w:rsidP="00FF3565">
            <w:pPr>
              <w:pStyle w:val="Heading2"/>
            </w:pPr>
            <w:bookmarkStart w:id="194" w:name="_Toc19129975"/>
            <w:bookmarkStart w:id="195" w:name="_Toc20235014"/>
            <w:r>
              <w:t>ПРИПРЕМА ПРЕДЛОГА ПРОЈЕКАТА ПО ПРОЦЕДУРАМА ЕВРОПСКЕ УНИЈЕ</w:t>
            </w:r>
            <w:bookmarkEnd w:id="194"/>
            <w:bookmarkEnd w:id="195"/>
          </w:p>
        </w:tc>
      </w:tr>
      <w:tr w:rsidR="00F425BF" w:rsidRPr="00BE19A1" w14:paraId="77162A4B"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30242E6F"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3F78BF98" w14:textId="77777777" w:rsidTr="00FF3565">
        <w:trPr>
          <w:trHeight w:val="20"/>
        </w:trPr>
        <w:tc>
          <w:tcPr>
            <w:tcW w:w="5000" w:type="pct"/>
            <w:tcMar>
              <w:top w:w="100" w:type="dxa"/>
              <w:left w:w="100" w:type="dxa"/>
              <w:bottom w:w="100" w:type="dxa"/>
              <w:right w:w="100" w:type="dxa"/>
            </w:tcMar>
            <w:vAlign w:val="center"/>
          </w:tcPr>
          <w:p w14:paraId="28618003" w14:textId="77777777" w:rsidR="00F425BF" w:rsidRPr="00905A0F" w:rsidRDefault="00F425BF" w:rsidP="00FF3565">
            <w:pPr>
              <w:spacing w:after="0" w:line="240" w:lineRule="auto"/>
              <w:rPr>
                <w:rFonts w:ascii="Times New Roman" w:eastAsia="Times New Roman" w:hAnsi="Times New Roman" w:cs="Times New Roman"/>
                <w:bCs/>
                <w:color w:val="000000"/>
                <w:sz w:val="24"/>
                <w:szCs w:val="24"/>
                <w:lang w:val="sr-Cyrl-RS"/>
              </w:rPr>
            </w:pPr>
            <w:r w:rsidRPr="00905A0F">
              <w:rPr>
                <w:rFonts w:ascii="Times New Roman" w:eastAsia="Times New Roman" w:hAnsi="Times New Roman" w:cs="Times New Roman"/>
                <w:bCs/>
                <w:color w:val="000000"/>
                <w:sz w:val="24"/>
                <w:szCs w:val="24"/>
              </w:rPr>
              <w:t>2020-07-060</w:t>
            </w:r>
            <w:r>
              <w:rPr>
                <w:rFonts w:ascii="Times New Roman" w:eastAsia="Times New Roman" w:hAnsi="Times New Roman" w:cs="Times New Roman"/>
                <w:bCs/>
                <w:color w:val="000000"/>
                <w:sz w:val="24"/>
                <w:szCs w:val="24"/>
                <w:lang w:val="sr-Cyrl-RS"/>
              </w:rPr>
              <w:t>2</w:t>
            </w:r>
          </w:p>
        </w:tc>
      </w:tr>
      <w:tr w:rsidR="00F425BF" w:rsidRPr="00BE19A1" w14:paraId="39958934" w14:textId="77777777" w:rsidTr="00FF3565">
        <w:trPr>
          <w:trHeight w:val="20"/>
        </w:trPr>
        <w:tc>
          <w:tcPr>
            <w:tcW w:w="5000" w:type="pct"/>
            <w:tcMar>
              <w:top w:w="100" w:type="dxa"/>
              <w:left w:w="100" w:type="dxa"/>
              <w:bottom w:w="100" w:type="dxa"/>
              <w:right w:w="100" w:type="dxa"/>
            </w:tcMar>
            <w:vAlign w:val="center"/>
            <w:hideMark/>
          </w:tcPr>
          <w:p w14:paraId="165AEF28"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3759EFFF" w14:textId="77777777" w:rsidTr="00FF3565">
        <w:trPr>
          <w:trHeight w:val="20"/>
        </w:trPr>
        <w:tc>
          <w:tcPr>
            <w:tcW w:w="5000" w:type="pct"/>
            <w:tcMar>
              <w:top w:w="100" w:type="dxa"/>
              <w:left w:w="100" w:type="dxa"/>
              <w:bottom w:w="100" w:type="dxa"/>
              <w:right w:w="100" w:type="dxa"/>
            </w:tcMar>
            <w:vAlign w:val="center"/>
          </w:tcPr>
          <w:p w14:paraId="38BD6828" w14:textId="77777777" w:rsidR="00F425BF" w:rsidRPr="00A55476" w:rsidRDefault="00F425BF" w:rsidP="00FF3565">
            <w:p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Анализирајући портфолио развојне помоћи Србије, евидентно је да локалне самоуправе  активно користе фондове Европске уније већ дуже од једне деценије али да и поред тога, и даље постоји потреба и интерес за унапређењем капацитета у свим фазама пројектног циклуса, а као посебно критична (и елиминациона у смислу обезбеђивања средстава) се испоставља фаза припреме пројеката по процедурама ЕУ. Ово произилази како из досадашњих анализа о процени потреба за обуком запослених у ЛС, тако и из непосредног увида СКГО у раду са локалном администрацијом. Такође, за ЈЛС је веома значајно и да континуирано буду у току са евентуалним модификацијама и надоградњама ЕУ пројектних процедура (терминологија и шаблони су подложни променама али и општи приступи - нпр. увођење секторског приступа у пружању развојне помоћи, посебна методологија за инфраструктурне пројекте и сл.). </w:t>
            </w:r>
          </w:p>
          <w:p w14:paraId="55519F52"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A55476">
              <w:rPr>
                <w:rFonts w:ascii="Times New Roman" w:eastAsia="Times New Roman" w:hAnsi="Times New Roman" w:cs="Times New Roman"/>
                <w:color w:val="000000"/>
                <w:sz w:val="24"/>
                <w:szCs w:val="24"/>
              </w:rPr>
              <w:t>У том смислу, сврха програма је осигурати квалитетан и континуиран модалитет стручног усавршавања запослених у ЈЛС који био допринео бољој апсорпцији тренутно доступних средстава развојне помоћи ЕУ на локалном нивоу и осигурао континуитет у изградњи капацитета неопходних за будуће коришћење структурних и инвестиционих фондова ЕУ.</w:t>
            </w:r>
          </w:p>
        </w:tc>
      </w:tr>
      <w:tr w:rsidR="00F425BF" w:rsidRPr="00BE19A1" w14:paraId="3A30329E" w14:textId="77777777" w:rsidTr="00FF3565">
        <w:trPr>
          <w:trHeight w:val="20"/>
        </w:trPr>
        <w:tc>
          <w:tcPr>
            <w:tcW w:w="5000" w:type="pct"/>
            <w:tcMar>
              <w:top w:w="100" w:type="dxa"/>
              <w:left w:w="100" w:type="dxa"/>
              <w:bottom w:w="100" w:type="dxa"/>
              <w:right w:w="100" w:type="dxa"/>
            </w:tcMar>
            <w:vAlign w:val="center"/>
            <w:hideMark/>
          </w:tcPr>
          <w:p w14:paraId="1058CFFF"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75AD8843" w14:textId="77777777" w:rsidTr="00FF3565">
        <w:trPr>
          <w:trHeight w:val="20"/>
        </w:trPr>
        <w:tc>
          <w:tcPr>
            <w:tcW w:w="5000" w:type="pct"/>
            <w:tcMar>
              <w:top w:w="100" w:type="dxa"/>
              <w:left w:w="100" w:type="dxa"/>
              <w:bottom w:w="100" w:type="dxa"/>
              <w:right w:w="100" w:type="dxa"/>
            </w:tcMar>
          </w:tcPr>
          <w:p w14:paraId="6612AE17" w14:textId="77777777" w:rsidR="00F425BF" w:rsidRPr="00D62E81" w:rsidRDefault="00F425BF" w:rsidP="00FF3565">
            <w:pPr>
              <w:spacing w:after="0" w:line="240" w:lineRule="auto"/>
              <w:jc w:val="both"/>
              <w:rPr>
                <w:rFonts w:ascii="Times New Roman" w:hAnsi="Times New Roman" w:cs="Times New Roman"/>
                <w:sz w:val="24"/>
              </w:rPr>
            </w:pPr>
            <w:r w:rsidRPr="00A55476">
              <w:rPr>
                <w:rFonts w:ascii="Times New Roman" w:hAnsi="Times New Roman" w:cs="Times New Roman"/>
                <w:sz w:val="24"/>
              </w:rPr>
              <w:t>Оспособљавање учесника за квалитетно формулисање приоритета локалне самоуправе за финансирање и за припрему пројектних предлога по процедурама ЕУ.</w:t>
            </w:r>
          </w:p>
        </w:tc>
      </w:tr>
      <w:tr w:rsidR="00F425BF" w:rsidRPr="00BE19A1" w14:paraId="55C43159" w14:textId="77777777" w:rsidTr="00FF3565">
        <w:trPr>
          <w:trHeight w:val="20"/>
        </w:trPr>
        <w:tc>
          <w:tcPr>
            <w:tcW w:w="5000" w:type="pct"/>
            <w:tcMar>
              <w:top w:w="100" w:type="dxa"/>
              <w:left w:w="100" w:type="dxa"/>
              <w:bottom w:w="100" w:type="dxa"/>
              <w:right w:w="100" w:type="dxa"/>
            </w:tcMar>
            <w:vAlign w:val="center"/>
            <w:hideMark/>
          </w:tcPr>
          <w:p w14:paraId="1D515F5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30E5B988" w14:textId="77777777" w:rsidTr="00FF3565">
        <w:trPr>
          <w:trHeight w:val="20"/>
        </w:trPr>
        <w:tc>
          <w:tcPr>
            <w:tcW w:w="5000" w:type="pct"/>
            <w:tcMar>
              <w:top w:w="100" w:type="dxa"/>
              <w:left w:w="100" w:type="dxa"/>
              <w:bottom w:w="100" w:type="dxa"/>
              <w:right w:w="100" w:type="dxa"/>
            </w:tcMar>
          </w:tcPr>
          <w:p w14:paraId="62A616DF" w14:textId="77777777" w:rsidR="00F425BF" w:rsidRPr="00A55476" w:rsidRDefault="00F425BF" w:rsidP="00FF3565">
            <w:p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 завршетку тренинга, полазник:</w:t>
            </w:r>
          </w:p>
          <w:p w14:paraId="18C8464D"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Разуме специфичности циклуса код пројектног финансирања од стране ЕУ и препознаје који пројекти су подобни за финансирање из средстава ЕУ;</w:t>
            </w:r>
          </w:p>
          <w:p w14:paraId="563DB0EB"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Примењује основне елементе анализе заинтересованих страна и добро процењује значај и улоге (делова) локалне администрације и других актера у идентификацији приоритета и формулисању пројектних предлога; </w:t>
            </w:r>
          </w:p>
          <w:p w14:paraId="17B90303"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Примењује основне елементе анализе проблема и успешно модификује идентификоване проблеме у формулације циљева и сагледава алтернативна решења;</w:t>
            </w:r>
          </w:p>
          <w:p w14:paraId="2FB54330"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lastRenderedPageBreak/>
              <w:t xml:space="preserve">Разуме логику интервенције односно постављање хијерархије циљева и логичног следа резултата и активности пројекта; </w:t>
            </w:r>
          </w:p>
          <w:p w14:paraId="57DF4BA6"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Препознаје квалитетне и доступне индикаторе и доводи их у везу са каснијим фазама реализације пројекта (праћење, извештавање);</w:t>
            </w:r>
          </w:p>
          <w:p w14:paraId="2C65F686"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Разуме утицај претпоставки и индикатора на изводљивост предвиђеног пројекта и може да изврши базично попуњавање логичке матрице пројекта;</w:t>
            </w:r>
          </w:p>
          <w:p w14:paraId="5EAF36A3"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Добро процењује која врста информација треба да буде представљена у различитим деловима пројектног формулара;</w:t>
            </w:r>
          </w:p>
          <w:p w14:paraId="02D001C1"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Дефинише различите типове трошкова који се сврставају под различита буџетска поглавља и познаје типичне/честе категорије неприхватљивих трошкова код ЕУ финансирања намењеног ЈЛС, као и уобичајени ниво суфинансирања буџета пројекта од стране ЈЛС; </w:t>
            </w:r>
          </w:p>
          <w:p w14:paraId="00E00A3B" w14:textId="77777777" w:rsidR="00F425BF"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Упознат је са постојањем посебне методологије за приоритизацију и селекцију инфраструктурних пројеката;</w:t>
            </w:r>
          </w:p>
          <w:p w14:paraId="2DF526FE" w14:textId="77777777" w:rsidR="00F425BF" w:rsidRPr="00A55476" w:rsidRDefault="00F425BF" w:rsidP="000F03F8">
            <w:pPr>
              <w:pStyle w:val="ListParagraph"/>
              <w:numPr>
                <w:ilvl w:val="0"/>
                <w:numId w:val="46"/>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Добро процењује изводљивост и одрживост потенцијалних пројектних резултата с обзиром на локални стратешки и финансијски контекст.</w:t>
            </w:r>
          </w:p>
        </w:tc>
      </w:tr>
      <w:tr w:rsidR="00F425BF" w:rsidRPr="00BE19A1" w14:paraId="685E33D2" w14:textId="77777777" w:rsidTr="00FF3565">
        <w:trPr>
          <w:trHeight w:val="20"/>
        </w:trPr>
        <w:tc>
          <w:tcPr>
            <w:tcW w:w="5000" w:type="pct"/>
            <w:tcMar>
              <w:top w:w="100" w:type="dxa"/>
              <w:left w:w="100" w:type="dxa"/>
              <w:bottom w:w="100" w:type="dxa"/>
              <w:right w:w="100" w:type="dxa"/>
            </w:tcMar>
            <w:vAlign w:val="center"/>
            <w:hideMark/>
          </w:tcPr>
          <w:p w14:paraId="780B663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425BF" w:rsidRPr="00A55476" w14:paraId="4F7758C3" w14:textId="77777777" w:rsidTr="00FF3565">
        <w:trPr>
          <w:trHeight w:val="20"/>
        </w:trPr>
        <w:tc>
          <w:tcPr>
            <w:tcW w:w="5000" w:type="pct"/>
            <w:tcMar>
              <w:top w:w="100" w:type="dxa"/>
              <w:left w:w="100" w:type="dxa"/>
              <w:bottom w:w="100" w:type="dxa"/>
              <w:right w:w="100" w:type="dxa"/>
            </w:tcMar>
            <w:vAlign w:val="center"/>
          </w:tcPr>
          <w:p w14:paraId="00F6F90D"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Пројектни приступ – опште одлике и специфичности у контексту финансирања из средстава ЕУ;</w:t>
            </w:r>
          </w:p>
          <w:p w14:paraId="1DBD2192"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Приступ логичког оквира - анализа заинтересованих страна; </w:t>
            </w:r>
          </w:p>
          <w:p w14:paraId="7BBD9A34"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Приступ логичког оквира - анализа проблема и циљева;</w:t>
            </w:r>
          </w:p>
          <w:p w14:paraId="33D1C320"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Приступ логичког оквира - анализа алтернативних решења и логика интервенције/ланац резултата;</w:t>
            </w:r>
          </w:p>
          <w:p w14:paraId="11377905"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Матрица логике пројекта - индикатори и извори верификације;</w:t>
            </w:r>
          </w:p>
          <w:p w14:paraId="182A78DB"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Матрица логике пројекта - претпоставке и ризици;</w:t>
            </w:r>
          </w:p>
          <w:p w14:paraId="306B1A57"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Пројектни формулар;</w:t>
            </w:r>
          </w:p>
          <w:p w14:paraId="17DE389A"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Буџет пројекта;</w:t>
            </w:r>
          </w:p>
          <w:p w14:paraId="432E19E0" w14:textId="77777777" w:rsidR="00F425B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Посебности у приступу код припреме предлога локалних инфраструктурних пројеката (упућивање на Методологију за приоритизацију и селекцију инфраструктурних пројеката);</w:t>
            </w:r>
          </w:p>
          <w:p w14:paraId="5AA38D7A"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Потенцијални пројекти ЈЛС подобни за конкурисање за финансирање из средстава ЕУ.</w:t>
            </w:r>
          </w:p>
        </w:tc>
      </w:tr>
      <w:tr w:rsidR="00F425BF" w:rsidRPr="00BE19A1" w14:paraId="60A22890" w14:textId="77777777" w:rsidTr="00FF3565">
        <w:trPr>
          <w:trHeight w:val="20"/>
        </w:trPr>
        <w:tc>
          <w:tcPr>
            <w:tcW w:w="5000" w:type="pct"/>
            <w:tcMar>
              <w:top w:w="100" w:type="dxa"/>
              <w:left w:w="100" w:type="dxa"/>
              <w:bottom w:w="100" w:type="dxa"/>
              <w:right w:w="100" w:type="dxa"/>
            </w:tcMar>
            <w:vAlign w:val="center"/>
            <w:hideMark/>
          </w:tcPr>
          <w:p w14:paraId="309509B5"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425BF" w:rsidRPr="00BE19A1" w14:paraId="67E318F4" w14:textId="77777777" w:rsidTr="00FF3565">
        <w:trPr>
          <w:trHeight w:val="20"/>
        </w:trPr>
        <w:tc>
          <w:tcPr>
            <w:tcW w:w="5000" w:type="pct"/>
            <w:tcMar>
              <w:top w:w="100" w:type="dxa"/>
              <w:left w:w="100" w:type="dxa"/>
              <w:bottom w:w="100" w:type="dxa"/>
              <w:right w:w="100" w:type="dxa"/>
            </w:tcMar>
            <w:vAlign w:val="center"/>
          </w:tcPr>
          <w:p w14:paraId="47FB04EA"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3F84E5E"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преглед материјала, демонстрација, анализа и извештавање. </w:t>
            </w:r>
          </w:p>
        </w:tc>
      </w:tr>
      <w:tr w:rsidR="00F425BF" w:rsidRPr="00BE19A1" w14:paraId="7766B13A" w14:textId="77777777" w:rsidTr="00FF3565">
        <w:trPr>
          <w:trHeight w:val="20"/>
        </w:trPr>
        <w:tc>
          <w:tcPr>
            <w:tcW w:w="5000" w:type="pct"/>
            <w:tcMar>
              <w:top w:w="100" w:type="dxa"/>
              <w:left w:w="100" w:type="dxa"/>
              <w:bottom w:w="100" w:type="dxa"/>
              <w:right w:w="100" w:type="dxa"/>
            </w:tcMar>
            <w:vAlign w:val="center"/>
            <w:hideMark/>
          </w:tcPr>
          <w:p w14:paraId="0E413A4F"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488FA08F" w14:textId="77777777" w:rsidTr="00FF3565">
        <w:trPr>
          <w:trHeight w:val="20"/>
        </w:trPr>
        <w:tc>
          <w:tcPr>
            <w:tcW w:w="5000" w:type="pct"/>
            <w:tcMar>
              <w:top w:w="100" w:type="dxa"/>
              <w:left w:w="100" w:type="dxa"/>
              <w:bottom w:w="100" w:type="dxa"/>
              <w:right w:w="100" w:type="dxa"/>
            </w:tcMar>
            <w:vAlign w:val="center"/>
          </w:tcPr>
          <w:p w14:paraId="39A9F7AE"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F425BF" w:rsidRPr="00BE19A1" w14:paraId="6CE2BB03" w14:textId="77777777" w:rsidTr="00FF3565">
        <w:trPr>
          <w:trHeight w:val="20"/>
        </w:trPr>
        <w:tc>
          <w:tcPr>
            <w:tcW w:w="5000" w:type="pct"/>
            <w:tcMar>
              <w:top w:w="100" w:type="dxa"/>
              <w:left w:w="100" w:type="dxa"/>
              <w:bottom w:w="100" w:type="dxa"/>
              <w:right w:w="100" w:type="dxa"/>
            </w:tcMar>
            <w:vAlign w:val="center"/>
            <w:hideMark/>
          </w:tcPr>
          <w:p w14:paraId="490F5954"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53859B69" w14:textId="77777777" w:rsidTr="00FF3565">
        <w:trPr>
          <w:trHeight w:val="20"/>
        </w:trPr>
        <w:tc>
          <w:tcPr>
            <w:tcW w:w="5000" w:type="pct"/>
            <w:tcMar>
              <w:top w:w="100" w:type="dxa"/>
              <w:left w:w="100" w:type="dxa"/>
              <w:bottom w:w="100" w:type="dxa"/>
              <w:right w:w="100" w:type="dxa"/>
            </w:tcMar>
            <w:vAlign w:val="center"/>
          </w:tcPr>
          <w:p w14:paraId="512D5794"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lastRenderedPageBreak/>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110AF213" w14:textId="77777777" w:rsidTr="00FF3565">
        <w:trPr>
          <w:trHeight w:val="20"/>
        </w:trPr>
        <w:tc>
          <w:tcPr>
            <w:tcW w:w="5000" w:type="pct"/>
            <w:tcMar>
              <w:top w:w="100" w:type="dxa"/>
              <w:left w:w="100" w:type="dxa"/>
              <w:bottom w:w="100" w:type="dxa"/>
              <w:right w:w="100" w:type="dxa"/>
            </w:tcMar>
            <w:vAlign w:val="center"/>
            <w:hideMark/>
          </w:tcPr>
          <w:p w14:paraId="47A7F265"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425BF" w:rsidRPr="00BE19A1" w14:paraId="4169A8D1" w14:textId="77777777" w:rsidTr="00FF3565">
        <w:trPr>
          <w:trHeight w:val="20"/>
        </w:trPr>
        <w:tc>
          <w:tcPr>
            <w:tcW w:w="5000" w:type="pct"/>
            <w:tcMar>
              <w:top w:w="100" w:type="dxa"/>
              <w:left w:w="100" w:type="dxa"/>
              <w:bottom w:w="100" w:type="dxa"/>
              <w:right w:w="100" w:type="dxa"/>
            </w:tcMar>
          </w:tcPr>
          <w:p w14:paraId="6BF56D29" w14:textId="77777777" w:rsidR="00F425BF" w:rsidRPr="00D62E81" w:rsidRDefault="00F425BF" w:rsidP="00FF3565">
            <w:pPr>
              <w:spacing w:after="0" w:line="240" w:lineRule="auto"/>
              <w:jc w:val="both"/>
              <w:rPr>
                <w:rFonts w:ascii="Times New Roman" w:hAnsi="Times New Roman" w:cs="Times New Roman"/>
                <w:sz w:val="24"/>
              </w:rPr>
            </w:pPr>
            <w:r w:rsidRPr="00A55476">
              <w:rPr>
                <w:rFonts w:ascii="Times New Roman" w:hAnsi="Times New Roman" w:cs="Times New Roman"/>
                <w:sz w:val="24"/>
              </w:rPr>
              <w:t>Руководиоци и службеници у организационим јединицама за управљање пројектима, организационим јединицама за локални економски развој, као и службе за финансијско планирање и буџет.</w:t>
            </w:r>
          </w:p>
        </w:tc>
      </w:tr>
      <w:tr w:rsidR="00F425BF" w:rsidRPr="00BE19A1" w14:paraId="3EBFAA6D" w14:textId="77777777" w:rsidTr="00FF3565">
        <w:trPr>
          <w:trHeight w:val="467"/>
        </w:trPr>
        <w:tc>
          <w:tcPr>
            <w:tcW w:w="5000" w:type="pct"/>
            <w:tcMar>
              <w:top w:w="100" w:type="dxa"/>
              <w:left w:w="100" w:type="dxa"/>
              <w:bottom w:w="100" w:type="dxa"/>
              <w:right w:w="100" w:type="dxa"/>
            </w:tcMar>
            <w:vAlign w:val="center"/>
            <w:hideMark/>
          </w:tcPr>
          <w:p w14:paraId="0D7E3B90"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63A1F384" w14:textId="77777777" w:rsidTr="00FF3565">
        <w:trPr>
          <w:trHeight w:val="20"/>
        </w:trPr>
        <w:tc>
          <w:tcPr>
            <w:tcW w:w="5000" w:type="pct"/>
            <w:tcMar>
              <w:top w:w="100" w:type="dxa"/>
              <w:left w:w="100" w:type="dxa"/>
              <w:bottom w:w="100" w:type="dxa"/>
              <w:right w:w="100" w:type="dxa"/>
            </w:tcMar>
            <w:vAlign w:val="center"/>
          </w:tcPr>
          <w:p w14:paraId="59F9EA64"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425BF" w:rsidRPr="00BE19A1" w14:paraId="65F8FFBA" w14:textId="77777777" w:rsidTr="00FF3565">
        <w:trPr>
          <w:trHeight w:val="20"/>
        </w:trPr>
        <w:tc>
          <w:tcPr>
            <w:tcW w:w="5000" w:type="pct"/>
            <w:tcMar>
              <w:top w:w="100" w:type="dxa"/>
              <w:left w:w="100" w:type="dxa"/>
              <w:bottom w:w="100" w:type="dxa"/>
              <w:right w:w="100" w:type="dxa"/>
            </w:tcMar>
            <w:vAlign w:val="center"/>
            <w:hideMark/>
          </w:tcPr>
          <w:p w14:paraId="5707EC17"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06F80DAB" w14:textId="77777777" w:rsidTr="00FF3565">
        <w:trPr>
          <w:trHeight w:val="20"/>
        </w:trPr>
        <w:tc>
          <w:tcPr>
            <w:tcW w:w="5000" w:type="pct"/>
            <w:tcMar>
              <w:top w:w="100" w:type="dxa"/>
              <w:left w:w="100" w:type="dxa"/>
              <w:bottom w:w="100" w:type="dxa"/>
              <w:right w:w="100" w:type="dxa"/>
            </w:tcMar>
            <w:vAlign w:val="center"/>
          </w:tcPr>
          <w:p w14:paraId="1C776674" w14:textId="77777777" w:rsidR="00F425BF" w:rsidRPr="00A55476" w:rsidRDefault="00F425BF" w:rsidP="00FF3565">
            <w:pPr>
              <w:spacing w:after="0" w:line="240" w:lineRule="auto"/>
              <w:jc w:val="both"/>
              <w:rPr>
                <w:rFonts w:ascii="Times New Roman" w:eastAsia="Times New Roman" w:hAnsi="Times New Roman" w:cs="Times New Roman"/>
                <w:sz w:val="24"/>
                <w:szCs w:val="24"/>
              </w:rPr>
            </w:pPr>
            <w:r w:rsidRPr="00A55476">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2BA2287D"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A55476">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425BF" w:rsidRPr="00BE19A1" w14:paraId="75C5BADD" w14:textId="77777777" w:rsidTr="00FF3565">
        <w:trPr>
          <w:trHeight w:val="20"/>
        </w:trPr>
        <w:tc>
          <w:tcPr>
            <w:tcW w:w="5000" w:type="pct"/>
            <w:tcMar>
              <w:top w:w="100" w:type="dxa"/>
              <w:left w:w="100" w:type="dxa"/>
              <w:bottom w:w="100" w:type="dxa"/>
              <w:right w:w="100" w:type="dxa"/>
            </w:tcMar>
            <w:vAlign w:val="center"/>
            <w:hideMark/>
          </w:tcPr>
          <w:p w14:paraId="75310CD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09FCD325" w14:textId="77777777" w:rsidTr="00FF3565">
        <w:trPr>
          <w:trHeight w:val="20"/>
        </w:trPr>
        <w:tc>
          <w:tcPr>
            <w:tcW w:w="5000" w:type="pct"/>
            <w:tcMar>
              <w:top w:w="100" w:type="dxa"/>
              <w:left w:w="100" w:type="dxa"/>
              <w:bottom w:w="100" w:type="dxa"/>
              <w:right w:w="100" w:type="dxa"/>
            </w:tcMar>
            <w:vAlign w:val="center"/>
          </w:tcPr>
          <w:p w14:paraId="3D9EA3C0"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14C87D77" w14:textId="77777777" w:rsidTr="00FF3565">
        <w:trPr>
          <w:trHeight w:val="20"/>
        </w:trPr>
        <w:tc>
          <w:tcPr>
            <w:tcW w:w="5000" w:type="pct"/>
            <w:tcMar>
              <w:top w:w="100" w:type="dxa"/>
              <w:left w:w="100" w:type="dxa"/>
              <w:bottom w:w="100" w:type="dxa"/>
              <w:right w:w="100" w:type="dxa"/>
            </w:tcMar>
            <w:vAlign w:val="center"/>
            <w:hideMark/>
          </w:tcPr>
          <w:p w14:paraId="433CF67A"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178F8E01" w14:textId="77777777" w:rsidTr="00FF3565">
        <w:trPr>
          <w:trHeight w:val="20"/>
        </w:trPr>
        <w:tc>
          <w:tcPr>
            <w:tcW w:w="5000" w:type="pct"/>
            <w:tcMar>
              <w:top w:w="100" w:type="dxa"/>
              <w:left w:w="100" w:type="dxa"/>
              <w:bottom w:w="100" w:type="dxa"/>
              <w:right w:w="100" w:type="dxa"/>
            </w:tcMar>
            <w:vAlign w:val="center"/>
          </w:tcPr>
          <w:p w14:paraId="6A81FB38"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79477D19" w14:textId="77777777" w:rsidR="00F425BF" w:rsidRDefault="00F425BF" w:rsidP="00F425B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2F954E68" w14:textId="77777777" w:rsidTr="00FF3565">
        <w:trPr>
          <w:trHeight w:val="20"/>
        </w:trPr>
        <w:tc>
          <w:tcPr>
            <w:tcW w:w="5000" w:type="pct"/>
            <w:tcMar>
              <w:top w:w="100" w:type="dxa"/>
              <w:left w:w="100" w:type="dxa"/>
              <w:bottom w:w="100" w:type="dxa"/>
              <w:right w:w="100" w:type="dxa"/>
            </w:tcMar>
            <w:vAlign w:val="center"/>
          </w:tcPr>
          <w:p w14:paraId="469725E3"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425BF" w:rsidRPr="00AA0CF4" w14:paraId="7381706D" w14:textId="77777777" w:rsidTr="00F1597D">
        <w:trPr>
          <w:trHeight w:val="276"/>
        </w:trPr>
        <w:tc>
          <w:tcPr>
            <w:tcW w:w="5000" w:type="pct"/>
            <w:tcMar>
              <w:top w:w="100" w:type="dxa"/>
              <w:left w:w="100" w:type="dxa"/>
              <w:bottom w:w="100" w:type="dxa"/>
              <w:right w:w="100" w:type="dxa"/>
            </w:tcMar>
            <w:vAlign w:val="center"/>
          </w:tcPr>
          <w:p w14:paraId="0DEDB690"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1D5856F4"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47C2F5B1"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38642503"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0C8556" w14:textId="77777777" w:rsidR="00F425BF" w:rsidRPr="00BE19A1" w:rsidRDefault="00F425BF" w:rsidP="00FF3565">
            <w:pPr>
              <w:pStyle w:val="Heading2"/>
            </w:pPr>
            <w:bookmarkStart w:id="196" w:name="_Toc19129976"/>
            <w:bookmarkStart w:id="197" w:name="_Toc20235015"/>
            <w:r w:rsidRPr="00A55476">
              <w:t>СПРОВОЂЕЊЕ ПРОЈЕКАТА У СКЛАДУ СА ПРОЦЕДУРАМА ЕУ</w:t>
            </w:r>
            <w:bookmarkEnd w:id="196"/>
            <w:bookmarkEnd w:id="197"/>
          </w:p>
        </w:tc>
      </w:tr>
      <w:tr w:rsidR="00F425BF" w:rsidRPr="00BE19A1" w14:paraId="359EAEE8"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74ECA5B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1D128FA1" w14:textId="77777777" w:rsidTr="00FF3565">
        <w:trPr>
          <w:trHeight w:val="20"/>
        </w:trPr>
        <w:tc>
          <w:tcPr>
            <w:tcW w:w="5000" w:type="pct"/>
            <w:tcMar>
              <w:top w:w="100" w:type="dxa"/>
              <w:left w:w="100" w:type="dxa"/>
              <w:bottom w:w="100" w:type="dxa"/>
              <w:right w:w="100" w:type="dxa"/>
            </w:tcMar>
          </w:tcPr>
          <w:p w14:paraId="23A8C822" w14:textId="77777777" w:rsidR="00F425BF" w:rsidRPr="00F1597D" w:rsidRDefault="00F425BF" w:rsidP="00FF3565">
            <w:pPr>
              <w:spacing w:after="0" w:line="240" w:lineRule="auto"/>
              <w:rPr>
                <w:rFonts w:ascii="Times New Roman" w:eastAsia="Times New Roman" w:hAnsi="Times New Roman" w:cs="Times New Roman"/>
                <w:bCs/>
                <w:color w:val="000000"/>
                <w:sz w:val="24"/>
                <w:szCs w:val="24"/>
                <w:lang w:val="sr-Cyrl-RS"/>
              </w:rPr>
            </w:pPr>
            <w:r w:rsidRPr="00F1597D">
              <w:rPr>
                <w:rFonts w:ascii="Times New Roman" w:hAnsi="Times New Roman" w:cs="Times New Roman"/>
                <w:sz w:val="24"/>
              </w:rPr>
              <w:t>2020-07-060</w:t>
            </w:r>
            <w:r w:rsidRPr="00F1597D">
              <w:rPr>
                <w:rFonts w:ascii="Times New Roman" w:hAnsi="Times New Roman" w:cs="Times New Roman"/>
                <w:sz w:val="24"/>
                <w:lang w:val="sr-Cyrl-RS"/>
              </w:rPr>
              <w:t>3</w:t>
            </w:r>
          </w:p>
        </w:tc>
      </w:tr>
      <w:tr w:rsidR="00F425BF" w:rsidRPr="00BE19A1" w14:paraId="280C77C4" w14:textId="77777777" w:rsidTr="00FF3565">
        <w:trPr>
          <w:trHeight w:val="20"/>
        </w:trPr>
        <w:tc>
          <w:tcPr>
            <w:tcW w:w="5000" w:type="pct"/>
            <w:tcMar>
              <w:top w:w="100" w:type="dxa"/>
              <w:left w:w="100" w:type="dxa"/>
              <w:bottom w:w="100" w:type="dxa"/>
              <w:right w:w="100" w:type="dxa"/>
            </w:tcMar>
            <w:vAlign w:val="center"/>
            <w:hideMark/>
          </w:tcPr>
          <w:p w14:paraId="6C1CCDB5"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4ECBD68F" w14:textId="77777777" w:rsidTr="00FF3565">
        <w:trPr>
          <w:trHeight w:val="20"/>
        </w:trPr>
        <w:tc>
          <w:tcPr>
            <w:tcW w:w="5000" w:type="pct"/>
            <w:tcMar>
              <w:top w:w="100" w:type="dxa"/>
              <w:left w:w="100" w:type="dxa"/>
              <w:bottom w:w="100" w:type="dxa"/>
              <w:right w:w="100" w:type="dxa"/>
            </w:tcMar>
            <w:vAlign w:val="center"/>
          </w:tcPr>
          <w:p w14:paraId="015B59F9" w14:textId="77777777" w:rsidR="00F425BF" w:rsidRPr="00A55476" w:rsidRDefault="00F425BF" w:rsidP="00FF3565">
            <w:p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Иако локална самоуправа у Србији активно користи фондове Европске уније већ дуже од једне деценије, и даље постоји потреба и интерес за унапређењем капацитета у свим фазама пројектног циклуса. При томе, за ефективну апсорпцију обезбеђених средстава у оквиру ЕУ пројеката (код ЈЛС које су успешни апликанти) кључно је управљање спровођењем пројекта на процедурално исправан и институционално одржив начин. У том смислу, неопходно је осигурати квалитетан и континуиран модалитет стручног усавршавања запослених у ЈЛС посвећен ефективном спровођењу пројеката у складу са правилима ЕУ.</w:t>
            </w:r>
          </w:p>
          <w:p w14:paraId="289748AD"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A55476">
              <w:rPr>
                <w:rFonts w:ascii="Times New Roman" w:eastAsia="Times New Roman" w:hAnsi="Times New Roman" w:cs="Times New Roman"/>
                <w:color w:val="000000"/>
                <w:sz w:val="24"/>
                <w:szCs w:val="24"/>
              </w:rPr>
              <w:t>Сврха овог програма обуке је да допринесе бољој апсорпцији тренутно доступних средстава развојне помоћи ЕУ на локалном нивоу и осигура континуитет у изградњи капацитета неопходних за будуће коришћење структурних и инвестиционих фондова ЕУ.</w:t>
            </w:r>
          </w:p>
        </w:tc>
      </w:tr>
      <w:tr w:rsidR="00F425BF" w:rsidRPr="00BE19A1" w14:paraId="15A2F062" w14:textId="77777777" w:rsidTr="00FF3565">
        <w:trPr>
          <w:trHeight w:val="20"/>
        </w:trPr>
        <w:tc>
          <w:tcPr>
            <w:tcW w:w="5000" w:type="pct"/>
            <w:tcMar>
              <w:top w:w="100" w:type="dxa"/>
              <w:left w:w="100" w:type="dxa"/>
              <w:bottom w:w="100" w:type="dxa"/>
              <w:right w:w="100" w:type="dxa"/>
            </w:tcMar>
            <w:vAlign w:val="center"/>
            <w:hideMark/>
          </w:tcPr>
          <w:p w14:paraId="7CF31CC0"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5CB0B97D" w14:textId="77777777" w:rsidTr="00FF3565">
        <w:trPr>
          <w:trHeight w:val="20"/>
        </w:trPr>
        <w:tc>
          <w:tcPr>
            <w:tcW w:w="5000" w:type="pct"/>
            <w:tcMar>
              <w:top w:w="100" w:type="dxa"/>
              <w:left w:w="100" w:type="dxa"/>
              <w:bottom w:w="100" w:type="dxa"/>
              <w:right w:w="100" w:type="dxa"/>
            </w:tcMar>
          </w:tcPr>
          <w:p w14:paraId="26EC922E" w14:textId="77777777" w:rsidR="00F425BF" w:rsidRPr="00D62E81" w:rsidRDefault="00F425BF" w:rsidP="00FF3565">
            <w:pPr>
              <w:spacing w:after="0" w:line="240" w:lineRule="auto"/>
              <w:jc w:val="both"/>
              <w:rPr>
                <w:rFonts w:ascii="Times New Roman" w:hAnsi="Times New Roman" w:cs="Times New Roman"/>
                <w:sz w:val="24"/>
              </w:rPr>
            </w:pPr>
            <w:r w:rsidRPr="00A55476">
              <w:rPr>
                <w:rFonts w:ascii="Times New Roman" w:hAnsi="Times New Roman" w:cs="Times New Roman"/>
                <w:sz w:val="24"/>
              </w:rPr>
              <w:t>Оспособљавање учесника за квалитетно спровођење пројеката у складу са захтевима и процедурама Европске уније.</w:t>
            </w:r>
          </w:p>
        </w:tc>
      </w:tr>
      <w:tr w:rsidR="00F425BF" w:rsidRPr="00BE19A1" w14:paraId="6D9BF88E" w14:textId="77777777" w:rsidTr="00FF3565">
        <w:trPr>
          <w:trHeight w:val="20"/>
        </w:trPr>
        <w:tc>
          <w:tcPr>
            <w:tcW w:w="5000" w:type="pct"/>
            <w:tcMar>
              <w:top w:w="100" w:type="dxa"/>
              <w:left w:w="100" w:type="dxa"/>
              <w:bottom w:w="100" w:type="dxa"/>
              <w:right w:w="100" w:type="dxa"/>
            </w:tcMar>
            <w:vAlign w:val="center"/>
            <w:hideMark/>
          </w:tcPr>
          <w:p w14:paraId="02C8D4E5"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66EA0A6A" w14:textId="77777777" w:rsidTr="00FF3565">
        <w:trPr>
          <w:trHeight w:val="20"/>
        </w:trPr>
        <w:tc>
          <w:tcPr>
            <w:tcW w:w="5000" w:type="pct"/>
            <w:tcMar>
              <w:top w:w="100" w:type="dxa"/>
              <w:left w:w="100" w:type="dxa"/>
              <w:bottom w:w="100" w:type="dxa"/>
              <w:right w:w="100" w:type="dxa"/>
            </w:tcMar>
          </w:tcPr>
          <w:p w14:paraId="139B559A" w14:textId="77777777" w:rsidR="00F425BF" w:rsidRPr="00A55476" w:rsidRDefault="00F425BF" w:rsidP="00FF3565">
            <w:p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 завршетку тренинга, полазник:</w:t>
            </w:r>
          </w:p>
          <w:p w14:paraId="492FC2A5"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Разликује основне групе задатака које следе након потписивања уговора и познаје уобичајен формат/примере докумената који служе за координацију и детаљније планирање спровођења пројектних активности и расположивих ресурса;</w:t>
            </w:r>
          </w:p>
          <w:p w14:paraId="484B1BA4"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Разуме специфичности управљања пројектним финансијама и познаје главне контакте и изворе информисања (приручници, правилници, инструкције) о вођењу пројектног рачуна;</w:t>
            </w:r>
          </w:p>
          <w:p w14:paraId="04704B68"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Познаје основне појмове, принципе и посебности правила спровођења поступка јавних набавки по ЕУ процедурама, разликује врсте уговора и упућен је у оквирни садржај ПРАГ-а и осталих релевантних приручника;</w:t>
            </w:r>
          </w:p>
          <w:p w14:paraId="63098CAD"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Разуме значај интерног праћења (мониторинга) и вредновања (евалуације) за извештавање о постизању резултата и ефеката пројекта и познаје основне применљиве поступке за верификацију извршења активности и уговора (благовремено прикупљање документације, провере на лицу места и сл.);</w:t>
            </w:r>
          </w:p>
          <w:p w14:paraId="0066B606"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Препознаје главне поступке за отклањање евентуално уочених проблема у реализацији активности, односно за прилагођавање пројектних активности и буџета </w:t>
            </w:r>
            <w:r w:rsidRPr="00A55476">
              <w:rPr>
                <w:rFonts w:ascii="Times New Roman" w:eastAsia="Times New Roman" w:hAnsi="Times New Roman" w:cs="Times New Roman"/>
                <w:color w:val="000000"/>
                <w:sz w:val="24"/>
                <w:szCs w:val="24"/>
              </w:rPr>
              <w:lastRenderedPageBreak/>
              <w:t>објективним околностима (примена обавештења/нотификација, захтева за изменама и допунама уговора и сл.);</w:t>
            </w:r>
          </w:p>
          <w:p w14:paraId="7F61AA3D"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Познаје извештајне периоде/рокове, формате финансијских извештаја и обухват пратеће документације;</w:t>
            </w:r>
          </w:p>
          <w:p w14:paraId="60CCF0DA"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 xml:space="preserve">Познаје извештајне периоде/рокове и разуме захтевану техничку и језичку форму докумената за наративно извештавање; </w:t>
            </w:r>
          </w:p>
          <w:p w14:paraId="3140CBD0"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Добро повезује праћење испуњености индикатора са оценом испуњености резултата пројекта;</w:t>
            </w:r>
          </w:p>
          <w:p w14:paraId="1DD7C4A1" w14:textId="77777777" w:rsidR="00F425BF"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Разуме захтеве у погледу информисања јавности и видљивости у спровођењу поступка јавних набавки и уговора, као и важност комуницирања постигнутих резултата пројекта и чињенице да финансирање обезбеђује ЕУ;</w:t>
            </w:r>
          </w:p>
          <w:p w14:paraId="799F14B3" w14:textId="77777777" w:rsidR="00F425BF" w:rsidRPr="00A55476" w:rsidRDefault="00F425BF" w:rsidP="000F03F8">
            <w:pPr>
              <w:pStyle w:val="ListParagraph"/>
              <w:numPr>
                <w:ilvl w:val="0"/>
                <w:numId w:val="48"/>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Упознат је са искуствима других ЈЛС односно колега из других делова управе о тимском раду, координацији и интерној комуникацији у току спровођења пројекта.</w:t>
            </w:r>
          </w:p>
        </w:tc>
      </w:tr>
      <w:tr w:rsidR="00F425BF" w:rsidRPr="00BE19A1" w14:paraId="49C39DE5" w14:textId="77777777" w:rsidTr="00FF3565">
        <w:trPr>
          <w:trHeight w:val="20"/>
        </w:trPr>
        <w:tc>
          <w:tcPr>
            <w:tcW w:w="5000" w:type="pct"/>
            <w:tcMar>
              <w:top w:w="100" w:type="dxa"/>
              <w:left w:w="100" w:type="dxa"/>
              <w:bottom w:w="100" w:type="dxa"/>
              <w:right w:w="100" w:type="dxa"/>
            </w:tcMar>
            <w:vAlign w:val="center"/>
            <w:hideMark/>
          </w:tcPr>
          <w:p w14:paraId="3B9E7A3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425BF" w:rsidRPr="00A55476" w14:paraId="6A2FBCD4" w14:textId="77777777" w:rsidTr="00FF3565">
        <w:trPr>
          <w:trHeight w:val="20"/>
        </w:trPr>
        <w:tc>
          <w:tcPr>
            <w:tcW w:w="5000" w:type="pct"/>
            <w:tcMar>
              <w:top w:w="100" w:type="dxa"/>
              <w:left w:w="100" w:type="dxa"/>
              <w:bottom w:w="100" w:type="dxa"/>
              <w:right w:w="100" w:type="dxa"/>
            </w:tcMar>
            <w:vAlign w:val="center"/>
          </w:tcPr>
          <w:p w14:paraId="708D3514"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Планирање спровођења пројекта – план активности, план видљивости, план набавки, успостављање пројектног тима;</w:t>
            </w:r>
          </w:p>
          <w:p w14:paraId="743A26C4"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Финансије пројекта - рачун пројекта, уплате, оправданост трошкова, принципи финансирања, рачуноводство;</w:t>
            </w:r>
          </w:p>
          <w:p w14:paraId="75EE199F"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Основе јавних набавки и управљања уговорима у складу са правилима ЕУ;</w:t>
            </w:r>
          </w:p>
          <w:p w14:paraId="4A59E2AB"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Праћење (мониторинг) и вредновање (евалуација) пројекта и корективни поступци за осигурање постизања резултата пројекта</w:t>
            </w:r>
            <w:r>
              <w:rPr>
                <w:rFonts w:ascii="Times New Roman" w:eastAsia="Times New Roman" w:hAnsi="Times New Roman" w:cs="Times New Roman"/>
                <w:color w:val="000000"/>
                <w:sz w:val="24"/>
                <w:szCs w:val="24"/>
                <w:lang w:val="sr-Cyrl-RS"/>
              </w:rPr>
              <w:t>;</w:t>
            </w:r>
          </w:p>
          <w:p w14:paraId="7559A856"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Финансијско извештавање – периодични (интерим) извештаји и финални извештај, хронолошки преглед трошкова, документација која прати извештај;</w:t>
            </w:r>
          </w:p>
          <w:p w14:paraId="0B9BF2DE"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Наративно извештавање – периодични (интерим) извештаји и финални извештај, испуњеност индикатора, процена резултата пројекта, програмска документација која прати извештај;</w:t>
            </w:r>
          </w:p>
          <w:p w14:paraId="78C0D96E"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Јавност и видљивост пројеката у складу са правилима ЕУ;</w:t>
            </w:r>
          </w:p>
          <w:p w14:paraId="1962464D" w14:textId="77777777" w:rsidR="00F425BF" w:rsidRPr="00A55476"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A55476">
              <w:rPr>
                <w:rFonts w:ascii="Times New Roman" w:eastAsia="Times New Roman" w:hAnsi="Times New Roman" w:cs="Times New Roman"/>
                <w:color w:val="000000"/>
                <w:sz w:val="24"/>
                <w:szCs w:val="24"/>
              </w:rPr>
              <w:t>Размена искустава и ставова о важности интерне комуникације у управљању пројектима.</w:t>
            </w:r>
          </w:p>
        </w:tc>
      </w:tr>
      <w:tr w:rsidR="00F425BF" w:rsidRPr="00BE19A1" w14:paraId="007307CE" w14:textId="77777777" w:rsidTr="00FF3565">
        <w:trPr>
          <w:trHeight w:val="20"/>
        </w:trPr>
        <w:tc>
          <w:tcPr>
            <w:tcW w:w="5000" w:type="pct"/>
            <w:tcMar>
              <w:top w:w="100" w:type="dxa"/>
              <w:left w:w="100" w:type="dxa"/>
              <w:bottom w:w="100" w:type="dxa"/>
              <w:right w:w="100" w:type="dxa"/>
            </w:tcMar>
            <w:vAlign w:val="center"/>
            <w:hideMark/>
          </w:tcPr>
          <w:p w14:paraId="446C0E7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425BF" w:rsidRPr="00BE19A1" w14:paraId="053CD03B" w14:textId="77777777" w:rsidTr="00FF3565">
        <w:trPr>
          <w:trHeight w:val="20"/>
        </w:trPr>
        <w:tc>
          <w:tcPr>
            <w:tcW w:w="5000" w:type="pct"/>
            <w:tcMar>
              <w:top w:w="100" w:type="dxa"/>
              <w:left w:w="100" w:type="dxa"/>
              <w:bottom w:w="100" w:type="dxa"/>
              <w:right w:w="100" w:type="dxa"/>
            </w:tcMar>
            <w:vAlign w:val="center"/>
          </w:tcPr>
          <w:p w14:paraId="57FF1BE3"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70DDBA31"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преглед материјала, план акције, радионица, игра улога и панел дискусија. </w:t>
            </w:r>
          </w:p>
        </w:tc>
      </w:tr>
      <w:tr w:rsidR="00F425BF" w:rsidRPr="00BE19A1" w14:paraId="588E9A24" w14:textId="77777777" w:rsidTr="00FF3565">
        <w:trPr>
          <w:trHeight w:val="20"/>
        </w:trPr>
        <w:tc>
          <w:tcPr>
            <w:tcW w:w="5000" w:type="pct"/>
            <w:tcMar>
              <w:top w:w="100" w:type="dxa"/>
              <w:left w:w="100" w:type="dxa"/>
              <w:bottom w:w="100" w:type="dxa"/>
              <w:right w:w="100" w:type="dxa"/>
            </w:tcMar>
            <w:vAlign w:val="center"/>
            <w:hideMark/>
          </w:tcPr>
          <w:p w14:paraId="090D269A"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5D00A9C8" w14:textId="77777777" w:rsidTr="00FF3565">
        <w:trPr>
          <w:trHeight w:val="20"/>
        </w:trPr>
        <w:tc>
          <w:tcPr>
            <w:tcW w:w="5000" w:type="pct"/>
            <w:tcMar>
              <w:top w:w="100" w:type="dxa"/>
              <w:left w:w="100" w:type="dxa"/>
              <w:bottom w:w="100" w:type="dxa"/>
              <w:right w:w="100" w:type="dxa"/>
            </w:tcMar>
            <w:vAlign w:val="center"/>
          </w:tcPr>
          <w:p w14:paraId="71BC39C2"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F425BF" w:rsidRPr="00BE19A1" w14:paraId="6FEFC01D" w14:textId="77777777" w:rsidTr="00FF3565">
        <w:trPr>
          <w:trHeight w:val="20"/>
        </w:trPr>
        <w:tc>
          <w:tcPr>
            <w:tcW w:w="5000" w:type="pct"/>
            <w:tcMar>
              <w:top w:w="100" w:type="dxa"/>
              <w:left w:w="100" w:type="dxa"/>
              <w:bottom w:w="100" w:type="dxa"/>
              <w:right w:w="100" w:type="dxa"/>
            </w:tcMar>
            <w:vAlign w:val="center"/>
            <w:hideMark/>
          </w:tcPr>
          <w:p w14:paraId="7D7E437B"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26646957" w14:textId="77777777" w:rsidTr="00FF3565">
        <w:trPr>
          <w:trHeight w:val="20"/>
        </w:trPr>
        <w:tc>
          <w:tcPr>
            <w:tcW w:w="5000" w:type="pct"/>
            <w:tcMar>
              <w:top w:w="100" w:type="dxa"/>
              <w:left w:w="100" w:type="dxa"/>
              <w:bottom w:w="100" w:type="dxa"/>
              <w:right w:w="100" w:type="dxa"/>
            </w:tcMar>
            <w:vAlign w:val="center"/>
          </w:tcPr>
          <w:p w14:paraId="5BAA113E"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681174E7" w14:textId="77777777" w:rsidTr="00FF3565">
        <w:trPr>
          <w:trHeight w:val="20"/>
        </w:trPr>
        <w:tc>
          <w:tcPr>
            <w:tcW w:w="5000" w:type="pct"/>
            <w:tcMar>
              <w:top w:w="100" w:type="dxa"/>
              <w:left w:w="100" w:type="dxa"/>
              <w:bottom w:w="100" w:type="dxa"/>
              <w:right w:w="100" w:type="dxa"/>
            </w:tcMar>
            <w:vAlign w:val="center"/>
            <w:hideMark/>
          </w:tcPr>
          <w:p w14:paraId="752A051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Циљна група којој је програм намењен</w:t>
            </w:r>
          </w:p>
        </w:tc>
      </w:tr>
      <w:tr w:rsidR="00F425BF" w:rsidRPr="00BE19A1" w14:paraId="30273C93" w14:textId="77777777" w:rsidTr="00FF3565">
        <w:trPr>
          <w:trHeight w:val="20"/>
        </w:trPr>
        <w:tc>
          <w:tcPr>
            <w:tcW w:w="5000" w:type="pct"/>
            <w:tcMar>
              <w:top w:w="100" w:type="dxa"/>
              <w:left w:w="100" w:type="dxa"/>
              <w:bottom w:w="100" w:type="dxa"/>
              <w:right w:w="100" w:type="dxa"/>
            </w:tcMar>
          </w:tcPr>
          <w:p w14:paraId="00BEBB62" w14:textId="77777777" w:rsidR="00F425BF" w:rsidRPr="00D62E81" w:rsidRDefault="00F425BF" w:rsidP="00FF3565">
            <w:pPr>
              <w:spacing w:after="0" w:line="240" w:lineRule="auto"/>
              <w:jc w:val="both"/>
              <w:rPr>
                <w:rFonts w:ascii="Times New Roman" w:hAnsi="Times New Roman" w:cs="Times New Roman"/>
                <w:sz w:val="24"/>
              </w:rPr>
            </w:pPr>
            <w:r w:rsidRPr="00A55476">
              <w:rPr>
                <w:rFonts w:ascii="Times New Roman" w:hAnsi="Times New Roman" w:cs="Times New Roman"/>
                <w:sz w:val="24"/>
              </w:rPr>
              <w:t>Руководиоци и службеници у организационим јединицама за управљање пројектима, организационим јединицама за локални економски развој, као и службе за финансијско планирање и буџет.</w:t>
            </w:r>
          </w:p>
        </w:tc>
      </w:tr>
      <w:tr w:rsidR="00F425BF" w:rsidRPr="00BE19A1" w14:paraId="2C481776" w14:textId="77777777" w:rsidTr="00FF3565">
        <w:trPr>
          <w:trHeight w:val="467"/>
        </w:trPr>
        <w:tc>
          <w:tcPr>
            <w:tcW w:w="5000" w:type="pct"/>
            <w:tcMar>
              <w:top w:w="100" w:type="dxa"/>
              <w:left w:w="100" w:type="dxa"/>
              <w:bottom w:w="100" w:type="dxa"/>
              <w:right w:w="100" w:type="dxa"/>
            </w:tcMar>
            <w:vAlign w:val="center"/>
            <w:hideMark/>
          </w:tcPr>
          <w:p w14:paraId="6C4BA00E"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1FDCD847" w14:textId="77777777" w:rsidTr="00FF3565">
        <w:trPr>
          <w:trHeight w:val="20"/>
        </w:trPr>
        <w:tc>
          <w:tcPr>
            <w:tcW w:w="5000" w:type="pct"/>
            <w:tcMar>
              <w:top w:w="100" w:type="dxa"/>
              <w:left w:w="100" w:type="dxa"/>
              <w:bottom w:w="100" w:type="dxa"/>
              <w:right w:w="100" w:type="dxa"/>
            </w:tcMar>
            <w:vAlign w:val="center"/>
          </w:tcPr>
          <w:p w14:paraId="64B8C7FB"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425BF" w:rsidRPr="00BE19A1" w14:paraId="25922B1D" w14:textId="77777777" w:rsidTr="00FF3565">
        <w:trPr>
          <w:trHeight w:val="20"/>
        </w:trPr>
        <w:tc>
          <w:tcPr>
            <w:tcW w:w="5000" w:type="pct"/>
            <w:tcMar>
              <w:top w:w="100" w:type="dxa"/>
              <w:left w:w="100" w:type="dxa"/>
              <w:bottom w:w="100" w:type="dxa"/>
              <w:right w:w="100" w:type="dxa"/>
            </w:tcMar>
            <w:vAlign w:val="center"/>
            <w:hideMark/>
          </w:tcPr>
          <w:p w14:paraId="7661EB70"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3C7C6FB4" w14:textId="77777777" w:rsidTr="00FF3565">
        <w:trPr>
          <w:trHeight w:val="20"/>
        </w:trPr>
        <w:tc>
          <w:tcPr>
            <w:tcW w:w="5000" w:type="pct"/>
            <w:tcMar>
              <w:top w:w="100" w:type="dxa"/>
              <w:left w:w="100" w:type="dxa"/>
              <w:bottom w:w="100" w:type="dxa"/>
              <w:right w:w="100" w:type="dxa"/>
            </w:tcMar>
            <w:vAlign w:val="center"/>
          </w:tcPr>
          <w:p w14:paraId="738CC216" w14:textId="77777777" w:rsidR="00F425BF" w:rsidRPr="00A55476" w:rsidRDefault="00F425BF" w:rsidP="00FF3565">
            <w:pPr>
              <w:spacing w:after="0" w:line="240" w:lineRule="auto"/>
              <w:jc w:val="both"/>
              <w:rPr>
                <w:rFonts w:ascii="Times New Roman" w:eastAsia="Times New Roman" w:hAnsi="Times New Roman" w:cs="Times New Roman"/>
                <w:sz w:val="24"/>
                <w:szCs w:val="24"/>
              </w:rPr>
            </w:pPr>
            <w:r w:rsidRPr="00A55476">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79FEBBED"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A55476">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425BF" w:rsidRPr="00BE19A1" w14:paraId="0EECF274" w14:textId="77777777" w:rsidTr="00FF3565">
        <w:trPr>
          <w:trHeight w:val="20"/>
        </w:trPr>
        <w:tc>
          <w:tcPr>
            <w:tcW w:w="5000" w:type="pct"/>
            <w:tcMar>
              <w:top w:w="100" w:type="dxa"/>
              <w:left w:w="100" w:type="dxa"/>
              <w:bottom w:w="100" w:type="dxa"/>
              <w:right w:w="100" w:type="dxa"/>
            </w:tcMar>
            <w:vAlign w:val="center"/>
            <w:hideMark/>
          </w:tcPr>
          <w:p w14:paraId="0CD628EE"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21965A0E" w14:textId="77777777" w:rsidTr="00FF3565">
        <w:trPr>
          <w:trHeight w:val="20"/>
        </w:trPr>
        <w:tc>
          <w:tcPr>
            <w:tcW w:w="5000" w:type="pct"/>
            <w:tcMar>
              <w:top w:w="100" w:type="dxa"/>
              <w:left w:w="100" w:type="dxa"/>
              <w:bottom w:w="100" w:type="dxa"/>
              <w:right w:w="100" w:type="dxa"/>
            </w:tcMar>
            <w:vAlign w:val="center"/>
          </w:tcPr>
          <w:p w14:paraId="331E0443"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292C1642" w14:textId="77777777" w:rsidTr="00FF3565">
        <w:trPr>
          <w:trHeight w:val="20"/>
        </w:trPr>
        <w:tc>
          <w:tcPr>
            <w:tcW w:w="5000" w:type="pct"/>
            <w:tcMar>
              <w:top w:w="100" w:type="dxa"/>
              <w:left w:w="100" w:type="dxa"/>
              <w:bottom w:w="100" w:type="dxa"/>
              <w:right w:w="100" w:type="dxa"/>
            </w:tcMar>
            <w:vAlign w:val="center"/>
            <w:hideMark/>
          </w:tcPr>
          <w:p w14:paraId="20098B27"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1C01D67B" w14:textId="77777777" w:rsidTr="00FF3565">
        <w:trPr>
          <w:trHeight w:val="20"/>
        </w:trPr>
        <w:tc>
          <w:tcPr>
            <w:tcW w:w="5000" w:type="pct"/>
            <w:tcMar>
              <w:top w:w="100" w:type="dxa"/>
              <w:left w:w="100" w:type="dxa"/>
              <w:bottom w:w="100" w:type="dxa"/>
              <w:right w:w="100" w:type="dxa"/>
            </w:tcMar>
            <w:vAlign w:val="center"/>
          </w:tcPr>
          <w:p w14:paraId="1B5EB992"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0D8DE841" w14:textId="77777777" w:rsidR="00F425BF" w:rsidRDefault="00F425BF" w:rsidP="00F425B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4A037E42" w14:textId="77777777" w:rsidTr="00FF3565">
        <w:trPr>
          <w:trHeight w:val="20"/>
        </w:trPr>
        <w:tc>
          <w:tcPr>
            <w:tcW w:w="5000" w:type="pct"/>
            <w:tcMar>
              <w:top w:w="100" w:type="dxa"/>
              <w:left w:w="100" w:type="dxa"/>
              <w:bottom w:w="100" w:type="dxa"/>
              <w:right w:w="100" w:type="dxa"/>
            </w:tcMar>
            <w:vAlign w:val="center"/>
          </w:tcPr>
          <w:p w14:paraId="1813C89A"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425BF" w:rsidRPr="00AA0CF4" w14:paraId="03D3AB07" w14:textId="77777777" w:rsidTr="00F1597D">
        <w:trPr>
          <w:trHeight w:val="134"/>
        </w:trPr>
        <w:tc>
          <w:tcPr>
            <w:tcW w:w="5000" w:type="pct"/>
            <w:tcMar>
              <w:top w:w="100" w:type="dxa"/>
              <w:left w:w="100" w:type="dxa"/>
              <w:bottom w:w="100" w:type="dxa"/>
              <w:right w:w="100" w:type="dxa"/>
            </w:tcMar>
            <w:vAlign w:val="center"/>
          </w:tcPr>
          <w:p w14:paraId="030F7A4E"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52DD63EC"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6A54D0DB"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068063A0"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4F47C1" w14:textId="77777777" w:rsidR="00F425BF" w:rsidRPr="00BE19A1" w:rsidRDefault="00F425BF" w:rsidP="00FF3565">
            <w:pPr>
              <w:pStyle w:val="Heading2"/>
            </w:pPr>
            <w:bookmarkStart w:id="198" w:name="_Toc530052552"/>
            <w:bookmarkStart w:id="199" w:name="_Toc535915487"/>
            <w:bookmarkStart w:id="200" w:name="_Toc19129977"/>
            <w:bookmarkStart w:id="201" w:name="_Toc20235016"/>
            <w:r w:rsidRPr="006C342D">
              <w:t>СПРОВОЂЕЊЕ НАБАВКИ У ОКВИРУ ПРОЈЕКАТА ПО ПРАГ ПРОЦЕДУРАМА И ЗАКОНУ О ЈАВНИМ НАБАВКАМА</w:t>
            </w:r>
            <w:bookmarkEnd w:id="198"/>
            <w:bookmarkEnd w:id="199"/>
            <w:bookmarkEnd w:id="200"/>
            <w:bookmarkEnd w:id="201"/>
          </w:p>
        </w:tc>
      </w:tr>
      <w:tr w:rsidR="00F425BF" w:rsidRPr="00BE19A1" w14:paraId="296E409A"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067AA08F"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77FFD7A8" w14:textId="77777777" w:rsidTr="00FF3565">
        <w:trPr>
          <w:trHeight w:val="20"/>
        </w:trPr>
        <w:tc>
          <w:tcPr>
            <w:tcW w:w="5000" w:type="pct"/>
            <w:tcMar>
              <w:top w:w="100" w:type="dxa"/>
              <w:left w:w="100" w:type="dxa"/>
              <w:bottom w:w="100" w:type="dxa"/>
              <w:right w:w="100" w:type="dxa"/>
            </w:tcMar>
          </w:tcPr>
          <w:p w14:paraId="05B125B2" w14:textId="77777777" w:rsidR="00F425BF" w:rsidRPr="00F1597D" w:rsidRDefault="00F425BF" w:rsidP="00FF3565">
            <w:pPr>
              <w:spacing w:after="0" w:line="240" w:lineRule="auto"/>
              <w:rPr>
                <w:rFonts w:ascii="Times New Roman" w:eastAsia="Times New Roman" w:hAnsi="Times New Roman" w:cs="Times New Roman"/>
                <w:bCs/>
                <w:color w:val="000000"/>
                <w:sz w:val="24"/>
                <w:szCs w:val="24"/>
                <w:lang w:val="sr-Cyrl-RS"/>
              </w:rPr>
            </w:pPr>
            <w:r w:rsidRPr="00F1597D">
              <w:rPr>
                <w:rFonts w:ascii="Times New Roman" w:hAnsi="Times New Roman" w:cs="Times New Roman"/>
                <w:sz w:val="24"/>
              </w:rPr>
              <w:t>2020-07-060</w:t>
            </w:r>
            <w:r w:rsidRPr="00F1597D">
              <w:rPr>
                <w:rFonts w:ascii="Times New Roman" w:hAnsi="Times New Roman" w:cs="Times New Roman"/>
                <w:sz w:val="24"/>
                <w:lang w:val="sr-Cyrl-RS"/>
              </w:rPr>
              <w:t>4</w:t>
            </w:r>
          </w:p>
        </w:tc>
      </w:tr>
      <w:tr w:rsidR="00F425BF" w:rsidRPr="00BE19A1" w14:paraId="22E152B4" w14:textId="77777777" w:rsidTr="00FF3565">
        <w:trPr>
          <w:trHeight w:val="20"/>
        </w:trPr>
        <w:tc>
          <w:tcPr>
            <w:tcW w:w="5000" w:type="pct"/>
            <w:tcMar>
              <w:top w:w="100" w:type="dxa"/>
              <w:left w:w="100" w:type="dxa"/>
              <w:bottom w:w="100" w:type="dxa"/>
              <w:right w:w="100" w:type="dxa"/>
            </w:tcMar>
            <w:vAlign w:val="center"/>
            <w:hideMark/>
          </w:tcPr>
          <w:p w14:paraId="2D013880"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3B4C1065" w14:textId="77777777" w:rsidTr="00FF3565">
        <w:trPr>
          <w:trHeight w:val="20"/>
        </w:trPr>
        <w:tc>
          <w:tcPr>
            <w:tcW w:w="5000" w:type="pct"/>
            <w:tcMar>
              <w:top w:w="100" w:type="dxa"/>
              <w:left w:w="100" w:type="dxa"/>
              <w:bottom w:w="100" w:type="dxa"/>
              <w:right w:w="100" w:type="dxa"/>
            </w:tcMar>
            <w:vAlign w:val="center"/>
          </w:tcPr>
          <w:p w14:paraId="392E92D1" w14:textId="77777777" w:rsidR="00F425BF" w:rsidRPr="006C342D" w:rsidRDefault="00F425BF" w:rsidP="00FF3565">
            <w:pPr>
              <w:spacing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Иако локална самоуправа у Србији активно користи фондове Европске уније већ дуже од једне деценије, и даље постоји потреба и интерес за унапређењем капацитета у свим фазама пројектног циклуса. При томе, у погледу спровођења пројеката као посебно захтеван аспект испоставља се примена правила јавних набавки у складу са захтевима ЕУ (Practical Guide to Contract Procedures for EU External Actions/PRAG/ПРАГ и други приручници). Треба имати у виду такође, да правила ЕУ (ПРАГ) не искључују експлицитно примену домаћег Закона о јавним набавкама, већ примарно инсистирају на поштовању правила о избегавању сукоба интереса и уважавању одређених основних принципа јавних набавки. У том смислу, ЈЛС као корисници ЕУ пројеката треба да воде рачуна (и да поседују знања) о оба режима јавних набавки.   </w:t>
            </w:r>
          </w:p>
          <w:p w14:paraId="4AC32415"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szCs w:val="24"/>
              </w:rPr>
              <w:t>Имајући у виду горе наведено као и чињеницу да су процедуре за коришћење ЕУ средстава сразмерно најзахтевније, сврха програма је осигурати квалитетан модалитет стручног усавршавања запослених у ЈЛС за послове спровођења јавних набавки у оквиру пројеката по ПРАГ процедурама.</w:t>
            </w:r>
          </w:p>
        </w:tc>
      </w:tr>
      <w:tr w:rsidR="00F425BF" w:rsidRPr="00BE19A1" w14:paraId="44307893" w14:textId="77777777" w:rsidTr="00FF3565">
        <w:trPr>
          <w:trHeight w:val="20"/>
        </w:trPr>
        <w:tc>
          <w:tcPr>
            <w:tcW w:w="5000" w:type="pct"/>
            <w:tcMar>
              <w:top w:w="100" w:type="dxa"/>
              <w:left w:w="100" w:type="dxa"/>
              <w:bottom w:w="100" w:type="dxa"/>
              <w:right w:w="100" w:type="dxa"/>
            </w:tcMar>
            <w:vAlign w:val="center"/>
            <w:hideMark/>
          </w:tcPr>
          <w:p w14:paraId="701DD991"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0082FD8B" w14:textId="77777777" w:rsidTr="00FF3565">
        <w:trPr>
          <w:trHeight w:val="20"/>
        </w:trPr>
        <w:tc>
          <w:tcPr>
            <w:tcW w:w="5000" w:type="pct"/>
            <w:tcMar>
              <w:top w:w="100" w:type="dxa"/>
              <w:left w:w="100" w:type="dxa"/>
              <w:bottom w:w="100" w:type="dxa"/>
              <w:right w:w="100" w:type="dxa"/>
            </w:tcMar>
          </w:tcPr>
          <w:p w14:paraId="128E84A2" w14:textId="77777777" w:rsidR="00F425BF" w:rsidRPr="00287588" w:rsidRDefault="00F425BF" w:rsidP="00FF3565">
            <w:pPr>
              <w:spacing w:after="0" w:line="240" w:lineRule="auto"/>
              <w:jc w:val="both"/>
              <w:rPr>
                <w:rFonts w:ascii="Times New Roman" w:hAnsi="Times New Roman" w:cs="Times New Roman"/>
                <w:sz w:val="24"/>
                <w:lang w:val="sr-Cyrl-RS"/>
              </w:rPr>
            </w:pPr>
            <w:r w:rsidRPr="00287588">
              <w:rPr>
                <w:rFonts w:ascii="Times New Roman" w:hAnsi="Times New Roman" w:cs="Times New Roman"/>
                <w:sz w:val="24"/>
              </w:rPr>
              <w:t>Оспособљавање учесника за примену поступака јавних набавки и управљање уговорима у складу ПРАГ у контексту спровођења пројеката финансираних из средстава ЕУ</w:t>
            </w:r>
            <w:r>
              <w:rPr>
                <w:rFonts w:ascii="Times New Roman" w:hAnsi="Times New Roman" w:cs="Times New Roman"/>
                <w:sz w:val="24"/>
                <w:lang w:val="sr-Cyrl-RS"/>
              </w:rPr>
              <w:t>.</w:t>
            </w:r>
          </w:p>
        </w:tc>
      </w:tr>
      <w:tr w:rsidR="00F425BF" w:rsidRPr="00BE19A1" w14:paraId="4D17A8A2" w14:textId="77777777" w:rsidTr="00FF3565">
        <w:trPr>
          <w:trHeight w:val="20"/>
        </w:trPr>
        <w:tc>
          <w:tcPr>
            <w:tcW w:w="5000" w:type="pct"/>
            <w:tcMar>
              <w:top w:w="100" w:type="dxa"/>
              <w:left w:w="100" w:type="dxa"/>
              <w:bottom w:w="100" w:type="dxa"/>
              <w:right w:w="100" w:type="dxa"/>
            </w:tcMar>
            <w:vAlign w:val="center"/>
            <w:hideMark/>
          </w:tcPr>
          <w:p w14:paraId="3C4563EF"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6E8B6950" w14:textId="77777777" w:rsidTr="00FF3565">
        <w:trPr>
          <w:trHeight w:val="20"/>
        </w:trPr>
        <w:tc>
          <w:tcPr>
            <w:tcW w:w="5000" w:type="pct"/>
            <w:tcMar>
              <w:top w:w="100" w:type="dxa"/>
              <w:left w:w="100" w:type="dxa"/>
              <w:bottom w:w="100" w:type="dxa"/>
              <w:right w:w="100" w:type="dxa"/>
            </w:tcMar>
          </w:tcPr>
          <w:p w14:paraId="1FAD27DE" w14:textId="77777777" w:rsidR="00F425BF" w:rsidRPr="00287588" w:rsidRDefault="00F425BF" w:rsidP="00FF3565">
            <w:p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По завршетку радионице, полазник:</w:t>
            </w:r>
          </w:p>
          <w:p w14:paraId="50DF4165"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Може да издвоји главне садржинске сличности и разлике између Закона о јавним набавкама и ПРАГ у обради и примени поступака јавних набавки;</w:t>
            </w:r>
          </w:p>
          <w:p w14:paraId="1FDCA00D"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Упознат је са захтевима из општих услова уговора о ЕУ грантовима;  </w:t>
            </w:r>
          </w:p>
          <w:p w14:paraId="6DF4DCD3"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Познаје основне појмове, принципе и правила, односно основе фазе и кораке спровођења јавних набавки по ПРАГ и улоге различитих актера локалне администрације у различитим фазама;</w:t>
            </w:r>
          </w:p>
          <w:p w14:paraId="65C87D24"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Разликује типове набавки и опције за избор процедуре набавке у зависности од новчаних и других критеријума;</w:t>
            </w:r>
          </w:p>
          <w:p w14:paraId="5775BCE5"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lastRenderedPageBreak/>
              <w:t>Разуме специфичности и процедуралне разлике у набавкама услуга, добара/робе и радова, а у случају јавне набавке радова упознат је и са основним разликама између ПРАГ и ФИДИК уговора;</w:t>
            </w:r>
          </w:p>
          <w:p w14:paraId="5ADC8FD5"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Разликује елементе тендерског досијеа и у стању је да разврста тип информација по одговарајућој документацији - инструкције за понуђаче, формулар за подношење понуде, уговор и анекси, остале информације за понуђаче; </w:t>
            </w:r>
          </w:p>
          <w:p w14:paraId="5A86B4C5"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Разуме важност припремних активности које претходе формулисању критеријума за учешће на тендеру и за одабир/селекцију понуђача; упознат је са уобичајеним приступом у истраживању тржишта, а у случају набавке радова разуме значај и примену пројектно-техниче документације у процесу набавке;</w:t>
            </w:r>
          </w:p>
          <w:p w14:paraId="7CD1D3F6"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Разликује улоге организационих делова управе и пројектних актера у процесу израде спецификација односно пројектних задатака за набавку услуга, робе/добара и радова, упознат је са могућностима набавке услуга за израду тендерског досијеа;</w:t>
            </w:r>
          </w:p>
          <w:p w14:paraId="18BD81E0" w14:textId="77777777" w:rsidR="00F425BF"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Разуме улогу тендерске комисије и правила која уређују њен састав и поступање у оцењивању понуда;</w:t>
            </w:r>
          </w:p>
          <w:p w14:paraId="392C2B71" w14:textId="77777777" w:rsidR="00F425BF" w:rsidRPr="00287588" w:rsidRDefault="00F425BF" w:rsidP="000F03F8">
            <w:pPr>
              <w:pStyle w:val="ListParagraph"/>
              <w:numPr>
                <w:ilvl w:val="0"/>
                <w:numId w:val="51"/>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Познаје формате докумената који се користе у оцењивању понуда, тип информација које се сагледавају, правила о поверљивости података, правима и обавезама учесника у поступку јавне набавке.  </w:t>
            </w:r>
          </w:p>
        </w:tc>
      </w:tr>
      <w:tr w:rsidR="00F425BF" w:rsidRPr="00BE19A1" w14:paraId="33524EE3" w14:textId="77777777" w:rsidTr="00FF3565">
        <w:trPr>
          <w:trHeight w:val="20"/>
        </w:trPr>
        <w:tc>
          <w:tcPr>
            <w:tcW w:w="5000" w:type="pct"/>
            <w:tcMar>
              <w:top w:w="100" w:type="dxa"/>
              <w:left w:w="100" w:type="dxa"/>
              <w:bottom w:w="100" w:type="dxa"/>
              <w:right w:w="100" w:type="dxa"/>
            </w:tcMar>
            <w:vAlign w:val="center"/>
            <w:hideMark/>
          </w:tcPr>
          <w:p w14:paraId="7554050A"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425BF" w:rsidRPr="00A55476" w14:paraId="510AFE9B" w14:textId="77777777" w:rsidTr="00FF3565">
        <w:trPr>
          <w:trHeight w:val="20"/>
        </w:trPr>
        <w:tc>
          <w:tcPr>
            <w:tcW w:w="5000" w:type="pct"/>
            <w:tcMar>
              <w:top w:w="100" w:type="dxa"/>
              <w:left w:w="100" w:type="dxa"/>
              <w:bottom w:w="100" w:type="dxa"/>
              <w:right w:w="100" w:type="dxa"/>
            </w:tcMar>
            <w:vAlign w:val="center"/>
          </w:tcPr>
          <w:p w14:paraId="77A936D9" w14:textId="77777777" w:rsidR="00F425BF" w:rsidRPr="00287588" w:rsidRDefault="00F425BF" w:rsidP="000F03F8">
            <w:pPr>
              <w:pStyle w:val="ListParagraph"/>
              <w:numPr>
                <w:ilvl w:val="0"/>
                <w:numId w:val="52"/>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Закон о јавним набавкама и ПРАГ – основне сличности и разлике;</w:t>
            </w:r>
          </w:p>
          <w:p w14:paraId="31AA219D"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Могућност примене домаћег режима јавних набавки у светлу захтева из општих услова уговора о грантовима из ЕУ средстава; </w:t>
            </w:r>
          </w:p>
          <w:p w14:paraId="66D84466"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Процес набавке кроз фазе – планирање набавки, избор најповољније понуде, реализација уговора; </w:t>
            </w:r>
          </w:p>
          <w:p w14:paraId="11C4D805"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Типови набавке и избор процедуре;</w:t>
            </w:r>
          </w:p>
          <w:p w14:paraId="479FFEEC"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 xml:space="preserve">Елементи тендерског досијеа - инструкције за понуђаче, формулар за подношење понуде, уговор и анекси, остале информације за понуђаче; </w:t>
            </w:r>
          </w:p>
          <w:p w14:paraId="60038C08"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Критеријуми за учешће на тендеру – истраживање тржишта, припрема спецификације робе, услуга и радова, критеријуми селекције;</w:t>
            </w:r>
          </w:p>
          <w:p w14:paraId="0320091E"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Тендерска комисија – састав комисије, начин оцењивања;</w:t>
            </w:r>
          </w:p>
          <w:p w14:paraId="7F0A8130" w14:textId="77777777" w:rsidR="00F425BF" w:rsidRPr="00287588"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287588">
              <w:rPr>
                <w:rFonts w:ascii="Times New Roman" w:eastAsia="Times New Roman" w:hAnsi="Times New Roman" w:cs="Times New Roman"/>
                <w:color w:val="000000"/>
                <w:sz w:val="24"/>
                <w:szCs w:val="24"/>
              </w:rPr>
              <w:t>Евалуација и одабир добављача.</w:t>
            </w:r>
          </w:p>
        </w:tc>
      </w:tr>
      <w:tr w:rsidR="00F425BF" w:rsidRPr="00BE19A1" w14:paraId="16441356" w14:textId="77777777" w:rsidTr="00FF3565">
        <w:trPr>
          <w:trHeight w:val="20"/>
        </w:trPr>
        <w:tc>
          <w:tcPr>
            <w:tcW w:w="5000" w:type="pct"/>
            <w:tcMar>
              <w:top w:w="100" w:type="dxa"/>
              <w:left w:w="100" w:type="dxa"/>
              <w:bottom w:w="100" w:type="dxa"/>
              <w:right w:w="100" w:type="dxa"/>
            </w:tcMar>
            <w:vAlign w:val="center"/>
            <w:hideMark/>
          </w:tcPr>
          <w:p w14:paraId="2DD66DEE"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425BF" w:rsidRPr="00BE19A1" w14:paraId="08374B24" w14:textId="77777777" w:rsidTr="00FF3565">
        <w:trPr>
          <w:trHeight w:val="20"/>
        </w:trPr>
        <w:tc>
          <w:tcPr>
            <w:tcW w:w="5000" w:type="pct"/>
            <w:tcMar>
              <w:top w:w="100" w:type="dxa"/>
              <w:left w:w="100" w:type="dxa"/>
              <w:bottom w:w="100" w:type="dxa"/>
              <w:right w:w="100" w:type="dxa"/>
            </w:tcMar>
            <w:vAlign w:val="center"/>
          </w:tcPr>
          <w:p w14:paraId="4CA695D8"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r w:rsidRPr="00BE19A1">
              <w:rPr>
                <w:rFonts w:ascii="Times New Roman" w:eastAsia="Times New Roman" w:hAnsi="Times New Roman" w:cs="Times New Roman"/>
                <w:color w:val="000000"/>
                <w:sz w:val="24"/>
                <w:szCs w:val="24"/>
              </w:rPr>
              <w:t>.</w:t>
            </w:r>
          </w:p>
          <w:p w14:paraId="2DCF63E0"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287588">
              <w:rPr>
                <w:rFonts w:ascii="Times New Roman" w:eastAsia="Times New Roman" w:hAnsi="Times New Roman" w:cs="Times New Roman"/>
                <w:color w:val="000000"/>
                <w:sz w:val="24"/>
                <w:szCs w:val="24"/>
                <w:lang w:val="sr-Cyrl-RS"/>
              </w:rPr>
              <w:t>предавање, преглед материјала, демонстрација, анализа, извештавање и панел дискусије.</w:t>
            </w:r>
          </w:p>
        </w:tc>
      </w:tr>
      <w:tr w:rsidR="00F425BF" w:rsidRPr="00BE19A1" w14:paraId="5A24DEBB" w14:textId="77777777" w:rsidTr="00FF3565">
        <w:trPr>
          <w:trHeight w:val="20"/>
        </w:trPr>
        <w:tc>
          <w:tcPr>
            <w:tcW w:w="5000" w:type="pct"/>
            <w:tcMar>
              <w:top w:w="100" w:type="dxa"/>
              <w:left w:w="100" w:type="dxa"/>
              <w:bottom w:w="100" w:type="dxa"/>
              <w:right w:w="100" w:type="dxa"/>
            </w:tcMar>
            <w:vAlign w:val="center"/>
            <w:hideMark/>
          </w:tcPr>
          <w:p w14:paraId="4C4A517C"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2EEC80F3" w14:textId="77777777" w:rsidTr="00FF3565">
        <w:trPr>
          <w:trHeight w:val="20"/>
        </w:trPr>
        <w:tc>
          <w:tcPr>
            <w:tcW w:w="5000" w:type="pct"/>
            <w:tcMar>
              <w:top w:w="100" w:type="dxa"/>
              <w:left w:w="100" w:type="dxa"/>
              <w:bottom w:w="100" w:type="dxa"/>
              <w:right w:w="100" w:type="dxa"/>
            </w:tcMar>
            <w:vAlign w:val="center"/>
          </w:tcPr>
          <w:p w14:paraId="5381A039"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 дан</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F425BF" w:rsidRPr="00BE19A1" w14:paraId="3EA4200B" w14:textId="77777777" w:rsidTr="00FF3565">
        <w:trPr>
          <w:trHeight w:val="20"/>
        </w:trPr>
        <w:tc>
          <w:tcPr>
            <w:tcW w:w="5000" w:type="pct"/>
            <w:tcMar>
              <w:top w:w="100" w:type="dxa"/>
              <w:left w:w="100" w:type="dxa"/>
              <w:bottom w:w="100" w:type="dxa"/>
              <w:right w:w="100" w:type="dxa"/>
            </w:tcMar>
            <w:vAlign w:val="center"/>
            <w:hideMark/>
          </w:tcPr>
          <w:p w14:paraId="421BC6B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52187748" w14:textId="77777777" w:rsidTr="00FF3565">
        <w:trPr>
          <w:trHeight w:val="20"/>
        </w:trPr>
        <w:tc>
          <w:tcPr>
            <w:tcW w:w="5000" w:type="pct"/>
            <w:tcMar>
              <w:top w:w="100" w:type="dxa"/>
              <w:left w:w="100" w:type="dxa"/>
              <w:bottom w:w="100" w:type="dxa"/>
              <w:right w:w="100" w:type="dxa"/>
            </w:tcMar>
            <w:vAlign w:val="center"/>
          </w:tcPr>
          <w:p w14:paraId="396E289A"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lastRenderedPageBreak/>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4575B281" w14:textId="77777777" w:rsidTr="00FF3565">
        <w:trPr>
          <w:trHeight w:val="20"/>
        </w:trPr>
        <w:tc>
          <w:tcPr>
            <w:tcW w:w="5000" w:type="pct"/>
            <w:tcMar>
              <w:top w:w="100" w:type="dxa"/>
              <w:left w:w="100" w:type="dxa"/>
              <w:bottom w:w="100" w:type="dxa"/>
              <w:right w:w="100" w:type="dxa"/>
            </w:tcMar>
            <w:vAlign w:val="center"/>
            <w:hideMark/>
          </w:tcPr>
          <w:p w14:paraId="0FA4EF1C"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425BF" w:rsidRPr="00BE19A1" w14:paraId="77E12A2C" w14:textId="77777777" w:rsidTr="00FF3565">
        <w:trPr>
          <w:trHeight w:val="20"/>
        </w:trPr>
        <w:tc>
          <w:tcPr>
            <w:tcW w:w="5000" w:type="pct"/>
            <w:tcMar>
              <w:top w:w="100" w:type="dxa"/>
              <w:left w:w="100" w:type="dxa"/>
              <w:bottom w:w="100" w:type="dxa"/>
              <w:right w:w="100" w:type="dxa"/>
            </w:tcMar>
          </w:tcPr>
          <w:p w14:paraId="4F4DD495" w14:textId="77777777" w:rsidR="00F425BF" w:rsidRPr="00D62E81" w:rsidRDefault="00F425BF" w:rsidP="00FF3565">
            <w:pPr>
              <w:spacing w:after="0" w:line="240" w:lineRule="auto"/>
              <w:jc w:val="both"/>
              <w:rPr>
                <w:rFonts w:ascii="Times New Roman" w:hAnsi="Times New Roman" w:cs="Times New Roman"/>
                <w:sz w:val="24"/>
              </w:rPr>
            </w:pPr>
            <w:r w:rsidRPr="00287588">
              <w:rPr>
                <w:rFonts w:ascii="Times New Roman" w:hAnsi="Times New Roman" w:cs="Times New Roman"/>
                <w:sz w:val="24"/>
              </w:rPr>
              <w:t>Руководиоци и службеници у организационим јединицама за управљање пројектима, организационим јединицама за локални економски развој, као и службе за финансијско планирање и буџет.</w:t>
            </w:r>
          </w:p>
        </w:tc>
      </w:tr>
      <w:tr w:rsidR="00F425BF" w:rsidRPr="00BE19A1" w14:paraId="0AF5DC1E" w14:textId="77777777" w:rsidTr="00FF3565">
        <w:trPr>
          <w:trHeight w:val="467"/>
        </w:trPr>
        <w:tc>
          <w:tcPr>
            <w:tcW w:w="5000" w:type="pct"/>
            <w:tcMar>
              <w:top w:w="100" w:type="dxa"/>
              <w:left w:w="100" w:type="dxa"/>
              <w:bottom w:w="100" w:type="dxa"/>
              <w:right w:w="100" w:type="dxa"/>
            </w:tcMar>
            <w:vAlign w:val="center"/>
            <w:hideMark/>
          </w:tcPr>
          <w:p w14:paraId="141BD638"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407E3793" w14:textId="77777777" w:rsidTr="00FF3565">
        <w:trPr>
          <w:trHeight w:val="20"/>
        </w:trPr>
        <w:tc>
          <w:tcPr>
            <w:tcW w:w="5000" w:type="pct"/>
            <w:tcMar>
              <w:top w:w="100" w:type="dxa"/>
              <w:left w:w="100" w:type="dxa"/>
              <w:bottom w:w="100" w:type="dxa"/>
              <w:right w:w="100" w:type="dxa"/>
            </w:tcMar>
            <w:vAlign w:val="center"/>
          </w:tcPr>
          <w:p w14:paraId="150A201A"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F425BF" w:rsidRPr="00BE19A1" w14:paraId="7C160823" w14:textId="77777777" w:rsidTr="00FF3565">
        <w:trPr>
          <w:trHeight w:val="20"/>
        </w:trPr>
        <w:tc>
          <w:tcPr>
            <w:tcW w:w="5000" w:type="pct"/>
            <w:tcMar>
              <w:top w:w="100" w:type="dxa"/>
              <w:left w:w="100" w:type="dxa"/>
              <w:bottom w:w="100" w:type="dxa"/>
              <w:right w:w="100" w:type="dxa"/>
            </w:tcMar>
            <w:vAlign w:val="center"/>
            <w:hideMark/>
          </w:tcPr>
          <w:p w14:paraId="4526C9BC"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494102FD" w14:textId="77777777" w:rsidTr="00FF3565">
        <w:trPr>
          <w:trHeight w:val="20"/>
        </w:trPr>
        <w:tc>
          <w:tcPr>
            <w:tcW w:w="5000" w:type="pct"/>
            <w:tcMar>
              <w:top w:w="100" w:type="dxa"/>
              <w:left w:w="100" w:type="dxa"/>
              <w:bottom w:w="100" w:type="dxa"/>
              <w:right w:w="100" w:type="dxa"/>
            </w:tcMar>
            <w:vAlign w:val="center"/>
          </w:tcPr>
          <w:p w14:paraId="7443148F" w14:textId="77777777" w:rsidR="00F425BF" w:rsidRPr="00A55476" w:rsidRDefault="00F425BF" w:rsidP="00FF3565">
            <w:pPr>
              <w:spacing w:after="0" w:line="240" w:lineRule="auto"/>
              <w:jc w:val="both"/>
              <w:rPr>
                <w:rFonts w:ascii="Times New Roman" w:eastAsia="Times New Roman" w:hAnsi="Times New Roman" w:cs="Times New Roman"/>
                <w:sz w:val="24"/>
                <w:szCs w:val="24"/>
              </w:rPr>
            </w:pPr>
            <w:r w:rsidRPr="00A55476">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30</w:t>
            </w:r>
            <w:r w:rsidRPr="00A55476">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6</w:t>
            </w:r>
            <w:r w:rsidRPr="00A55476">
              <w:rPr>
                <w:rFonts w:ascii="Times New Roman" w:eastAsia="Times New Roman" w:hAnsi="Times New Roman" w:cs="Times New Roman"/>
                <w:sz w:val="24"/>
                <w:szCs w:val="24"/>
              </w:rPr>
              <w:t>00 РСД.</w:t>
            </w:r>
          </w:p>
          <w:p w14:paraId="4C7896E1"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A55476">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1</w:t>
            </w:r>
            <w:r w:rsidRPr="00A55476">
              <w:rPr>
                <w:rFonts w:ascii="Times New Roman" w:eastAsia="Times New Roman" w:hAnsi="Times New Roman" w:cs="Times New Roman"/>
                <w:sz w:val="24"/>
                <w:szCs w:val="24"/>
              </w:rPr>
              <w:t>8.</w:t>
            </w:r>
            <w:r>
              <w:rPr>
                <w:rFonts w:ascii="Times New Roman" w:eastAsia="Times New Roman" w:hAnsi="Times New Roman" w:cs="Times New Roman"/>
                <w:sz w:val="24"/>
                <w:szCs w:val="24"/>
                <w:lang w:val="sr-Cyrl-RS"/>
              </w:rPr>
              <w:t>0</w:t>
            </w:r>
            <w:r w:rsidRPr="00A55476">
              <w:rPr>
                <w:rFonts w:ascii="Times New Roman" w:eastAsia="Times New Roman" w:hAnsi="Times New Roman" w:cs="Times New Roman"/>
                <w:sz w:val="24"/>
                <w:szCs w:val="24"/>
              </w:rPr>
              <w:t>00 РСД.</w:t>
            </w:r>
          </w:p>
        </w:tc>
      </w:tr>
      <w:tr w:rsidR="00F425BF" w:rsidRPr="00BE19A1" w14:paraId="07A08E73" w14:textId="77777777" w:rsidTr="00FF3565">
        <w:trPr>
          <w:trHeight w:val="20"/>
        </w:trPr>
        <w:tc>
          <w:tcPr>
            <w:tcW w:w="5000" w:type="pct"/>
            <w:tcMar>
              <w:top w:w="100" w:type="dxa"/>
              <w:left w:w="100" w:type="dxa"/>
              <w:bottom w:w="100" w:type="dxa"/>
              <w:right w:w="100" w:type="dxa"/>
            </w:tcMar>
            <w:vAlign w:val="center"/>
            <w:hideMark/>
          </w:tcPr>
          <w:p w14:paraId="5E1C882A"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5EA93C88" w14:textId="77777777" w:rsidTr="00FF3565">
        <w:trPr>
          <w:trHeight w:val="20"/>
        </w:trPr>
        <w:tc>
          <w:tcPr>
            <w:tcW w:w="5000" w:type="pct"/>
            <w:tcMar>
              <w:top w:w="100" w:type="dxa"/>
              <w:left w:w="100" w:type="dxa"/>
              <w:bottom w:w="100" w:type="dxa"/>
              <w:right w:w="100" w:type="dxa"/>
            </w:tcMar>
            <w:vAlign w:val="center"/>
          </w:tcPr>
          <w:p w14:paraId="3585876D"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721BB3BF" w14:textId="77777777" w:rsidTr="00FF3565">
        <w:trPr>
          <w:trHeight w:val="20"/>
        </w:trPr>
        <w:tc>
          <w:tcPr>
            <w:tcW w:w="5000" w:type="pct"/>
            <w:tcMar>
              <w:top w:w="100" w:type="dxa"/>
              <w:left w:w="100" w:type="dxa"/>
              <w:bottom w:w="100" w:type="dxa"/>
              <w:right w:w="100" w:type="dxa"/>
            </w:tcMar>
            <w:vAlign w:val="center"/>
            <w:hideMark/>
          </w:tcPr>
          <w:p w14:paraId="1D8428BE"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3E97A278" w14:textId="77777777" w:rsidTr="00FF3565">
        <w:trPr>
          <w:trHeight w:val="20"/>
        </w:trPr>
        <w:tc>
          <w:tcPr>
            <w:tcW w:w="5000" w:type="pct"/>
            <w:tcMar>
              <w:top w:w="100" w:type="dxa"/>
              <w:left w:w="100" w:type="dxa"/>
              <w:bottom w:w="100" w:type="dxa"/>
              <w:right w:w="100" w:type="dxa"/>
            </w:tcMar>
            <w:vAlign w:val="center"/>
          </w:tcPr>
          <w:p w14:paraId="2BCBA577"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5A40A012" w14:textId="77777777" w:rsidR="00F425BF" w:rsidRDefault="00F425BF" w:rsidP="00F425B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34917271" w14:textId="77777777" w:rsidTr="00FF3565">
        <w:trPr>
          <w:trHeight w:val="20"/>
        </w:trPr>
        <w:tc>
          <w:tcPr>
            <w:tcW w:w="5000" w:type="pct"/>
            <w:tcMar>
              <w:top w:w="100" w:type="dxa"/>
              <w:left w:w="100" w:type="dxa"/>
              <w:bottom w:w="100" w:type="dxa"/>
              <w:right w:w="100" w:type="dxa"/>
            </w:tcMar>
            <w:vAlign w:val="center"/>
          </w:tcPr>
          <w:p w14:paraId="7C49C181"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425BF" w:rsidRPr="00AA0CF4" w14:paraId="144CBAAE" w14:textId="77777777" w:rsidTr="00FF3565">
        <w:trPr>
          <w:trHeight w:val="413"/>
        </w:trPr>
        <w:tc>
          <w:tcPr>
            <w:tcW w:w="5000" w:type="pct"/>
            <w:tcMar>
              <w:top w:w="100" w:type="dxa"/>
              <w:left w:w="100" w:type="dxa"/>
              <w:bottom w:w="100" w:type="dxa"/>
              <w:right w:w="100" w:type="dxa"/>
            </w:tcMar>
            <w:vAlign w:val="center"/>
          </w:tcPr>
          <w:p w14:paraId="4AE02733"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13BB7A6D"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5EA24EF2"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30F1BCAE"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545947" w14:textId="77777777" w:rsidR="00F425BF" w:rsidRPr="00BE19A1" w:rsidRDefault="00F425BF" w:rsidP="00FF3565">
            <w:pPr>
              <w:pStyle w:val="Heading2"/>
            </w:pPr>
            <w:bookmarkStart w:id="202" w:name="_Toc19129978"/>
            <w:bookmarkStart w:id="203" w:name="_Toc20235017"/>
            <w:r w:rsidRPr="0031345F">
              <w:t>ПРИПРEМA И СПРOВOЂEЊE ИНФРAСТРУКТУРНИХ ПРOJEКAТA ПO ПРAВИЛИМA EУ</w:t>
            </w:r>
            <w:bookmarkEnd w:id="202"/>
            <w:bookmarkEnd w:id="203"/>
          </w:p>
        </w:tc>
      </w:tr>
      <w:tr w:rsidR="00F425BF" w:rsidRPr="00BE19A1" w14:paraId="667B561A"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44E0286A"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20A9F3D8" w14:textId="77777777" w:rsidTr="00FF3565">
        <w:trPr>
          <w:trHeight w:val="20"/>
        </w:trPr>
        <w:tc>
          <w:tcPr>
            <w:tcW w:w="5000" w:type="pct"/>
            <w:tcMar>
              <w:top w:w="100" w:type="dxa"/>
              <w:left w:w="100" w:type="dxa"/>
              <w:bottom w:w="100" w:type="dxa"/>
              <w:right w:w="100" w:type="dxa"/>
            </w:tcMar>
          </w:tcPr>
          <w:p w14:paraId="24A31D5B" w14:textId="77777777" w:rsidR="00F425BF" w:rsidRPr="00F1597D" w:rsidRDefault="00F425BF" w:rsidP="00FF3565">
            <w:pPr>
              <w:spacing w:after="0" w:line="240" w:lineRule="auto"/>
              <w:rPr>
                <w:rFonts w:ascii="Times New Roman" w:eastAsia="Times New Roman" w:hAnsi="Times New Roman" w:cs="Times New Roman"/>
                <w:bCs/>
                <w:color w:val="000000"/>
                <w:sz w:val="24"/>
                <w:szCs w:val="24"/>
                <w:lang w:val="sr-Cyrl-RS"/>
              </w:rPr>
            </w:pPr>
            <w:r w:rsidRPr="00F1597D">
              <w:rPr>
                <w:rFonts w:ascii="Times New Roman" w:hAnsi="Times New Roman" w:cs="Times New Roman"/>
                <w:sz w:val="24"/>
              </w:rPr>
              <w:t>2020-07-060</w:t>
            </w:r>
            <w:r w:rsidRPr="00F1597D">
              <w:rPr>
                <w:rFonts w:ascii="Times New Roman" w:hAnsi="Times New Roman" w:cs="Times New Roman"/>
                <w:sz w:val="24"/>
                <w:lang w:val="sr-Cyrl-RS"/>
              </w:rPr>
              <w:t>5</w:t>
            </w:r>
          </w:p>
        </w:tc>
      </w:tr>
      <w:tr w:rsidR="00F425BF" w:rsidRPr="00BE19A1" w14:paraId="15FE4CD0" w14:textId="77777777" w:rsidTr="00FF3565">
        <w:trPr>
          <w:trHeight w:val="20"/>
        </w:trPr>
        <w:tc>
          <w:tcPr>
            <w:tcW w:w="5000" w:type="pct"/>
            <w:tcMar>
              <w:top w:w="100" w:type="dxa"/>
              <w:left w:w="100" w:type="dxa"/>
              <w:bottom w:w="100" w:type="dxa"/>
              <w:right w:w="100" w:type="dxa"/>
            </w:tcMar>
            <w:vAlign w:val="center"/>
            <w:hideMark/>
          </w:tcPr>
          <w:p w14:paraId="32FC5965"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35D7E98B" w14:textId="77777777" w:rsidTr="00FF3565">
        <w:trPr>
          <w:trHeight w:val="20"/>
        </w:trPr>
        <w:tc>
          <w:tcPr>
            <w:tcW w:w="5000" w:type="pct"/>
            <w:tcMar>
              <w:top w:w="100" w:type="dxa"/>
              <w:left w:w="100" w:type="dxa"/>
              <w:bottom w:w="100" w:type="dxa"/>
              <w:right w:w="100" w:type="dxa"/>
            </w:tcMar>
            <w:vAlign w:val="center"/>
          </w:tcPr>
          <w:p w14:paraId="57D58839" w14:textId="7DC8AD81"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31345F">
              <w:rPr>
                <w:rFonts w:ascii="Times New Roman" w:eastAsia="Times New Roman" w:hAnsi="Times New Roman" w:cs="Times New Roman"/>
                <w:color w:val="000000"/>
                <w:sz w:val="24"/>
                <w:szCs w:val="24"/>
              </w:rPr>
              <w:t xml:space="preserve">Инфраструктурни пројекти који се приоритизују за финансирање (делимично или у целини) из средстава ЕУ, захтевају примену посебних методолошких правила за проверу њихове стратешке релевантности и спремности за финансирање (Методологија за селекцију и приоритизацију инфраструктурних пројеката, у даљем тексту: Методологија), а у реализацији важе и посебности у погледу тендерских процедура и стандарда које захтева ЕУ (PRAG, FIDIC). Имајући у виду значајне новине у систему управљања капиталним пројектима по домаћим правилима чија примена је ефективно започета у 2018. години са једне стране (Уредбa о садржини, начину припреме и оцене, као и праћењу спровођења и извештавању о реализацији капиталних пројеката, у даљем тексту: Уредба), као и тенденцију усклађивања овог система и посебне методологије која се примењује у случају финансирања инфраструктурних пројеката из средстава ЕУ са друге стране, неопходно је осигурати квалитетан модалитет стручног усавршавања прилагођен потребама ЈЛС. Сврха овог програма је осигурање доприноса остварењу националних стратешких циљева кроз успешну реализацију средстава ЕУ у оквиру инфраструктурних пројеката на локалном нивоу.   </w:t>
            </w:r>
          </w:p>
        </w:tc>
      </w:tr>
      <w:tr w:rsidR="00F425BF" w:rsidRPr="00BE19A1" w14:paraId="7B2D967B" w14:textId="77777777" w:rsidTr="00FF3565">
        <w:trPr>
          <w:trHeight w:val="20"/>
        </w:trPr>
        <w:tc>
          <w:tcPr>
            <w:tcW w:w="5000" w:type="pct"/>
            <w:tcMar>
              <w:top w:w="100" w:type="dxa"/>
              <w:left w:w="100" w:type="dxa"/>
              <w:bottom w:w="100" w:type="dxa"/>
              <w:right w:w="100" w:type="dxa"/>
            </w:tcMar>
            <w:vAlign w:val="center"/>
            <w:hideMark/>
          </w:tcPr>
          <w:p w14:paraId="3727567C"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657434DE" w14:textId="77777777" w:rsidTr="00FF3565">
        <w:trPr>
          <w:trHeight w:val="20"/>
        </w:trPr>
        <w:tc>
          <w:tcPr>
            <w:tcW w:w="5000" w:type="pct"/>
            <w:tcMar>
              <w:top w:w="100" w:type="dxa"/>
              <w:left w:w="100" w:type="dxa"/>
              <w:bottom w:w="100" w:type="dxa"/>
              <w:right w:w="100" w:type="dxa"/>
            </w:tcMar>
          </w:tcPr>
          <w:p w14:paraId="1EF2D8CF" w14:textId="77777777" w:rsidR="00F425BF" w:rsidRPr="0031345F" w:rsidRDefault="00F425BF" w:rsidP="00FF3565">
            <w:pPr>
              <w:spacing w:after="0" w:line="240" w:lineRule="auto"/>
              <w:jc w:val="both"/>
              <w:rPr>
                <w:rFonts w:ascii="Times New Roman" w:hAnsi="Times New Roman" w:cs="Times New Roman"/>
                <w:sz w:val="24"/>
              </w:rPr>
            </w:pPr>
            <w:r w:rsidRPr="0031345F">
              <w:rPr>
                <w:rFonts w:ascii="Times New Roman" w:hAnsi="Times New Roman" w:cs="Times New Roman"/>
                <w:sz w:val="24"/>
              </w:rPr>
              <w:t>Упознавање полазника са Методологијом за селекцију, приоритизацију и спровођење инфраструктурних пројеката и правилима која важе за финансирање из ЕУ средстава и разумевање повезаности ових процеса са методологијом и правилима дефинисаним националним правним оквиром (по Закону о буџетском систему, Уредби, Закону о планирању и изградњи).</w:t>
            </w:r>
          </w:p>
        </w:tc>
      </w:tr>
      <w:tr w:rsidR="00F425BF" w:rsidRPr="00BE19A1" w14:paraId="1778A796" w14:textId="77777777" w:rsidTr="00FF3565">
        <w:trPr>
          <w:trHeight w:val="20"/>
        </w:trPr>
        <w:tc>
          <w:tcPr>
            <w:tcW w:w="5000" w:type="pct"/>
            <w:tcMar>
              <w:top w:w="100" w:type="dxa"/>
              <w:left w:w="100" w:type="dxa"/>
              <w:bottom w:w="100" w:type="dxa"/>
              <w:right w:w="100" w:type="dxa"/>
            </w:tcMar>
            <w:vAlign w:val="center"/>
            <w:hideMark/>
          </w:tcPr>
          <w:p w14:paraId="361D2747"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18F15B02" w14:textId="77777777" w:rsidTr="00FF3565">
        <w:trPr>
          <w:trHeight w:val="20"/>
        </w:trPr>
        <w:tc>
          <w:tcPr>
            <w:tcW w:w="5000" w:type="pct"/>
            <w:tcMar>
              <w:top w:w="100" w:type="dxa"/>
              <w:left w:w="100" w:type="dxa"/>
              <w:bottom w:w="100" w:type="dxa"/>
              <w:right w:w="100" w:type="dxa"/>
            </w:tcMar>
          </w:tcPr>
          <w:p w14:paraId="0AC1E256" w14:textId="77777777" w:rsidR="00F425BF" w:rsidRPr="0031345F" w:rsidRDefault="00F425BF" w:rsidP="00FF3565">
            <w:p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По завршетку тренинга, полазник: </w:t>
            </w:r>
          </w:p>
          <w:p w14:paraId="4B14C399"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Разликује основне фазе пројектног/инвестиционог циклуса и разуме основне принципе, важне појмове/дефиниције у вези са инфраструктурним пројектима; </w:t>
            </w:r>
          </w:p>
          <w:p w14:paraId="76A0B3EC"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Познаје правни оквир за планирање јавних инвестиција и пратећа документа у складу са захтевима домаће регулативе за различите нивое припреме типичног инфраструктурног пројекта;</w:t>
            </w:r>
          </w:p>
          <w:p w14:paraId="0E2361CB"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lastRenderedPageBreak/>
              <w:t>Разуме важност примене Методологије за приоритизацију и селекцију инфраструктурних пројеката;</w:t>
            </w:r>
          </w:p>
          <w:p w14:paraId="7E6B625D"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Познаје кључне фазе припреме пројеката локалне инфраструктуре и доводи у везу/разуме сличности у примени Методологије и домаће регулативе која уређује капиталне пројекте;</w:t>
            </w:r>
          </w:p>
          <w:p w14:paraId="78A97DC5"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Може да наброји на које секторе/подсекторе се примењује Методологија за приоритизацију и селекцију инфраструктурних пројеката и да својим речима сумира главне кораке и критеријуме који се примењују у оквиру Методологије;</w:t>
            </w:r>
          </w:p>
          <w:p w14:paraId="194AF5AA"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Разликује опције за израду техничке документације (као текућих задатака надлежних организационих делова управе ЈЛС или кроз прибављање услуга израде документације на тржишту и сл.) и разуме значај и примену техничке документације у фази припреме тендера за доделу уговора за финансирање инвестиције/инфраструктурног пројекта; </w:t>
            </w:r>
          </w:p>
          <w:p w14:paraId="6BBF416A"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Препознаје садржај тендерске документације и моделе уговора о набавци радова по PRAG процедурама доделе уговора и разуме критеријуме административне и техничке провере као и критеријуме оцењивања подобности понуђача; </w:t>
            </w:r>
          </w:p>
          <w:p w14:paraId="233D645D"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Разуме генезу и развој FIDIC стандардних уговора о грађењу и потребу и начин прилагођавања општих услова уговора о грађењу;</w:t>
            </w:r>
          </w:p>
          <w:p w14:paraId="05400A26"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Може да својим речима сумира кључне аспекте одрживости инфраструктурних пројеката у складу са специфичностима студије изводљивости по захтевима ЕУ;</w:t>
            </w:r>
          </w:p>
          <w:p w14:paraId="04D1F66D" w14:textId="77777777" w:rsidR="00F425B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Упознат је са практичним примером реализације уговора за финансирање локалне инфраструктуре из средстава ЕУ;</w:t>
            </w:r>
          </w:p>
          <w:p w14:paraId="05E763EE" w14:textId="77777777" w:rsidR="00F425BF" w:rsidRPr="0031345F" w:rsidRDefault="00F425BF" w:rsidP="000F03F8">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Добро процењује главне изазове и ризике у развоју и реализацији локалних инфраструктурних пројеката и доводи их у везу са специфичностима локалног контекста (стратешког, буџетског и сл.).</w:t>
            </w:r>
          </w:p>
        </w:tc>
      </w:tr>
      <w:tr w:rsidR="00F425BF" w:rsidRPr="00BE19A1" w14:paraId="0A5CEE75" w14:textId="77777777" w:rsidTr="00FF3565">
        <w:trPr>
          <w:trHeight w:val="20"/>
        </w:trPr>
        <w:tc>
          <w:tcPr>
            <w:tcW w:w="5000" w:type="pct"/>
            <w:tcMar>
              <w:top w:w="100" w:type="dxa"/>
              <w:left w:w="100" w:type="dxa"/>
              <w:bottom w:w="100" w:type="dxa"/>
              <w:right w:w="100" w:type="dxa"/>
            </w:tcMar>
            <w:vAlign w:val="center"/>
            <w:hideMark/>
          </w:tcPr>
          <w:p w14:paraId="7E3D2261"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F425BF" w:rsidRPr="00A55476" w14:paraId="61C52955" w14:textId="77777777" w:rsidTr="00FF3565">
        <w:trPr>
          <w:trHeight w:val="20"/>
        </w:trPr>
        <w:tc>
          <w:tcPr>
            <w:tcW w:w="5000" w:type="pct"/>
            <w:tcMar>
              <w:top w:w="100" w:type="dxa"/>
              <w:left w:w="100" w:type="dxa"/>
              <w:bottom w:w="100" w:type="dxa"/>
              <w:right w:w="100" w:type="dxa"/>
            </w:tcMar>
            <w:vAlign w:val="center"/>
          </w:tcPr>
          <w:p w14:paraId="2A34C4DD"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Општи принципи у припреми и реализацији инфраструктурних пројеката односно инвестиционог циклуса;</w:t>
            </w:r>
          </w:p>
          <w:p w14:paraId="45711B44"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Припрема инфраструктурних пројеката и захтеви домаће регулативе (закони, подзаконски акти);</w:t>
            </w:r>
          </w:p>
          <w:p w14:paraId="1F2FD666"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Примена Методологије за приоритизацију и селекцију инфраструктурних пројеката (финансирање из ЕУ и других средстава међународне помоћи);</w:t>
            </w:r>
          </w:p>
          <w:p w14:paraId="0940C09A"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Кључне фазе припреме пројеката локалне инфраструктуре и приказ веза Методологије са Уредбом и осталим домаћим применљивим прописима;</w:t>
            </w:r>
          </w:p>
          <w:p w14:paraId="14299A9B" w14:textId="77777777" w:rsidR="00F425BF" w:rsidRPr="0088781A"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Од израде техничке документације до припреме тендера</w:t>
            </w:r>
            <w:r>
              <w:rPr>
                <w:rFonts w:ascii="Times New Roman" w:eastAsia="Times New Roman" w:hAnsi="Times New Roman" w:cs="Times New Roman"/>
                <w:color w:val="000000"/>
                <w:sz w:val="24"/>
                <w:szCs w:val="24"/>
                <w:lang w:val="sr-Cyrl-RS"/>
              </w:rPr>
              <w:t>;</w:t>
            </w:r>
          </w:p>
          <w:p w14:paraId="1B1CEACD"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Модели тендера/уговора по PRAG;  </w:t>
            </w:r>
          </w:p>
          <w:p w14:paraId="3F6880AE"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Модел тендера/уговора по FIDIC; </w:t>
            </w:r>
          </w:p>
          <w:p w14:paraId="271D749F"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Основни аспекти одрживости пројекта;</w:t>
            </w:r>
          </w:p>
          <w:p w14:paraId="300FB055" w14:textId="77777777" w:rsidR="00F425BF" w:rsidRPr="0031345F"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Практичан пример реализације уговора за финансирање локалне инфраструктуре из средстава ЕУ;</w:t>
            </w:r>
          </w:p>
          <w:p w14:paraId="64EC8C09" w14:textId="77777777" w:rsidR="00F425BF" w:rsidRPr="0088781A"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31345F">
              <w:rPr>
                <w:rFonts w:ascii="Times New Roman" w:eastAsia="Times New Roman" w:hAnsi="Times New Roman" w:cs="Times New Roman"/>
                <w:color w:val="000000"/>
                <w:sz w:val="24"/>
                <w:szCs w:val="24"/>
              </w:rPr>
              <w:t xml:space="preserve">Проблеми и изазови развоја и реализације локалне инфраструктуре. </w:t>
            </w:r>
          </w:p>
        </w:tc>
      </w:tr>
      <w:tr w:rsidR="00F425BF" w:rsidRPr="00BE19A1" w14:paraId="2BDDDB98" w14:textId="77777777" w:rsidTr="00FF3565">
        <w:trPr>
          <w:trHeight w:val="20"/>
        </w:trPr>
        <w:tc>
          <w:tcPr>
            <w:tcW w:w="5000" w:type="pct"/>
            <w:tcMar>
              <w:top w:w="100" w:type="dxa"/>
              <w:left w:w="100" w:type="dxa"/>
              <w:bottom w:w="100" w:type="dxa"/>
              <w:right w:w="100" w:type="dxa"/>
            </w:tcMar>
            <w:vAlign w:val="center"/>
            <w:hideMark/>
          </w:tcPr>
          <w:p w14:paraId="63CF8994"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425BF" w:rsidRPr="00BE19A1" w14:paraId="74BAFB41" w14:textId="77777777" w:rsidTr="00FF3565">
        <w:trPr>
          <w:trHeight w:val="20"/>
        </w:trPr>
        <w:tc>
          <w:tcPr>
            <w:tcW w:w="5000" w:type="pct"/>
            <w:tcMar>
              <w:top w:w="100" w:type="dxa"/>
              <w:left w:w="100" w:type="dxa"/>
              <w:bottom w:w="100" w:type="dxa"/>
              <w:right w:w="100" w:type="dxa"/>
            </w:tcMar>
            <w:vAlign w:val="center"/>
          </w:tcPr>
          <w:p w14:paraId="793E0E1D"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lastRenderedPageBreak/>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5CB05BB4"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преглед материјала, анализа, извештавање и студија случаја. </w:t>
            </w:r>
          </w:p>
        </w:tc>
      </w:tr>
      <w:tr w:rsidR="00F425BF" w:rsidRPr="00BE19A1" w14:paraId="4678E3AE" w14:textId="77777777" w:rsidTr="00FF3565">
        <w:trPr>
          <w:trHeight w:val="20"/>
        </w:trPr>
        <w:tc>
          <w:tcPr>
            <w:tcW w:w="5000" w:type="pct"/>
            <w:tcMar>
              <w:top w:w="100" w:type="dxa"/>
              <w:left w:w="100" w:type="dxa"/>
              <w:bottom w:w="100" w:type="dxa"/>
              <w:right w:w="100" w:type="dxa"/>
            </w:tcMar>
            <w:vAlign w:val="center"/>
            <w:hideMark/>
          </w:tcPr>
          <w:p w14:paraId="4445D7E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30A5BB1D" w14:textId="77777777" w:rsidTr="00FF3565">
        <w:trPr>
          <w:trHeight w:val="20"/>
        </w:trPr>
        <w:tc>
          <w:tcPr>
            <w:tcW w:w="5000" w:type="pct"/>
            <w:tcMar>
              <w:top w:w="100" w:type="dxa"/>
              <w:left w:w="100" w:type="dxa"/>
              <w:bottom w:w="100" w:type="dxa"/>
              <w:right w:w="100" w:type="dxa"/>
            </w:tcMar>
            <w:vAlign w:val="center"/>
          </w:tcPr>
          <w:p w14:paraId="26C3627A"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F425BF" w:rsidRPr="00BE19A1" w14:paraId="0B9CC399" w14:textId="77777777" w:rsidTr="00FF3565">
        <w:trPr>
          <w:trHeight w:val="20"/>
        </w:trPr>
        <w:tc>
          <w:tcPr>
            <w:tcW w:w="5000" w:type="pct"/>
            <w:tcMar>
              <w:top w:w="100" w:type="dxa"/>
              <w:left w:w="100" w:type="dxa"/>
              <w:bottom w:w="100" w:type="dxa"/>
              <w:right w:w="100" w:type="dxa"/>
            </w:tcMar>
            <w:vAlign w:val="center"/>
            <w:hideMark/>
          </w:tcPr>
          <w:p w14:paraId="61080460"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1B2BA402" w14:textId="77777777" w:rsidTr="00FF3565">
        <w:trPr>
          <w:trHeight w:val="20"/>
        </w:trPr>
        <w:tc>
          <w:tcPr>
            <w:tcW w:w="5000" w:type="pct"/>
            <w:tcMar>
              <w:top w:w="100" w:type="dxa"/>
              <w:left w:w="100" w:type="dxa"/>
              <w:bottom w:w="100" w:type="dxa"/>
              <w:right w:w="100" w:type="dxa"/>
            </w:tcMar>
            <w:vAlign w:val="center"/>
          </w:tcPr>
          <w:p w14:paraId="18088D91"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470E3616" w14:textId="77777777" w:rsidTr="00FF3565">
        <w:trPr>
          <w:trHeight w:val="20"/>
        </w:trPr>
        <w:tc>
          <w:tcPr>
            <w:tcW w:w="5000" w:type="pct"/>
            <w:tcMar>
              <w:top w:w="100" w:type="dxa"/>
              <w:left w:w="100" w:type="dxa"/>
              <w:bottom w:w="100" w:type="dxa"/>
              <w:right w:w="100" w:type="dxa"/>
            </w:tcMar>
            <w:vAlign w:val="center"/>
            <w:hideMark/>
          </w:tcPr>
          <w:p w14:paraId="743F9A45"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425BF" w:rsidRPr="00BE19A1" w14:paraId="693800E9" w14:textId="77777777" w:rsidTr="00FF3565">
        <w:trPr>
          <w:trHeight w:val="1029"/>
        </w:trPr>
        <w:tc>
          <w:tcPr>
            <w:tcW w:w="5000" w:type="pct"/>
            <w:tcMar>
              <w:top w:w="100" w:type="dxa"/>
              <w:left w:w="100" w:type="dxa"/>
              <w:bottom w:w="100" w:type="dxa"/>
              <w:right w:w="100" w:type="dxa"/>
            </w:tcMar>
          </w:tcPr>
          <w:p w14:paraId="073DCEED" w14:textId="77777777" w:rsidR="00F425BF" w:rsidRPr="00D62E81" w:rsidRDefault="00F425BF" w:rsidP="00FF3565">
            <w:pPr>
              <w:spacing w:after="0" w:line="240" w:lineRule="auto"/>
              <w:jc w:val="both"/>
              <w:rPr>
                <w:rFonts w:ascii="Times New Roman" w:hAnsi="Times New Roman" w:cs="Times New Roman"/>
                <w:sz w:val="24"/>
              </w:rPr>
            </w:pPr>
            <w:r w:rsidRPr="0088781A">
              <w:rPr>
                <w:rFonts w:ascii="Times New Roman" w:hAnsi="Times New Roman" w:cs="Times New Roman"/>
                <w:sz w:val="24"/>
              </w:rPr>
              <w:t>Службеници који обављају послове у свим фазама пројектног циклуса инфраструктурних пројеката (идентификација, формулација/припрема, процена, одобравање, реализација, вредновање/оцена) и послове планирања тј. израде локалних стратегија и средњорочних планова.</w:t>
            </w:r>
          </w:p>
        </w:tc>
      </w:tr>
      <w:tr w:rsidR="00F425BF" w:rsidRPr="00BE19A1" w14:paraId="080DD4C6" w14:textId="77777777" w:rsidTr="00FF3565">
        <w:trPr>
          <w:trHeight w:val="467"/>
        </w:trPr>
        <w:tc>
          <w:tcPr>
            <w:tcW w:w="5000" w:type="pct"/>
            <w:tcMar>
              <w:top w:w="100" w:type="dxa"/>
              <w:left w:w="100" w:type="dxa"/>
              <w:bottom w:w="100" w:type="dxa"/>
              <w:right w:w="100" w:type="dxa"/>
            </w:tcMar>
            <w:vAlign w:val="center"/>
            <w:hideMark/>
          </w:tcPr>
          <w:p w14:paraId="2487C7EF"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783F5B59" w14:textId="77777777" w:rsidTr="00FF3565">
        <w:trPr>
          <w:trHeight w:val="20"/>
        </w:trPr>
        <w:tc>
          <w:tcPr>
            <w:tcW w:w="5000" w:type="pct"/>
            <w:tcMar>
              <w:top w:w="100" w:type="dxa"/>
              <w:left w:w="100" w:type="dxa"/>
              <w:bottom w:w="100" w:type="dxa"/>
              <w:right w:w="100" w:type="dxa"/>
            </w:tcMar>
            <w:vAlign w:val="center"/>
          </w:tcPr>
          <w:p w14:paraId="15A86535"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425BF" w:rsidRPr="00BE19A1" w14:paraId="6DFFF192" w14:textId="77777777" w:rsidTr="00FF3565">
        <w:trPr>
          <w:trHeight w:val="20"/>
        </w:trPr>
        <w:tc>
          <w:tcPr>
            <w:tcW w:w="5000" w:type="pct"/>
            <w:tcMar>
              <w:top w:w="100" w:type="dxa"/>
              <w:left w:w="100" w:type="dxa"/>
              <w:bottom w:w="100" w:type="dxa"/>
              <w:right w:w="100" w:type="dxa"/>
            </w:tcMar>
            <w:vAlign w:val="center"/>
            <w:hideMark/>
          </w:tcPr>
          <w:p w14:paraId="31A04EE8"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2C4F9150" w14:textId="77777777" w:rsidTr="00FF3565">
        <w:trPr>
          <w:trHeight w:val="20"/>
        </w:trPr>
        <w:tc>
          <w:tcPr>
            <w:tcW w:w="5000" w:type="pct"/>
            <w:tcMar>
              <w:top w:w="100" w:type="dxa"/>
              <w:left w:w="100" w:type="dxa"/>
              <w:bottom w:w="100" w:type="dxa"/>
              <w:right w:w="100" w:type="dxa"/>
            </w:tcMar>
            <w:vAlign w:val="center"/>
          </w:tcPr>
          <w:p w14:paraId="0EE35F55" w14:textId="77777777" w:rsidR="00F425BF" w:rsidRPr="00A55476" w:rsidRDefault="00F425BF" w:rsidP="00FF3565">
            <w:pPr>
              <w:spacing w:after="0" w:line="240" w:lineRule="auto"/>
              <w:jc w:val="both"/>
              <w:rPr>
                <w:rFonts w:ascii="Times New Roman" w:eastAsia="Times New Roman" w:hAnsi="Times New Roman" w:cs="Times New Roman"/>
                <w:sz w:val="24"/>
                <w:szCs w:val="24"/>
              </w:rPr>
            </w:pPr>
            <w:r w:rsidRPr="00A55476">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43CD0BEE"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A55476">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425BF" w:rsidRPr="00BE19A1" w14:paraId="5914D6E2" w14:textId="77777777" w:rsidTr="00FF3565">
        <w:trPr>
          <w:trHeight w:val="20"/>
        </w:trPr>
        <w:tc>
          <w:tcPr>
            <w:tcW w:w="5000" w:type="pct"/>
            <w:tcMar>
              <w:top w:w="100" w:type="dxa"/>
              <w:left w:w="100" w:type="dxa"/>
              <w:bottom w:w="100" w:type="dxa"/>
              <w:right w:w="100" w:type="dxa"/>
            </w:tcMar>
            <w:vAlign w:val="center"/>
            <w:hideMark/>
          </w:tcPr>
          <w:p w14:paraId="03867A77"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6AAFCD90" w14:textId="77777777" w:rsidTr="00FF3565">
        <w:trPr>
          <w:trHeight w:val="20"/>
        </w:trPr>
        <w:tc>
          <w:tcPr>
            <w:tcW w:w="5000" w:type="pct"/>
            <w:tcMar>
              <w:top w:w="100" w:type="dxa"/>
              <w:left w:w="100" w:type="dxa"/>
              <w:bottom w:w="100" w:type="dxa"/>
              <w:right w:w="100" w:type="dxa"/>
            </w:tcMar>
            <w:vAlign w:val="center"/>
          </w:tcPr>
          <w:p w14:paraId="0F848A06"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156EC7A7" w14:textId="77777777" w:rsidTr="00FF3565">
        <w:trPr>
          <w:trHeight w:val="20"/>
        </w:trPr>
        <w:tc>
          <w:tcPr>
            <w:tcW w:w="5000" w:type="pct"/>
            <w:tcMar>
              <w:top w:w="100" w:type="dxa"/>
              <w:left w:w="100" w:type="dxa"/>
              <w:bottom w:w="100" w:type="dxa"/>
              <w:right w:w="100" w:type="dxa"/>
            </w:tcMar>
            <w:vAlign w:val="center"/>
            <w:hideMark/>
          </w:tcPr>
          <w:p w14:paraId="756DEECB"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27762C0C" w14:textId="77777777" w:rsidTr="00FF3565">
        <w:trPr>
          <w:trHeight w:val="20"/>
        </w:trPr>
        <w:tc>
          <w:tcPr>
            <w:tcW w:w="5000" w:type="pct"/>
            <w:tcMar>
              <w:top w:w="100" w:type="dxa"/>
              <w:left w:w="100" w:type="dxa"/>
              <w:bottom w:w="100" w:type="dxa"/>
              <w:right w:w="100" w:type="dxa"/>
            </w:tcMar>
            <w:vAlign w:val="center"/>
          </w:tcPr>
          <w:p w14:paraId="55EE0657"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7B84862C" w14:textId="77777777" w:rsidR="00F425BF" w:rsidRDefault="00F425BF" w:rsidP="00F425B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F425BF" w:rsidRPr="00BE19A1" w14:paraId="24E5DAD0" w14:textId="77777777" w:rsidTr="00FF3565">
        <w:trPr>
          <w:trHeight w:val="20"/>
        </w:trPr>
        <w:tc>
          <w:tcPr>
            <w:tcW w:w="5000" w:type="pct"/>
            <w:tcMar>
              <w:top w:w="100" w:type="dxa"/>
              <w:left w:w="100" w:type="dxa"/>
              <w:bottom w:w="100" w:type="dxa"/>
              <w:right w:w="100" w:type="dxa"/>
            </w:tcMar>
            <w:vAlign w:val="center"/>
          </w:tcPr>
          <w:p w14:paraId="261C4092"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F425BF" w:rsidRPr="00AA0CF4" w14:paraId="4DC49B54" w14:textId="77777777" w:rsidTr="00F1597D">
        <w:trPr>
          <w:trHeight w:val="276"/>
        </w:trPr>
        <w:tc>
          <w:tcPr>
            <w:tcW w:w="5000" w:type="pct"/>
            <w:tcMar>
              <w:top w:w="100" w:type="dxa"/>
              <w:left w:w="100" w:type="dxa"/>
              <w:bottom w:w="100" w:type="dxa"/>
              <w:right w:w="100" w:type="dxa"/>
            </w:tcMar>
            <w:vAlign w:val="center"/>
          </w:tcPr>
          <w:p w14:paraId="210812C4" w14:textId="77777777" w:rsidR="00F425BF" w:rsidRPr="00AA0CF4" w:rsidRDefault="00F425BF" w:rsidP="00FF3565">
            <w:pPr>
              <w:spacing w:after="0" w:line="240" w:lineRule="auto"/>
              <w:rPr>
                <w:rFonts w:ascii="Times New Roman" w:hAnsi="Times New Roman" w:cs="Times New Roman"/>
                <w:sz w:val="24"/>
                <w:szCs w:val="24"/>
                <w:lang w:val="sr-Cyrl-RS"/>
              </w:rPr>
            </w:pPr>
            <w:r w:rsidRPr="00AA0CF4">
              <w:rPr>
                <w:rFonts w:ascii="Times New Roman" w:hAnsi="Times New Roman" w:cs="Times New Roman"/>
                <w:sz w:val="24"/>
                <w:szCs w:val="24"/>
                <w:lang w:val="sr-Cyrl-RS"/>
              </w:rPr>
              <w:t>Управљање пројектима</w:t>
            </w:r>
          </w:p>
        </w:tc>
      </w:tr>
      <w:tr w:rsidR="00F425BF" w:rsidRPr="00BE19A1" w14:paraId="17BE9576"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0A87D337" w14:textId="77777777" w:rsidR="00F425BF" w:rsidRPr="00BE19A1" w:rsidRDefault="00F425BF"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F425BF" w:rsidRPr="00BE19A1" w14:paraId="7E53161B"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78975A" w14:textId="77777777" w:rsidR="00F425BF" w:rsidRPr="00BE19A1" w:rsidRDefault="00F425BF" w:rsidP="00FF3565">
            <w:pPr>
              <w:pStyle w:val="Heading2"/>
            </w:pPr>
            <w:bookmarkStart w:id="204" w:name="_Toc19129979"/>
            <w:bookmarkStart w:id="205" w:name="_Toc20235018"/>
            <w:r w:rsidRPr="00DF57F9">
              <w:t>ПОВЕЗИВАЊЕ ЛОКАЛНИХ ЗАЈЕДНИЦА НА НИВОУ ЕВРОПСКЕ УНИЈЕ КРОЗ МЕЂУНАРОДНЕ ПРОЈЕКТЕ – ПРОГРАМ ЕВРОПА ЗА ГРАЂАНЕ И ГРАЂАНКЕ</w:t>
            </w:r>
            <w:bookmarkEnd w:id="204"/>
            <w:bookmarkEnd w:id="205"/>
          </w:p>
        </w:tc>
      </w:tr>
      <w:tr w:rsidR="00F425BF" w:rsidRPr="00BE19A1" w14:paraId="6A443275"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548415C6"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F425BF" w:rsidRPr="00905A0F" w14:paraId="0ED9F57F" w14:textId="77777777" w:rsidTr="00FF3565">
        <w:trPr>
          <w:trHeight w:val="20"/>
        </w:trPr>
        <w:tc>
          <w:tcPr>
            <w:tcW w:w="5000" w:type="pct"/>
            <w:tcMar>
              <w:top w:w="100" w:type="dxa"/>
              <w:left w:w="100" w:type="dxa"/>
              <w:bottom w:w="100" w:type="dxa"/>
              <w:right w:w="100" w:type="dxa"/>
            </w:tcMar>
          </w:tcPr>
          <w:p w14:paraId="55509110" w14:textId="77777777" w:rsidR="00F425BF" w:rsidRPr="00F1597D" w:rsidRDefault="00F425BF" w:rsidP="00FF3565">
            <w:pPr>
              <w:spacing w:after="0" w:line="240" w:lineRule="auto"/>
              <w:rPr>
                <w:rFonts w:ascii="Times New Roman" w:eastAsia="Times New Roman" w:hAnsi="Times New Roman" w:cs="Times New Roman"/>
                <w:bCs/>
                <w:color w:val="000000"/>
                <w:sz w:val="24"/>
                <w:szCs w:val="24"/>
              </w:rPr>
            </w:pPr>
            <w:r w:rsidRPr="00F1597D">
              <w:rPr>
                <w:rFonts w:ascii="Times New Roman" w:hAnsi="Times New Roman" w:cs="Times New Roman"/>
                <w:sz w:val="24"/>
              </w:rPr>
              <w:t>2020-07-0606</w:t>
            </w:r>
          </w:p>
        </w:tc>
      </w:tr>
      <w:tr w:rsidR="00F425BF" w:rsidRPr="00BE19A1" w14:paraId="0AB47619" w14:textId="77777777" w:rsidTr="00FF3565">
        <w:trPr>
          <w:trHeight w:val="20"/>
        </w:trPr>
        <w:tc>
          <w:tcPr>
            <w:tcW w:w="5000" w:type="pct"/>
            <w:tcMar>
              <w:top w:w="100" w:type="dxa"/>
              <w:left w:w="100" w:type="dxa"/>
              <w:bottom w:w="100" w:type="dxa"/>
              <w:right w:w="100" w:type="dxa"/>
            </w:tcMar>
            <w:vAlign w:val="center"/>
            <w:hideMark/>
          </w:tcPr>
          <w:p w14:paraId="5AABC514" w14:textId="77777777" w:rsidR="00F425BF" w:rsidRPr="00542A8A" w:rsidRDefault="00F425BF"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F425BF" w:rsidRPr="00BE19A1" w14:paraId="0CF8F995" w14:textId="77777777" w:rsidTr="00FF3565">
        <w:trPr>
          <w:trHeight w:val="20"/>
        </w:trPr>
        <w:tc>
          <w:tcPr>
            <w:tcW w:w="5000" w:type="pct"/>
            <w:tcMar>
              <w:top w:w="100" w:type="dxa"/>
              <w:left w:w="100" w:type="dxa"/>
              <w:bottom w:w="100" w:type="dxa"/>
              <w:right w:w="100" w:type="dxa"/>
            </w:tcMar>
            <w:vAlign w:val="center"/>
          </w:tcPr>
          <w:p w14:paraId="48234ACA"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lang w:val="sr-Cyrl-RS"/>
              </w:rPr>
            </w:pPr>
            <w:r w:rsidRPr="00DF57F9">
              <w:rPr>
                <w:rFonts w:ascii="Times New Roman" w:eastAsia="Times New Roman" w:hAnsi="Times New Roman" w:cs="Times New Roman"/>
                <w:color w:val="000000"/>
                <w:sz w:val="24"/>
                <w:szCs w:val="24"/>
              </w:rPr>
              <w:t>Иако локалне самоуправа у Србији активно користе фондове Европске уније и даље постоји снажна потреба и интерес за повећање капацитета ради боље апсорпције доступних ЕУ средстава. Потреба јачања капацитета нарочито се односи и на унапређење учешћа јединица локалних самоуправа у програмима Европске уније, посебно програму „Европа за грађане и грађанке“, што ће довести и до унапређења капацитета неопходних за коришћење структурних и инвестиционих фондова ЕУ.</w:t>
            </w:r>
          </w:p>
        </w:tc>
      </w:tr>
      <w:tr w:rsidR="00F425BF" w:rsidRPr="00BE19A1" w14:paraId="71B666C7" w14:textId="77777777" w:rsidTr="00FF3565">
        <w:trPr>
          <w:trHeight w:val="20"/>
        </w:trPr>
        <w:tc>
          <w:tcPr>
            <w:tcW w:w="5000" w:type="pct"/>
            <w:tcMar>
              <w:top w:w="100" w:type="dxa"/>
              <w:left w:w="100" w:type="dxa"/>
              <w:bottom w:w="100" w:type="dxa"/>
              <w:right w:w="100" w:type="dxa"/>
            </w:tcMar>
            <w:vAlign w:val="center"/>
            <w:hideMark/>
          </w:tcPr>
          <w:p w14:paraId="468B8692" w14:textId="77777777" w:rsidR="00F425BF" w:rsidRPr="00BE19A1" w:rsidRDefault="00F425BF"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F425BF" w:rsidRPr="00BE19A1" w14:paraId="5EA66DBE" w14:textId="77777777" w:rsidTr="00FF3565">
        <w:trPr>
          <w:trHeight w:val="20"/>
        </w:trPr>
        <w:tc>
          <w:tcPr>
            <w:tcW w:w="5000" w:type="pct"/>
            <w:tcMar>
              <w:top w:w="100" w:type="dxa"/>
              <w:left w:w="100" w:type="dxa"/>
              <w:bottom w:w="100" w:type="dxa"/>
              <w:right w:w="100" w:type="dxa"/>
            </w:tcMar>
          </w:tcPr>
          <w:p w14:paraId="7D91D507" w14:textId="77777777" w:rsidR="00F425BF" w:rsidRPr="0031345F" w:rsidRDefault="00F425BF" w:rsidP="00FF3565">
            <w:pPr>
              <w:spacing w:after="0" w:line="240" w:lineRule="auto"/>
              <w:jc w:val="both"/>
              <w:rPr>
                <w:rFonts w:ascii="Times New Roman" w:hAnsi="Times New Roman" w:cs="Times New Roman"/>
                <w:sz w:val="24"/>
              </w:rPr>
            </w:pPr>
            <w:r w:rsidRPr="00DF57F9">
              <w:rPr>
                <w:rFonts w:ascii="Times New Roman" w:hAnsi="Times New Roman" w:cs="Times New Roman"/>
                <w:sz w:val="24"/>
              </w:rPr>
              <w:t>Оспособљавање запослених у ЈЛС и овладавање вештинама и техникама за припрему пројектних идеја и аплицирање у ЕУ Програму „Европа за грађане и грађанке“.</w:t>
            </w:r>
          </w:p>
        </w:tc>
      </w:tr>
      <w:tr w:rsidR="00F425BF" w:rsidRPr="00BE19A1" w14:paraId="220A9AB6" w14:textId="77777777" w:rsidTr="00FF3565">
        <w:trPr>
          <w:trHeight w:val="20"/>
        </w:trPr>
        <w:tc>
          <w:tcPr>
            <w:tcW w:w="5000" w:type="pct"/>
            <w:tcMar>
              <w:top w:w="100" w:type="dxa"/>
              <w:left w:w="100" w:type="dxa"/>
              <w:bottom w:w="100" w:type="dxa"/>
              <w:right w:w="100" w:type="dxa"/>
            </w:tcMar>
            <w:vAlign w:val="center"/>
            <w:hideMark/>
          </w:tcPr>
          <w:p w14:paraId="31CD0A22"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F425BF" w:rsidRPr="00BE19A1" w14:paraId="5C5D38BC" w14:textId="77777777" w:rsidTr="00FF3565">
        <w:trPr>
          <w:trHeight w:val="20"/>
        </w:trPr>
        <w:tc>
          <w:tcPr>
            <w:tcW w:w="5000" w:type="pct"/>
            <w:tcMar>
              <w:top w:w="100" w:type="dxa"/>
              <w:left w:w="100" w:type="dxa"/>
              <w:bottom w:w="100" w:type="dxa"/>
              <w:right w:w="100" w:type="dxa"/>
            </w:tcMar>
          </w:tcPr>
          <w:p w14:paraId="0BDE023A" w14:textId="77777777" w:rsidR="00F425BF" w:rsidRPr="00DF57F9" w:rsidRDefault="00F425BF" w:rsidP="00FF3565">
            <w:p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По завршетку тренинга, полазник:</w:t>
            </w:r>
          </w:p>
          <w:p w14:paraId="5F0810D5" w14:textId="77777777" w:rsidR="00F425BF" w:rsidRDefault="00F425BF" w:rsidP="000F03F8">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Познаје опште и специфичне циљеве ЕУ Програма „Европа за грађане и грађанке“;</w:t>
            </w:r>
          </w:p>
          <w:p w14:paraId="537AAA32" w14:textId="77777777" w:rsidR="00F425BF" w:rsidRDefault="00F425BF" w:rsidP="000F03F8">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Познаје структуру и приоритете ЕУ Програма „Европа за грађане и грађанке“;</w:t>
            </w:r>
          </w:p>
          <w:p w14:paraId="23E032CE" w14:textId="77777777" w:rsidR="00F425BF" w:rsidRDefault="00F425BF" w:rsidP="000F03F8">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Препознаје који пројекти су подобни за финансирање у оквиру ЕУ Програма „Европа за грађане и грађанке“;</w:t>
            </w:r>
          </w:p>
          <w:p w14:paraId="6B09DF3A" w14:textId="77777777" w:rsidR="00F425BF" w:rsidRDefault="00F425BF" w:rsidP="000F03F8">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Разуме процес аплицирања и спровођења пројеката у оквиру ЕУ Програма „Европа за грађане и грађанке“;</w:t>
            </w:r>
          </w:p>
          <w:p w14:paraId="74C59E77" w14:textId="77777777" w:rsidR="00F425BF" w:rsidRPr="00DF57F9" w:rsidRDefault="00F425BF" w:rsidP="000F03F8">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Може да припреми предлог пројекта.</w:t>
            </w:r>
          </w:p>
        </w:tc>
      </w:tr>
      <w:tr w:rsidR="00F425BF" w:rsidRPr="00BE19A1" w14:paraId="30D625D6" w14:textId="77777777" w:rsidTr="00FF3565">
        <w:trPr>
          <w:trHeight w:val="20"/>
        </w:trPr>
        <w:tc>
          <w:tcPr>
            <w:tcW w:w="5000" w:type="pct"/>
            <w:tcMar>
              <w:top w:w="100" w:type="dxa"/>
              <w:left w:w="100" w:type="dxa"/>
              <w:bottom w:w="100" w:type="dxa"/>
              <w:right w:w="100" w:type="dxa"/>
            </w:tcMar>
            <w:vAlign w:val="center"/>
            <w:hideMark/>
          </w:tcPr>
          <w:p w14:paraId="7F5667B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F425BF" w:rsidRPr="00A55476" w14:paraId="3835AF3F" w14:textId="77777777" w:rsidTr="00FF3565">
        <w:trPr>
          <w:trHeight w:val="20"/>
        </w:trPr>
        <w:tc>
          <w:tcPr>
            <w:tcW w:w="5000" w:type="pct"/>
            <w:tcMar>
              <w:top w:w="100" w:type="dxa"/>
              <w:left w:w="100" w:type="dxa"/>
              <w:bottom w:w="100" w:type="dxa"/>
              <w:right w:w="100" w:type="dxa"/>
            </w:tcMar>
            <w:vAlign w:val="center"/>
          </w:tcPr>
          <w:p w14:paraId="22763F83" w14:textId="77777777" w:rsidR="00F425BF" w:rsidRPr="00DF57F9"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 xml:space="preserve">Основне информације о циљевима ЕУ Програма „Европа за грађане и грађанке“ ; </w:t>
            </w:r>
          </w:p>
          <w:p w14:paraId="2D6F43FB" w14:textId="77777777" w:rsidR="00F425BF" w:rsidRPr="00DF57F9"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Структура и приоритети ЕУ Програма „Европа за грађане и грађанке“;</w:t>
            </w:r>
          </w:p>
          <w:p w14:paraId="208FC149" w14:textId="77777777" w:rsidR="00F425BF" w:rsidRPr="00DF57F9"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Одабир пројектних идеја за финансирање у оквиру ЕУ Програма „Европа за грађане и грађанке“;</w:t>
            </w:r>
          </w:p>
          <w:p w14:paraId="45F6E3D6" w14:textId="77777777" w:rsidR="00F425BF" w:rsidRPr="00DF57F9"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Правила и процедуре аплицирања и спровођења пројекта у оквиру ЕУ Програма „Европа за грађане и грађанке“;</w:t>
            </w:r>
          </w:p>
          <w:p w14:paraId="2B8F6C2C" w14:textId="77777777" w:rsidR="00F425BF" w:rsidRPr="00DF57F9" w:rsidRDefault="00F425BF" w:rsidP="000F03F8">
            <w:pPr>
              <w:pStyle w:val="ListParagraph"/>
              <w:numPr>
                <w:ilvl w:val="0"/>
                <w:numId w:val="47"/>
              </w:numPr>
              <w:spacing w:after="0" w:line="240" w:lineRule="auto"/>
              <w:jc w:val="both"/>
              <w:rPr>
                <w:rFonts w:ascii="Times New Roman" w:eastAsia="Times New Roman" w:hAnsi="Times New Roman" w:cs="Times New Roman"/>
                <w:color w:val="000000"/>
                <w:sz w:val="24"/>
                <w:szCs w:val="24"/>
              </w:rPr>
            </w:pPr>
            <w:r w:rsidRPr="00DF57F9">
              <w:rPr>
                <w:rFonts w:ascii="Times New Roman" w:eastAsia="Times New Roman" w:hAnsi="Times New Roman" w:cs="Times New Roman"/>
                <w:color w:val="000000"/>
                <w:sz w:val="24"/>
                <w:szCs w:val="24"/>
              </w:rPr>
              <w:t>Припрема предлога пројекта.</w:t>
            </w:r>
          </w:p>
        </w:tc>
      </w:tr>
      <w:tr w:rsidR="00F425BF" w:rsidRPr="00BE19A1" w14:paraId="17F5AA78" w14:textId="77777777" w:rsidTr="00FF3565">
        <w:trPr>
          <w:trHeight w:val="20"/>
        </w:trPr>
        <w:tc>
          <w:tcPr>
            <w:tcW w:w="5000" w:type="pct"/>
            <w:tcMar>
              <w:top w:w="100" w:type="dxa"/>
              <w:left w:w="100" w:type="dxa"/>
              <w:bottom w:w="100" w:type="dxa"/>
              <w:right w:w="100" w:type="dxa"/>
            </w:tcMar>
            <w:vAlign w:val="center"/>
            <w:hideMark/>
          </w:tcPr>
          <w:p w14:paraId="7E90E6DD"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F425BF" w:rsidRPr="00BE19A1" w14:paraId="6AB5CC91" w14:textId="77777777" w:rsidTr="00FF3565">
        <w:trPr>
          <w:trHeight w:val="20"/>
        </w:trPr>
        <w:tc>
          <w:tcPr>
            <w:tcW w:w="5000" w:type="pct"/>
            <w:tcMar>
              <w:top w:w="100" w:type="dxa"/>
              <w:left w:w="100" w:type="dxa"/>
              <w:bottom w:w="100" w:type="dxa"/>
              <w:right w:w="100" w:type="dxa"/>
            </w:tcMar>
            <w:vAlign w:val="center"/>
          </w:tcPr>
          <w:p w14:paraId="46996C93" w14:textId="77777777" w:rsidR="00F425BF" w:rsidRPr="00BE19A1" w:rsidRDefault="00F425BF"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6E718F9"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панел дискусија, рад у групи, студија случаја и план акције. </w:t>
            </w:r>
          </w:p>
        </w:tc>
      </w:tr>
      <w:tr w:rsidR="00F425BF" w:rsidRPr="00BE19A1" w14:paraId="4DA56241" w14:textId="77777777" w:rsidTr="00FF3565">
        <w:trPr>
          <w:trHeight w:val="20"/>
        </w:trPr>
        <w:tc>
          <w:tcPr>
            <w:tcW w:w="5000" w:type="pct"/>
            <w:tcMar>
              <w:top w:w="100" w:type="dxa"/>
              <w:left w:w="100" w:type="dxa"/>
              <w:bottom w:w="100" w:type="dxa"/>
              <w:right w:w="100" w:type="dxa"/>
            </w:tcMar>
            <w:vAlign w:val="center"/>
            <w:hideMark/>
          </w:tcPr>
          <w:p w14:paraId="5B75B4C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425BF" w:rsidRPr="00BE19A1" w14:paraId="7A2AA9BC" w14:textId="77777777" w:rsidTr="00FF3565">
        <w:trPr>
          <w:trHeight w:val="20"/>
        </w:trPr>
        <w:tc>
          <w:tcPr>
            <w:tcW w:w="5000" w:type="pct"/>
            <w:tcMar>
              <w:top w:w="100" w:type="dxa"/>
              <w:left w:w="100" w:type="dxa"/>
              <w:bottom w:w="100" w:type="dxa"/>
              <w:right w:w="100" w:type="dxa"/>
            </w:tcMar>
            <w:vAlign w:val="center"/>
          </w:tcPr>
          <w:p w14:paraId="5CB72C48"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F425BF" w:rsidRPr="00BE19A1" w14:paraId="136E34E1" w14:textId="77777777" w:rsidTr="00FF3565">
        <w:trPr>
          <w:trHeight w:val="20"/>
        </w:trPr>
        <w:tc>
          <w:tcPr>
            <w:tcW w:w="5000" w:type="pct"/>
            <w:tcMar>
              <w:top w:w="100" w:type="dxa"/>
              <w:left w:w="100" w:type="dxa"/>
              <w:bottom w:w="100" w:type="dxa"/>
              <w:right w:w="100" w:type="dxa"/>
            </w:tcMar>
            <w:vAlign w:val="center"/>
            <w:hideMark/>
          </w:tcPr>
          <w:p w14:paraId="51BE7A7F"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425BF" w:rsidRPr="00BE19A1" w14:paraId="488DE4DA" w14:textId="77777777" w:rsidTr="00FF3565">
        <w:trPr>
          <w:trHeight w:val="20"/>
        </w:trPr>
        <w:tc>
          <w:tcPr>
            <w:tcW w:w="5000" w:type="pct"/>
            <w:tcMar>
              <w:top w:w="100" w:type="dxa"/>
              <w:left w:w="100" w:type="dxa"/>
              <w:bottom w:w="100" w:type="dxa"/>
              <w:right w:w="100" w:type="dxa"/>
            </w:tcMar>
            <w:vAlign w:val="center"/>
          </w:tcPr>
          <w:p w14:paraId="05EF4DF2" w14:textId="77777777" w:rsidR="00F425BF" w:rsidRPr="00BE19A1" w:rsidRDefault="00F425BF"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F425BF" w:rsidRPr="00BE19A1" w14:paraId="10006C3B" w14:textId="77777777" w:rsidTr="00FF3565">
        <w:trPr>
          <w:trHeight w:val="20"/>
        </w:trPr>
        <w:tc>
          <w:tcPr>
            <w:tcW w:w="5000" w:type="pct"/>
            <w:tcMar>
              <w:top w:w="100" w:type="dxa"/>
              <w:left w:w="100" w:type="dxa"/>
              <w:bottom w:w="100" w:type="dxa"/>
              <w:right w:w="100" w:type="dxa"/>
            </w:tcMar>
            <w:vAlign w:val="center"/>
            <w:hideMark/>
          </w:tcPr>
          <w:p w14:paraId="069151EC"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425BF" w:rsidRPr="00BE19A1" w14:paraId="19AC3D84" w14:textId="77777777" w:rsidTr="00FF3565">
        <w:trPr>
          <w:trHeight w:val="852"/>
        </w:trPr>
        <w:tc>
          <w:tcPr>
            <w:tcW w:w="5000" w:type="pct"/>
            <w:tcMar>
              <w:top w:w="100" w:type="dxa"/>
              <w:left w:w="100" w:type="dxa"/>
              <w:bottom w:w="100" w:type="dxa"/>
              <w:right w:w="100" w:type="dxa"/>
            </w:tcMar>
          </w:tcPr>
          <w:p w14:paraId="7B44CE53" w14:textId="77777777" w:rsidR="00F425BF" w:rsidRPr="00D62E81" w:rsidRDefault="00F425BF" w:rsidP="00FF3565">
            <w:pPr>
              <w:spacing w:after="0" w:line="240" w:lineRule="auto"/>
              <w:jc w:val="both"/>
              <w:rPr>
                <w:rFonts w:ascii="Times New Roman" w:hAnsi="Times New Roman" w:cs="Times New Roman"/>
                <w:sz w:val="24"/>
              </w:rPr>
            </w:pPr>
            <w:r w:rsidRPr="00DF57F9">
              <w:rPr>
                <w:rFonts w:ascii="Times New Roman" w:hAnsi="Times New Roman" w:cs="Times New Roman"/>
                <w:sz w:val="24"/>
              </w:rPr>
              <w:t>Руководиоци и службеници у организационим јединицама за управљање пројектима, организационим јединицама за локални економски развој, као и службе за финансијско планирање и буџет.</w:t>
            </w:r>
          </w:p>
        </w:tc>
      </w:tr>
      <w:tr w:rsidR="00F425BF" w:rsidRPr="00BE19A1" w14:paraId="1E7C0A19" w14:textId="77777777" w:rsidTr="00FF3565">
        <w:trPr>
          <w:trHeight w:val="467"/>
        </w:trPr>
        <w:tc>
          <w:tcPr>
            <w:tcW w:w="5000" w:type="pct"/>
            <w:tcMar>
              <w:top w:w="100" w:type="dxa"/>
              <w:left w:w="100" w:type="dxa"/>
              <w:bottom w:w="100" w:type="dxa"/>
              <w:right w:w="100" w:type="dxa"/>
            </w:tcMar>
            <w:vAlign w:val="center"/>
            <w:hideMark/>
          </w:tcPr>
          <w:p w14:paraId="7FC0B210" w14:textId="77777777" w:rsidR="00F425BF" w:rsidRPr="00BE19A1" w:rsidRDefault="00F425BF"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425BF" w:rsidRPr="00BE19A1" w14:paraId="5C5166A7" w14:textId="77777777" w:rsidTr="00FF3565">
        <w:trPr>
          <w:trHeight w:val="20"/>
        </w:trPr>
        <w:tc>
          <w:tcPr>
            <w:tcW w:w="5000" w:type="pct"/>
            <w:tcMar>
              <w:top w:w="100" w:type="dxa"/>
              <w:left w:w="100" w:type="dxa"/>
              <w:bottom w:w="100" w:type="dxa"/>
              <w:right w:w="100" w:type="dxa"/>
            </w:tcMar>
            <w:vAlign w:val="center"/>
          </w:tcPr>
          <w:p w14:paraId="179C2558"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F425BF" w:rsidRPr="00BE19A1" w14:paraId="44EC87D0" w14:textId="77777777" w:rsidTr="00FF3565">
        <w:trPr>
          <w:trHeight w:val="20"/>
        </w:trPr>
        <w:tc>
          <w:tcPr>
            <w:tcW w:w="5000" w:type="pct"/>
            <w:tcMar>
              <w:top w:w="100" w:type="dxa"/>
              <w:left w:w="100" w:type="dxa"/>
              <w:bottom w:w="100" w:type="dxa"/>
              <w:right w:w="100" w:type="dxa"/>
            </w:tcMar>
            <w:vAlign w:val="center"/>
            <w:hideMark/>
          </w:tcPr>
          <w:p w14:paraId="39DBEBA9"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425BF" w:rsidRPr="00BE19A1" w14:paraId="1F385CD0" w14:textId="77777777" w:rsidTr="00FF3565">
        <w:trPr>
          <w:trHeight w:val="20"/>
        </w:trPr>
        <w:tc>
          <w:tcPr>
            <w:tcW w:w="5000" w:type="pct"/>
            <w:tcMar>
              <w:top w:w="100" w:type="dxa"/>
              <w:left w:w="100" w:type="dxa"/>
              <w:bottom w:w="100" w:type="dxa"/>
              <w:right w:w="100" w:type="dxa"/>
            </w:tcMar>
            <w:vAlign w:val="center"/>
          </w:tcPr>
          <w:p w14:paraId="41231319" w14:textId="77777777" w:rsidR="00F425BF" w:rsidRPr="00A55476" w:rsidRDefault="00F425BF" w:rsidP="00FF3565">
            <w:pPr>
              <w:spacing w:after="0" w:line="240" w:lineRule="auto"/>
              <w:jc w:val="both"/>
              <w:rPr>
                <w:rFonts w:ascii="Times New Roman" w:eastAsia="Times New Roman" w:hAnsi="Times New Roman" w:cs="Times New Roman"/>
                <w:sz w:val="24"/>
                <w:szCs w:val="24"/>
              </w:rPr>
            </w:pPr>
            <w:r w:rsidRPr="00A55476">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79A08C6E"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A55476">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F425BF" w:rsidRPr="00BE19A1" w14:paraId="408F4CF1" w14:textId="77777777" w:rsidTr="00FF3565">
        <w:trPr>
          <w:trHeight w:val="20"/>
        </w:trPr>
        <w:tc>
          <w:tcPr>
            <w:tcW w:w="5000" w:type="pct"/>
            <w:tcMar>
              <w:top w:w="100" w:type="dxa"/>
              <w:left w:w="100" w:type="dxa"/>
              <w:bottom w:w="100" w:type="dxa"/>
              <w:right w:w="100" w:type="dxa"/>
            </w:tcMar>
            <w:vAlign w:val="center"/>
            <w:hideMark/>
          </w:tcPr>
          <w:p w14:paraId="504D4CFC" w14:textId="77777777" w:rsidR="00F425BF" w:rsidRPr="00BE19A1" w:rsidRDefault="00F425BF"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425BF" w:rsidRPr="00523AAF" w14:paraId="714DA811" w14:textId="77777777" w:rsidTr="00FF3565">
        <w:trPr>
          <w:trHeight w:val="20"/>
        </w:trPr>
        <w:tc>
          <w:tcPr>
            <w:tcW w:w="5000" w:type="pct"/>
            <w:tcMar>
              <w:top w:w="100" w:type="dxa"/>
              <w:left w:w="100" w:type="dxa"/>
              <w:bottom w:w="100" w:type="dxa"/>
              <w:right w:w="100" w:type="dxa"/>
            </w:tcMar>
            <w:vAlign w:val="center"/>
          </w:tcPr>
          <w:p w14:paraId="54879AE2" w14:textId="77777777" w:rsidR="00F425BF" w:rsidRPr="00523AAF"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F425BF" w:rsidRPr="00523AAF" w14:paraId="5D3490E7" w14:textId="77777777" w:rsidTr="00FF3565">
        <w:trPr>
          <w:trHeight w:val="20"/>
        </w:trPr>
        <w:tc>
          <w:tcPr>
            <w:tcW w:w="5000" w:type="pct"/>
            <w:tcMar>
              <w:top w:w="100" w:type="dxa"/>
              <w:left w:w="100" w:type="dxa"/>
              <w:bottom w:w="100" w:type="dxa"/>
              <w:right w:w="100" w:type="dxa"/>
            </w:tcMar>
            <w:vAlign w:val="center"/>
            <w:hideMark/>
          </w:tcPr>
          <w:p w14:paraId="4B357775" w14:textId="77777777" w:rsidR="00F425BF" w:rsidRPr="00523AAF" w:rsidRDefault="00F425BF"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425BF" w:rsidRPr="00BE19A1" w14:paraId="774D651D" w14:textId="77777777" w:rsidTr="00FF3565">
        <w:trPr>
          <w:trHeight w:val="20"/>
        </w:trPr>
        <w:tc>
          <w:tcPr>
            <w:tcW w:w="5000" w:type="pct"/>
            <w:tcMar>
              <w:top w:w="100" w:type="dxa"/>
              <w:left w:w="100" w:type="dxa"/>
              <w:bottom w:w="100" w:type="dxa"/>
              <w:right w:w="100" w:type="dxa"/>
            </w:tcMar>
            <w:vAlign w:val="center"/>
          </w:tcPr>
          <w:p w14:paraId="44A7E01C" w14:textId="77777777" w:rsidR="00F425BF" w:rsidRPr="00BE19A1" w:rsidRDefault="00F425BF" w:rsidP="00FF356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338839B9" w14:textId="69F1C89B" w:rsidR="00F425BF" w:rsidRDefault="00F425BF">
      <w:r>
        <w:br w:type="page"/>
      </w:r>
    </w:p>
    <w:p w14:paraId="337CC79A" w14:textId="77777777" w:rsidR="009B0653" w:rsidRPr="006C342D" w:rsidRDefault="009B0653" w:rsidP="009B0653">
      <w:pPr>
        <w:pStyle w:val="Heading1"/>
      </w:pPr>
      <w:bookmarkStart w:id="206" w:name="_Toc530052554"/>
      <w:bookmarkStart w:id="207" w:name="_Toc536435184"/>
      <w:bookmarkStart w:id="208" w:name="_Toc432567"/>
      <w:bookmarkStart w:id="209" w:name="_Toc20235019"/>
      <w:bookmarkEnd w:id="191"/>
      <w:r w:rsidRPr="006C342D">
        <w:lastRenderedPageBreak/>
        <w:t>УПРАВЉАЊЕ ЉУДСКИМ РЕСУРСИМА</w:t>
      </w:r>
      <w:bookmarkEnd w:id="206"/>
      <w:bookmarkEnd w:id="207"/>
      <w:bookmarkEnd w:id="208"/>
      <w:bookmarkEnd w:id="209"/>
    </w:p>
    <w:p w14:paraId="55022826" w14:textId="77777777" w:rsidR="009B0653" w:rsidRPr="006C342D" w:rsidRDefault="009B0653" w:rsidP="009B0653">
      <w:pPr>
        <w:rPr>
          <w:rFonts w:ascii="Times New Roman" w:hAnsi="Times New Roman" w:cs="Times New Roman"/>
        </w:rPr>
      </w:pPr>
    </w:p>
    <w:p w14:paraId="46DB7686" w14:textId="2D2FDC9D" w:rsidR="009E47F3" w:rsidRDefault="002C7EC4" w:rsidP="000E0A54">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ХР \* MERGEFORMAT </w:instrText>
      </w:r>
      <w:r>
        <w:rPr>
          <w:rFonts w:ascii="Times New Roman" w:hAnsi="Times New Roman" w:cs="Times New Roman"/>
        </w:rPr>
        <w:fldChar w:fldCharType="separate"/>
      </w:r>
      <w:r w:rsidR="009E47F3" w:rsidRPr="00A70CA0">
        <w:rPr>
          <w:rFonts w:ascii="Symbol" w:hAnsi="Symbol"/>
          <w:noProof/>
        </w:rPr>
        <w:t></w:t>
      </w:r>
      <w:r w:rsidR="009E47F3">
        <w:rPr>
          <w:rFonts w:eastAsiaTheme="minorEastAsia"/>
          <w:noProof/>
        </w:rPr>
        <w:tab/>
      </w:r>
      <w:r w:rsidR="009E47F3">
        <w:rPr>
          <w:noProof/>
        </w:rPr>
        <w:t>РАДНИ ОДНОСИ ЗАПОСЛЕНИХ У ЛОКАЛНОЈ САМОУПРАВИ</w:t>
      </w:r>
      <w:r w:rsidR="009E47F3">
        <w:rPr>
          <w:noProof/>
        </w:rPr>
        <w:tab/>
      </w:r>
      <w:r w:rsidR="009E47F3">
        <w:rPr>
          <w:noProof/>
        </w:rPr>
        <w:fldChar w:fldCharType="begin"/>
      </w:r>
      <w:r w:rsidR="009E47F3">
        <w:rPr>
          <w:noProof/>
        </w:rPr>
        <w:instrText xml:space="preserve"> PAGEREF _Toc19129980 \h </w:instrText>
      </w:r>
      <w:r w:rsidR="009E47F3">
        <w:rPr>
          <w:noProof/>
        </w:rPr>
      </w:r>
      <w:r w:rsidR="009E47F3">
        <w:rPr>
          <w:noProof/>
        </w:rPr>
        <w:fldChar w:fldCharType="separate"/>
      </w:r>
      <w:r w:rsidR="009E47F3">
        <w:rPr>
          <w:noProof/>
        </w:rPr>
        <w:t>133</w:t>
      </w:r>
      <w:r w:rsidR="009E47F3">
        <w:rPr>
          <w:noProof/>
        </w:rPr>
        <w:fldChar w:fldCharType="end"/>
      </w:r>
    </w:p>
    <w:p w14:paraId="6C5EDE0D" w14:textId="3875F18A"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ПРИМЕНА СИСТЕМА ПЛАТА СЛУЖБЕНИКА И НАМЕШТЕНИКА У ЈЕДИНИЦАМА ЛОКАЛНЕ САМОУПРАВЕ</w:t>
      </w:r>
      <w:r>
        <w:rPr>
          <w:noProof/>
        </w:rPr>
        <w:tab/>
      </w:r>
      <w:r>
        <w:rPr>
          <w:noProof/>
        </w:rPr>
        <w:fldChar w:fldCharType="begin"/>
      </w:r>
      <w:r>
        <w:rPr>
          <w:noProof/>
        </w:rPr>
        <w:instrText xml:space="preserve"> PAGEREF _Toc19129981 \h </w:instrText>
      </w:r>
      <w:r>
        <w:rPr>
          <w:noProof/>
        </w:rPr>
      </w:r>
      <w:r>
        <w:rPr>
          <w:noProof/>
        </w:rPr>
        <w:fldChar w:fldCharType="separate"/>
      </w:r>
      <w:r>
        <w:rPr>
          <w:noProof/>
        </w:rPr>
        <w:t>136</w:t>
      </w:r>
      <w:r>
        <w:rPr>
          <w:noProof/>
        </w:rPr>
        <w:fldChar w:fldCharType="end"/>
      </w:r>
    </w:p>
    <w:p w14:paraId="0E797DBB" w14:textId="3BFC984D"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ПЛАНИРАЊЕ И ЗАПОШЉАВАЊЕ</w:t>
      </w:r>
      <w:r>
        <w:rPr>
          <w:noProof/>
        </w:rPr>
        <w:tab/>
      </w:r>
      <w:r>
        <w:rPr>
          <w:noProof/>
        </w:rPr>
        <w:fldChar w:fldCharType="begin"/>
      </w:r>
      <w:r>
        <w:rPr>
          <w:noProof/>
        </w:rPr>
        <w:instrText xml:space="preserve"> PAGEREF _Toc19129982 \h </w:instrText>
      </w:r>
      <w:r>
        <w:rPr>
          <w:noProof/>
        </w:rPr>
      </w:r>
      <w:r>
        <w:rPr>
          <w:noProof/>
        </w:rPr>
        <w:fldChar w:fldCharType="separate"/>
      </w:r>
      <w:r>
        <w:rPr>
          <w:noProof/>
        </w:rPr>
        <w:t>139</w:t>
      </w:r>
      <w:r>
        <w:rPr>
          <w:noProof/>
        </w:rPr>
        <w:fldChar w:fldCharType="end"/>
      </w:r>
    </w:p>
    <w:p w14:paraId="65D91CB6" w14:textId="1D9F30D5"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ОЦЕЊИВАЊЕ СЛУЖБЕНИКА У ЈЕДИНИЦАМА ЛОКАЛНЕ САМОУПРАВЕ И КАРИЈЕРНИ РАЗВОЈ</w:t>
      </w:r>
      <w:r>
        <w:rPr>
          <w:noProof/>
        </w:rPr>
        <w:tab/>
      </w:r>
      <w:r>
        <w:rPr>
          <w:noProof/>
        </w:rPr>
        <w:fldChar w:fldCharType="begin"/>
      </w:r>
      <w:r>
        <w:rPr>
          <w:noProof/>
        </w:rPr>
        <w:instrText xml:space="preserve"> PAGEREF _Toc19129983 \h </w:instrText>
      </w:r>
      <w:r>
        <w:rPr>
          <w:noProof/>
        </w:rPr>
      </w:r>
      <w:r>
        <w:rPr>
          <w:noProof/>
        </w:rPr>
        <w:fldChar w:fldCharType="separate"/>
      </w:r>
      <w:r>
        <w:rPr>
          <w:noProof/>
        </w:rPr>
        <w:t>141</w:t>
      </w:r>
      <w:r>
        <w:rPr>
          <w:noProof/>
        </w:rPr>
        <w:fldChar w:fldCharType="end"/>
      </w:r>
    </w:p>
    <w:p w14:paraId="552F71A5" w14:textId="07EB7D00"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ДИСЦИПЛИНСКА ОДГОВОРНОСТ</w:t>
      </w:r>
      <w:r>
        <w:rPr>
          <w:noProof/>
        </w:rPr>
        <w:tab/>
      </w:r>
      <w:r>
        <w:rPr>
          <w:noProof/>
        </w:rPr>
        <w:fldChar w:fldCharType="begin"/>
      </w:r>
      <w:r>
        <w:rPr>
          <w:noProof/>
        </w:rPr>
        <w:instrText xml:space="preserve"> PAGEREF _Toc19129984 \h </w:instrText>
      </w:r>
      <w:r>
        <w:rPr>
          <w:noProof/>
        </w:rPr>
      </w:r>
      <w:r>
        <w:rPr>
          <w:noProof/>
        </w:rPr>
        <w:fldChar w:fldCharType="separate"/>
      </w:r>
      <w:r>
        <w:rPr>
          <w:noProof/>
        </w:rPr>
        <w:t>144</w:t>
      </w:r>
      <w:r>
        <w:rPr>
          <w:noProof/>
        </w:rPr>
        <w:fldChar w:fldCharType="end"/>
      </w:r>
    </w:p>
    <w:p w14:paraId="1827A6A1" w14:textId="7D80B177"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УПРАВЉАЊЕ СТРУЧНИМ УСАВРШАВАЊЕМ У ЈЛС</w:t>
      </w:r>
      <w:r>
        <w:rPr>
          <w:noProof/>
        </w:rPr>
        <w:tab/>
      </w:r>
      <w:r>
        <w:rPr>
          <w:noProof/>
        </w:rPr>
        <w:fldChar w:fldCharType="begin"/>
      </w:r>
      <w:r>
        <w:rPr>
          <w:noProof/>
        </w:rPr>
        <w:instrText xml:space="preserve"> PAGEREF _Toc19129985 \h </w:instrText>
      </w:r>
      <w:r>
        <w:rPr>
          <w:noProof/>
        </w:rPr>
      </w:r>
      <w:r>
        <w:rPr>
          <w:noProof/>
        </w:rPr>
        <w:fldChar w:fldCharType="separate"/>
      </w:r>
      <w:r>
        <w:rPr>
          <w:noProof/>
        </w:rPr>
        <w:t>147</w:t>
      </w:r>
      <w:r>
        <w:rPr>
          <w:noProof/>
        </w:rPr>
        <w:fldChar w:fldCharType="end"/>
      </w:r>
    </w:p>
    <w:p w14:paraId="4430203E" w14:textId="7D953D77"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БЕЗБЕДНОСТ И ЗАШТИТА НА РАДУ</w:t>
      </w:r>
      <w:r>
        <w:rPr>
          <w:noProof/>
        </w:rPr>
        <w:tab/>
      </w:r>
      <w:r>
        <w:rPr>
          <w:noProof/>
        </w:rPr>
        <w:fldChar w:fldCharType="begin"/>
      </w:r>
      <w:r>
        <w:rPr>
          <w:noProof/>
        </w:rPr>
        <w:instrText xml:space="preserve"> PAGEREF _Toc19129986 \h </w:instrText>
      </w:r>
      <w:r>
        <w:rPr>
          <w:noProof/>
        </w:rPr>
      </w:r>
      <w:r>
        <w:rPr>
          <w:noProof/>
        </w:rPr>
        <w:fldChar w:fldCharType="separate"/>
      </w:r>
      <w:r>
        <w:rPr>
          <w:noProof/>
        </w:rPr>
        <w:t>150</w:t>
      </w:r>
      <w:r>
        <w:rPr>
          <w:noProof/>
        </w:rPr>
        <w:fldChar w:fldCharType="end"/>
      </w:r>
    </w:p>
    <w:p w14:paraId="0551B561" w14:textId="0EA6E61D"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СПРЕЧАВАЊЕ ЗЛОСТАВЉАЊА НА РАДУ - МОБИНГ</w:t>
      </w:r>
      <w:r>
        <w:rPr>
          <w:noProof/>
        </w:rPr>
        <w:tab/>
      </w:r>
      <w:r>
        <w:rPr>
          <w:noProof/>
        </w:rPr>
        <w:fldChar w:fldCharType="begin"/>
      </w:r>
      <w:r>
        <w:rPr>
          <w:noProof/>
        </w:rPr>
        <w:instrText xml:space="preserve"> PAGEREF _Toc19129987 \h </w:instrText>
      </w:r>
      <w:r>
        <w:rPr>
          <w:noProof/>
        </w:rPr>
      </w:r>
      <w:r>
        <w:rPr>
          <w:noProof/>
        </w:rPr>
        <w:fldChar w:fldCharType="separate"/>
      </w:r>
      <w:r>
        <w:rPr>
          <w:noProof/>
        </w:rPr>
        <w:t>153</w:t>
      </w:r>
      <w:r>
        <w:rPr>
          <w:noProof/>
        </w:rPr>
        <w:fldChar w:fldCharType="end"/>
      </w:r>
    </w:p>
    <w:p w14:paraId="2AA80F53" w14:textId="3D5C2949" w:rsidR="009E47F3" w:rsidRDefault="009E47F3" w:rsidP="000E0A54">
      <w:pPr>
        <w:pStyle w:val="TOC2"/>
        <w:rPr>
          <w:rFonts w:eastAsiaTheme="minorEastAsia"/>
          <w:noProof/>
        </w:rPr>
      </w:pPr>
      <w:r w:rsidRPr="00A70CA0">
        <w:rPr>
          <w:rFonts w:ascii="Symbol" w:hAnsi="Symbol"/>
          <w:noProof/>
        </w:rPr>
        <w:t></w:t>
      </w:r>
      <w:r>
        <w:rPr>
          <w:rFonts w:eastAsiaTheme="minorEastAsia"/>
          <w:noProof/>
        </w:rPr>
        <w:tab/>
      </w:r>
      <w:r>
        <w:rPr>
          <w:noProof/>
        </w:rPr>
        <w:t>СТРУЧНО УСАВРШАВАЊЕ – ОНЛАЈН ОБУКА</w:t>
      </w:r>
      <w:r>
        <w:rPr>
          <w:noProof/>
        </w:rPr>
        <w:tab/>
      </w:r>
      <w:r>
        <w:rPr>
          <w:noProof/>
        </w:rPr>
        <w:fldChar w:fldCharType="begin"/>
      </w:r>
      <w:r>
        <w:rPr>
          <w:noProof/>
        </w:rPr>
        <w:instrText xml:space="preserve"> PAGEREF _Toc19129988 \h </w:instrText>
      </w:r>
      <w:r>
        <w:rPr>
          <w:noProof/>
        </w:rPr>
      </w:r>
      <w:r>
        <w:rPr>
          <w:noProof/>
        </w:rPr>
        <w:fldChar w:fldCharType="separate"/>
      </w:r>
      <w:r>
        <w:rPr>
          <w:noProof/>
        </w:rPr>
        <w:t>156</w:t>
      </w:r>
      <w:r>
        <w:rPr>
          <w:noProof/>
        </w:rPr>
        <w:fldChar w:fldCharType="end"/>
      </w:r>
    </w:p>
    <w:p w14:paraId="4ECB2567" w14:textId="59FFD6AC" w:rsidR="009B0653" w:rsidRPr="006C342D" w:rsidRDefault="002C7EC4" w:rsidP="009B0653">
      <w:pPr>
        <w:rPr>
          <w:rFonts w:ascii="Times New Roman" w:hAnsi="Times New Roman" w:cs="Times New Roman"/>
        </w:rPr>
      </w:pPr>
      <w:r>
        <w:rPr>
          <w:rFonts w:ascii="Times New Roman" w:hAnsi="Times New Roman" w:cs="Times New Roman"/>
        </w:rPr>
        <w:fldChar w:fldCharType="end"/>
      </w:r>
    </w:p>
    <w:p w14:paraId="098F20B7"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C335E">
        <w:rPr>
          <w:rFonts w:ascii="Times New Roman" w:eastAsia="Calibri" w:hAnsi="Times New Roman" w:cs="Times New Roman"/>
          <w:color w:val="000000"/>
          <w:sz w:val="24"/>
          <w:szCs w:val="24"/>
        </w:rPr>
        <w:t xml:space="preserve">Законом о запосленима у аутономним покрајинама и јединицама локалне самоуправе </w:t>
      </w:r>
      <w:r w:rsidRPr="00DC335E">
        <w:rPr>
          <w:rFonts w:ascii="Times New Roman" w:eastAsia="Calibri" w:hAnsi="Times New Roman" w:cs="Times New Roman"/>
          <w:bCs/>
          <w:color w:val="000000"/>
          <w:sz w:val="24"/>
          <w:szCs w:val="24"/>
        </w:rPr>
        <w:t xml:space="preserve">и низом подзаконских аката уређена су питања од значаја </w:t>
      </w:r>
      <w:r w:rsidRPr="00DC335E">
        <w:rPr>
          <w:rFonts w:ascii="Times New Roman" w:eastAsia="Calibri" w:hAnsi="Times New Roman" w:cs="Times New Roman"/>
          <w:bCs/>
          <w:color w:val="000000"/>
          <w:sz w:val="24"/>
          <w:szCs w:val="24"/>
          <w:lang w:val="sr-Cyrl-CS"/>
        </w:rPr>
        <w:t xml:space="preserve">за </w:t>
      </w:r>
      <w:r w:rsidRPr="00DC335E">
        <w:rPr>
          <w:rFonts w:ascii="Times New Roman" w:eastAsia="Calibri" w:hAnsi="Times New Roman" w:cs="Times New Roman"/>
          <w:bCs/>
          <w:color w:val="000000"/>
          <w:sz w:val="24"/>
          <w:szCs w:val="24"/>
        </w:rPr>
        <w:t>радне односе, и то: положај фунционера; п</w:t>
      </w:r>
      <w:r w:rsidRPr="00DC335E">
        <w:rPr>
          <w:rFonts w:ascii="Times New Roman" w:eastAsia="Calibri" w:hAnsi="Times New Roman" w:cs="Times New Roman"/>
          <w:color w:val="000000"/>
          <w:sz w:val="24"/>
          <w:szCs w:val="24"/>
        </w:rPr>
        <w:t>рава и дужности службеника; врсте радних места и њихово попуњавање; трајање радног односа; премештај; стручно усавршавање и оспособљавање; оцењивање и кретање у служби; одговорност службеника; престанак потребе за радом службеника; заштита права службеника; управљање људским ресурсима у локалној самоуправи; правила за немештенике.</w:t>
      </w:r>
    </w:p>
    <w:p w14:paraId="52E6D4A3" w14:textId="77777777" w:rsidR="00F1597D" w:rsidRPr="00DC335E" w:rsidRDefault="00F1597D" w:rsidP="00F1597D">
      <w:pPr>
        <w:shd w:val="clear" w:color="auto" w:fill="FFFFFF"/>
        <w:spacing w:after="0" w:line="240" w:lineRule="auto"/>
        <w:ind w:firstLine="720"/>
        <w:jc w:val="both"/>
        <w:rPr>
          <w:rFonts w:ascii="Times New Roman" w:eastAsia="Times New Roman" w:hAnsi="Times New Roman" w:cs="Times New Roman"/>
          <w:sz w:val="24"/>
          <w:szCs w:val="24"/>
        </w:rPr>
      </w:pPr>
    </w:p>
    <w:p w14:paraId="7C7847FA" w14:textId="77777777" w:rsidR="00F1597D" w:rsidRPr="00DC335E" w:rsidRDefault="00F1597D" w:rsidP="00F1597D">
      <w:pPr>
        <w:shd w:val="clear" w:color="auto" w:fill="FFFFFF"/>
        <w:spacing w:after="0" w:line="240" w:lineRule="auto"/>
        <w:ind w:firstLine="720"/>
        <w:jc w:val="both"/>
        <w:rPr>
          <w:rFonts w:ascii="Times New Roman" w:eastAsia="Times New Roman" w:hAnsi="Times New Roman" w:cs="Times New Roman"/>
          <w:sz w:val="24"/>
          <w:szCs w:val="24"/>
        </w:rPr>
      </w:pPr>
      <w:r w:rsidRPr="00DC335E">
        <w:rPr>
          <w:rFonts w:ascii="Times New Roman" w:eastAsia="Times New Roman" w:hAnsi="Times New Roman" w:cs="Times New Roman"/>
          <w:sz w:val="24"/>
          <w:szCs w:val="24"/>
        </w:rPr>
        <w:t xml:space="preserve">Овим законом прописано је да се послови управљања људским ресурсима односе на: стручне послове у поступку запошљавања и избора кандидата; припрему предлога Кадровског плана; припрему и спровођење програма стручног оспособљавања у јединицама локалне самоуправе; припрему и спровођење програма обуке у складу са овим законом; вредновање спроведених програма стручног усавршавања; утврђивање потреба за стручним усавршавањем запослених и додатним образовањем службеника; анализу резултата и праћење ефеката оцењивања службеника; вођење кадровске евиденције запослених; остале послове од значаја за каријерни развој службеника. </w:t>
      </w:r>
    </w:p>
    <w:p w14:paraId="2D6E4F10"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bCs/>
          <w:color w:val="000000"/>
          <w:sz w:val="24"/>
          <w:szCs w:val="24"/>
        </w:rPr>
      </w:pPr>
    </w:p>
    <w:p w14:paraId="7BDBDB6C"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bCs/>
          <w:color w:val="000000"/>
          <w:sz w:val="24"/>
          <w:szCs w:val="24"/>
        </w:rPr>
        <w:t xml:space="preserve">Законом о платама службеника и намештеника у </w:t>
      </w:r>
      <w:r w:rsidRPr="00DC335E">
        <w:rPr>
          <w:rFonts w:ascii="Times New Roman" w:eastAsia="Calibri" w:hAnsi="Times New Roman" w:cs="Times New Roman"/>
          <w:color w:val="000000"/>
          <w:sz w:val="24"/>
          <w:szCs w:val="24"/>
        </w:rPr>
        <w:t>аутономним покрајинама и јединицама локалне самоуправе</w:t>
      </w:r>
      <w:r w:rsidRPr="00DC335E">
        <w:rPr>
          <w:rFonts w:ascii="Times New Roman" w:eastAsia="Calibri" w:hAnsi="Times New Roman" w:cs="Times New Roman"/>
          <w:color w:val="000000"/>
          <w:sz w:val="24"/>
          <w:szCs w:val="24"/>
          <w:vertAlign w:val="superscript"/>
        </w:rPr>
        <w:footnoteReference w:id="48"/>
      </w:r>
      <w:r w:rsidRPr="00DC335E">
        <w:rPr>
          <w:rFonts w:ascii="Times New Roman" w:eastAsia="Calibri" w:hAnsi="Times New Roman" w:cs="Times New Roman"/>
          <w:color w:val="000000"/>
          <w:sz w:val="24"/>
          <w:szCs w:val="24"/>
        </w:rPr>
        <w:t xml:space="preserve"> </w:t>
      </w:r>
      <w:r w:rsidRPr="00DC335E">
        <w:rPr>
          <w:rFonts w:ascii="Times New Roman" w:eastAsia="Calibri" w:hAnsi="Times New Roman" w:cs="Times New Roman"/>
          <w:bCs/>
          <w:color w:val="000000"/>
          <w:sz w:val="24"/>
          <w:szCs w:val="24"/>
        </w:rPr>
        <w:t xml:space="preserve">уређен је систем плата, и то: </w:t>
      </w:r>
      <w:r w:rsidRPr="00DC335E">
        <w:rPr>
          <w:rFonts w:ascii="Times New Roman" w:eastAsia="Calibri" w:hAnsi="Times New Roman" w:cs="Times New Roman"/>
          <w:color w:val="000000"/>
          <w:sz w:val="24"/>
          <w:szCs w:val="24"/>
        </w:rPr>
        <w:t>плата, увећана плата, накнада плате, накнада трошкова и друга примања службеника и намештеника у органима аутономне покрајине и јединиц</w:t>
      </w:r>
      <w:r w:rsidRPr="00DC335E">
        <w:rPr>
          <w:rFonts w:ascii="Times New Roman" w:eastAsia="Calibri" w:hAnsi="Times New Roman" w:cs="Times New Roman"/>
          <w:color w:val="000000"/>
          <w:sz w:val="24"/>
          <w:szCs w:val="24"/>
          <w:lang w:val="sr-Cyrl-CS"/>
        </w:rPr>
        <w:t xml:space="preserve">ама </w:t>
      </w:r>
      <w:r w:rsidRPr="00DC335E">
        <w:rPr>
          <w:rFonts w:ascii="Times New Roman" w:eastAsia="Calibri" w:hAnsi="Times New Roman" w:cs="Times New Roman"/>
          <w:color w:val="000000"/>
          <w:sz w:val="24"/>
          <w:szCs w:val="24"/>
        </w:rPr>
        <w:t>локалне самоуправе, односно запослених на које се сходно примењују прописи којима се уређују права и дужности из радног односа запослених у органима аутономне покрајине и јединиц</w:t>
      </w:r>
      <w:r w:rsidRPr="00DC335E">
        <w:rPr>
          <w:rFonts w:ascii="Times New Roman" w:eastAsia="Calibri" w:hAnsi="Times New Roman" w:cs="Times New Roman"/>
          <w:color w:val="000000"/>
          <w:sz w:val="24"/>
          <w:szCs w:val="24"/>
          <w:lang w:val="sr-Cyrl-CS"/>
        </w:rPr>
        <w:t>ама</w:t>
      </w:r>
      <w:r w:rsidRPr="00DC335E">
        <w:rPr>
          <w:rFonts w:ascii="Times New Roman" w:eastAsia="Calibri" w:hAnsi="Times New Roman" w:cs="Times New Roman"/>
          <w:color w:val="000000"/>
          <w:sz w:val="24"/>
          <w:szCs w:val="24"/>
        </w:rPr>
        <w:t xml:space="preserve"> локалне самоуправе.</w:t>
      </w:r>
    </w:p>
    <w:p w14:paraId="3C7DAA6E" w14:textId="77777777" w:rsidR="00F1597D" w:rsidRPr="00DC335E" w:rsidRDefault="00F1597D" w:rsidP="00F1597D">
      <w:pPr>
        <w:tabs>
          <w:tab w:val="left" w:pos="284"/>
        </w:tabs>
        <w:spacing w:after="0" w:line="240" w:lineRule="auto"/>
        <w:ind w:firstLine="720"/>
        <w:jc w:val="both"/>
        <w:rPr>
          <w:rFonts w:ascii="Times New Roman" w:hAnsi="Times New Roman" w:cs="Times New Roman"/>
          <w:sz w:val="24"/>
          <w:szCs w:val="24"/>
        </w:rPr>
      </w:pPr>
    </w:p>
    <w:p w14:paraId="3C0022E4"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DC335E">
        <w:rPr>
          <w:rFonts w:ascii="Times New Roman" w:eastAsia="Calibri" w:hAnsi="Times New Roman" w:cs="Times New Roman"/>
          <w:bCs/>
          <w:sz w:val="24"/>
          <w:szCs w:val="24"/>
        </w:rPr>
        <w:lastRenderedPageBreak/>
        <w:t>Законом о безбедности и здрављу на раду</w:t>
      </w:r>
      <w:r w:rsidRPr="00DC335E">
        <w:rPr>
          <w:rFonts w:ascii="Times New Roman" w:eastAsia="Calibri" w:hAnsi="Times New Roman" w:cs="Times New Roman"/>
          <w:sz w:val="24"/>
          <w:szCs w:val="24"/>
          <w:vertAlign w:val="superscript"/>
        </w:rPr>
        <w:footnoteReference w:id="49"/>
      </w:r>
      <w:r w:rsidRPr="00DC335E">
        <w:rPr>
          <w:rFonts w:ascii="Times New Roman" w:eastAsia="Calibri" w:hAnsi="Times New Roman" w:cs="Times New Roman"/>
          <w:bCs/>
          <w:sz w:val="24"/>
          <w:szCs w:val="24"/>
        </w:rPr>
        <w:t xml:space="preserve"> уређено је </w:t>
      </w:r>
      <w:r w:rsidRPr="00DC335E">
        <w:rPr>
          <w:rFonts w:ascii="Times New Roman" w:eastAsia="Calibri" w:hAnsi="Times New Roman" w:cs="Times New Roman"/>
          <w:sz w:val="24"/>
          <w:szCs w:val="24"/>
        </w:rPr>
        <w:t xml:space="preserve">спровођење и унапређивање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 </w:t>
      </w:r>
      <w:r w:rsidRPr="00DC335E">
        <w:rPr>
          <w:rFonts w:ascii="Times New Roman" w:eastAsia="Calibri" w:hAnsi="Times New Roman" w:cs="Times New Roman"/>
          <w:bCs/>
          <w:sz w:val="24"/>
          <w:szCs w:val="24"/>
        </w:rPr>
        <w:t>Законом су прописане обавезе и одговорности послодавца, права и обавезе запослених, организовање послова, евиденција, сарадња и извештавање, стручни испит и надзор.</w:t>
      </w:r>
    </w:p>
    <w:p w14:paraId="6C475200"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bCs/>
          <w:sz w:val="24"/>
          <w:szCs w:val="24"/>
        </w:rPr>
      </w:pPr>
    </w:p>
    <w:p w14:paraId="0721CDA7" w14:textId="77777777" w:rsidR="00F1597D" w:rsidRPr="00DC335E" w:rsidRDefault="00F1597D" w:rsidP="00F1597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bCs/>
          <w:sz w:val="24"/>
          <w:szCs w:val="24"/>
        </w:rPr>
        <w:t>Законом о спречавању злостављања на раду</w:t>
      </w:r>
      <w:r w:rsidRPr="00DC335E">
        <w:rPr>
          <w:rFonts w:ascii="Times New Roman" w:eastAsia="Calibri" w:hAnsi="Times New Roman" w:cs="Times New Roman"/>
          <w:sz w:val="24"/>
          <w:szCs w:val="24"/>
          <w:vertAlign w:val="superscript"/>
        </w:rPr>
        <w:footnoteReference w:id="50"/>
      </w:r>
      <w:r w:rsidRPr="00DC335E">
        <w:rPr>
          <w:rFonts w:ascii="Times New Roman" w:eastAsia="Calibri" w:hAnsi="Times New Roman" w:cs="Times New Roman"/>
          <w:bCs/>
          <w:sz w:val="24"/>
          <w:szCs w:val="24"/>
        </w:rPr>
        <w:t xml:space="preserve"> </w:t>
      </w:r>
      <w:r w:rsidRPr="00DC335E">
        <w:rPr>
          <w:rFonts w:ascii="Times New Roman" w:eastAsia="Calibri" w:hAnsi="Times New Roman" w:cs="Times New Roman"/>
          <w:sz w:val="24"/>
          <w:szCs w:val="24"/>
        </w:rPr>
        <w:t>уређено је следеће: забрана злостављања на раду и у вези са радом; мере за спречавање злостављања и унапређење односа на раду; поступак заштите лица изложених злостављању на раду и у вези са радом и друга питања од значаја за спречавање и заштиту од злостављања на раду и у вези са радом. Овај закон се примењује на запослене у јединицама локалне самоуправе, као и на лица ангажована ван радног односа, као што су лица која обављају привремене и повремене послове или послове по уговору о делу или другом уговору, лица на допунском раду, лица на стручном оспособљавању и усавршавању код послодавца без заснивања радног односа, волонтере и сва друга лица кој</w:t>
      </w:r>
      <w:r w:rsidRPr="00DC335E">
        <w:rPr>
          <w:rFonts w:ascii="Times New Roman" w:eastAsia="Calibri" w:hAnsi="Times New Roman" w:cs="Times New Roman"/>
          <w:sz w:val="24"/>
          <w:szCs w:val="24"/>
          <w:lang w:val="sr-Cyrl-CS"/>
        </w:rPr>
        <w:t>а</w:t>
      </w:r>
      <w:r w:rsidRPr="00DC335E">
        <w:rPr>
          <w:rFonts w:ascii="Times New Roman" w:eastAsia="Calibri" w:hAnsi="Times New Roman" w:cs="Times New Roman"/>
          <w:sz w:val="24"/>
          <w:szCs w:val="24"/>
        </w:rPr>
        <w:t xml:space="preserve"> по било ком основу учествују у раду послодавца. </w:t>
      </w:r>
      <w:bookmarkStart w:id="210" w:name="clan_3"/>
      <w:bookmarkEnd w:id="210"/>
      <w:r w:rsidRPr="00DC335E">
        <w:rPr>
          <w:rFonts w:ascii="Times New Roman" w:eastAsia="Calibri" w:hAnsi="Times New Roman" w:cs="Times New Roman"/>
          <w:sz w:val="24"/>
          <w:szCs w:val="24"/>
        </w:rPr>
        <w:t>Закон се примењује и на случајеве сексуалног узнемиравања, у складу са законом којим се уређује рад.</w:t>
      </w:r>
    </w:p>
    <w:p w14:paraId="36DB38B0" w14:textId="77777777" w:rsidR="00F1597D" w:rsidRPr="00DC335E" w:rsidRDefault="00F1597D" w:rsidP="00F1597D">
      <w:pPr>
        <w:tabs>
          <w:tab w:val="left" w:pos="284"/>
        </w:tabs>
        <w:spacing w:after="0" w:line="240" w:lineRule="auto"/>
        <w:ind w:firstLine="720"/>
        <w:jc w:val="both"/>
        <w:rPr>
          <w:rFonts w:ascii="Times New Roman" w:hAnsi="Times New Roman" w:cs="Times New Roman"/>
          <w:sz w:val="24"/>
          <w:szCs w:val="24"/>
        </w:rPr>
      </w:pPr>
    </w:p>
    <w:p w14:paraId="131A9A8C" w14:textId="77777777" w:rsidR="00F1597D" w:rsidRPr="00DC335E" w:rsidRDefault="00F1597D" w:rsidP="00F1597D">
      <w:pPr>
        <w:tabs>
          <w:tab w:val="left" w:pos="284"/>
        </w:tabs>
        <w:spacing w:after="0" w:line="240" w:lineRule="auto"/>
        <w:ind w:firstLine="720"/>
        <w:jc w:val="both"/>
        <w:rPr>
          <w:rFonts w:ascii="Times New Roman" w:hAnsi="Times New Roman" w:cs="Times New Roman"/>
          <w:sz w:val="24"/>
          <w:szCs w:val="24"/>
        </w:rPr>
      </w:pPr>
      <w:r w:rsidRPr="00DC335E">
        <w:rPr>
          <w:rFonts w:ascii="Times New Roman" w:hAnsi="Times New Roman" w:cs="Times New Roman"/>
          <w:sz w:val="24"/>
          <w:szCs w:val="24"/>
        </w:rPr>
        <w:t xml:space="preserve">Упознавање и оспособљавање учесника за примену законских решења и унапређење знања о специфичностима примене прописа у овој области од кључног је значаја за успостављање усклађеног и професионалног службеничког система. </w:t>
      </w:r>
      <w:r w:rsidRPr="00DC335E">
        <w:rPr>
          <w:rFonts w:ascii="Times New Roman" w:eastAsiaTheme="minorEastAsia" w:hAnsi="Times New Roman" w:cs="Times New Roman"/>
          <w:sz w:val="24"/>
          <w:szCs w:val="24"/>
        </w:rPr>
        <w:t xml:space="preserve">Потреба за јачањем капацитета службеника у овој области препозната је и у </w:t>
      </w:r>
      <w:r w:rsidRPr="00DC335E">
        <w:rPr>
          <w:rFonts w:ascii="Times New Roman" w:hAnsi="Times New Roman" w:cs="Times New Roman"/>
          <w:sz w:val="24"/>
          <w:szCs w:val="24"/>
        </w:rPr>
        <w:t>Извештају о процени потреба за обуком запослених у локалној самоуправи за 2017. годину, нарочито у делу који се односи на последње измене релевантних прописа у овој области.</w:t>
      </w:r>
    </w:p>
    <w:p w14:paraId="7EA7A1D5" w14:textId="77777777" w:rsidR="00F1597D" w:rsidRPr="00DC335E" w:rsidRDefault="00F1597D" w:rsidP="00F1597D">
      <w:pPr>
        <w:tabs>
          <w:tab w:val="left" w:pos="284"/>
        </w:tabs>
        <w:spacing w:after="0" w:line="240" w:lineRule="auto"/>
        <w:ind w:firstLine="720"/>
        <w:jc w:val="both"/>
        <w:rPr>
          <w:rFonts w:ascii="Times New Roman" w:hAnsi="Times New Roman" w:cs="Times New Roman"/>
          <w:sz w:val="24"/>
          <w:szCs w:val="24"/>
        </w:rPr>
      </w:pPr>
    </w:p>
    <w:p w14:paraId="7FF85253" w14:textId="77777777" w:rsidR="00F1597D" w:rsidRPr="00DC335E" w:rsidRDefault="00F1597D" w:rsidP="00F1597D">
      <w:pPr>
        <w:spacing w:after="0" w:line="240" w:lineRule="auto"/>
        <w:ind w:firstLine="720"/>
        <w:jc w:val="both"/>
        <w:rPr>
          <w:rFonts w:ascii="Times New Roman" w:hAnsi="Times New Roman" w:cs="Times New Roman"/>
          <w:color w:val="000000" w:themeColor="text1"/>
          <w:sz w:val="24"/>
          <w:szCs w:val="24"/>
        </w:rPr>
      </w:pPr>
      <w:r w:rsidRPr="00DC335E">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Управљање људским ресурсима обухвата тематске целине које се односе на радне односе у јединицама локалне самоуправе. Припремљене обуке намењене су свим службеницима, односно службеницима који обављају послове  управљања људским ресурсима, као и </w:t>
      </w:r>
      <w:r w:rsidRPr="00DC335E">
        <w:rPr>
          <w:rFonts w:ascii="Times New Roman" w:hAnsi="Times New Roman" w:cs="Times New Roman"/>
          <w:color w:val="000000" w:themeColor="text1"/>
          <w:sz w:val="24"/>
          <w:szCs w:val="24"/>
        </w:rPr>
        <w:t>безбедности и здравља на раду.</w:t>
      </w:r>
    </w:p>
    <w:p w14:paraId="747B345C" w14:textId="77777777" w:rsidR="00F1597D" w:rsidRPr="00DC335E" w:rsidRDefault="00F1597D" w:rsidP="00F1597D">
      <w:pPr>
        <w:tabs>
          <w:tab w:val="left" w:pos="284"/>
        </w:tabs>
        <w:spacing w:after="0" w:line="240" w:lineRule="auto"/>
        <w:ind w:firstLine="720"/>
        <w:jc w:val="both"/>
        <w:rPr>
          <w:rFonts w:ascii="Times New Roman" w:hAnsi="Times New Roman" w:cs="Times New Roman"/>
          <w:sz w:val="24"/>
          <w:szCs w:val="24"/>
        </w:rPr>
      </w:pPr>
    </w:p>
    <w:p w14:paraId="14B86A19" w14:textId="1DC34DF0" w:rsidR="009F3AFE" w:rsidRPr="00F1597D" w:rsidRDefault="00F1597D" w:rsidP="00F1597D">
      <w:pPr>
        <w:tabs>
          <w:tab w:val="left" w:pos="284"/>
        </w:tabs>
        <w:spacing w:after="0" w:line="240" w:lineRule="auto"/>
        <w:ind w:firstLine="720"/>
        <w:jc w:val="both"/>
        <w:rPr>
          <w:rFonts w:ascii="Times New Roman" w:hAnsi="Times New Roman" w:cs="Times New Roman"/>
          <w:sz w:val="24"/>
        </w:rPr>
      </w:pPr>
      <w:r w:rsidRPr="00DC335E">
        <w:rPr>
          <w:rFonts w:ascii="Times New Roman" w:hAnsi="Times New Roman" w:cs="Times New Roman"/>
          <w:sz w:val="24"/>
          <w:szCs w:val="24"/>
        </w:rPr>
        <w:t>Програм</w:t>
      </w:r>
      <w:r w:rsidRPr="00DC335E">
        <w:rPr>
          <w:rFonts w:ascii="Times New Roman" w:hAnsi="Times New Roman" w:cs="Times New Roman"/>
          <w:sz w:val="24"/>
          <w:szCs w:val="24"/>
          <w:lang w:val="sr-Cyrl-RS"/>
        </w:rPr>
        <w:t>и обука</w:t>
      </w:r>
      <w:r w:rsidRPr="00DC335E">
        <w:rPr>
          <w:rFonts w:ascii="Times New Roman" w:hAnsi="Times New Roman" w:cs="Times New Roman"/>
          <w:sz w:val="24"/>
          <w:szCs w:val="24"/>
        </w:rPr>
        <w:t xml:space="preserve"> се реализују путем </w:t>
      </w:r>
      <w:r w:rsidRPr="00DC335E">
        <w:rPr>
          <w:rFonts w:ascii="Times New Roman" w:hAnsi="Times New Roman" w:cs="Times New Roman"/>
          <w:sz w:val="24"/>
          <w:szCs w:val="24"/>
          <w:lang w:val="sr-Cyrl-CS"/>
        </w:rPr>
        <w:t>семинара,</w:t>
      </w:r>
      <w:r w:rsidRPr="00DC335E">
        <w:rPr>
          <w:rFonts w:ascii="Times New Roman" w:hAnsi="Times New Roman" w:cs="Times New Roman"/>
          <w:sz w:val="24"/>
          <w:szCs w:val="24"/>
        </w:rPr>
        <w:t xml:space="preserve"> тренинга и електронског учења применом различитих савремених облика, метода и техника рада (интерактивно предавање, дискусија, анализе примера, индивидуалне, групне вежбе, демонстрација, симулација, студија случаја, рад у пару, дебата, панел дискусија, рад у форуму, дискусије, тестови, есеји и вебинар).</w:t>
      </w:r>
    </w:p>
    <w:p w14:paraId="7BA9C463" w14:textId="31B55631" w:rsidR="009B0653" w:rsidRDefault="009B0653">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67AA5459" w14:textId="77777777" w:rsidTr="00FF3565">
        <w:trPr>
          <w:trHeight w:val="20"/>
        </w:trPr>
        <w:tc>
          <w:tcPr>
            <w:tcW w:w="5000" w:type="pct"/>
            <w:tcMar>
              <w:top w:w="100" w:type="dxa"/>
              <w:left w:w="100" w:type="dxa"/>
              <w:bottom w:w="100" w:type="dxa"/>
              <w:right w:w="100" w:type="dxa"/>
            </w:tcMar>
            <w:vAlign w:val="center"/>
          </w:tcPr>
          <w:p w14:paraId="49CD650C" w14:textId="77777777" w:rsidR="002C7EC4" w:rsidRPr="00BE19A1" w:rsidRDefault="002C7EC4" w:rsidP="00FF3565">
            <w:pPr>
              <w:spacing w:after="0" w:line="240" w:lineRule="auto"/>
              <w:rPr>
                <w:rFonts w:ascii="Times New Roman" w:hAnsi="Times New Roman" w:cs="Times New Roman"/>
                <w:b/>
                <w:sz w:val="24"/>
                <w:szCs w:val="24"/>
              </w:rPr>
            </w:pPr>
            <w:bookmarkStart w:id="211" w:name="ХР"/>
            <w:r w:rsidRPr="00BE19A1">
              <w:rPr>
                <w:rFonts w:ascii="Times New Roman" w:hAnsi="Times New Roman" w:cs="Times New Roman"/>
                <w:b/>
                <w:sz w:val="24"/>
                <w:szCs w:val="24"/>
              </w:rPr>
              <w:lastRenderedPageBreak/>
              <w:t>Област стручног усавршавања</w:t>
            </w:r>
          </w:p>
        </w:tc>
      </w:tr>
      <w:tr w:rsidR="002C7EC4" w:rsidRPr="00F3322D" w14:paraId="2C8CF313" w14:textId="77777777" w:rsidTr="00F1597D">
        <w:trPr>
          <w:trHeight w:val="276"/>
        </w:trPr>
        <w:tc>
          <w:tcPr>
            <w:tcW w:w="5000" w:type="pct"/>
            <w:tcMar>
              <w:top w:w="100" w:type="dxa"/>
              <w:left w:w="100" w:type="dxa"/>
              <w:bottom w:w="100" w:type="dxa"/>
              <w:right w:w="100" w:type="dxa"/>
            </w:tcMar>
            <w:vAlign w:val="center"/>
          </w:tcPr>
          <w:p w14:paraId="0C72D61E"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177B0C51"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3655DFE4"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5EB9765B"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9434C6" w14:textId="77777777" w:rsidR="002C7EC4" w:rsidRPr="00BE19A1" w:rsidRDefault="002C7EC4" w:rsidP="00FF3565">
            <w:pPr>
              <w:pStyle w:val="Heading2"/>
            </w:pPr>
            <w:bookmarkStart w:id="212" w:name="_Toc19129980"/>
            <w:bookmarkStart w:id="213" w:name="_Toc20235020"/>
            <w:r w:rsidRPr="00F3322D">
              <w:t>РАДНИ ОДНОСИ ЗАПОСЛЕНИХ У ЛОКАЛНОЈ САМОУПРАВИ</w:t>
            </w:r>
            <w:bookmarkEnd w:id="212"/>
            <w:bookmarkEnd w:id="213"/>
          </w:p>
        </w:tc>
      </w:tr>
      <w:tr w:rsidR="002C7EC4" w:rsidRPr="00BE19A1" w14:paraId="39AF872F"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0BFE668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7BEF4185" w14:textId="77777777" w:rsidTr="00FF3565">
        <w:trPr>
          <w:trHeight w:val="20"/>
        </w:trPr>
        <w:tc>
          <w:tcPr>
            <w:tcW w:w="5000" w:type="pct"/>
            <w:tcMar>
              <w:top w:w="100" w:type="dxa"/>
              <w:left w:w="100" w:type="dxa"/>
              <w:bottom w:w="100" w:type="dxa"/>
              <w:right w:w="100" w:type="dxa"/>
            </w:tcMar>
            <w:vAlign w:val="center"/>
          </w:tcPr>
          <w:p w14:paraId="1DE1D684"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2020-07-0701</w:t>
            </w:r>
          </w:p>
        </w:tc>
      </w:tr>
      <w:tr w:rsidR="002C7EC4" w:rsidRPr="00BE19A1" w14:paraId="46D58695" w14:textId="77777777" w:rsidTr="00FF3565">
        <w:trPr>
          <w:trHeight w:val="20"/>
        </w:trPr>
        <w:tc>
          <w:tcPr>
            <w:tcW w:w="5000" w:type="pct"/>
            <w:tcMar>
              <w:top w:w="100" w:type="dxa"/>
              <w:left w:w="100" w:type="dxa"/>
              <w:bottom w:w="100" w:type="dxa"/>
              <w:right w:w="100" w:type="dxa"/>
            </w:tcMar>
            <w:vAlign w:val="center"/>
            <w:hideMark/>
          </w:tcPr>
          <w:p w14:paraId="24B174AB"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6BE52322" w14:textId="77777777" w:rsidTr="00FF3565">
        <w:trPr>
          <w:trHeight w:val="20"/>
        </w:trPr>
        <w:tc>
          <w:tcPr>
            <w:tcW w:w="5000" w:type="pct"/>
            <w:tcMar>
              <w:top w:w="100" w:type="dxa"/>
              <w:left w:w="100" w:type="dxa"/>
              <w:bottom w:w="100" w:type="dxa"/>
              <w:right w:w="100" w:type="dxa"/>
            </w:tcMar>
            <w:vAlign w:val="center"/>
          </w:tcPr>
          <w:p w14:paraId="0898E064" w14:textId="4A38378D" w:rsidR="002C7EC4" w:rsidRPr="00BE19A1" w:rsidRDefault="002C7EC4" w:rsidP="00FF3565">
            <w:pPr>
              <w:spacing w:after="0" w:line="240" w:lineRule="auto"/>
              <w:jc w:val="both"/>
              <w:rPr>
                <w:rFonts w:ascii="Times New Roman" w:eastAsia="Times New Roman" w:hAnsi="Times New Roman" w:cs="Times New Roman"/>
                <w:b/>
                <w:bCs/>
                <w:color w:val="000000" w:themeColor="text1"/>
                <w:sz w:val="24"/>
                <w:szCs w:val="24"/>
                <w:lang w:val="sr-Cyrl-RS"/>
              </w:rPr>
            </w:pPr>
            <w:r w:rsidRPr="02954C1C">
              <w:rPr>
                <w:rFonts w:ascii="Times New Roman" w:eastAsia="Times New Roman" w:hAnsi="Times New Roman" w:cs="Times New Roman"/>
                <w:color w:val="000000" w:themeColor="text1"/>
                <w:sz w:val="24"/>
                <w:szCs w:val="24"/>
              </w:rPr>
              <w:t>У Акционом плану за спровођење Стратегије реформе јавне управе, ради спровођења циља утврђеног Стратегијом реформе јавне управе („Службени гласник РС”, бр. 9/14 и 42/14 – исправка), дефинисане су активности у вези са успостављањем усклађеног јавнослужбеничког система са циљем да се, на јединствен начин, уреде радни односи и плате у државним органима и органима аутономне покрајине и јединицама локалне самоуправе чиме су Законом о запосленима у аутономним покрајинама и јединицама локалне самоуправе („Службени гласник РС“, бр.21/16, 113/17, 95/2018, 113/17 – др.пропис, 95/2018 - др. пропис), чија је пуна примена почела 1. децембра 2016. године, на јединствен начин уређена права и дужности из радног односа запослених у органима аутономних покрајина и јединицама локалне самоуправе. Имајући у виду напред наведено као и потребу да се радни односи у ЈЛС стално унапређују уследиле су измене закона које се односе на стручно усавршавање и каријерно напредовање у служби, положај функционера, оцењивање службеника, врсте дисциплинских мера и вођење дисциплинског поступка, престанак радног односа и друго, те је потребно да се запослени благовремено упознају са новим законским решењима и начином њихове примене у пракси. Такође, имајући у виду да се у пракси уочавају бројне неправилности у спровођењу наведеног закона, потребно је на исте указати, дефинисати правилно поступање и правилну примену закона, а у циљу избегавања оваквих поступања у будућем периоду.</w:t>
            </w:r>
          </w:p>
        </w:tc>
      </w:tr>
      <w:tr w:rsidR="002C7EC4" w:rsidRPr="00BE19A1" w14:paraId="1D01C369" w14:textId="77777777" w:rsidTr="00FF3565">
        <w:trPr>
          <w:trHeight w:val="20"/>
        </w:trPr>
        <w:tc>
          <w:tcPr>
            <w:tcW w:w="5000" w:type="pct"/>
            <w:tcMar>
              <w:top w:w="100" w:type="dxa"/>
              <w:left w:w="100" w:type="dxa"/>
              <w:bottom w:w="100" w:type="dxa"/>
              <w:right w:w="100" w:type="dxa"/>
            </w:tcMar>
            <w:vAlign w:val="center"/>
            <w:hideMark/>
          </w:tcPr>
          <w:p w14:paraId="5081C224"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3E8B2514" w14:textId="77777777" w:rsidTr="00FF3565">
        <w:trPr>
          <w:trHeight w:val="20"/>
        </w:trPr>
        <w:tc>
          <w:tcPr>
            <w:tcW w:w="5000" w:type="pct"/>
            <w:tcMar>
              <w:top w:w="100" w:type="dxa"/>
              <w:left w:w="100" w:type="dxa"/>
              <w:bottom w:w="100" w:type="dxa"/>
              <w:right w:w="100" w:type="dxa"/>
            </w:tcMar>
          </w:tcPr>
          <w:p w14:paraId="67B24EEF" w14:textId="77777777" w:rsidR="002C7EC4" w:rsidRPr="00F3322D" w:rsidRDefault="002C7EC4" w:rsidP="00FF3565">
            <w:pPr>
              <w:spacing w:after="0" w:line="240" w:lineRule="auto"/>
              <w:jc w:val="both"/>
              <w:rPr>
                <w:rFonts w:ascii="Times New Roman" w:hAnsi="Times New Roman" w:cs="Times New Roman"/>
                <w:sz w:val="24"/>
              </w:rPr>
            </w:pPr>
            <w:r w:rsidRPr="00F3322D">
              <w:rPr>
                <w:rFonts w:ascii="Times New Roman" w:hAnsi="Times New Roman" w:cs="Times New Roman"/>
                <w:sz w:val="24"/>
              </w:rPr>
              <w:t>Унапређење знања о специфичностима примене прописа којима се уређују права и дужности из радног односа запослених у органима ЈЛС.</w:t>
            </w:r>
          </w:p>
        </w:tc>
      </w:tr>
      <w:tr w:rsidR="002C7EC4" w:rsidRPr="00BE19A1" w14:paraId="3AF89B37" w14:textId="77777777" w:rsidTr="00FF3565">
        <w:trPr>
          <w:trHeight w:val="20"/>
        </w:trPr>
        <w:tc>
          <w:tcPr>
            <w:tcW w:w="5000" w:type="pct"/>
            <w:tcMar>
              <w:top w:w="100" w:type="dxa"/>
              <w:left w:w="100" w:type="dxa"/>
              <w:bottom w:w="100" w:type="dxa"/>
              <w:right w:w="100" w:type="dxa"/>
            </w:tcMar>
            <w:vAlign w:val="center"/>
            <w:hideMark/>
          </w:tcPr>
          <w:p w14:paraId="7B1A4C9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257EBD91" w14:textId="77777777" w:rsidTr="00FF3565">
        <w:trPr>
          <w:trHeight w:val="20"/>
        </w:trPr>
        <w:tc>
          <w:tcPr>
            <w:tcW w:w="5000" w:type="pct"/>
            <w:tcMar>
              <w:top w:w="100" w:type="dxa"/>
              <w:left w:w="100" w:type="dxa"/>
              <w:bottom w:w="100" w:type="dxa"/>
              <w:right w:w="100" w:type="dxa"/>
            </w:tcMar>
          </w:tcPr>
          <w:p w14:paraId="6E67518A" w14:textId="77777777" w:rsidR="002C7EC4" w:rsidRPr="00F3322D" w:rsidRDefault="002C7EC4" w:rsidP="00FF3565">
            <w:p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По завршетку тренинга, полазник:</w:t>
            </w:r>
          </w:p>
          <w:p w14:paraId="0CAFFCB1"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Разуме основне одлике запослених;</w:t>
            </w:r>
          </w:p>
          <w:p w14:paraId="567DD8F5"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Познаје принципе и начела службеничког система;</w:t>
            </w:r>
          </w:p>
          <w:p w14:paraId="34F913DC"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Може да објасни поступак спречавања сукоба интереса;</w:t>
            </w:r>
          </w:p>
          <w:p w14:paraId="527BA521"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Зна специфичности о трајању радног односа;</w:t>
            </w:r>
          </w:p>
          <w:p w14:paraId="6C7AC465"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Разуме начин правилне примене одредаба које се односе на поступак попуњавања упражњених места у органима ЈЛС;</w:t>
            </w:r>
          </w:p>
          <w:p w14:paraId="3CCD35A0"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Наводи карактеристике приправника;</w:t>
            </w:r>
          </w:p>
          <w:p w14:paraId="278F1A5C"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lastRenderedPageBreak/>
              <w:t>Разуме поступак и начин оцењивања као и последице оцењивања;</w:t>
            </w:r>
          </w:p>
          <w:p w14:paraId="37F31017"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Сумира права службеника која произилазе као последица доношења новог Правилника и промене истог;</w:t>
            </w:r>
          </w:p>
          <w:p w14:paraId="02BD25F0"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Препознаје случајеве у пракси као повреде дужности из радног односа и с тим у вези утврдио начин, поступак и последице дисциплинске одговорности;</w:t>
            </w:r>
          </w:p>
          <w:p w14:paraId="2D652B06"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Разуме специфичности престанка радног односа;</w:t>
            </w:r>
          </w:p>
          <w:p w14:paraId="1D305FEC"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Познаје поступак одлучивања о правима и дужностима службеника;</w:t>
            </w:r>
          </w:p>
          <w:p w14:paraId="63DCA9F0" w14:textId="77777777" w:rsidR="002C7EC4"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Може да интерпретира посебне одредбе о намештеницима;</w:t>
            </w:r>
          </w:p>
          <w:p w14:paraId="237047C9" w14:textId="77777777" w:rsidR="002C7EC4" w:rsidRPr="00F3322D" w:rsidRDefault="002C7EC4" w:rsidP="000F03F8">
            <w:pPr>
              <w:pStyle w:val="ListParagraph"/>
              <w:numPr>
                <w:ilvl w:val="0"/>
                <w:numId w:val="53"/>
              </w:numPr>
              <w:spacing w:after="0" w:line="240" w:lineRule="auto"/>
              <w:jc w:val="both"/>
              <w:rPr>
                <w:rFonts w:ascii="Times New Roman" w:eastAsia="Times New Roman" w:hAnsi="Times New Roman" w:cs="Times New Roman"/>
                <w:color w:val="000000"/>
                <w:sz w:val="24"/>
                <w:szCs w:val="24"/>
              </w:rPr>
            </w:pPr>
            <w:r w:rsidRPr="00F3322D">
              <w:rPr>
                <w:rFonts w:ascii="Times New Roman" w:eastAsia="Times New Roman" w:hAnsi="Times New Roman" w:cs="Times New Roman"/>
                <w:color w:val="000000"/>
                <w:sz w:val="24"/>
                <w:szCs w:val="24"/>
              </w:rPr>
              <w:t>Зна уређење кадровске евиденције.</w:t>
            </w:r>
          </w:p>
        </w:tc>
      </w:tr>
      <w:tr w:rsidR="002C7EC4" w:rsidRPr="00BE19A1" w14:paraId="1AFF01CC" w14:textId="77777777" w:rsidTr="00FF3565">
        <w:trPr>
          <w:trHeight w:val="20"/>
        </w:trPr>
        <w:tc>
          <w:tcPr>
            <w:tcW w:w="5000" w:type="pct"/>
            <w:tcMar>
              <w:top w:w="100" w:type="dxa"/>
              <w:left w:w="100" w:type="dxa"/>
              <w:bottom w:w="100" w:type="dxa"/>
              <w:right w:w="100" w:type="dxa"/>
            </w:tcMar>
            <w:vAlign w:val="center"/>
            <w:hideMark/>
          </w:tcPr>
          <w:p w14:paraId="0A3B2B7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2C7EC4" w:rsidRPr="00BE19A1" w14:paraId="2EFC477A" w14:textId="77777777" w:rsidTr="00FF3565">
        <w:trPr>
          <w:trHeight w:val="20"/>
        </w:trPr>
        <w:tc>
          <w:tcPr>
            <w:tcW w:w="5000" w:type="pct"/>
            <w:tcMar>
              <w:top w:w="100" w:type="dxa"/>
              <w:left w:w="100" w:type="dxa"/>
              <w:bottom w:w="100" w:type="dxa"/>
              <w:right w:w="100" w:type="dxa"/>
            </w:tcMar>
            <w:vAlign w:val="center"/>
          </w:tcPr>
          <w:p w14:paraId="43F49DDD" w14:textId="77777777" w:rsidR="002C7EC4" w:rsidRPr="00F3322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Појам запослени (прописи који уређују права и дужности запослених у органима ЈЛС и послодаваца запослених); </w:t>
            </w:r>
          </w:p>
          <w:p w14:paraId="1A590E50"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Права и дужности службеника и положај функционера;</w:t>
            </w:r>
          </w:p>
          <w:p w14:paraId="6586E389"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Спречавање сукоба интереса;</w:t>
            </w:r>
          </w:p>
          <w:p w14:paraId="02D3DBC2"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Трајање радног односа;</w:t>
            </w:r>
          </w:p>
          <w:p w14:paraId="14A264EA"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Врсте радних места службеника и начин њиховог попуњавања (правила и поступања у поступку премештаја, преузимања и спровођења конкурса)</w:t>
            </w:r>
            <w:r w:rsidRPr="1E95284E">
              <w:rPr>
                <w:rFonts w:ascii="Times New Roman" w:eastAsia="Times New Roman" w:hAnsi="Times New Roman" w:cs="Times New Roman"/>
                <w:color w:val="000000" w:themeColor="text1"/>
                <w:sz w:val="24"/>
                <w:szCs w:val="24"/>
                <w:lang w:val="sr-Cyrl-RS"/>
              </w:rPr>
              <w:t>;</w:t>
            </w:r>
          </w:p>
          <w:p w14:paraId="35062AC5"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Приправници;</w:t>
            </w:r>
          </w:p>
          <w:p w14:paraId="48A3962A"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Оцењивање службеника, каријерно напредовање у служби и награђивање; </w:t>
            </w:r>
          </w:p>
          <w:p w14:paraId="46C4B7DA" w14:textId="69B7F05D"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Права службеника у случају доношења новог Правилника и промене Правилника;</w:t>
            </w:r>
          </w:p>
          <w:p w14:paraId="03CE03EF"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Дисциплинска одговорност службеника и дисциплинске мере;</w:t>
            </w:r>
          </w:p>
          <w:p w14:paraId="1179A438"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Престанак радног односа и престанак потребе за радом службеника;</w:t>
            </w:r>
          </w:p>
          <w:p w14:paraId="029DBB42"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Одлучивање о правима и дужностима службеника и заштита права службеника;</w:t>
            </w:r>
          </w:p>
          <w:p w14:paraId="78258E51"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Посебне одредбе о намештеницима;</w:t>
            </w:r>
          </w:p>
          <w:p w14:paraId="53D1B43C" w14:textId="77777777" w:rsidR="002C7EC4" w:rsidRPr="00F3322D" w:rsidRDefault="002C7EC4" w:rsidP="00FF356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Уређење кадровске евиденције</w:t>
            </w:r>
            <w:r w:rsidRPr="1E95284E">
              <w:rPr>
                <w:rFonts w:ascii="Times New Roman" w:eastAsia="Times New Roman" w:hAnsi="Times New Roman" w:cs="Times New Roman"/>
                <w:color w:val="000000" w:themeColor="text1"/>
                <w:sz w:val="24"/>
                <w:szCs w:val="24"/>
                <w:lang w:val="sr-Cyrl-RS"/>
              </w:rPr>
              <w:t>.</w:t>
            </w:r>
          </w:p>
        </w:tc>
      </w:tr>
      <w:tr w:rsidR="002C7EC4" w:rsidRPr="00BE19A1" w14:paraId="2EF91195" w14:textId="77777777" w:rsidTr="00FF3565">
        <w:trPr>
          <w:trHeight w:val="20"/>
        </w:trPr>
        <w:tc>
          <w:tcPr>
            <w:tcW w:w="5000" w:type="pct"/>
            <w:tcMar>
              <w:top w:w="100" w:type="dxa"/>
              <w:left w:w="100" w:type="dxa"/>
              <w:bottom w:w="100" w:type="dxa"/>
              <w:right w:w="100" w:type="dxa"/>
            </w:tcMar>
            <w:vAlign w:val="center"/>
            <w:hideMark/>
          </w:tcPr>
          <w:p w14:paraId="1F4ED975"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33922A20" w14:textId="77777777" w:rsidTr="00FF3565">
        <w:trPr>
          <w:trHeight w:val="20"/>
        </w:trPr>
        <w:tc>
          <w:tcPr>
            <w:tcW w:w="5000" w:type="pct"/>
            <w:tcMar>
              <w:top w:w="100" w:type="dxa"/>
              <w:left w:w="100" w:type="dxa"/>
              <w:bottom w:w="100" w:type="dxa"/>
              <w:right w:w="100" w:type="dxa"/>
            </w:tcMar>
            <w:vAlign w:val="center"/>
          </w:tcPr>
          <w:p w14:paraId="24243DD3"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D648013"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3322D">
              <w:rPr>
                <w:rFonts w:ascii="Times New Roman" w:eastAsia="Times New Roman" w:hAnsi="Times New Roman" w:cs="Times New Roman"/>
                <w:color w:val="000000"/>
                <w:sz w:val="24"/>
                <w:szCs w:val="24"/>
              </w:rPr>
              <w:t>предавање, радионица, панел дискусија, анализе примера, дебата</w:t>
            </w:r>
            <w:r w:rsidRPr="00BE19A1">
              <w:rPr>
                <w:rFonts w:ascii="Times New Roman" w:eastAsia="Times New Roman" w:hAnsi="Times New Roman" w:cs="Times New Roman"/>
                <w:color w:val="000000"/>
                <w:sz w:val="24"/>
                <w:szCs w:val="24"/>
              </w:rPr>
              <w:t>.</w:t>
            </w:r>
          </w:p>
        </w:tc>
      </w:tr>
      <w:tr w:rsidR="002C7EC4" w:rsidRPr="00BE19A1" w14:paraId="4B3518A0" w14:textId="77777777" w:rsidTr="00FF3565">
        <w:trPr>
          <w:trHeight w:val="20"/>
        </w:trPr>
        <w:tc>
          <w:tcPr>
            <w:tcW w:w="5000" w:type="pct"/>
            <w:tcMar>
              <w:top w:w="100" w:type="dxa"/>
              <w:left w:w="100" w:type="dxa"/>
              <w:bottom w:w="100" w:type="dxa"/>
              <w:right w:w="100" w:type="dxa"/>
            </w:tcMar>
            <w:vAlign w:val="center"/>
            <w:hideMark/>
          </w:tcPr>
          <w:p w14:paraId="0966E392"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19996E62" w14:textId="77777777" w:rsidTr="00FF3565">
        <w:trPr>
          <w:trHeight w:val="20"/>
        </w:trPr>
        <w:tc>
          <w:tcPr>
            <w:tcW w:w="5000" w:type="pct"/>
            <w:tcMar>
              <w:top w:w="100" w:type="dxa"/>
              <w:left w:w="100" w:type="dxa"/>
              <w:bottom w:w="100" w:type="dxa"/>
              <w:right w:w="100" w:type="dxa"/>
            </w:tcMar>
            <w:vAlign w:val="center"/>
          </w:tcPr>
          <w:p w14:paraId="4EFEA1FE"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2C7EC4" w:rsidRPr="00BE19A1" w14:paraId="78B80B09" w14:textId="77777777" w:rsidTr="00FF3565">
        <w:trPr>
          <w:trHeight w:val="20"/>
        </w:trPr>
        <w:tc>
          <w:tcPr>
            <w:tcW w:w="5000" w:type="pct"/>
            <w:tcMar>
              <w:top w:w="100" w:type="dxa"/>
              <w:left w:w="100" w:type="dxa"/>
              <w:bottom w:w="100" w:type="dxa"/>
              <w:right w:w="100" w:type="dxa"/>
            </w:tcMar>
            <w:vAlign w:val="center"/>
            <w:hideMark/>
          </w:tcPr>
          <w:p w14:paraId="2E2C68AA"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6C1FC33D" w14:textId="77777777" w:rsidTr="00FF3565">
        <w:trPr>
          <w:trHeight w:val="20"/>
        </w:trPr>
        <w:tc>
          <w:tcPr>
            <w:tcW w:w="5000" w:type="pct"/>
            <w:tcMar>
              <w:top w:w="100" w:type="dxa"/>
              <w:left w:w="100" w:type="dxa"/>
              <w:bottom w:w="100" w:type="dxa"/>
              <w:right w:w="100" w:type="dxa"/>
            </w:tcMar>
            <w:vAlign w:val="center"/>
          </w:tcPr>
          <w:p w14:paraId="478C4AD6"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0EC9E2F4" w14:textId="77777777" w:rsidTr="00FF3565">
        <w:trPr>
          <w:trHeight w:val="20"/>
        </w:trPr>
        <w:tc>
          <w:tcPr>
            <w:tcW w:w="5000" w:type="pct"/>
            <w:tcMar>
              <w:top w:w="100" w:type="dxa"/>
              <w:left w:w="100" w:type="dxa"/>
              <w:bottom w:w="100" w:type="dxa"/>
              <w:right w:w="100" w:type="dxa"/>
            </w:tcMar>
            <w:vAlign w:val="center"/>
            <w:hideMark/>
          </w:tcPr>
          <w:p w14:paraId="1991F0A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BE19A1" w14:paraId="146DFF6D" w14:textId="77777777" w:rsidTr="00FF3565">
        <w:trPr>
          <w:trHeight w:val="20"/>
        </w:trPr>
        <w:tc>
          <w:tcPr>
            <w:tcW w:w="5000" w:type="pct"/>
            <w:tcMar>
              <w:top w:w="100" w:type="dxa"/>
              <w:left w:w="100" w:type="dxa"/>
              <w:bottom w:w="100" w:type="dxa"/>
              <w:right w:w="100" w:type="dxa"/>
            </w:tcMar>
            <w:vAlign w:val="center"/>
          </w:tcPr>
          <w:p w14:paraId="72146B87"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F3322D">
              <w:rPr>
                <w:rFonts w:ascii="Times New Roman" w:eastAsia="Times New Roman" w:hAnsi="Times New Roman" w:cs="Times New Roman"/>
                <w:color w:val="000000"/>
                <w:sz w:val="24"/>
                <w:szCs w:val="24"/>
              </w:rPr>
              <w:t>Новозапослени службеници, приправници и остали запослени у јединицама локалне самоуправе.</w:t>
            </w:r>
          </w:p>
        </w:tc>
      </w:tr>
      <w:tr w:rsidR="002C7EC4" w:rsidRPr="00BE19A1" w14:paraId="4333765A" w14:textId="77777777" w:rsidTr="00FF3565">
        <w:trPr>
          <w:trHeight w:val="467"/>
        </w:trPr>
        <w:tc>
          <w:tcPr>
            <w:tcW w:w="5000" w:type="pct"/>
            <w:tcMar>
              <w:top w:w="100" w:type="dxa"/>
              <w:left w:w="100" w:type="dxa"/>
              <w:bottom w:w="100" w:type="dxa"/>
              <w:right w:w="100" w:type="dxa"/>
            </w:tcMar>
            <w:vAlign w:val="center"/>
            <w:hideMark/>
          </w:tcPr>
          <w:p w14:paraId="5AECA2EE"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lastRenderedPageBreak/>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2886373C" w14:textId="77777777" w:rsidTr="00FF3565">
        <w:trPr>
          <w:trHeight w:val="20"/>
        </w:trPr>
        <w:tc>
          <w:tcPr>
            <w:tcW w:w="5000" w:type="pct"/>
            <w:tcMar>
              <w:top w:w="100" w:type="dxa"/>
              <w:left w:w="100" w:type="dxa"/>
              <w:bottom w:w="100" w:type="dxa"/>
              <w:right w:w="100" w:type="dxa"/>
            </w:tcMar>
            <w:vAlign w:val="center"/>
          </w:tcPr>
          <w:p w14:paraId="28503822"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20035403" w14:textId="77777777" w:rsidTr="00FF3565">
        <w:trPr>
          <w:trHeight w:val="20"/>
        </w:trPr>
        <w:tc>
          <w:tcPr>
            <w:tcW w:w="5000" w:type="pct"/>
            <w:tcMar>
              <w:top w:w="100" w:type="dxa"/>
              <w:left w:w="100" w:type="dxa"/>
              <w:bottom w:w="100" w:type="dxa"/>
              <w:right w:w="100" w:type="dxa"/>
            </w:tcMar>
            <w:vAlign w:val="center"/>
            <w:hideMark/>
          </w:tcPr>
          <w:p w14:paraId="4001CC3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5168810A" w14:textId="77777777" w:rsidTr="00FF3565">
        <w:trPr>
          <w:trHeight w:val="20"/>
        </w:trPr>
        <w:tc>
          <w:tcPr>
            <w:tcW w:w="5000" w:type="pct"/>
            <w:tcMar>
              <w:top w:w="100" w:type="dxa"/>
              <w:left w:w="100" w:type="dxa"/>
              <w:bottom w:w="100" w:type="dxa"/>
              <w:right w:w="100" w:type="dxa"/>
            </w:tcMar>
            <w:vAlign w:val="center"/>
          </w:tcPr>
          <w:p w14:paraId="3ABAB342" w14:textId="77777777" w:rsidR="002C7EC4" w:rsidRPr="00F3322D" w:rsidRDefault="002C7EC4" w:rsidP="00FF3565">
            <w:pPr>
              <w:spacing w:after="0" w:line="240" w:lineRule="auto"/>
              <w:jc w:val="both"/>
              <w:rPr>
                <w:rFonts w:ascii="Times New Roman" w:eastAsia="Times New Roman" w:hAnsi="Times New Roman" w:cs="Times New Roman"/>
                <w:sz w:val="24"/>
                <w:szCs w:val="24"/>
              </w:rPr>
            </w:pPr>
            <w:r w:rsidRPr="00F3322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277BBF59"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F3322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21.600 РСД.</w:t>
            </w:r>
          </w:p>
        </w:tc>
      </w:tr>
      <w:tr w:rsidR="002C7EC4" w:rsidRPr="00BE19A1" w14:paraId="60DB7CE1" w14:textId="77777777" w:rsidTr="00FF3565">
        <w:trPr>
          <w:trHeight w:val="20"/>
        </w:trPr>
        <w:tc>
          <w:tcPr>
            <w:tcW w:w="5000" w:type="pct"/>
            <w:tcMar>
              <w:top w:w="100" w:type="dxa"/>
              <w:left w:w="100" w:type="dxa"/>
              <w:bottom w:w="100" w:type="dxa"/>
              <w:right w:w="100" w:type="dxa"/>
            </w:tcMar>
            <w:vAlign w:val="center"/>
            <w:hideMark/>
          </w:tcPr>
          <w:p w14:paraId="312B2FF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523AAF" w14:paraId="015F9254" w14:textId="77777777" w:rsidTr="00FF3565">
        <w:trPr>
          <w:trHeight w:val="20"/>
        </w:trPr>
        <w:tc>
          <w:tcPr>
            <w:tcW w:w="5000" w:type="pct"/>
            <w:tcMar>
              <w:top w:w="100" w:type="dxa"/>
              <w:left w:w="100" w:type="dxa"/>
              <w:bottom w:w="100" w:type="dxa"/>
              <w:right w:w="100" w:type="dxa"/>
            </w:tcMar>
            <w:vAlign w:val="center"/>
          </w:tcPr>
          <w:p w14:paraId="5F52AA63"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2C7EC4" w:rsidRPr="00523AAF" w14:paraId="42DB822A" w14:textId="77777777" w:rsidTr="00FF3565">
        <w:trPr>
          <w:trHeight w:val="20"/>
        </w:trPr>
        <w:tc>
          <w:tcPr>
            <w:tcW w:w="5000" w:type="pct"/>
            <w:tcMar>
              <w:top w:w="100" w:type="dxa"/>
              <w:left w:w="100" w:type="dxa"/>
              <w:bottom w:w="100" w:type="dxa"/>
              <w:right w:w="100" w:type="dxa"/>
            </w:tcMar>
            <w:vAlign w:val="center"/>
            <w:hideMark/>
          </w:tcPr>
          <w:p w14:paraId="4A7D4561"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BE19A1" w14:paraId="552F043C" w14:textId="77777777" w:rsidTr="00FF3565">
        <w:trPr>
          <w:trHeight w:val="20"/>
        </w:trPr>
        <w:tc>
          <w:tcPr>
            <w:tcW w:w="5000" w:type="pct"/>
            <w:tcMar>
              <w:top w:w="100" w:type="dxa"/>
              <w:left w:w="100" w:type="dxa"/>
              <w:bottom w:w="100" w:type="dxa"/>
              <w:right w:w="100" w:type="dxa"/>
            </w:tcMar>
            <w:vAlign w:val="center"/>
          </w:tcPr>
          <w:p w14:paraId="7A1D6816"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07C24F89" w14:textId="77777777" w:rsidR="002C7EC4" w:rsidRDefault="002C7EC4" w:rsidP="002C7EC4">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6323C92B" w14:textId="77777777" w:rsidTr="00FF3565">
        <w:trPr>
          <w:trHeight w:val="20"/>
        </w:trPr>
        <w:tc>
          <w:tcPr>
            <w:tcW w:w="5000" w:type="pct"/>
            <w:tcMar>
              <w:top w:w="100" w:type="dxa"/>
              <w:left w:w="100" w:type="dxa"/>
              <w:bottom w:w="100" w:type="dxa"/>
              <w:right w:w="100" w:type="dxa"/>
            </w:tcMar>
            <w:vAlign w:val="center"/>
          </w:tcPr>
          <w:p w14:paraId="4471F729"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08EE62F7" w14:textId="77777777" w:rsidTr="00F1597D">
        <w:trPr>
          <w:trHeight w:val="134"/>
        </w:trPr>
        <w:tc>
          <w:tcPr>
            <w:tcW w:w="5000" w:type="pct"/>
            <w:tcMar>
              <w:top w:w="100" w:type="dxa"/>
              <w:left w:w="100" w:type="dxa"/>
              <w:bottom w:w="100" w:type="dxa"/>
              <w:right w:w="100" w:type="dxa"/>
            </w:tcMar>
            <w:vAlign w:val="center"/>
          </w:tcPr>
          <w:p w14:paraId="6EE95853"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7B29C310"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3C57461E"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3DE3DBB4"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2D38AC" w14:textId="77777777" w:rsidR="002C7EC4" w:rsidRPr="00BE19A1" w:rsidRDefault="002C7EC4" w:rsidP="00FF3565">
            <w:pPr>
              <w:pStyle w:val="Heading2"/>
            </w:pPr>
            <w:bookmarkStart w:id="214" w:name="_Toc19129981"/>
            <w:bookmarkStart w:id="215" w:name="_Toc20235021"/>
            <w:r w:rsidRPr="00DB2F15">
              <w:t>ПРИМЕНА СИСТЕМА ПЛАТА СЛУЖБЕНИКА И НАМЕШТЕНИКА У ЈЕДИНИЦАМА ЛОКАЛНЕ САМОУПРАВЕ</w:t>
            </w:r>
            <w:bookmarkEnd w:id="214"/>
            <w:bookmarkEnd w:id="215"/>
          </w:p>
        </w:tc>
      </w:tr>
      <w:tr w:rsidR="002C7EC4" w:rsidRPr="00BE19A1" w14:paraId="1402CAD0"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69704B3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783A1080" w14:textId="77777777" w:rsidTr="00FF3565">
        <w:trPr>
          <w:trHeight w:val="20"/>
        </w:trPr>
        <w:tc>
          <w:tcPr>
            <w:tcW w:w="5000" w:type="pct"/>
            <w:tcMar>
              <w:top w:w="100" w:type="dxa"/>
              <w:left w:w="100" w:type="dxa"/>
              <w:bottom w:w="100" w:type="dxa"/>
              <w:right w:w="100" w:type="dxa"/>
            </w:tcMar>
            <w:vAlign w:val="center"/>
          </w:tcPr>
          <w:p w14:paraId="4A2B3FC4"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2020-07-0702</w:t>
            </w:r>
          </w:p>
        </w:tc>
      </w:tr>
      <w:tr w:rsidR="002C7EC4" w:rsidRPr="00BE19A1" w14:paraId="6F01FD59" w14:textId="77777777" w:rsidTr="00FF3565">
        <w:trPr>
          <w:trHeight w:val="20"/>
        </w:trPr>
        <w:tc>
          <w:tcPr>
            <w:tcW w:w="5000" w:type="pct"/>
            <w:tcMar>
              <w:top w:w="100" w:type="dxa"/>
              <w:left w:w="100" w:type="dxa"/>
              <w:bottom w:w="100" w:type="dxa"/>
              <w:right w:w="100" w:type="dxa"/>
            </w:tcMar>
            <w:vAlign w:val="center"/>
            <w:hideMark/>
          </w:tcPr>
          <w:p w14:paraId="6697F795"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4D06798E" w14:textId="77777777" w:rsidTr="00FF3565">
        <w:trPr>
          <w:trHeight w:val="20"/>
        </w:trPr>
        <w:tc>
          <w:tcPr>
            <w:tcW w:w="5000" w:type="pct"/>
            <w:tcMar>
              <w:top w:w="100" w:type="dxa"/>
              <w:left w:w="100" w:type="dxa"/>
              <w:bottom w:w="100" w:type="dxa"/>
              <w:right w:w="100" w:type="dxa"/>
            </w:tcMar>
            <w:vAlign w:val="center"/>
          </w:tcPr>
          <w:p w14:paraId="3A612097" w14:textId="77777777" w:rsidR="002C7EC4" w:rsidRPr="00DB2F15" w:rsidRDefault="002C7EC4" w:rsidP="00FF3565">
            <w:pPr>
              <w:spacing w:after="0" w:line="240" w:lineRule="auto"/>
              <w:jc w:val="both"/>
              <w:rPr>
                <w:rFonts w:ascii="Times New Roman" w:eastAsia="Times New Roman" w:hAnsi="Times New Roman" w:cs="Times New Roman"/>
                <w:color w:val="000000" w:themeColor="text1"/>
                <w:sz w:val="24"/>
                <w:szCs w:val="24"/>
              </w:rPr>
            </w:pPr>
            <w:r w:rsidRPr="00DB2F15">
              <w:rPr>
                <w:rFonts w:ascii="Times New Roman" w:eastAsia="Times New Roman" w:hAnsi="Times New Roman" w:cs="Times New Roman"/>
                <w:color w:val="000000"/>
                <w:sz w:val="24"/>
                <w:szCs w:val="24"/>
              </w:rPr>
              <w:t>Следећи циљеве постављене Законом о систему плата запослених у јавном сектору</w:t>
            </w:r>
            <w:r>
              <w:rPr>
                <w:rStyle w:val="FootnoteReference"/>
                <w:rFonts w:ascii="Times New Roman" w:eastAsia="Times New Roman" w:hAnsi="Times New Roman" w:cs="Times New Roman"/>
                <w:color w:val="000000"/>
                <w:sz w:val="24"/>
                <w:szCs w:val="24"/>
              </w:rPr>
              <w:footnoteReference w:id="51"/>
            </w:r>
            <w:r w:rsidRPr="00DB2F15">
              <w:rPr>
                <w:rFonts w:ascii="Times New Roman" w:eastAsia="Times New Roman" w:hAnsi="Times New Roman" w:cs="Times New Roman"/>
                <w:color w:val="000000"/>
                <w:sz w:val="24"/>
                <w:szCs w:val="24"/>
              </w:rPr>
              <w:t>, као системским законом, Закон о платама службеника и намештеника у органима аутономне покрајине и јединицама локалне самоуправе („Сл.гласник РС“, бр.113/17), донет је са сврхом успостављања уједначеног и финансијски одрживог система финансирања плата у овом делу јавног сектора. Имајући у виду да је пуна примена Закона о запосленима у аутономним покрајинама и јединицама локалне самоуправе („Службени гласник РС”, број 21/16, 113/17, 95/2018,113/17 – др.пропис, 95/2018- др. пропис) почела 1. децембра 2016. године, те су постојали и разлози и неопходност да се регулише висина и начин остваривања плате, увећање плате, накнаде плате и трошкова и др. примања службеника и намештеника, односно запослених на које се сходно примењују прописи којима се уређују права и дужности из радног односа запослених у органима АП и ЈЛС.</w:t>
            </w:r>
          </w:p>
          <w:p w14:paraId="3B2C1201" w14:textId="77777777" w:rsidR="002C7EC4" w:rsidRPr="00DB2F15"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t>Законом о изменама и допунама Закона о платама службеника и намештеника у органима аутономне покрајине и јединицама локалне самоуправе врши се усаглашавање са предложеним изменама садржаним у закону којим се уређују радни односи у органима аутономне покрајине и јединице локалне самоуправе, а текст Закона додатно се унапређује прецизирањем одредаба које имају за циљ да отклоне нејасноће и обезбеде правилну примену прописа.</w:t>
            </w:r>
          </w:p>
          <w:p w14:paraId="24BB7F57" w14:textId="77777777" w:rsidR="002C7EC4" w:rsidRPr="00DB2F15"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t xml:space="preserve">Имајући у виду предложене измене закона којим се уређују радни односи у органима аутономне покрајине и јединицама локалне самоуправе, указала се неопходност истовременог приступања изменама и допунама Закона о платама службеника и намештеника у органима аутономне покрајине и јединицама локалне самоуправе, како би се обезбедио прелазак на нов систем плата у законским роковима, односно 1. јануара 2019. године.  </w:t>
            </w:r>
          </w:p>
          <w:p w14:paraId="4810F151"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lang w:val="sr-Cyrl-RS"/>
              </w:rPr>
            </w:pPr>
            <w:r w:rsidRPr="00DB2F15">
              <w:rPr>
                <w:rFonts w:ascii="Times New Roman" w:eastAsia="Times New Roman" w:hAnsi="Times New Roman" w:cs="Times New Roman"/>
                <w:color w:val="000000"/>
                <w:sz w:val="24"/>
                <w:szCs w:val="24"/>
              </w:rPr>
              <w:t>У том смислу, запослени у ЈЛС треба најпре, да се упознају са новим законским решењима и њиховом правилном применом у пракси како би се избегле неправилности у спровођењу закона и дефинисало правилно поступање у будућем периоду.</w:t>
            </w:r>
          </w:p>
        </w:tc>
      </w:tr>
      <w:tr w:rsidR="002C7EC4" w:rsidRPr="00BE19A1" w14:paraId="117112A6" w14:textId="77777777" w:rsidTr="00FF3565">
        <w:trPr>
          <w:trHeight w:val="20"/>
        </w:trPr>
        <w:tc>
          <w:tcPr>
            <w:tcW w:w="5000" w:type="pct"/>
            <w:tcMar>
              <w:top w:w="100" w:type="dxa"/>
              <w:left w:w="100" w:type="dxa"/>
              <w:bottom w:w="100" w:type="dxa"/>
              <w:right w:w="100" w:type="dxa"/>
            </w:tcMar>
            <w:vAlign w:val="center"/>
            <w:hideMark/>
          </w:tcPr>
          <w:p w14:paraId="0C722138"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28B0F0EE" w14:textId="77777777" w:rsidTr="00FF3565">
        <w:trPr>
          <w:trHeight w:val="20"/>
        </w:trPr>
        <w:tc>
          <w:tcPr>
            <w:tcW w:w="5000" w:type="pct"/>
            <w:tcMar>
              <w:top w:w="100" w:type="dxa"/>
              <w:left w:w="100" w:type="dxa"/>
              <w:bottom w:w="100" w:type="dxa"/>
              <w:right w:w="100" w:type="dxa"/>
            </w:tcMar>
          </w:tcPr>
          <w:p w14:paraId="39E531B6" w14:textId="77777777" w:rsidR="002C7EC4" w:rsidRPr="00F3322D" w:rsidRDefault="002C7EC4" w:rsidP="00FF3565">
            <w:pPr>
              <w:spacing w:after="0" w:line="240" w:lineRule="auto"/>
              <w:jc w:val="both"/>
              <w:rPr>
                <w:rFonts w:ascii="Times New Roman" w:hAnsi="Times New Roman" w:cs="Times New Roman"/>
                <w:sz w:val="24"/>
              </w:rPr>
            </w:pPr>
            <w:r w:rsidRPr="00DB2F15">
              <w:rPr>
                <w:rFonts w:ascii="Times New Roman" w:hAnsi="Times New Roman" w:cs="Times New Roman"/>
                <w:sz w:val="24"/>
              </w:rPr>
              <w:t xml:space="preserve">Упознавање и оспособљавање учесника за примену нових законских решења, унапређење знања о специфичностима примене прописа у вези са системом уређења плата и других </w:t>
            </w:r>
            <w:r w:rsidRPr="00DB2F15">
              <w:rPr>
                <w:rFonts w:ascii="Times New Roman" w:hAnsi="Times New Roman" w:cs="Times New Roman"/>
                <w:sz w:val="24"/>
              </w:rPr>
              <w:lastRenderedPageBreak/>
              <w:t>примања службеника и намештеника, односно запослених на које се сходно примењују прописи којима се уређују права и дужности запослених у органима АП и ЈЛС.</w:t>
            </w:r>
          </w:p>
        </w:tc>
      </w:tr>
      <w:tr w:rsidR="002C7EC4" w:rsidRPr="00BE19A1" w14:paraId="500E6671" w14:textId="77777777" w:rsidTr="00FF3565">
        <w:trPr>
          <w:trHeight w:val="20"/>
        </w:trPr>
        <w:tc>
          <w:tcPr>
            <w:tcW w:w="5000" w:type="pct"/>
            <w:tcMar>
              <w:top w:w="100" w:type="dxa"/>
              <w:left w:w="100" w:type="dxa"/>
              <w:bottom w:w="100" w:type="dxa"/>
              <w:right w:w="100" w:type="dxa"/>
            </w:tcMar>
            <w:vAlign w:val="center"/>
            <w:hideMark/>
          </w:tcPr>
          <w:p w14:paraId="27179DD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Очекивани ефекти у подизању нивоа знања и вештина полазника</w:t>
            </w:r>
          </w:p>
        </w:tc>
      </w:tr>
      <w:tr w:rsidR="002C7EC4" w:rsidRPr="00BE19A1" w14:paraId="20001E67" w14:textId="77777777" w:rsidTr="00FF3565">
        <w:trPr>
          <w:trHeight w:val="20"/>
        </w:trPr>
        <w:tc>
          <w:tcPr>
            <w:tcW w:w="5000" w:type="pct"/>
            <w:tcMar>
              <w:top w:w="100" w:type="dxa"/>
              <w:left w:w="100" w:type="dxa"/>
              <w:bottom w:w="100" w:type="dxa"/>
              <w:right w:w="100" w:type="dxa"/>
            </w:tcMar>
          </w:tcPr>
          <w:p w14:paraId="537CDF22" w14:textId="77777777" w:rsidR="002C7EC4" w:rsidRPr="00DB2F15"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t>По завршетку семинара, полазник:</w:t>
            </w:r>
          </w:p>
          <w:p w14:paraId="7888EC45"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Разуме основу, значај и сврху доношења новог Закона о платама службеника и намештеника у органима ЈЛС;</w:t>
            </w:r>
          </w:p>
          <w:p w14:paraId="37DD19DD"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Познаје начин за правилно одређивање основне плате службеника и намештеника;</w:t>
            </w:r>
          </w:p>
          <w:p w14:paraId="3836046F"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Примењује критеријуме и мерила за вредновање радних места;</w:t>
            </w:r>
          </w:p>
          <w:p w14:paraId="0B54E54D"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Разликује платне групе, разреде и почетне коефицијенте звања и положаја;</w:t>
            </w:r>
          </w:p>
          <w:p w14:paraId="52ED7FAE"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Разуме карактеристике коефицијента намештеника;</w:t>
            </w:r>
          </w:p>
          <w:p w14:paraId="7C4825B3"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Познаје начин одређивања коефицијената;</w:t>
            </w:r>
          </w:p>
          <w:p w14:paraId="76DB4F04" w14:textId="77777777" w:rsidR="002C7EC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Демонстрира разумевање примене института увећане плате у пракси;</w:t>
            </w:r>
          </w:p>
          <w:p w14:paraId="56734A8E"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Може да објасни процедуру за накнаду плате и других трошкова.</w:t>
            </w:r>
          </w:p>
        </w:tc>
      </w:tr>
      <w:tr w:rsidR="002C7EC4" w:rsidRPr="00BE19A1" w14:paraId="3AB69F18" w14:textId="77777777" w:rsidTr="00FF3565">
        <w:trPr>
          <w:trHeight w:val="20"/>
        </w:trPr>
        <w:tc>
          <w:tcPr>
            <w:tcW w:w="5000" w:type="pct"/>
            <w:tcMar>
              <w:top w:w="100" w:type="dxa"/>
              <w:left w:w="100" w:type="dxa"/>
              <w:bottom w:w="100" w:type="dxa"/>
              <w:right w:w="100" w:type="dxa"/>
            </w:tcMar>
            <w:vAlign w:val="center"/>
            <w:hideMark/>
          </w:tcPr>
          <w:p w14:paraId="3F9B0FB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2C7EC4" w:rsidRPr="00BE19A1" w14:paraId="17B07923" w14:textId="77777777" w:rsidTr="00FF3565">
        <w:trPr>
          <w:trHeight w:val="20"/>
        </w:trPr>
        <w:tc>
          <w:tcPr>
            <w:tcW w:w="5000" w:type="pct"/>
            <w:tcMar>
              <w:top w:w="100" w:type="dxa"/>
              <w:left w:w="100" w:type="dxa"/>
              <w:bottom w:w="100" w:type="dxa"/>
              <w:right w:w="100" w:type="dxa"/>
            </w:tcMar>
            <w:vAlign w:val="center"/>
          </w:tcPr>
          <w:p w14:paraId="0B023DBA"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Основ за доношење Закона о платама службеника и намештеника у органима АП и ЈЛС (основи Закона о систему плата запослених у јавном сектору); </w:t>
            </w:r>
          </w:p>
          <w:p w14:paraId="7006D286"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Основна плата службеника и намештеника и основица за обрачун и исплату основне плате; </w:t>
            </w:r>
          </w:p>
          <w:p w14:paraId="50C7433C"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Критеријуми и мерила за сврставање звања, положаја и радних места у платне групе и платне разреде;</w:t>
            </w:r>
          </w:p>
          <w:p w14:paraId="076B25A6"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Платне групе, платни разреди и почетни коефицијенти звања и коефицијенти положаја</w:t>
            </w:r>
            <w:r w:rsidRPr="1E95284E">
              <w:rPr>
                <w:rFonts w:ascii="Times New Roman" w:eastAsia="Times New Roman" w:hAnsi="Times New Roman" w:cs="Times New Roman"/>
                <w:color w:val="000000" w:themeColor="text1"/>
                <w:sz w:val="24"/>
                <w:szCs w:val="24"/>
                <w:lang w:val="sr-Cyrl-RS"/>
              </w:rPr>
              <w:t>;</w:t>
            </w:r>
          </w:p>
          <w:p w14:paraId="34900468"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Коефицијенти намештеника; </w:t>
            </w:r>
          </w:p>
          <w:p w14:paraId="1405DEFA"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Одређивање почетног коефицијента, коефицијента службеника приликом преузимања, премештаја и распоређивања на одговарајуће, односно друго радно место као и корективног коефицијента и коефицијента приправника;</w:t>
            </w:r>
          </w:p>
          <w:p w14:paraId="4047E474"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Увећана плата службеника и намештеника;</w:t>
            </w:r>
          </w:p>
          <w:p w14:paraId="2114027F" w14:textId="77777777" w:rsidR="002C7EC4" w:rsidRPr="00DB2F1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Накнада плате и накнада других трошкова.</w:t>
            </w:r>
          </w:p>
        </w:tc>
      </w:tr>
      <w:tr w:rsidR="002C7EC4" w:rsidRPr="00BE19A1" w14:paraId="46463F01" w14:textId="77777777" w:rsidTr="00FF3565">
        <w:trPr>
          <w:trHeight w:val="20"/>
        </w:trPr>
        <w:tc>
          <w:tcPr>
            <w:tcW w:w="5000" w:type="pct"/>
            <w:tcMar>
              <w:top w:w="100" w:type="dxa"/>
              <w:left w:w="100" w:type="dxa"/>
              <w:bottom w:w="100" w:type="dxa"/>
              <w:right w:w="100" w:type="dxa"/>
            </w:tcMar>
            <w:vAlign w:val="center"/>
            <w:hideMark/>
          </w:tcPr>
          <w:p w14:paraId="6823F3A0"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7A946BF4" w14:textId="77777777" w:rsidTr="00FF3565">
        <w:trPr>
          <w:trHeight w:val="20"/>
        </w:trPr>
        <w:tc>
          <w:tcPr>
            <w:tcW w:w="5000" w:type="pct"/>
            <w:tcMar>
              <w:top w:w="100" w:type="dxa"/>
              <w:left w:w="100" w:type="dxa"/>
              <w:bottom w:w="100" w:type="dxa"/>
              <w:right w:w="100" w:type="dxa"/>
            </w:tcMar>
            <w:vAlign w:val="center"/>
          </w:tcPr>
          <w:p w14:paraId="0FEBE933"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r w:rsidRPr="00BE19A1">
              <w:rPr>
                <w:rFonts w:ascii="Times New Roman" w:eastAsia="Times New Roman" w:hAnsi="Times New Roman" w:cs="Times New Roman"/>
                <w:color w:val="000000"/>
                <w:sz w:val="24"/>
                <w:szCs w:val="24"/>
              </w:rPr>
              <w:t>.</w:t>
            </w:r>
          </w:p>
          <w:p w14:paraId="685E0937"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3322D">
              <w:rPr>
                <w:rFonts w:ascii="Times New Roman" w:eastAsia="Times New Roman" w:hAnsi="Times New Roman" w:cs="Times New Roman"/>
                <w:color w:val="000000"/>
                <w:sz w:val="24"/>
                <w:szCs w:val="24"/>
              </w:rPr>
              <w:t>предавање, панел дискусија, анализе примера</w:t>
            </w:r>
            <w:r>
              <w:rPr>
                <w:rFonts w:ascii="Times New Roman" w:eastAsia="Times New Roman" w:hAnsi="Times New Roman" w:cs="Times New Roman"/>
                <w:color w:val="000000"/>
                <w:sz w:val="24"/>
                <w:szCs w:val="24"/>
                <w:lang w:val="sr-Cyrl-RS"/>
              </w:rPr>
              <w:t xml:space="preserve"> и радионица</w:t>
            </w:r>
            <w:r w:rsidRPr="00BE19A1">
              <w:rPr>
                <w:rFonts w:ascii="Times New Roman" w:eastAsia="Times New Roman" w:hAnsi="Times New Roman" w:cs="Times New Roman"/>
                <w:color w:val="000000"/>
                <w:sz w:val="24"/>
                <w:szCs w:val="24"/>
              </w:rPr>
              <w:t>.</w:t>
            </w:r>
          </w:p>
        </w:tc>
      </w:tr>
      <w:tr w:rsidR="002C7EC4" w:rsidRPr="00BE19A1" w14:paraId="7B1605AB" w14:textId="77777777" w:rsidTr="00FF3565">
        <w:trPr>
          <w:trHeight w:val="20"/>
        </w:trPr>
        <w:tc>
          <w:tcPr>
            <w:tcW w:w="5000" w:type="pct"/>
            <w:tcMar>
              <w:top w:w="100" w:type="dxa"/>
              <w:left w:w="100" w:type="dxa"/>
              <w:bottom w:w="100" w:type="dxa"/>
              <w:right w:w="100" w:type="dxa"/>
            </w:tcMar>
            <w:vAlign w:val="center"/>
            <w:hideMark/>
          </w:tcPr>
          <w:p w14:paraId="2AFE5BD7"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52F684D4" w14:textId="77777777" w:rsidTr="00FF3565">
        <w:trPr>
          <w:trHeight w:val="20"/>
        </w:trPr>
        <w:tc>
          <w:tcPr>
            <w:tcW w:w="5000" w:type="pct"/>
            <w:tcMar>
              <w:top w:w="100" w:type="dxa"/>
              <w:left w:w="100" w:type="dxa"/>
              <w:bottom w:w="100" w:type="dxa"/>
              <w:right w:w="100" w:type="dxa"/>
            </w:tcMar>
            <w:vAlign w:val="center"/>
          </w:tcPr>
          <w:p w14:paraId="16E464AA"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(1</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rPr>
              <w:t xml:space="preserve"> сати).</w:t>
            </w:r>
          </w:p>
        </w:tc>
      </w:tr>
      <w:tr w:rsidR="002C7EC4" w:rsidRPr="00BE19A1" w14:paraId="3BC12BBC" w14:textId="77777777" w:rsidTr="00FF3565">
        <w:trPr>
          <w:trHeight w:val="20"/>
        </w:trPr>
        <w:tc>
          <w:tcPr>
            <w:tcW w:w="5000" w:type="pct"/>
            <w:tcMar>
              <w:top w:w="100" w:type="dxa"/>
              <w:left w:w="100" w:type="dxa"/>
              <w:bottom w:w="100" w:type="dxa"/>
              <w:right w:w="100" w:type="dxa"/>
            </w:tcMar>
            <w:vAlign w:val="center"/>
            <w:hideMark/>
          </w:tcPr>
          <w:p w14:paraId="5652A64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2D3B5665" w14:textId="77777777" w:rsidTr="00FF3565">
        <w:trPr>
          <w:trHeight w:val="20"/>
        </w:trPr>
        <w:tc>
          <w:tcPr>
            <w:tcW w:w="5000" w:type="pct"/>
            <w:tcMar>
              <w:top w:w="100" w:type="dxa"/>
              <w:left w:w="100" w:type="dxa"/>
              <w:bottom w:w="100" w:type="dxa"/>
              <w:right w:w="100" w:type="dxa"/>
            </w:tcMar>
            <w:vAlign w:val="center"/>
          </w:tcPr>
          <w:p w14:paraId="7CB7AB80"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16F94E64" w14:textId="77777777" w:rsidTr="00FF3565">
        <w:trPr>
          <w:trHeight w:val="20"/>
        </w:trPr>
        <w:tc>
          <w:tcPr>
            <w:tcW w:w="5000" w:type="pct"/>
            <w:tcMar>
              <w:top w:w="100" w:type="dxa"/>
              <w:left w:w="100" w:type="dxa"/>
              <w:bottom w:w="100" w:type="dxa"/>
              <w:right w:w="100" w:type="dxa"/>
            </w:tcMar>
            <w:vAlign w:val="center"/>
            <w:hideMark/>
          </w:tcPr>
          <w:p w14:paraId="586E3522"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Циљна група којој је програм намењен</w:t>
            </w:r>
          </w:p>
        </w:tc>
      </w:tr>
      <w:tr w:rsidR="002C7EC4" w:rsidRPr="00BE19A1" w14:paraId="5EB011A8" w14:textId="77777777" w:rsidTr="00FF3565">
        <w:trPr>
          <w:trHeight w:val="20"/>
        </w:trPr>
        <w:tc>
          <w:tcPr>
            <w:tcW w:w="5000" w:type="pct"/>
            <w:tcMar>
              <w:top w:w="100" w:type="dxa"/>
              <w:left w:w="100" w:type="dxa"/>
              <w:bottom w:w="100" w:type="dxa"/>
              <w:right w:w="100" w:type="dxa"/>
            </w:tcMar>
            <w:vAlign w:val="center"/>
          </w:tcPr>
          <w:p w14:paraId="75412186"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DB2F15">
              <w:rPr>
                <w:rFonts w:ascii="Times New Roman" w:eastAsia="Times New Roman" w:hAnsi="Times New Roman" w:cs="Times New Roman"/>
                <w:color w:val="000000"/>
                <w:sz w:val="24"/>
                <w:szCs w:val="24"/>
              </w:rPr>
              <w:t>Сви запослени у јединицама локалне самоуправе, градским општинама и службама и организацијама.</w:t>
            </w:r>
          </w:p>
        </w:tc>
      </w:tr>
      <w:tr w:rsidR="002C7EC4" w:rsidRPr="00BE19A1" w14:paraId="221133A6" w14:textId="77777777" w:rsidTr="00FF3565">
        <w:trPr>
          <w:trHeight w:val="467"/>
        </w:trPr>
        <w:tc>
          <w:tcPr>
            <w:tcW w:w="5000" w:type="pct"/>
            <w:tcMar>
              <w:top w:w="100" w:type="dxa"/>
              <w:left w:w="100" w:type="dxa"/>
              <w:bottom w:w="100" w:type="dxa"/>
              <w:right w:w="100" w:type="dxa"/>
            </w:tcMar>
            <w:vAlign w:val="center"/>
            <w:hideMark/>
          </w:tcPr>
          <w:p w14:paraId="23A23D2A"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0EA2501A" w14:textId="77777777" w:rsidTr="00FF3565">
        <w:trPr>
          <w:trHeight w:val="20"/>
        </w:trPr>
        <w:tc>
          <w:tcPr>
            <w:tcW w:w="5000" w:type="pct"/>
            <w:tcMar>
              <w:top w:w="100" w:type="dxa"/>
              <w:left w:w="100" w:type="dxa"/>
              <w:bottom w:w="100" w:type="dxa"/>
              <w:right w:w="100" w:type="dxa"/>
            </w:tcMar>
            <w:vAlign w:val="center"/>
          </w:tcPr>
          <w:p w14:paraId="08F73469"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15</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2C7EC4" w:rsidRPr="00BE19A1" w14:paraId="6AB826DA" w14:textId="77777777" w:rsidTr="00FF3565">
        <w:trPr>
          <w:trHeight w:val="20"/>
        </w:trPr>
        <w:tc>
          <w:tcPr>
            <w:tcW w:w="5000" w:type="pct"/>
            <w:tcMar>
              <w:top w:w="100" w:type="dxa"/>
              <w:left w:w="100" w:type="dxa"/>
              <w:bottom w:w="100" w:type="dxa"/>
              <w:right w:w="100" w:type="dxa"/>
            </w:tcMar>
            <w:vAlign w:val="center"/>
            <w:hideMark/>
          </w:tcPr>
          <w:p w14:paraId="03E7B28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0957DA9B" w14:textId="77777777" w:rsidTr="00FF3565">
        <w:trPr>
          <w:trHeight w:val="20"/>
        </w:trPr>
        <w:tc>
          <w:tcPr>
            <w:tcW w:w="5000" w:type="pct"/>
            <w:tcMar>
              <w:top w:w="100" w:type="dxa"/>
              <w:left w:w="100" w:type="dxa"/>
              <w:bottom w:w="100" w:type="dxa"/>
              <w:right w:w="100" w:type="dxa"/>
            </w:tcMar>
            <w:vAlign w:val="center"/>
          </w:tcPr>
          <w:p w14:paraId="35B75C2D" w14:textId="77777777" w:rsidR="002C7EC4" w:rsidRPr="00F3322D" w:rsidRDefault="002C7EC4" w:rsidP="00FF3565">
            <w:pPr>
              <w:spacing w:after="0" w:line="240" w:lineRule="auto"/>
              <w:jc w:val="both"/>
              <w:rPr>
                <w:rFonts w:ascii="Times New Roman" w:eastAsia="Times New Roman" w:hAnsi="Times New Roman" w:cs="Times New Roman"/>
                <w:sz w:val="24"/>
                <w:szCs w:val="24"/>
              </w:rPr>
            </w:pPr>
            <w:r w:rsidRPr="00F3322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5658022A"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F3322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21.600 РСД.</w:t>
            </w:r>
          </w:p>
        </w:tc>
      </w:tr>
      <w:tr w:rsidR="002C7EC4" w:rsidRPr="00BE19A1" w14:paraId="23AE5B11" w14:textId="77777777" w:rsidTr="00FF3565">
        <w:trPr>
          <w:trHeight w:val="20"/>
        </w:trPr>
        <w:tc>
          <w:tcPr>
            <w:tcW w:w="5000" w:type="pct"/>
            <w:tcMar>
              <w:top w:w="100" w:type="dxa"/>
              <w:left w:w="100" w:type="dxa"/>
              <w:bottom w:w="100" w:type="dxa"/>
              <w:right w:w="100" w:type="dxa"/>
            </w:tcMar>
            <w:vAlign w:val="center"/>
            <w:hideMark/>
          </w:tcPr>
          <w:p w14:paraId="0A6A1B8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523AAF" w14:paraId="55C206F8" w14:textId="77777777" w:rsidTr="00FF3565">
        <w:trPr>
          <w:trHeight w:val="20"/>
        </w:trPr>
        <w:tc>
          <w:tcPr>
            <w:tcW w:w="5000" w:type="pct"/>
            <w:tcMar>
              <w:top w:w="100" w:type="dxa"/>
              <w:left w:w="100" w:type="dxa"/>
              <w:bottom w:w="100" w:type="dxa"/>
              <w:right w:w="100" w:type="dxa"/>
            </w:tcMar>
            <w:vAlign w:val="center"/>
          </w:tcPr>
          <w:p w14:paraId="72E852EB"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2C7EC4" w:rsidRPr="00523AAF" w14:paraId="75CEF84A" w14:textId="77777777" w:rsidTr="00FF3565">
        <w:trPr>
          <w:trHeight w:val="20"/>
        </w:trPr>
        <w:tc>
          <w:tcPr>
            <w:tcW w:w="5000" w:type="pct"/>
            <w:tcMar>
              <w:top w:w="100" w:type="dxa"/>
              <w:left w:w="100" w:type="dxa"/>
              <w:bottom w:w="100" w:type="dxa"/>
              <w:right w:w="100" w:type="dxa"/>
            </w:tcMar>
            <w:vAlign w:val="center"/>
            <w:hideMark/>
          </w:tcPr>
          <w:p w14:paraId="0F922CD7"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BE19A1" w14:paraId="56C29F8E" w14:textId="77777777" w:rsidTr="00FF3565">
        <w:trPr>
          <w:trHeight w:val="20"/>
        </w:trPr>
        <w:tc>
          <w:tcPr>
            <w:tcW w:w="5000" w:type="pct"/>
            <w:tcMar>
              <w:top w:w="100" w:type="dxa"/>
              <w:left w:w="100" w:type="dxa"/>
              <w:bottom w:w="100" w:type="dxa"/>
              <w:right w:w="100" w:type="dxa"/>
            </w:tcMar>
            <w:vAlign w:val="center"/>
          </w:tcPr>
          <w:p w14:paraId="201813F7"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036FE69A" w14:textId="77777777" w:rsidR="002C7EC4" w:rsidRDefault="002C7EC4" w:rsidP="002C7EC4">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30A05E49" w14:textId="77777777" w:rsidTr="00FF3565">
        <w:trPr>
          <w:trHeight w:val="20"/>
        </w:trPr>
        <w:tc>
          <w:tcPr>
            <w:tcW w:w="5000" w:type="pct"/>
            <w:tcMar>
              <w:top w:w="100" w:type="dxa"/>
              <w:left w:w="100" w:type="dxa"/>
              <w:bottom w:w="100" w:type="dxa"/>
              <w:right w:w="100" w:type="dxa"/>
            </w:tcMar>
            <w:vAlign w:val="center"/>
          </w:tcPr>
          <w:p w14:paraId="76EE5784"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2FF3CC21" w14:textId="77777777" w:rsidTr="00F1597D">
        <w:trPr>
          <w:trHeight w:val="276"/>
        </w:trPr>
        <w:tc>
          <w:tcPr>
            <w:tcW w:w="5000" w:type="pct"/>
            <w:tcMar>
              <w:top w:w="100" w:type="dxa"/>
              <w:left w:w="100" w:type="dxa"/>
              <w:bottom w:w="100" w:type="dxa"/>
              <w:right w:w="100" w:type="dxa"/>
            </w:tcMar>
            <w:vAlign w:val="center"/>
          </w:tcPr>
          <w:p w14:paraId="134DEFC3"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6BEC4BC6"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36EAE1FC"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705CF2FF"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23D2DA" w14:textId="77777777" w:rsidR="002C7EC4" w:rsidRPr="00BE19A1" w:rsidRDefault="002C7EC4" w:rsidP="00FF3565">
            <w:pPr>
              <w:pStyle w:val="Heading2"/>
            </w:pPr>
            <w:bookmarkStart w:id="216" w:name="_Toc19129982"/>
            <w:bookmarkStart w:id="217" w:name="_Toc20235022"/>
            <w:r>
              <w:t>ПЛАНИРАЊЕ И ЗАПОШЉАВАЊЕ</w:t>
            </w:r>
            <w:bookmarkEnd w:id="216"/>
            <w:bookmarkEnd w:id="217"/>
          </w:p>
        </w:tc>
      </w:tr>
      <w:tr w:rsidR="002C7EC4" w:rsidRPr="00BE19A1" w14:paraId="7C4A4B9B"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38E31FDE"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3B269918" w14:textId="77777777" w:rsidTr="00FF3565">
        <w:trPr>
          <w:trHeight w:val="20"/>
        </w:trPr>
        <w:tc>
          <w:tcPr>
            <w:tcW w:w="5000" w:type="pct"/>
            <w:tcMar>
              <w:top w:w="100" w:type="dxa"/>
              <w:left w:w="100" w:type="dxa"/>
              <w:bottom w:w="100" w:type="dxa"/>
              <w:right w:w="100" w:type="dxa"/>
            </w:tcMar>
            <w:vAlign w:val="center"/>
          </w:tcPr>
          <w:p w14:paraId="49436FD8"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2020-07-0703</w:t>
            </w:r>
          </w:p>
        </w:tc>
      </w:tr>
      <w:tr w:rsidR="002C7EC4" w:rsidRPr="00BE19A1" w14:paraId="797E5CC8" w14:textId="77777777" w:rsidTr="00FF3565">
        <w:trPr>
          <w:trHeight w:val="20"/>
        </w:trPr>
        <w:tc>
          <w:tcPr>
            <w:tcW w:w="5000" w:type="pct"/>
            <w:tcMar>
              <w:top w:w="100" w:type="dxa"/>
              <w:left w:w="100" w:type="dxa"/>
              <w:bottom w:w="100" w:type="dxa"/>
              <w:right w:w="100" w:type="dxa"/>
            </w:tcMar>
            <w:vAlign w:val="center"/>
            <w:hideMark/>
          </w:tcPr>
          <w:p w14:paraId="52CC0F93"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29D39F17" w14:textId="77777777" w:rsidTr="00FF3565">
        <w:trPr>
          <w:trHeight w:val="20"/>
        </w:trPr>
        <w:tc>
          <w:tcPr>
            <w:tcW w:w="5000" w:type="pct"/>
            <w:tcMar>
              <w:top w:w="100" w:type="dxa"/>
              <w:left w:w="100" w:type="dxa"/>
              <w:bottom w:w="100" w:type="dxa"/>
              <w:right w:w="100" w:type="dxa"/>
            </w:tcMar>
            <w:vAlign w:val="center"/>
          </w:tcPr>
          <w:p w14:paraId="7FBA5173"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lang w:val="sr-Cyrl-RS"/>
              </w:rPr>
            </w:pPr>
            <w:r w:rsidRPr="003D0A05">
              <w:rPr>
                <w:rFonts w:ascii="Times New Roman" w:eastAsia="Times New Roman" w:hAnsi="Times New Roman" w:cs="Times New Roman"/>
                <w:color w:val="000000"/>
                <w:sz w:val="24"/>
                <w:szCs w:val="24"/>
              </w:rPr>
              <w:t>Од примене новог Закона о запосленима у аутономним покрајинама и јединицама локалне самоуправе(„Службени гласник РС“, бр.21/16, 113/17, 95/2018, 113/17 – др.пропис, 95/2018- др.пропис), успостављају се нова правила у погледу запошљавања лица али и попуњавања упражњених радних места постојећим запосленима када се за то укаже могућност.Примена нових правила условила је потребу за додатним унапређењем знања и вештина у области планирања кадрова, односно израде, доношења и примене Кадровског плана, као и поступка запошљавања. Имајући у виду потребу да се радни односи у ЈЛС стално унапређују као и измене закона у делу који се односи на ова питања, потребно je да се запослени благовремено упознају са новим законским решењима и начином њихове примене у пракси. Такође, имајући у виду да се у пракси јављају бројне недоумице, нарочито по питању израде и садржине Кадровског плана, потребно је дефинисати правилно поступање и правилну примену закона у овој области.</w:t>
            </w:r>
          </w:p>
        </w:tc>
      </w:tr>
      <w:tr w:rsidR="002C7EC4" w:rsidRPr="00BE19A1" w14:paraId="0EBECF41" w14:textId="77777777" w:rsidTr="00FF3565">
        <w:trPr>
          <w:trHeight w:val="20"/>
        </w:trPr>
        <w:tc>
          <w:tcPr>
            <w:tcW w:w="5000" w:type="pct"/>
            <w:tcMar>
              <w:top w:w="100" w:type="dxa"/>
              <w:left w:w="100" w:type="dxa"/>
              <w:bottom w:w="100" w:type="dxa"/>
              <w:right w:w="100" w:type="dxa"/>
            </w:tcMar>
            <w:vAlign w:val="center"/>
            <w:hideMark/>
          </w:tcPr>
          <w:p w14:paraId="368B0801"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2C5B841D" w14:textId="77777777" w:rsidTr="00FF3565">
        <w:trPr>
          <w:trHeight w:val="20"/>
        </w:trPr>
        <w:tc>
          <w:tcPr>
            <w:tcW w:w="5000" w:type="pct"/>
            <w:tcMar>
              <w:top w:w="100" w:type="dxa"/>
              <w:left w:w="100" w:type="dxa"/>
              <w:bottom w:w="100" w:type="dxa"/>
              <w:right w:w="100" w:type="dxa"/>
            </w:tcMar>
          </w:tcPr>
          <w:p w14:paraId="4921AFA1" w14:textId="77777777" w:rsidR="002C7EC4" w:rsidRPr="00F3322D" w:rsidRDefault="002C7EC4" w:rsidP="00FF3565">
            <w:pPr>
              <w:spacing w:after="0" w:line="240" w:lineRule="auto"/>
              <w:jc w:val="both"/>
              <w:rPr>
                <w:rFonts w:ascii="Times New Roman" w:hAnsi="Times New Roman" w:cs="Times New Roman"/>
                <w:sz w:val="24"/>
              </w:rPr>
            </w:pPr>
            <w:r w:rsidRPr="003D0A05">
              <w:rPr>
                <w:rFonts w:ascii="Times New Roman" w:hAnsi="Times New Roman" w:cs="Times New Roman"/>
                <w:sz w:val="24"/>
              </w:rPr>
              <w:t>Унапређење знања о специфичностима примене прописа којима се уређују питања у вези са планирањем и запошљавањем кадрова и јачање капацитета запослених у овој области.</w:t>
            </w:r>
          </w:p>
        </w:tc>
      </w:tr>
      <w:tr w:rsidR="002C7EC4" w:rsidRPr="00BE19A1" w14:paraId="5AE4A746" w14:textId="77777777" w:rsidTr="00FF3565">
        <w:trPr>
          <w:trHeight w:val="20"/>
        </w:trPr>
        <w:tc>
          <w:tcPr>
            <w:tcW w:w="5000" w:type="pct"/>
            <w:tcMar>
              <w:top w:w="100" w:type="dxa"/>
              <w:left w:w="100" w:type="dxa"/>
              <w:bottom w:w="100" w:type="dxa"/>
              <w:right w:w="100" w:type="dxa"/>
            </w:tcMar>
            <w:vAlign w:val="center"/>
            <w:hideMark/>
          </w:tcPr>
          <w:p w14:paraId="4DE8111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158B3A8A" w14:textId="77777777" w:rsidTr="00FF3565">
        <w:trPr>
          <w:trHeight w:val="20"/>
        </w:trPr>
        <w:tc>
          <w:tcPr>
            <w:tcW w:w="5000" w:type="pct"/>
            <w:tcMar>
              <w:top w:w="100" w:type="dxa"/>
              <w:left w:w="100" w:type="dxa"/>
              <w:bottom w:w="100" w:type="dxa"/>
              <w:right w:w="100" w:type="dxa"/>
            </w:tcMar>
          </w:tcPr>
          <w:p w14:paraId="10F2154E" w14:textId="77777777" w:rsidR="002C7EC4" w:rsidRPr="003D0A05" w:rsidRDefault="002C7EC4" w:rsidP="00FF3565">
            <w:p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По завршетку тренинга, полазник:</w:t>
            </w:r>
          </w:p>
          <w:p w14:paraId="322801E4" w14:textId="77777777" w:rsidR="002C7EC4"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Познаје значај, сврху и циљ квалитетног планирања кадрова у органима ЈЛС;</w:t>
            </w:r>
          </w:p>
          <w:p w14:paraId="43DD5647" w14:textId="77777777" w:rsidR="002C7EC4"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Идентификује предуслове за запошљавање у органима ЈЛС;</w:t>
            </w:r>
          </w:p>
          <w:p w14:paraId="1D43C274" w14:textId="77777777" w:rsidR="002C7EC4"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Може да објасни начин припреме и садржај Кадровског плана;</w:t>
            </w:r>
          </w:p>
          <w:p w14:paraId="4B879BC1" w14:textId="77777777" w:rsidR="002C7EC4"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Разуме основе одлуке о попуни радног места, као и одговорност за незакониту попуну;</w:t>
            </w:r>
          </w:p>
          <w:p w14:paraId="2C6F1D1F" w14:textId="77777777" w:rsidR="002C7EC4"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Разликује услове за запослење;</w:t>
            </w:r>
          </w:p>
          <w:p w14:paraId="3DBCF837" w14:textId="77777777" w:rsidR="002C7EC4" w:rsidRPr="003D0A05" w:rsidRDefault="002C7EC4" w:rsidP="000F03F8">
            <w:pPr>
              <w:pStyle w:val="ListParagraph"/>
              <w:numPr>
                <w:ilvl w:val="0"/>
                <w:numId w:val="61"/>
              </w:numPr>
              <w:spacing w:after="0" w:line="240" w:lineRule="auto"/>
              <w:jc w:val="both"/>
              <w:rPr>
                <w:rFonts w:ascii="Times New Roman" w:eastAsia="Times New Roman" w:hAnsi="Times New Roman" w:cs="Times New Roman"/>
                <w:color w:val="000000"/>
                <w:sz w:val="24"/>
                <w:szCs w:val="24"/>
              </w:rPr>
            </w:pPr>
            <w:r w:rsidRPr="003D0A05">
              <w:rPr>
                <w:rFonts w:ascii="Times New Roman" w:eastAsia="Times New Roman" w:hAnsi="Times New Roman" w:cs="Times New Roman"/>
                <w:color w:val="000000"/>
                <w:sz w:val="24"/>
                <w:szCs w:val="24"/>
              </w:rPr>
              <w:t>Разуме могућност примене одредаба за поступак попуњавања упражњених радних места у органима ЈЛС.</w:t>
            </w:r>
          </w:p>
        </w:tc>
      </w:tr>
      <w:tr w:rsidR="002C7EC4" w:rsidRPr="00BE19A1" w14:paraId="636E491F" w14:textId="77777777" w:rsidTr="00FF3565">
        <w:trPr>
          <w:trHeight w:val="20"/>
        </w:trPr>
        <w:tc>
          <w:tcPr>
            <w:tcW w:w="5000" w:type="pct"/>
            <w:tcMar>
              <w:top w:w="100" w:type="dxa"/>
              <w:left w:w="100" w:type="dxa"/>
              <w:bottom w:w="100" w:type="dxa"/>
              <w:right w:w="100" w:type="dxa"/>
            </w:tcMar>
            <w:vAlign w:val="center"/>
            <w:hideMark/>
          </w:tcPr>
          <w:p w14:paraId="19516A7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2C7EC4" w:rsidRPr="00BE19A1" w14:paraId="1012E668" w14:textId="77777777" w:rsidTr="00FF3565">
        <w:trPr>
          <w:trHeight w:val="20"/>
        </w:trPr>
        <w:tc>
          <w:tcPr>
            <w:tcW w:w="5000" w:type="pct"/>
            <w:tcMar>
              <w:top w:w="100" w:type="dxa"/>
              <w:left w:w="100" w:type="dxa"/>
              <w:bottom w:w="100" w:type="dxa"/>
              <w:right w:w="100" w:type="dxa"/>
            </w:tcMar>
            <w:vAlign w:val="center"/>
          </w:tcPr>
          <w:p w14:paraId="18F807B3"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Квалитетно планирање кадрова у органима ЈЛС;</w:t>
            </w:r>
          </w:p>
          <w:p w14:paraId="7E4C24E8"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Услови за попуњавање радних места; </w:t>
            </w:r>
          </w:p>
          <w:p w14:paraId="4A30D20A"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Садржај и припрема Кадровског плана; </w:t>
            </w:r>
          </w:p>
          <w:p w14:paraId="4DF6A9EA"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lastRenderedPageBreak/>
              <w:t>Одлука о попуни радног места и одговорност за незакониту попуну;</w:t>
            </w:r>
          </w:p>
          <w:p w14:paraId="0AE15F83"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Услови за запослење;</w:t>
            </w:r>
          </w:p>
          <w:p w14:paraId="0319CE7B" w14:textId="77777777" w:rsidR="002C7EC4" w:rsidRPr="003D0A05"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Начин и редослед попуњавања радног места (правила и поступања у поступку премештаја, преузимања и спровођења конкурса).</w:t>
            </w:r>
          </w:p>
        </w:tc>
      </w:tr>
      <w:tr w:rsidR="002C7EC4" w:rsidRPr="00BE19A1" w14:paraId="5256B8FB" w14:textId="77777777" w:rsidTr="00FF3565">
        <w:trPr>
          <w:trHeight w:val="20"/>
        </w:trPr>
        <w:tc>
          <w:tcPr>
            <w:tcW w:w="5000" w:type="pct"/>
            <w:tcMar>
              <w:top w:w="100" w:type="dxa"/>
              <w:left w:w="100" w:type="dxa"/>
              <w:bottom w:w="100" w:type="dxa"/>
              <w:right w:w="100" w:type="dxa"/>
            </w:tcMar>
            <w:vAlign w:val="center"/>
            <w:hideMark/>
          </w:tcPr>
          <w:p w14:paraId="401DCD3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2C7EC4" w:rsidRPr="00BE19A1" w14:paraId="2FE00C63" w14:textId="77777777" w:rsidTr="00FF3565">
        <w:trPr>
          <w:trHeight w:val="20"/>
        </w:trPr>
        <w:tc>
          <w:tcPr>
            <w:tcW w:w="5000" w:type="pct"/>
            <w:tcMar>
              <w:top w:w="100" w:type="dxa"/>
              <w:left w:w="100" w:type="dxa"/>
              <w:bottom w:w="100" w:type="dxa"/>
              <w:right w:w="100" w:type="dxa"/>
            </w:tcMar>
            <w:vAlign w:val="center"/>
          </w:tcPr>
          <w:p w14:paraId="640354A4"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6ED30126"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3322D">
              <w:rPr>
                <w:rFonts w:ascii="Times New Roman" w:eastAsia="Times New Roman" w:hAnsi="Times New Roman" w:cs="Times New Roman"/>
                <w:color w:val="000000"/>
                <w:sz w:val="24"/>
                <w:szCs w:val="24"/>
              </w:rPr>
              <w:t>предавање, панел дискусија, анализ</w:t>
            </w:r>
            <w:r>
              <w:rPr>
                <w:rFonts w:ascii="Times New Roman" w:eastAsia="Times New Roman" w:hAnsi="Times New Roman" w:cs="Times New Roman"/>
                <w:color w:val="000000"/>
                <w:sz w:val="24"/>
                <w:szCs w:val="24"/>
                <w:lang w:val="sr-Cyrl-RS"/>
              </w:rPr>
              <w:t>а и дебата</w:t>
            </w:r>
            <w:r w:rsidRPr="00BE19A1">
              <w:rPr>
                <w:rFonts w:ascii="Times New Roman" w:eastAsia="Times New Roman" w:hAnsi="Times New Roman" w:cs="Times New Roman"/>
                <w:color w:val="000000"/>
                <w:sz w:val="24"/>
                <w:szCs w:val="24"/>
              </w:rPr>
              <w:t>.</w:t>
            </w:r>
          </w:p>
        </w:tc>
      </w:tr>
      <w:tr w:rsidR="002C7EC4" w:rsidRPr="00BE19A1" w14:paraId="00B25546" w14:textId="77777777" w:rsidTr="00FF3565">
        <w:trPr>
          <w:trHeight w:val="20"/>
        </w:trPr>
        <w:tc>
          <w:tcPr>
            <w:tcW w:w="5000" w:type="pct"/>
            <w:tcMar>
              <w:top w:w="100" w:type="dxa"/>
              <w:left w:w="100" w:type="dxa"/>
              <w:bottom w:w="100" w:type="dxa"/>
              <w:right w:w="100" w:type="dxa"/>
            </w:tcMar>
            <w:vAlign w:val="center"/>
            <w:hideMark/>
          </w:tcPr>
          <w:p w14:paraId="4147F5ED"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058CEB6C" w14:textId="77777777" w:rsidTr="00FF3565">
        <w:trPr>
          <w:trHeight w:val="20"/>
        </w:trPr>
        <w:tc>
          <w:tcPr>
            <w:tcW w:w="5000" w:type="pct"/>
            <w:tcMar>
              <w:top w:w="100" w:type="dxa"/>
              <w:left w:w="100" w:type="dxa"/>
              <w:bottom w:w="100" w:type="dxa"/>
              <w:right w:w="100" w:type="dxa"/>
            </w:tcMar>
            <w:vAlign w:val="center"/>
          </w:tcPr>
          <w:p w14:paraId="547E1F8B"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2C7EC4" w:rsidRPr="00BE19A1" w14:paraId="76D1A63F" w14:textId="77777777" w:rsidTr="00FF3565">
        <w:trPr>
          <w:trHeight w:val="20"/>
        </w:trPr>
        <w:tc>
          <w:tcPr>
            <w:tcW w:w="5000" w:type="pct"/>
            <w:tcMar>
              <w:top w:w="100" w:type="dxa"/>
              <w:left w:w="100" w:type="dxa"/>
              <w:bottom w:w="100" w:type="dxa"/>
              <w:right w:w="100" w:type="dxa"/>
            </w:tcMar>
            <w:vAlign w:val="center"/>
            <w:hideMark/>
          </w:tcPr>
          <w:p w14:paraId="0A30379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303868EF" w14:textId="77777777" w:rsidTr="00FF3565">
        <w:trPr>
          <w:trHeight w:val="20"/>
        </w:trPr>
        <w:tc>
          <w:tcPr>
            <w:tcW w:w="5000" w:type="pct"/>
            <w:tcMar>
              <w:top w:w="100" w:type="dxa"/>
              <w:left w:w="100" w:type="dxa"/>
              <w:bottom w:w="100" w:type="dxa"/>
              <w:right w:w="100" w:type="dxa"/>
            </w:tcMar>
            <w:vAlign w:val="center"/>
          </w:tcPr>
          <w:p w14:paraId="63E3AB88"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4A9DFDE9" w14:textId="77777777" w:rsidTr="00FF3565">
        <w:trPr>
          <w:trHeight w:val="20"/>
        </w:trPr>
        <w:tc>
          <w:tcPr>
            <w:tcW w:w="5000" w:type="pct"/>
            <w:tcMar>
              <w:top w:w="100" w:type="dxa"/>
              <w:left w:w="100" w:type="dxa"/>
              <w:bottom w:w="100" w:type="dxa"/>
              <w:right w:w="100" w:type="dxa"/>
            </w:tcMar>
            <w:vAlign w:val="center"/>
            <w:hideMark/>
          </w:tcPr>
          <w:p w14:paraId="7F1E5B35"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BE19A1" w14:paraId="0D2D1954" w14:textId="77777777" w:rsidTr="00FF3565">
        <w:trPr>
          <w:trHeight w:val="20"/>
        </w:trPr>
        <w:tc>
          <w:tcPr>
            <w:tcW w:w="5000" w:type="pct"/>
            <w:tcMar>
              <w:top w:w="100" w:type="dxa"/>
              <w:left w:w="100" w:type="dxa"/>
              <w:bottom w:w="100" w:type="dxa"/>
              <w:right w:w="100" w:type="dxa"/>
            </w:tcMar>
            <w:vAlign w:val="center"/>
          </w:tcPr>
          <w:p w14:paraId="2A229EA6"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3D0A05">
              <w:rPr>
                <w:rFonts w:ascii="Times New Roman" w:eastAsia="Times New Roman" w:hAnsi="Times New Roman" w:cs="Times New Roman"/>
                <w:color w:val="000000"/>
                <w:sz w:val="24"/>
                <w:szCs w:val="24"/>
              </w:rPr>
              <w:t>Руководиоци, новозапослени службеници и остали запослени у јединицама локалне самоуправе.</w:t>
            </w:r>
          </w:p>
        </w:tc>
      </w:tr>
      <w:tr w:rsidR="002C7EC4" w:rsidRPr="00BE19A1" w14:paraId="009176E1" w14:textId="77777777" w:rsidTr="00FF3565">
        <w:trPr>
          <w:trHeight w:val="467"/>
        </w:trPr>
        <w:tc>
          <w:tcPr>
            <w:tcW w:w="5000" w:type="pct"/>
            <w:tcMar>
              <w:top w:w="100" w:type="dxa"/>
              <w:left w:w="100" w:type="dxa"/>
              <w:bottom w:w="100" w:type="dxa"/>
              <w:right w:w="100" w:type="dxa"/>
            </w:tcMar>
            <w:vAlign w:val="center"/>
            <w:hideMark/>
          </w:tcPr>
          <w:p w14:paraId="163168E3"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3E0DE154" w14:textId="77777777" w:rsidTr="00FF3565">
        <w:trPr>
          <w:trHeight w:val="20"/>
        </w:trPr>
        <w:tc>
          <w:tcPr>
            <w:tcW w:w="5000" w:type="pct"/>
            <w:tcMar>
              <w:top w:w="100" w:type="dxa"/>
              <w:left w:w="100" w:type="dxa"/>
              <w:bottom w:w="100" w:type="dxa"/>
              <w:right w:w="100" w:type="dxa"/>
            </w:tcMar>
            <w:vAlign w:val="center"/>
          </w:tcPr>
          <w:p w14:paraId="678A41DE"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0FE9BA05" w14:textId="77777777" w:rsidTr="00FF3565">
        <w:trPr>
          <w:trHeight w:val="20"/>
        </w:trPr>
        <w:tc>
          <w:tcPr>
            <w:tcW w:w="5000" w:type="pct"/>
            <w:tcMar>
              <w:top w:w="100" w:type="dxa"/>
              <w:left w:w="100" w:type="dxa"/>
              <w:bottom w:w="100" w:type="dxa"/>
              <w:right w:w="100" w:type="dxa"/>
            </w:tcMar>
            <w:vAlign w:val="center"/>
            <w:hideMark/>
          </w:tcPr>
          <w:p w14:paraId="358A263D"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599306EF" w14:textId="77777777" w:rsidTr="00FF3565">
        <w:trPr>
          <w:trHeight w:val="20"/>
        </w:trPr>
        <w:tc>
          <w:tcPr>
            <w:tcW w:w="5000" w:type="pct"/>
            <w:tcMar>
              <w:top w:w="100" w:type="dxa"/>
              <w:left w:w="100" w:type="dxa"/>
              <w:bottom w:w="100" w:type="dxa"/>
              <w:right w:w="100" w:type="dxa"/>
            </w:tcMar>
            <w:vAlign w:val="center"/>
          </w:tcPr>
          <w:p w14:paraId="14920CB7" w14:textId="77777777" w:rsidR="002C7EC4" w:rsidRPr="00F3322D" w:rsidRDefault="002C7EC4" w:rsidP="00FF3565">
            <w:pPr>
              <w:spacing w:after="0" w:line="240" w:lineRule="auto"/>
              <w:jc w:val="both"/>
              <w:rPr>
                <w:rFonts w:ascii="Times New Roman" w:eastAsia="Times New Roman" w:hAnsi="Times New Roman" w:cs="Times New Roman"/>
                <w:sz w:val="24"/>
                <w:szCs w:val="24"/>
              </w:rPr>
            </w:pPr>
            <w:r w:rsidRPr="00F3322D">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Pr>
                <w:rFonts w:ascii="Times New Roman" w:eastAsia="Times New Roman" w:hAnsi="Times New Roman" w:cs="Times New Roman"/>
                <w:sz w:val="24"/>
                <w:szCs w:val="24"/>
                <w:lang w:val="sr-Cyrl-RS"/>
              </w:rPr>
              <w:t>16</w:t>
            </w:r>
            <w:r w:rsidRPr="00F3322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2</w:t>
            </w:r>
            <w:r w:rsidRPr="00F3322D">
              <w:rPr>
                <w:rFonts w:ascii="Times New Roman" w:eastAsia="Times New Roman" w:hAnsi="Times New Roman" w:cs="Times New Roman"/>
                <w:sz w:val="24"/>
                <w:szCs w:val="24"/>
              </w:rPr>
              <w:t>00 РСД.</w:t>
            </w:r>
          </w:p>
          <w:p w14:paraId="41FE731D"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F3322D">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Pr>
                <w:rFonts w:ascii="Times New Roman" w:eastAsia="Times New Roman" w:hAnsi="Times New Roman" w:cs="Times New Roman"/>
                <w:sz w:val="24"/>
                <w:szCs w:val="24"/>
                <w:lang w:val="sr-Cyrl-RS"/>
              </w:rPr>
              <w:t>10</w:t>
            </w:r>
            <w:r w:rsidRPr="00F3322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8</w:t>
            </w:r>
            <w:r w:rsidRPr="00F3322D">
              <w:rPr>
                <w:rFonts w:ascii="Times New Roman" w:eastAsia="Times New Roman" w:hAnsi="Times New Roman" w:cs="Times New Roman"/>
                <w:sz w:val="24"/>
                <w:szCs w:val="24"/>
              </w:rPr>
              <w:t>00 РСД.</w:t>
            </w:r>
          </w:p>
        </w:tc>
      </w:tr>
      <w:tr w:rsidR="002C7EC4" w:rsidRPr="00BE19A1" w14:paraId="12BF1776" w14:textId="77777777" w:rsidTr="00FF3565">
        <w:trPr>
          <w:trHeight w:val="20"/>
        </w:trPr>
        <w:tc>
          <w:tcPr>
            <w:tcW w:w="5000" w:type="pct"/>
            <w:tcMar>
              <w:top w:w="100" w:type="dxa"/>
              <w:left w:w="100" w:type="dxa"/>
              <w:bottom w:w="100" w:type="dxa"/>
              <w:right w:w="100" w:type="dxa"/>
            </w:tcMar>
            <w:vAlign w:val="center"/>
            <w:hideMark/>
          </w:tcPr>
          <w:p w14:paraId="787DF22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523AAF" w14:paraId="6F658B9A" w14:textId="77777777" w:rsidTr="00FF3565">
        <w:trPr>
          <w:trHeight w:val="20"/>
        </w:trPr>
        <w:tc>
          <w:tcPr>
            <w:tcW w:w="5000" w:type="pct"/>
            <w:tcMar>
              <w:top w:w="100" w:type="dxa"/>
              <w:left w:w="100" w:type="dxa"/>
              <w:bottom w:w="100" w:type="dxa"/>
              <w:right w:w="100" w:type="dxa"/>
            </w:tcMar>
            <w:vAlign w:val="center"/>
          </w:tcPr>
          <w:p w14:paraId="47F3CF53"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2C7EC4" w:rsidRPr="00523AAF" w14:paraId="70EFDF0E" w14:textId="77777777" w:rsidTr="00FF3565">
        <w:trPr>
          <w:trHeight w:val="20"/>
        </w:trPr>
        <w:tc>
          <w:tcPr>
            <w:tcW w:w="5000" w:type="pct"/>
            <w:tcMar>
              <w:top w:w="100" w:type="dxa"/>
              <w:left w:w="100" w:type="dxa"/>
              <w:bottom w:w="100" w:type="dxa"/>
              <w:right w:w="100" w:type="dxa"/>
            </w:tcMar>
            <w:vAlign w:val="center"/>
            <w:hideMark/>
          </w:tcPr>
          <w:p w14:paraId="25A974BB"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BE19A1" w14:paraId="510402E9" w14:textId="77777777" w:rsidTr="00FF3565">
        <w:trPr>
          <w:trHeight w:val="20"/>
        </w:trPr>
        <w:tc>
          <w:tcPr>
            <w:tcW w:w="5000" w:type="pct"/>
            <w:tcMar>
              <w:top w:w="100" w:type="dxa"/>
              <w:left w:w="100" w:type="dxa"/>
              <w:bottom w:w="100" w:type="dxa"/>
              <w:right w:w="100" w:type="dxa"/>
            </w:tcMar>
            <w:vAlign w:val="center"/>
          </w:tcPr>
          <w:p w14:paraId="3D4D13F9" w14:textId="77777777" w:rsidR="002C7EC4" w:rsidRPr="00F3322D" w:rsidRDefault="002C7EC4" w:rsidP="00FF3565">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21F07B1D" w14:textId="77777777" w:rsidR="002C7EC4" w:rsidRDefault="002C7EC4" w:rsidP="002C7EC4">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712CCB27" w14:textId="77777777" w:rsidTr="00FF3565">
        <w:trPr>
          <w:trHeight w:val="20"/>
        </w:trPr>
        <w:tc>
          <w:tcPr>
            <w:tcW w:w="5000" w:type="pct"/>
            <w:tcMar>
              <w:top w:w="100" w:type="dxa"/>
              <w:left w:w="100" w:type="dxa"/>
              <w:bottom w:w="100" w:type="dxa"/>
              <w:right w:w="100" w:type="dxa"/>
            </w:tcMar>
            <w:vAlign w:val="center"/>
          </w:tcPr>
          <w:p w14:paraId="21AFD28A"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1BC99A68" w14:textId="77777777" w:rsidTr="00F1597D">
        <w:trPr>
          <w:trHeight w:val="276"/>
        </w:trPr>
        <w:tc>
          <w:tcPr>
            <w:tcW w:w="5000" w:type="pct"/>
            <w:tcMar>
              <w:top w:w="100" w:type="dxa"/>
              <w:left w:w="100" w:type="dxa"/>
              <w:bottom w:w="100" w:type="dxa"/>
              <w:right w:w="100" w:type="dxa"/>
            </w:tcMar>
            <w:vAlign w:val="center"/>
          </w:tcPr>
          <w:p w14:paraId="5E7A7AE5"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3520C54C"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20353AE2"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6C6B62DF"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3DBC3E" w14:textId="77777777" w:rsidR="002C7EC4" w:rsidRPr="00BE19A1" w:rsidRDefault="002C7EC4" w:rsidP="00FF3565">
            <w:pPr>
              <w:pStyle w:val="Heading2"/>
            </w:pPr>
            <w:bookmarkStart w:id="218" w:name="_Toc19129983"/>
            <w:bookmarkStart w:id="219" w:name="_Toc20235023"/>
            <w:r w:rsidRPr="00DB2F15">
              <w:t>ОЦЕЊИВАЊЕ СЛУЖБЕНИКА У ЈЕДИНИЦАМА ЛОКАЛНЕ САМОУПРАВЕ И КАРИЈЕРНИ РАЗВОЈ</w:t>
            </w:r>
            <w:bookmarkEnd w:id="218"/>
            <w:bookmarkEnd w:id="219"/>
          </w:p>
        </w:tc>
      </w:tr>
      <w:tr w:rsidR="002C7EC4" w:rsidRPr="00BE19A1" w14:paraId="6504FAB9"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6EBD08BC"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03D8BADC" w14:textId="77777777" w:rsidTr="00FF3565">
        <w:trPr>
          <w:trHeight w:val="20"/>
        </w:trPr>
        <w:tc>
          <w:tcPr>
            <w:tcW w:w="5000" w:type="pct"/>
            <w:tcMar>
              <w:top w:w="100" w:type="dxa"/>
              <w:left w:w="100" w:type="dxa"/>
              <w:bottom w:w="100" w:type="dxa"/>
              <w:right w:w="100" w:type="dxa"/>
            </w:tcMar>
            <w:vAlign w:val="center"/>
          </w:tcPr>
          <w:p w14:paraId="0B1370BD"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2020-07-0704</w:t>
            </w:r>
          </w:p>
        </w:tc>
      </w:tr>
      <w:tr w:rsidR="002C7EC4" w:rsidRPr="00BE19A1" w14:paraId="0FE47478" w14:textId="77777777" w:rsidTr="00FF3565">
        <w:trPr>
          <w:trHeight w:val="20"/>
        </w:trPr>
        <w:tc>
          <w:tcPr>
            <w:tcW w:w="5000" w:type="pct"/>
            <w:tcMar>
              <w:top w:w="100" w:type="dxa"/>
              <w:left w:w="100" w:type="dxa"/>
              <w:bottom w:w="100" w:type="dxa"/>
              <w:right w:w="100" w:type="dxa"/>
            </w:tcMar>
            <w:vAlign w:val="center"/>
            <w:hideMark/>
          </w:tcPr>
          <w:p w14:paraId="2C85463E"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3047796F" w14:textId="77777777" w:rsidTr="00FF3565">
        <w:trPr>
          <w:trHeight w:val="20"/>
        </w:trPr>
        <w:tc>
          <w:tcPr>
            <w:tcW w:w="5000" w:type="pct"/>
            <w:tcMar>
              <w:top w:w="100" w:type="dxa"/>
              <w:left w:w="100" w:type="dxa"/>
              <w:bottom w:w="100" w:type="dxa"/>
              <w:right w:w="100" w:type="dxa"/>
            </w:tcMar>
            <w:vAlign w:val="center"/>
          </w:tcPr>
          <w:p w14:paraId="4A54DF0F" w14:textId="77777777" w:rsidR="002C7EC4" w:rsidRPr="00DB2F15" w:rsidRDefault="002C7EC4" w:rsidP="00FF3565">
            <w:pPr>
              <w:spacing w:after="0" w:line="240" w:lineRule="auto"/>
              <w:jc w:val="both"/>
              <w:rPr>
                <w:rFonts w:ascii="Times New Roman" w:eastAsia="Times New Roman" w:hAnsi="Times New Roman" w:cs="Times New Roman"/>
                <w:color w:val="000000" w:themeColor="text1"/>
                <w:sz w:val="24"/>
                <w:szCs w:val="24"/>
              </w:rPr>
            </w:pPr>
            <w:r w:rsidRPr="00DB2F15">
              <w:rPr>
                <w:rFonts w:ascii="Times New Roman" w:eastAsia="Times New Roman" w:hAnsi="Times New Roman" w:cs="Times New Roman"/>
                <w:color w:val="000000"/>
                <w:sz w:val="24"/>
                <w:szCs w:val="24"/>
              </w:rPr>
              <w:t>У погледу оцењивања службеника, врсте оцена, последица оцењивања и других питања у вези са оцењивањем, Законом о запосленима у аутономним покрајинама и јединицама локалне самоуправе („Службени гласник РС</w:t>
            </w:r>
            <w:r>
              <w:rPr>
                <w:rFonts w:ascii="Times New Roman" w:eastAsia="Times New Roman" w:hAnsi="Times New Roman" w:cs="Times New Roman"/>
                <w:color w:val="000000"/>
                <w:sz w:val="24"/>
                <w:szCs w:val="24"/>
                <w:lang w:val="sr-Cyrl-RS"/>
              </w:rPr>
              <w:t>“</w:t>
            </w:r>
            <w:r w:rsidRPr="00DB2F15">
              <w:rPr>
                <w:rFonts w:ascii="Times New Roman" w:eastAsia="Times New Roman" w:hAnsi="Times New Roman" w:cs="Times New Roman"/>
                <w:color w:val="000000"/>
                <w:sz w:val="24"/>
                <w:szCs w:val="24"/>
              </w:rPr>
              <w:t>, бр.21/16, 113/17, 95/2018, 113/17 – др.пропис, 95/2018 - др. пропис), чија је пуна примена почела 1. децембра 2016. године, предвиђена je сходна примена прописа којима се оцењују државни службеници, односно Закона о државним службеницима</w:t>
            </w:r>
            <w:r>
              <w:rPr>
                <w:rStyle w:val="FootnoteReference"/>
                <w:rFonts w:ascii="Times New Roman" w:eastAsia="Times New Roman" w:hAnsi="Times New Roman" w:cs="Times New Roman"/>
                <w:color w:val="000000"/>
                <w:sz w:val="24"/>
                <w:szCs w:val="24"/>
              </w:rPr>
              <w:footnoteReference w:id="52"/>
            </w:r>
            <w:r w:rsidRPr="00DB2F15">
              <w:rPr>
                <w:rFonts w:ascii="Times New Roman" w:eastAsia="Times New Roman" w:hAnsi="Times New Roman" w:cs="Times New Roman"/>
                <w:color w:val="000000"/>
                <w:sz w:val="24"/>
                <w:szCs w:val="24"/>
              </w:rPr>
              <w:t xml:space="preserve"> и Уредбе о оцењивању државних службеника</w:t>
            </w:r>
            <w:r>
              <w:rPr>
                <w:rStyle w:val="FootnoteReference"/>
                <w:rFonts w:ascii="Times New Roman" w:eastAsia="Times New Roman" w:hAnsi="Times New Roman" w:cs="Times New Roman"/>
                <w:color w:val="000000"/>
                <w:sz w:val="24"/>
                <w:szCs w:val="24"/>
              </w:rPr>
              <w:footnoteReference w:id="53"/>
            </w:r>
            <w:r w:rsidRPr="00DB2F15">
              <w:rPr>
                <w:rFonts w:ascii="Times New Roman" w:eastAsia="Times New Roman" w:hAnsi="Times New Roman" w:cs="Times New Roman"/>
                <w:color w:val="000000"/>
                <w:sz w:val="24"/>
                <w:szCs w:val="24"/>
              </w:rPr>
              <w:t xml:space="preserve">. </w:t>
            </w:r>
          </w:p>
          <w:p w14:paraId="34FE1685" w14:textId="77777777" w:rsidR="002C7EC4" w:rsidRPr="00DB2F15"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t xml:space="preserve">Имајући у виду напред наведено као и потребу да се радни односи у ЈЛС стално унапређују уследиле су измене закона које се, између осталог односе и на систем оцењивања у смислу да на оцењивање службеника престаје сходна примена прописа којима се уређује оцењивање државних службеника и у потпуности се уређује систем оцењивања службеника на начин да се дефинише циљ и предмет оцењивања, време и изузеци од оцењивања, превремено и ванредно оцењивање као и последице оцењивања односно последице оцене „не задовољава” и „задовољава”. С тим у вези, у досадашњем систему оцењивања рада службеника евидентан је веома велики број највиших оцена, што је нарушило сврху и смисао процене и вредновања њиховог учинка, те су предложене измене у систему оцењивања, напредовања и награђивања на тај начин што се уводи четворостепена скала за оцењивање уз могућност напредовања на више извршилачко радно место и награђивање службеника одређивањем већег коефицијнета у оквиру платне групе у коју је сврстано његово звање. Наиме, ближе се дефинишу услови за напредовање путем премештаја на непосредно више извршилако радно место, тј.радно место чији се послови раде у непосредно вишем звању, односно у истом звању али на радном месту руководиоца уже унутрашње јединице као и услови и награђивање по основу оцена остварених за обављање послова радних места која су разврстана у исто звање и то путем одређивања већег коефицијента у оквиру платне групе у коју је разврстано то звање а према закону којим се уређују плате у органима АП и ЈЛС. </w:t>
            </w:r>
          </w:p>
          <w:p w14:paraId="12B2BE84" w14:textId="77777777" w:rsidR="002C7EC4" w:rsidRPr="00DB2F15"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t>Поред тога, када је у питању систем оцењивања запослених у АП и ЈЛС, дефинише се оцењивање намештеника на начин да ће Влада уредбом ближе уредити поступак и мерила за оцењивање намештеника код послодавца.</w:t>
            </w:r>
          </w:p>
          <w:p w14:paraId="6E438B64" w14:textId="77777777" w:rsidR="002C7EC4" w:rsidRPr="00D90974" w:rsidRDefault="002C7EC4" w:rsidP="00FF3565">
            <w:pPr>
              <w:spacing w:after="0" w:line="240" w:lineRule="auto"/>
              <w:jc w:val="both"/>
              <w:rPr>
                <w:rFonts w:ascii="Times New Roman" w:eastAsia="Times New Roman" w:hAnsi="Times New Roman" w:cs="Times New Roman"/>
                <w:color w:val="000000"/>
                <w:sz w:val="24"/>
                <w:szCs w:val="24"/>
              </w:rPr>
            </w:pPr>
            <w:r w:rsidRPr="00DB2F15">
              <w:rPr>
                <w:rFonts w:ascii="Times New Roman" w:eastAsia="Times New Roman" w:hAnsi="Times New Roman" w:cs="Times New Roman"/>
                <w:color w:val="000000"/>
                <w:sz w:val="24"/>
                <w:szCs w:val="24"/>
              </w:rPr>
              <w:lastRenderedPageBreak/>
              <w:t>Имајући у виду наведено, потребно је да се запослени у ЈЛС најпре упознају са новим законским решењима, а будући да су у досадашњем систему оцењивања службеника уочене бројне неправилности, неопходно је дефинисати правилно поступање и указати на правилну примену законских одредаба које се односе на оцењивање.</w:t>
            </w:r>
          </w:p>
        </w:tc>
      </w:tr>
      <w:tr w:rsidR="002C7EC4" w:rsidRPr="00BE19A1" w14:paraId="46EF3D96" w14:textId="77777777" w:rsidTr="00FF3565">
        <w:trPr>
          <w:trHeight w:val="20"/>
        </w:trPr>
        <w:tc>
          <w:tcPr>
            <w:tcW w:w="5000" w:type="pct"/>
            <w:tcMar>
              <w:top w:w="100" w:type="dxa"/>
              <w:left w:w="100" w:type="dxa"/>
              <w:bottom w:w="100" w:type="dxa"/>
              <w:right w:w="100" w:type="dxa"/>
            </w:tcMar>
            <w:vAlign w:val="center"/>
            <w:hideMark/>
          </w:tcPr>
          <w:p w14:paraId="410A65C6"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0C18A29A" w14:textId="77777777" w:rsidTr="00FF3565">
        <w:trPr>
          <w:trHeight w:val="20"/>
        </w:trPr>
        <w:tc>
          <w:tcPr>
            <w:tcW w:w="5000" w:type="pct"/>
            <w:tcMar>
              <w:top w:w="100" w:type="dxa"/>
              <w:left w:w="100" w:type="dxa"/>
              <w:bottom w:w="100" w:type="dxa"/>
              <w:right w:w="100" w:type="dxa"/>
            </w:tcMar>
          </w:tcPr>
          <w:p w14:paraId="631A8978" w14:textId="77777777" w:rsidR="002C7EC4" w:rsidRPr="00F3322D" w:rsidRDefault="002C7EC4" w:rsidP="00FF3565">
            <w:pPr>
              <w:spacing w:after="0" w:line="240" w:lineRule="auto"/>
              <w:jc w:val="both"/>
              <w:rPr>
                <w:rFonts w:ascii="Times New Roman" w:hAnsi="Times New Roman" w:cs="Times New Roman"/>
                <w:sz w:val="24"/>
              </w:rPr>
            </w:pPr>
            <w:r w:rsidRPr="00D90974">
              <w:rPr>
                <w:rFonts w:ascii="Times New Roman" w:hAnsi="Times New Roman" w:cs="Times New Roman"/>
                <w:sz w:val="24"/>
              </w:rPr>
              <w:t>Унапређење знања полазника о систему оцењивања службеника и подизање свести о значају, циљу и сврси оцењивања.</w:t>
            </w:r>
          </w:p>
        </w:tc>
      </w:tr>
      <w:tr w:rsidR="002C7EC4" w:rsidRPr="00BE19A1" w14:paraId="56F5D71B" w14:textId="77777777" w:rsidTr="00FF3565">
        <w:trPr>
          <w:trHeight w:val="20"/>
        </w:trPr>
        <w:tc>
          <w:tcPr>
            <w:tcW w:w="5000" w:type="pct"/>
            <w:tcMar>
              <w:top w:w="100" w:type="dxa"/>
              <w:left w:w="100" w:type="dxa"/>
              <w:bottom w:w="100" w:type="dxa"/>
              <w:right w:w="100" w:type="dxa"/>
            </w:tcMar>
            <w:vAlign w:val="center"/>
            <w:hideMark/>
          </w:tcPr>
          <w:p w14:paraId="2822B7E7"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643AFF3B" w14:textId="77777777" w:rsidTr="00FF3565">
        <w:trPr>
          <w:trHeight w:val="20"/>
        </w:trPr>
        <w:tc>
          <w:tcPr>
            <w:tcW w:w="5000" w:type="pct"/>
            <w:tcMar>
              <w:top w:w="100" w:type="dxa"/>
              <w:left w:w="100" w:type="dxa"/>
              <w:bottom w:w="100" w:type="dxa"/>
              <w:right w:w="100" w:type="dxa"/>
            </w:tcMar>
          </w:tcPr>
          <w:p w14:paraId="304A1DDF" w14:textId="77777777" w:rsidR="002C7EC4" w:rsidRPr="00D90974" w:rsidRDefault="002C7EC4" w:rsidP="00FF3565">
            <w:p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По завршетку тренинга, полазник:</w:t>
            </w:r>
          </w:p>
          <w:p w14:paraId="2668BF8B"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Познаје функцију оцењивања службеника;</w:t>
            </w:r>
          </w:p>
          <w:p w14:paraId="1B88EE92"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Разуме циљ оцењивања;</w:t>
            </w:r>
          </w:p>
          <w:p w14:paraId="6F351DEB"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Разликује мерила за оцењивање;</w:t>
            </w:r>
          </w:p>
          <w:p w14:paraId="63C9BA21"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Идентификује ситуације када се службеник не оцењује, тј. препознаје период који је изузет од оцењивања;</w:t>
            </w:r>
          </w:p>
          <w:p w14:paraId="4CF66445"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Разликује врсту оцена и мерила за оцењивање;</w:t>
            </w:r>
          </w:p>
          <w:p w14:paraId="23719491"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Утврђује врсту оцена и случајеве у којима се службеник превремено оцењује, односно ванредно;</w:t>
            </w:r>
          </w:p>
          <w:p w14:paraId="575D4EEC"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Разуме права службеника у случају последица одређивања највише, односно најниже оцене;</w:t>
            </w:r>
          </w:p>
          <w:p w14:paraId="31A9A22E"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Препознаје случајеве у којима постоји могућност да напредује на непосредно више извршилачко радно место;</w:t>
            </w:r>
          </w:p>
          <w:p w14:paraId="53BF8E82" w14:textId="77777777" w:rsidR="002C7EC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Резимира услове за напредовање на непосредно више извршилачко радно место;</w:t>
            </w:r>
          </w:p>
          <w:p w14:paraId="76CAFC39" w14:textId="77777777" w:rsidR="002C7EC4" w:rsidRPr="00D90974" w:rsidRDefault="002C7EC4" w:rsidP="000F03F8">
            <w:pPr>
              <w:pStyle w:val="ListParagraph"/>
              <w:numPr>
                <w:ilvl w:val="0"/>
                <w:numId w:val="55"/>
              </w:numPr>
              <w:spacing w:after="0" w:line="240" w:lineRule="auto"/>
              <w:jc w:val="both"/>
              <w:rPr>
                <w:rFonts w:ascii="Times New Roman" w:eastAsia="Times New Roman" w:hAnsi="Times New Roman" w:cs="Times New Roman"/>
                <w:color w:val="000000"/>
                <w:sz w:val="24"/>
                <w:szCs w:val="24"/>
              </w:rPr>
            </w:pPr>
            <w:r w:rsidRPr="00D90974">
              <w:rPr>
                <w:rFonts w:ascii="Times New Roman" w:eastAsia="Times New Roman" w:hAnsi="Times New Roman" w:cs="Times New Roman"/>
                <w:color w:val="000000"/>
                <w:sz w:val="24"/>
                <w:szCs w:val="24"/>
              </w:rPr>
              <w:t>Наводи могућност награђивања.</w:t>
            </w:r>
          </w:p>
        </w:tc>
      </w:tr>
      <w:tr w:rsidR="002C7EC4" w:rsidRPr="00BE19A1" w14:paraId="2E12B93D" w14:textId="77777777" w:rsidTr="00FF3565">
        <w:trPr>
          <w:trHeight w:val="20"/>
        </w:trPr>
        <w:tc>
          <w:tcPr>
            <w:tcW w:w="5000" w:type="pct"/>
            <w:tcMar>
              <w:top w:w="100" w:type="dxa"/>
              <w:left w:w="100" w:type="dxa"/>
              <w:bottom w:w="100" w:type="dxa"/>
              <w:right w:w="100" w:type="dxa"/>
            </w:tcMar>
            <w:vAlign w:val="center"/>
            <w:hideMark/>
          </w:tcPr>
          <w:p w14:paraId="465E6342"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2C7EC4" w:rsidRPr="00BE19A1" w14:paraId="3CD9743E" w14:textId="77777777" w:rsidTr="00FF3565">
        <w:trPr>
          <w:trHeight w:val="20"/>
        </w:trPr>
        <w:tc>
          <w:tcPr>
            <w:tcW w:w="5000" w:type="pct"/>
            <w:tcMar>
              <w:top w:w="100" w:type="dxa"/>
              <w:left w:w="100" w:type="dxa"/>
              <w:bottom w:w="100" w:type="dxa"/>
              <w:right w:w="100" w:type="dxa"/>
            </w:tcMar>
            <w:vAlign w:val="center"/>
          </w:tcPr>
          <w:p w14:paraId="1F591FF8"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Оцењивање службеника;</w:t>
            </w:r>
          </w:p>
          <w:p w14:paraId="392C3985"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Циљ и предмет оцењивања;</w:t>
            </w:r>
          </w:p>
          <w:p w14:paraId="70A787A5"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Мерила за оцењивање; </w:t>
            </w:r>
          </w:p>
          <w:p w14:paraId="660BA718"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Време оцењивања и изузеци од оцењивања;</w:t>
            </w:r>
          </w:p>
          <w:p w14:paraId="6816421F"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Врсте оцена, мерила за оцењивање и поступак оцењивања;</w:t>
            </w:r>
          </w:p>
          <w:p w14:paraId="38F38983"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Превремено и ванредно оцењивање;</w:t>
            </w:r>
          </w:p>
          <w:p w14:paraId="71EF2FCB"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Последице одређивања оцене „задовољава“ и „не задовољава“; </w:t>
            </w:r>
          </w:p>
          <w:p w14:paraId="00096A59"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Начин напредовања и појам непосредно вишег извршилачког радног места;</w:t>
            </w:r>
          </w:p>
          <w:p w14:paraId="04418585"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Услови за напредовање на непосредно више извршилачко радно место;</w:t>
            </w:r>
          </w:p>
          <w:p w14:paraId="60ABE0BC" w14:textId="77777777" w:rsidR="002C7EC4" w:rsidRPr="00D90974"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Награђивање.</w:t>
            </w:r>
          </w:p>
        </w:tc>
      </w:tr>
      <w:tr w:rsidR="002C7EC4" w:rsidRPr="00BE19A1" w14:paraId="17513B4F" w14:textId="77777777" w:rsidTr="00FF3565">
        <w:trPr>
          <w:trHeight w:val="20"/>
        </w:trPr>
        <w:tc>
          <w:tcPr>
            <w:tcW w:w="5000" w:type="pct"/>
            <w:tcMar>
              <w:top w:w="100" w:type="dxa"/>
              <w:left w:w="100" w:type="dxa"/>
              <w:bottom w:w="100" w:type="dxa"/>
              <w:right w:w="100" w:type="dxa"/>
            </w:tcMar>
            <w:vAlign w:val="center"/>
            <w:hideMark/>
          </w:tcPr>
          <w:p w14:paraId="7D4D3E05"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63F5B4B3" w14:textId="77777777" w:rsidTr="00FF3565">
        <w:trPr>
          <w:trHeight w:val="20"/>
        </w:trPr>
        <w:tc>
          <w:tcPr>
            <w:tcW w:w="5000" w:type="pct"/>
            <w:tcMar>
              <w:top w:w="100" w:type="dxa"/>
              <w:left w:w="100" w:type="dxa"/>
              <w:bottom w:w="100" w:type="dxa"/>
              <w:right w:w="100" w:type="dxa"/>
            </w:tcMar>
            <w:vAlign w:val="center"/>
          </w:tcPr>
          <w:p w14:paraId="225CF1FC"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62BC116F"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3322D">
              <w:rPr>
                <w:rFonts w:ascii="Times New Roman" w:eastAsia="Times New Roman" w:hAnsi="Times New Roman" w:cs="Times New Roman"/>
                <w:color w:val="000000"/>
                <w:sz w:val="24"/>
                <w:szCs w:val="24"/>
              </w:rPr>
              <w:t xml:space="preserve">предавање, </w:t>
            </w:r>
            <w:r>
              <w:rPr>
                <w:rFonts w:ascii="Times New Roman" w:eastAsia="Times New Roman" w:hAnsi="Times New Roman" w:cs="Times New Roman"/>
                <w:color w:val="000000"/>
                <w:sz w:val="24"/>
                <w:szCs w:val="24"/>
                <w:lang w:val="sr-Cyrl-RS"/>
              </w:rPr>
              <w:t>демонстрација, панел дискусија, студија случаја и анализа</w:t>
            </w:r>
            <w:r w:rsidRPr="00BE19A1">
              <w:rPr>
                <w:rFonts w:ascii="Times New Roman" w:eastAsia="Times New Roman" w:hAnsi="Times New Roman" w:cs="Times New Roman"/>
                <w:color w:val="000000"/>
                <w:sz w:val="24"/>
                <w:szCs w:val="24"/>
              </w:rPr>
              <w:t>.</w:t>
            </w:r>
          </w:p>
        </w:tc>
      </w:tr>
      <w:tr w:rsidR="002C7EC4" w:rsidRPr="00BE19A1" w14:paraId="0E4C1404" w14:textId="77777777" w:rsidTr="00FF3565">
        <w:trPr>
          <w:trHeight w:val="20"/>
        </w:trPr>
        <w:tc>
          <w:tcPr>
            <w:tcW w:w="5000" w:type="pct"/>
            <w:tcMar>
              <w:top w:w="100" w:type="dxa"/>
              <w:left w:w="100" w:type="dxa"/>
              <w:bottom w:w="100" w:type="dxa"/>
              <w:right w:w="100" w:type="dxa"/>
            </w:tcMar>
            <w:vAlign w:val="center"/>
            <w:hideMark/>
          </w:tcPr>
          <w:p w14:paraId="64222E0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39F4DED0" w14:textId="77777777" w:rsidTr="00FF3565">
        <w:trPr>
          <w:trHeight w:val="20"/>
        </w:trPr>
        <w:tc>
          <w:tcPr>
            <w:tcW w:w="5000" w:type="pct"/>
            <w:tcMar>
              <w:top w:w="100" w:type="dxa"/>
              <w:left w:w="100" w:type="dxa"/>
              <w:bottom w:w="100" w:type="dxa"/>
              <w:right w:w="100" w:type="dxa"/>
            </w:tcMar>
            <w:vAlign w:val="center"/>
          </w:tcPr>
          <w:p w14:paraId="17A898A6"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lastRenderedPageBreak/>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2C7EC4" w:rsidRPr="00BE19A1" w14:paraId="6D904522" w14:textId="77777777" w:rsidTr="00FF3565">
        <w:trPr>
          <w:trHeight w:val="20"/>
        </w:trPr>
        <w:tc>
          <w:tcPr>
            <w:tcW w:w="5000" w:type="pct"/>
            <w:tcMar>
              <w:top w:w="100" w:type="dxa"/>
              <w:left w:w="100" w:type="dxa"/>
              <w:bottom w:w="100" w:type="dxa"/>
              <w:right w:w="100" w:type="dxa"/>
            </w:tcMar>
            <w:vAlign w:val="center"/>
            <w:hideMark/>
          </w:tcPr>
          <w:p w14:paraId="0214A87C"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1FC1EBC9" w14:textId="77777777" w:rsidTr="00FF3565">
        <w:trPr>
          <w:trHeight w:val="20"/>
        </w:trPr>
        <w:tc>
          <w:tcPr>
            <w:tcW w:w="5000" w:type="pct"/>
            <w:tcMar>
              <w:top w:w="100" w:type="dxa"/>
              <w:left w:w="100" w:type="dxa"/>
              <w:bottom w:w="100" w:type="dxa"/>
              <w:right w:w="100" w:type="dxa"/>
            </w:tcMar>
            <w:vAlign w:val="center"/>
          </w:tcPr>
          <w:p w14:paraId="52B90A03"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44837C55" w14:textId="77777777" w:rsidTr="00FF3565">
        <w:trPr>
          <w:trHeight w:val="20"/>
        </w:trPr>
        <w:tc>
          <w:tcPr>
            <w:tcW w:w="5000" w:type="pct"/>
            <w:tcMar>
              <w:top w:w="100" w:type="dxa"/>
              <w:left w:w="100" w:type="dxa"/>
              <w:bottom w:w="100" w:type="dxa"/>
              <w:right w:w="100" w:type="dxa"/>
            </w:tcMar>
            <w:vAlign w:val="center"/>
            <w:hideMark/>
          </w:tcPr>
          <w:p w14:paraId="6D7F3790"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BE19A1" w14:paraId="2329AB61" w14:textId="77777777" w:rsidTr="00FF3565">
        <w:trPr>
          <w:trHeight w:val="20"/>
        </w:trPr>
        <w:tc>
          <w:tcPr>
            <w:tcW w:w="5000" w:type="pct"/>
            <w:tcMar>
              <w:top w:w="100" w:type="dxa"/>
              <w:left w:w="100" w:type="dxa"/>
              <w:bottom w:w="100" w:type="dxa"/>
              <w:right w:w="100" w:type="dxa"/>
            </w:tcMar>
            <w:vAlign w:val="center"/>
          </w:tcPr>
          <w:p w14:paraId="0345ADD0"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D90974">
              <w:rPr>
                <w:rFonts w:ascii="Times New Roman" w:eastAsia="Times New Roman" w:hAnsi="Times New Roman" w:cs="Times New Roman"/>
                <w:color w:val="000000"/>
                <w:sz w:val="24"/>
                <w:szCs w:val="24"/>
              </w:rPr>
              <w:t>Службеници на положају, руководиоци ужих унутрашњих јединица и остали запослени у јединицама локалне самоуправе.</w:t>
            </w:r>
          </w:p>
        </w:tc>
      </w:tr>
      <w:tr w:rsidR="002C7EC4" w:rsidRPr="00BE19A1" w14:paraId="736F9E34" w14:textId="77777777" w:rsidTr="00FF3565">
        <w:trPr>
          <w:trHeight w:val="467"/>
        </w:trPr>
        <w:tc>
          <w:tcPr>
            <w:tcW w:w="5000" w:type="pct"/>
            <w:tcMar>
              <w:top w:w="100" w:type="dxa"/>
              <w:left w:w="100" w:type="dxa"/>
              <w:bottom w:w="100" w:type="dxa"/>
              <w:right w:w="100" w:type="dxa"/>
            </w:tcMar>
            <w:vAlign w:val="center"/>
            <w:hideMark/>
          </w:tcPr>
          <w:p w14:paraId="10A05F2B"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72F26415" w14:textId="77777777" w:rsidTr="00FF3565">
        <w:trPr>
          <w:trHeight w:val="20"/>
        </w:trPr>
        <w:tc>
          <w:tcPr>
            <w:tcW w:w="5000" w:type="pct"/>
            <w:tcMar>
              <w:top w:w="100" w:type="dxa"/>
              <w:left w:w="100" w:type="dxa"/>
              <w:bottom w:w="100" w:type="dxa"/>
              <w:right w:w="100" w:type="dxa"/>
            </w:tcMar>
            <w:vAlign w:val="center"/>
          </w:tcPr>
          <w:p w14:paraId="1C1529D4"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245C6155" w14:textId="77777777" w:rsidTr="00FF3565">
        <w:trPr>
          <w:trHeight w:val="20"/>
        </w:trPr>
        <w:tc>
          <w:tcPr>
            <w:tcW w:w="5000" w:type="pct"/>
            <w:tcMar>
              <w:top w:w="100" w:type="dxa"/>
              <w:left w:w="100" w:type="dxa"/>
              <w:bottom w:w="100" w:type="dxa"/>
              <w:right w:w="100" w:type="dxa"/>
            </w:tcMar>
            <w:vAlign w:val="center"/>
            <w:hideMark/>
          </w:tcPr>
          <w:p w14:paraId="57F67110"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37C8AAD4" w14:textId="77777777" w:rsidTr="00FF3565">
        <w:trPr>
          <w:trHeight w:val="20"/>
        </w:trPr>
        <w:tc>
          <w:tcPr>
            <w:tcW w:w="5000" w:type="pct"/>
            <w:tcMar>
              <w:top w:w="100" w:type="dxa"/>
              <w:left w:w="100" w:type="dxa"/>
              <w:bottom w:w="100" w:type="dxa"/>
              <w:right w:w="100" w:type="dxa"/>
            </w:tcMar>
            <w:vAlign w:val="center"/>
          </w:tcPr>
          <w:p w14:paraId="070ED0A6" w14:textId="77777777" w:rsidR="002C7EC4" w:rsidRPr="00D90974" w:rsidRDefault="002C7EC4" w:rsidP="00FF3565">
            <w:pPr>
              <w:spacing w:after="0" w:line="240" w:lineRule="auto"/>
              <w:jc w:val="both"/>
              <w:rPr>
                <w:rFonts w:ascii="Times New Roman" w:eastAsia="Times New Roman" w:hAnsi="Times New Roman" w:cs="Times New Roman"/>
                <w:sz w:val="24"/>
                <w:szCs w:val="24"/>
              </w:rPr>
            </w:pPr>
            <w:r w:rsidRPr="00D90974">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30.600 РСД.</w:t>
            </w:r>
          </w:p>
          <w:p w14:paraId="5E6730D1"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D90974">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18.000 РСД.</w:t>
            </w:r>
          </w:p>
        </w:tc>
      </w:tr>
      <w:tr w:rsidR="002C7EC4" w:rsidRPr="00BE19A1" w14:paraId="5DDBB1C9" w14:textId="77777777" w:rsidTr="00FF3565">
        <w:trPr>
          <w:trHeight w:val="20"/>
        </w:trPr>
        <w:tc>
          <w:tcPr>
            <w:tcW w:w="5000" w:type="pct"/>
            <w:tcMar>
              <w:top w:w="100" w:type="dxa"/>
              <w:left w:w="100" w:type="dxa"/>
              <w:bottom w:w="100" w:type="dxa"/>
              <w:right w:w="100" w:type="dxa"/>
            </w:tcMar>
            <w:vAlign w:val="center"/>
            <w:hideMark/>
          </w:tcPr>
          <w:p w14:paraId="284E45E2"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D90974" w14:paraId="50906EE2" w14:textId="77777777" w:rsidTr="00FF3565">
        <w:trPr>
          <w:trHeight w:val="20"/>
        </w:trPr>
        <w:tc>
          <w:tcPr>
            <w:tcW w:w="5000" w:type="pct"/>
            <w:tcMar>
              <w:top w:w="100" w:type="dxa"/>
              <w:left w:w="100" w:type="dxa"/>
              <w:bottom w:w="100" w:type="dxa"/>
              <w:right w:w="100" w:type="dxa"/>
            </w:tcMar>
          </w:tcPr>
          <w:p w14:paraId="50405F2F" w14:textId="77777777" w:rsidR="002C7EC4" w:rsidRPr="00D90974" w:rsidRDefault="002C7EC4" w:rsidP="00FF3565">
            <w:pPr>
              <w:spacing w:after="0" w:line="240" w:lineRule="auto"/>
              <w:jc w:val="both"/>
              <w:rPr>
                <w:rFonts w:ascii="Times New Roman" w:hAnsi="Times New Roman" w:cs="Times New Roman"/>
                <w:sz w:val="24"/>
              </w:rPr>
            </w:pPr>
            <w:r w:rsidRPr="00D90974">
              <w:rPr>
                <w:rFonts w:ascii="Times New Roman" w:hAnsi="Times New Roman" w:cs="Times New Roman"/>
                <w:sz w:val="24"/>
              </w:rPr>
              <w:t>Успех полазника се вреднује на основу теста знања/испитне вежбе.</w:t>
            </w:r>
          </w:p>
        </w:tc>
      </w:tr>
      <w:tr w:rsidR="002C7EC4" w:rsidRPr="00523AAF" w14:paraId="5D185D6E" w14:textId="77777777" w:rsidTr="00FF3565">
        <w:trPr>
          <w:trHeight w:val="20"/>
        </w:trPr>
        <w:tc>
          <w:tcPr>
            <w:tcW w:w="5000" w:type="pct"/>
            <w:tcMar>
              <w:top w:w="100" w:type="dxa"/>
              <w:left w:w="100" w:type="dxa"/>
              <w:bottom w:w="100" w:type="dxa"/>
              <w:right w:w="100" w:type="dxa"/>
            </w:tcMar>
            <w:vAlign w:val="center"/>
            <w:hideMark/>
          </w:tcPr>
          <w:p w14:paraId="4FFAA1A7"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90974" w14:paraId="4AB6880E" w14:textId="77777777" w:rsidTr="00FF3565">
        <w:trPr>
          <w:trHeight w:val="20"/>
        </w:trPr>
        <w:tc>
          <w:tcPr>
            <w:tcW w:w="5000" w:type="pct"/>
            <w:tcMar>
              <w:top w:w="100" w:type="dxa"/>
              <w:left w:w="100" w:type="dxa"/>
              <w:bottom w:w="100" w:type="dxa"/>
              <w:right w:w="100" w:type="dxa"/>
            </w:tcMar>
          </w:tcPr>
          <w:p w14:paraId="0AC53608" w14:textId="77777777" w:rsidR="002C7EC4" w:rsidRPr="00D90974" w:rsidRDefault="002C7EC4" w:rsidP="00FF3565">
            <w:pPr>
              <w:spacing w:after="0" w:line="240" w:lineRule="auto"/>
              <w:jc w:val="both"/>
              <w:rPr>
                <w:rFonts w:ascii="Times New Roman" w:hAnsi="Times New Roman" w:cs="Times New Roman"/>
                <w:sz w:val="24"/>
              </w:rPr>
            </w:pPr>
            <w:r w:rsidRPr="00D90974">
              <w:rPr>
                <w:rFonts w:ascii="Times New Roman" w:hAnsi="Times New Roman" w:cs="Times New Roman"/>
                <w:sz w:val="24"/>
              </w:rPr>
              <w:t>Након успешно савладаног теста знања/испитне вежбе, полазник добија сертификат о успешно завршеном програму.</w:t>
            </w:r>
          </w:p>
        </w:tc>
      </w:tr>
    </w:tbl>
    <w:p w14:paraId="578E4EEF" w14:textId="77777777" w:rsidR="002C7EC4" w:rsidRDefault="002C7EC4" w:rsidP="002C7EC4">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398BBB73" w14:textId="77777777" w:rsidTr="00FF3565">
        <w:trPr>
          <w:trHeight w:val="20"/>
        </w:trPr>
        <w:tc>
          <w:tcPr>
            <w:tcW w:w="5000" w:type="pct"/>
            <w:tcMar>
              <w:top w:w="100" w:type="dxa"/>
              <w:left w:w="100" w:type="dxa"/>
              <w:bottom w:w="100" w:type="dxa"/>
              <w:right w:w="100" w:type="dxa"/>
            </w:tcMar>
            <w:vAlign w:val="center"/>
          </w:tcPr>
          <w:p w14:paraId="09771C77"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49BB4A26" w14:textId="77777777" w:rsidTr="00D15583">
        <w:trPr>
          <w:trHeight w:val="276"/>
        </w:trPr>
        <w:tc>
          <w:tcPr>
            <w:tcW w:w="5000" w:type="pct"/>
            <w:tcMar>
              <w:top w:w="100" w:type="dxa"/>
              <w:left w:w="100" w:type="dxa"/>
              <w:bottom w:w="100" w:type="dxa"/>
              <w:right w:w="100" w:type="dxa"/>
            </w:tcMar>
            <w:vAlign w:val="center"/>
          </w:tcPr>
          <w:p w14:paraId="40A309C9"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0EC360AE"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31185D63"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309F4BD3"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60B226" w14:textId="77777777" w:rsidR="002C7EC4" w:rsidRPr="00BE19A1" w:rsidRDefault="002C7EC4" w:rsidP="00FF3565">
            <w:pPr>
              <w:pStyle w:val="Heading2"/>
            </w:pPr>
            <w:bookmarkStart w:id="220" w:name="_Toc19129984"/>
            <w:bookmarkStart w:id="221" w:name="_Toc20235024"/>
            <w:r w:rsidRPr="00050E7D">
              <w:t>ДИСЦИПЛИНСКА ОДГОВОРНОСТ</w:t>
            </w:r>
            <w:bookmarkEnd w:id="220"/>
            <w:bookmarkEnd w:id="221"/>
          </w:p>
        </w:tc>
      </w:tr>
      <w:tr w:rsidR="002C7EC4" w:rsidRPr="00BE19A1" w14:paraId="4DF8CBEE"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6A2CA66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0D49D2D5" w14:textId="77777777" w:rsidTr="00FF3565">
        <w:trPr>
          <w:trHeight w:val="20"/>
        </w:trPr>
        <w:tc>
          <w:tcPr>
            <w:tcW w:w="5000" w:type="pct"/>
            <w:tcMar>
              <w:top w:w="100" w:type="dxa"/>
              <w:left w:w="100" w:type="dxa"/>
              <w:bottom w:w="100" w:type="dxa"/>
              <w:right w:w="100" w:type="dxa"/>
            </w:tcMar>
            <w:vAlign w:val="center"/>
          </w:tcPr>
          <w:p w14:paraId="5CB455BB"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2020-07-0705</w:t>
            </w:r>
          </w:p>
        </w:tc>
      </w:tr>
      <w:tr w:rsidR="002C7EC4" w:rsidRPr="00BE19A1" w14:paraId="3A12C5FC" w14:textId="77777777" w:rsidTr="00FF3565">
        <w:trPr>
          <w:trHeight w:val="20"/>
        </w:trPr>
        <w:tc>
          <w:tcPr>
            <w:tcW w:w="5000" w:type="pct"/>
            <w:tcMar>
              <w:top w:w="100" w:type="dxa"/>
              <w:left w:w="100" w:type="dxa"/>
              <w:bottom w:w="100" w:type="dxa"/>
              <w:right w:w="100" w:type="dxa"/>
            </w:tcMar>
            <w:vAlign w:val="center"/>
            <w:hideMark/>
          </w:tcPr>
          <w:p w14:paraId="6429FE6F"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320EA0E2" w14:textId="77777777" w:rsidTr="00FF3565">
        <w:trPr>
          <w:trHeight w:val="20"/>
        </w:trPr>
        <w:tc>
          <w:tcPr>
            <w:tcW w:w="5000" w:type="pct"/>
            <w:tcMar>
              <w:top w:w="100" w:type="dxa"/>
              <w:left w:w="100" w:type="dxa"/>
              <w:bottom w:w="100" w:type="dxa"/>
              <w:right w:w="100" w:type="dxa"/>
            </w:tcMar>
            <w:vAlign w:val="center"/>
          </w:tcPr>
          <w:p w14:paraId="7D423055" w14:textId="77777777" w:rsidR="002C7EC4" w:rsidRPr="00050E7D" w:rsidRDefault="002C7EC4" w:rsidP="00FF3565">
            <w:pPr>
              <w:spacing w:after="0" w:line="240" w:lineRule="auto"/>
              <w:jc w:val="both"/>
              <w:rPr>
                <w:rFonts w:ascii="Times New Roman" w:eastAsia="Times New Roman" w:hAnsi="Times New Roman" w:cs="Times New Roman"/>
                <w:color w:val="000000" w:themeColor="text1"/>
                <w:sz w:val="24"/>
                <w:szCs w:val="24"/>
              </w:rPr>
            </w:pPr>
            <w:r w:rsidRPr="02954C1C">
              <w:rPr>
                <w:rFonts w:ascii="Times New Roman" w:eastAsia="Times New Roman" w:hAnsi="Times New Roman" w:cs="Times New Roman"/>
                <w:color w:val="000000" w:themeColor="text1"/>
                <w:sz w:val="24"/>
                <w:szCs w:val="24"/>
              </w:rPr>
              <w:t>Закон о запосленима у аутономним покрајинама и јединицама локалне самоуправе („Службени гласник РС“, бр. 21/16, 113/17, 95/2018, 113/17- др. пропис, 95/2018– др. пропис), дефинише дисциплинску одговорност службеника на начин да је службеник дисциплински одговоран за повреде дужности из радног односа. Законом је уређено и покретање и вођење дисциплинског поступка, питање застарелости покретања дисциплинског поступка, врсте дисциплинских мера као и начин одржавања усмене расправе, док се у погледу других питања вођења дисциплинског поступка примењују одредбе закона којим је уређен општи управни поступак.</w:t>
            </w:r>
          </w:p>
          <w:p w14:paraId="6F451A46" w14:textId="77777777" w:rsidR="002C7EC4" w:rsidRPr="00050E7D" w:rsidRDefault="002C7EC4" w:rsidP="00FF3565">
            <w:pPr>
              <w:spacing w:after="0" w:line="240" w:lineRule="auto"/>
              <w:jc w:val="both"/>
              <w:rPr>
                <w:rFonts w:ascii="Times New Roman" w:eastAsia="Times New Roman" w:hAnsi="Times New Roman" w:cs="Times New Roman"/>
                <w:color w:val="000000"/>
                <w:sz w:val="24"/>
                <w:szCs w:val="24"/>
              </w:rPr>
            </w:pPr>
            <w:r w:rsidRPr="00050E7D">
              <w:rPr>
                <w:rFonts w:ascii="Times New Roman" w:eastAsia="Times New Roman" w:hAnsi="Times New Roman" w:cs="Times New Roman"/>
                <w:color w:val="000000"/>
                <w:sz w:val="24"/>
                <w:szCs w:val="24"/>
              </w:rPr>
              <w:t>С тим у вези, у погледу примене појединих одредаба које се односе на поступак спровођења дисциплинског поступка и дисциплинске одговорности службеника, јавиле су се одређене недоумице у пракси, а поред тога, имајући у виду потребу да се одредбе закона које се односе на дисциплинксу одговорност додатно прецизирају уследиле су измене закона које се, између осталог односе и на наведена питања. Наиме, унапређене су одредбе Закона у делу који се односи на врсте дисциплинских мера за теже повреде дужности из радног односа, вођење дисциплинског поступка у смислу прецизирања надлежности конкурсне комисије и послодавца за одлучивање о дисциплинској одговорности, односно о избору, одмеравању и изрицању дисциплинске мере.</w:t>
            </w:r>
          </w:p>
          <w:p w14:paraId="490DD0C3" w14:textId="77777777" w:rsidR="002C7EC4" w:rsidRPr="00D90974" w:rsidRDefault="002C7EC4" w:rsidP="00FF3565">
            <w:pPr>
              <w:spacing w:after="0" w:line="240" w:lineRule="auto"/>
              <w:jc w:val="both"/>
              <w:rPr>
                <w:rFonts w:ascii="Times New Roman" w:eastAsia="Times New Roman" w:hAnsi="Times New Roman" w:cs="Times New Roman"/>
                <w:color w:val="000000"/>
                <w:sz w:val="24"/>
                <w:szCs w:val="24"/>
              </w:rPr>
            </w:pPr>
            <w:r w:rsidRPr="00050E7D">
              <w:rPr>
                <w:rFonts w:ascii="Times New Roman" w:eastAsia="Times New Roman" w:hAnsi="Times New Roman" w:cs="Times New Roman"/>
                <w:color w:val="000000"/>
                <w:sz w:val="24"/>
                <w:szCs w:val="24"/>
              </w:rPr>
              <w:t>С тим у вези, потребно је да се запослени у ЈЛС, најпре упознају са новим законским решењима, а будући да су у пракси уочене одређене недоумице везане за ову област, неопходно је дефинисати правилно поступање и указати на правилну примену законских одредаба које се односе на дисциплинску одговорност службеника, односно намештеника.</w:t>
            </w:r>
          </w:p>
        </w:tc>
      </w:tr>
      <w:tr w:rsidR="002C7EC4" w:rsidRPr="00BE19A1" w14:paraId="60A4D01D" w14:textId="77777777" w:rsidTr="00FF3565">
        <w:trPr>
          <w:trHeight w:val="20"/>
        </w:trPr>
        <w:tc>
          <w:tcPr>
            <w:tcW w:w="5000" w:type="pct"/>
            <w:tcMar>
              <w:top w:w="100" w:type="dxa"/>
              <w:left w:w="100" w:type="dxa"/>
              <w:bottom w:w="100" w:type="dxa"/>
              <w:right w:w="100" w:type="dxa"/>
            </w:tcMar>
            <w:vAlign w:val="center"/>
            <w:hideMark/>
          </w:tcPr>
          <w:p w14:paraId="763EC1FC"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3F69CFC5" w14:textId="77777777" w:rsidTr="00FF3565">
        <w:trPr>
          <w:trHeight w:val="20"/>
        </w:trPr>
        <w:tc>
          <w:tcPr>
            <w:tcW w:w="5000" w:type="pct"/>
            <w:tcMar>
              <w:top w:w="100" w:type="dxa"/>
              <w:left w:w="100" w:type="dxa"/>
              <w:bottom w:w="100" w:type="dxa"/>
              <w:right w:w="100" w:type="dxa"/>
            </w:tcMar>
          </w:tcPr>
          <w:p w14:paraId="2DD0D435" w14:textId="77777777" w:rsidR="002C7EC4" w:rsidRPr="00D159CD" w:rsidRDefault="002C7EC4" w:rsidP="00FF3565">
            <w:pPr>
              <w:spacing w:after="0" w:line="240" w:lineRule="auto"/>
              <w:jc w:val="both"/>
              <w:rPr>
                <w:rFonts w:ascii="Times New Roman" w:hAnsi="Times New Roman" w:cs="Times New Roman"/>
                <w:sz w:val="24"/>
              </w:rPr>
            </w:pPr>
            <w:r w:rsidRPr="00D159CD">
              <w:rPr>
                <w:rFonts w:ascii="Times New Roman" w:hAnsi="Times New Roman" w:cs="Times New Roman"/>
                <w:sz w:val="24"/>
              </w:rPr>
              <w:t>Унапређење знања полазника о специфичностима примене прописа којима је уређена дисциплинска одговорност службеника и подизање свести о повредама дужности из радног односа.</w:t>
            </w:r>
          </w:p>
        </w:tc>
      </w:tr>
      <w:tr w:rsidR="002C7EC4" w:rsidRPr="00BE19A1" w14:paraId="192E97BC" w14:textId="77777777" w:rsidTr="00FF3565">
        <w:trPr>
          <w:trHeight w:val="20"/>
        </w:trPr>
        <w:tc>
          <w:tcPr>
            <w:tcW w:w="5000" w:type="pct"/>
            <w:tcMar>
              <w:top w:w="100" w:type="dxa"/>
              <w:left w:w="100" w:type="dxa"/>
              <w:bottom w:w="100" w:type="dxa"/>
              <w:right w:w="100" w:type="dxa"/>
            </w:tcMar>
            <w:vAlign w:val="center"/>
            <w:hideMark/>
          </w:tcPr>
          <w:p w14:paraId="59547C3A"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70829C84" w14:textId="77777777" w:rsidTr="00FF3565">
        <w:trPr>
          <w:trHeight w:val="20"/>
        </w:trPr>
        <w:tc>
          <w:tcPr>
            <w:tcW w:w="5000" w:type="pct"/>
            <w:tcMar>
              <w:top w:w="100" w:type="dxa"/>
              <w:left w:w="100" w:type="dxa"/>
              <w:bottom w:w="100" w:type="dxa"/>
              <w:right w:w="100" w:type="dxa"/>
            </w:tcMar>
          </w:tcPr>
          <w:p w14:paraId="2B7FD8E5" w14:textId="77777777" w:rsidR="002C7EC4" w:rsidRPr="00D159CD" w:rsidRDefault="002C7EC4" w:rsidP="00FF3565">
            <w:p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По завршетку тренинга полазник:</w:t>
            </w:r>
          </w:p>
          <w:p w14:paraId="62B09B9C"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Може да опише узајамни однос кривичне и дисциплинске одговорности;</w:t>
            </w:r>
          </w:p>
          <w:p w14:paraId="2C4EA862"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Препознаје лакше и теже повреде дужности из радног односа;</w:t>
            </w:r>
          </w:p>
          <w:p w14:paraId="609E82FA"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Разуме начин покретања дисциплинског поступка;</w:t>
            </w:r>
          </w:p>
          <w:p w14:paraId="3C13A6AF"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lastRenderedPageBreak/>
              <w:t>Разликује надлежности за покретање и вођење дисциплинског поступка, утврђивање дисциплинске одговорности и изрицање дисциплинске мере;</w:t>
            </w:r>
          </w:p>
          <w:p w14:paraId="58EE56B3"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Демонстрира разумевање примене прописа којима се уређује општи управни поступак у погледу појединих питања која се односе на дисциплински поступак;</w:t>
            </w:r>
          </w:p>
          <w:p w14:paraId="4A80E3AC"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Препознаје начин избора, одмеравања и надлежности за изрицање дисциплинске мере;</w:t>
            </w:r>
          </w:p>
          <w:p w14:paraId="4DAB24BC"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Разликује дисциплинске мере које изриче послодавац као и права запослених у тим случајевима;</w:t>
            </w:r>
          </w:p>
          <w:p w14:paraId="39AD25AD" w14:textId="77777777" w:rsidR="002C7EC4"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Наводи поступак уписа дисциплинске казне у кадровску евиденцију и њено брисање;</w:t>
            </w:r>
          </w:p>
          <w:p w14:paraId="428B2E78" w14:textId="77777777" w:rsidR="002C7EC4" w:rsidRPr="00D159CD" w:rsidRDefault="002C7EC4" w:rsidP="000F03F8">
            <w:pPr>
              <w:pStyle w:val="ListParagraph"/>
              <w:numPr>
                <w:ilvl w:val="0"/>
                <w:numId w:val="56"/>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Уважава смернице за будуће одговорно поступање у вези заштите права запослених.</w:t>
            </w:r>
          </w:p>
        </w:tc>
      </w:tr>
      <w:tr w:rsidR="002C7EC4" w:rsidRPr="00BE19A1" w14:paraId="76CC493F" w14:textId="77777777" w:rsidTr="00FF3565">
        <w:trPr>
          <w:trHeight w:val="20"/>
        </w:trPr>
        <w:tc>
          <w:tcPr>
            <w:tcW w:w="5000" w:type="pct"/>
            <w:tcMar>
              <w:top w:w="100" w:type="dxa"/>
              <w:left w:w="100" w:type="dxa"/>
              <w:bottom w:w="100" w:type="dxa"/>
              <w:right w:w="100" w:type="dxa"/>
            </w:tcMar>
            <w:vAlign w:val="center"/>
            <w:hideMark/>
          </w:tcPr>
          <w:p w14:paraId="5DBB5582" w14:textId="77777777" w:rsidR="002C7EC4" w:rsidRPr="00D159CD" w:rsidRDefault="002C7EC4" w:rsidP="00FF3565">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2C7EC4" w:rsidRPr="00BE19A1" w14:paraId="6F721BA0" w14:textId="77777777" w:rsidTr="00FF3565">
        <w:trPr>
          <w:trHeight w:val="20"/>
        </w:trPr>
        <w:tc>
          <w:tcPr>
            <w:tcW w:w="5000" w:type="pct"/>
            <w:tcMar>
              <w:top w:w="100" w:type="dxa"/>
              <w:left w:w="100" w:type="dxa"/>
              <w:bottom w:w="100" w:type="dxa"/>
              <w:right w:w="100" w:type="dxa"/>
            </w:tcMar>
            <w:vAlign w:val="center"/>
          </w:tcPr>
          <w:p w14:paraId="1622DABE"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Појам дисциплинске одговорности и узајамни однос кривичне и дисциплинске одговорности; </w:t>
            </w:r>
          </w:p>
          <w:p w14:paraId="522E7161"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Врсте повреда дужности из радног односа; </w:t>
            </w:r>
          </w:p>
          <w:p w14:paraId="5AC08595"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Покретање дисциплинског поступка, надлежност дисциплинске комисије и дисциплински поступак против службеника на положају;</w:t>
            </w:r>
          </w:p>
          <w:p w14:paraId="26D17BD3"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Вођење дисциплинског поступка и одлучивање о дисциплинској одговорности;</w:t>
            </w:r>
          </w:p>
          <w:p w14:paraId="4D880732"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Правни лекови, застарелост и усмена расправа;</w:t>
            </w:r>
          </w:p>
          <w:p w14:paraId="7688F62F"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Избор, одмеравање и надлежност за изрицање дисциплинске мере;</w:t>
            </w:r>
          </w:p>
          <w:p w14:paraId="7F594DED"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Врсте дисциплинских мера и удаљење са рада; </w:t>
            </w:r>
          </w:p>
          <w:p w14:paraId="200F69D2"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Упис дисциплинске казне у кадровску евиденцију и њено брисање;</w:t>
            </w:r>
          </w:p>
          <w:p w14:paraId="0A5B6659"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Дисциплинска одговорност намештеника.</w:t>
            </w:r>
          </w:p>
        </w:tc>
      </w:tr>
      <w:tr w:rsidR="002C7EC4" w:rsidRPr="00BE19A1" w14:paraId="587529E6" w14:textId="77777777" w:rsidTr="00FF3565">
        <w:trPr>
          <w:trHeight w:val="20"/>
        </w:trPr>
        <w:tc>
          <w:tcPr>
            <w:tcW w:w="5000" w:type="pct"/>
            <w:tcMar>
              <w:top w:w="100" w:type="dxa"/>
              <w:left w:w="100" w:type="dxa"/>
              <w:bottom w:w="100" w:type="dxa"/>
              <w:right w:w="100" w:type="dxa"/>
            </w:tcMar>
            <w:vAlign w:val="center"/>
            <w:hideMark/>
          </w:tcPr>
          <w:p w14:paraId="079ACB47"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00D5A814" w14:textId="77777777" w:rsidTr="00FF3565">
        <w:trPr>
          <w:trHeight w:val="20"/>
        </w:trPr>
        <w:tc>
          <w:tcPr>
            <w:tcW w:w="5000" w:type="pct"/>
            <w:tcMar>
              <w:top w:w="100" w:type="dxa"/>
              <w:left w:w="100" w:type="dxa"/>
              <w:bottom w:w="100" w:type="dxa"/>
              <w:right w:w="100" w:type="dxa"/>
            </w:tcMar>
            <w:vAlign w:val="center"/>
          </w:tcPr>
          <w:p w14:paraId="21D544DB"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DBF5968"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w:t>
            </w:r>
            <w:r>
              <w:t xml:space="preserve"> </w:t>
            </w:r>
            <w:r w:rsidRPr="00D159CD">
              <w:rPr>
                <w:rFonts w:ascii="Times New Roman" w:eastAsia="Times New Roman" w:hAnsi="Times New Roman" w:cs="Times New Roman"/>
                <w:color w:val="000000"/>
                <w:sz w:val="24"/>
                <w:szCs w:val="24"/>
              </w:rPr>
              <w:t>предавање, студија случаја, демонстрација, панел дискусија и анализа</w:t>
            </w:r>
            <w:r w:rsidRPr="00BE19A1">
              <w:rPr>
                <w:rFonts w:ascii="Times New Roman" w:eastAsia="Times New Roman" w:hAnsi="Times New Roman" w:cs="Times New Roman"/>
                <w:color w:val="000000"/>
                <w:sz w:val="24"/>
                <w:szCs w:val="24"/>
              </w:rPr>
              <w:t>.</w:t>
            </w:r>
          </w:p>
        </w:tc>
      </w:tr>
      <w:tr w:rsidR="002C7EC4" w:rsidRPr="00BE19A1" w14:paraId="7EAAB85E" w14:textId="77777777" w:rsidTr="00FF3565">
        <w:trPr>
          <w:trHeight w:val="20"/>
        </w:trPr>
        <w:tc>
          <w:tcPr>
            <w:tcW w:w="5000" w:type="pct"/>
            <w:tcMar>
              <w:top w:w="100" w:type="dxa"/>
              <w:left w:w="100" w:type="dxa"/>
              <w:bottom w:w="100" w:type="dxa"/>
              <w:right w:w="100" w:type="dxa"/>
            </w:tcMar>
            <w:vAlign w:val="center"/>
            <w:hideMark/>
          </w:tcPr>
          <w:p w14:paraId="1F9DAAB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40AE822E" w14:textId="77777777" w:rsidTr="00FF3565">
        <w:trPr>
          <w:trHeight w:val="20"/>
        </w:trPr>
        <w:tc>
          <w:tcPr>
            <w:tcW w:w="5000" w:type="pct"/>
            <w:tcMar>
              <w:top w:w="100" w:type="dxa"/>
              <w:left w:w="100" w:type="dxa"/>
              <w:bottom w:w="100" w:type="dxa"/>
              <w:right w:w="100" w:type="dxa"/>
            </w:tcMar>
            <w:vAlign w:val="center"/>
          </w:tcPr>
          <w:p w14:paraId="766FF8F3"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2C7EC4" w:rsidRPr="00BE19A1" w14:paraId="7CDC06C1" w14:textId="77777777" w:rsidTr="00FF3565">
        <w:trPr>
          <w:trHeight w:val="20"/>
        </w:trPr>
        <w:tc>
          <w:tcPr>
            <w:tcW w:w="5000" w:type="pct"/>
            <w:tcMar>
              <w:top w:w="100" w:type="dxa"/>
              <w:left w:w="100" w:type="dxa"/>
              <w:bottom w:w="100" w:type="dxa"/>
              <w:right w:w="100" w:type="dxa"/>
            </w:tcMar>
            <w:vAlign w:val="center"/>
            <w:hideMark/>
          </w:tcPr>
          <w:p w14:paraId="01C4FAF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22F55BD9" w14:textId="77777777" w:rsidTr="00FF3565">
        <w:trPr>
          <w:trHeight w:val="20"/>
        </w:trPr>
        <w:tc>
          <w:tcPr>
            <w:tcW w:w="5000" w:type="pct"/>
            <w:tcMar>
              <w:top w:w="100" w:type="dxa"/>
              <w:left w:w="100" w:type="dxa"/>
              <w:bottom w:w="100" w:type="dxa"/>
              <w:right w:w="100" w:type="dxa"/>
            </w:tcMar>
            <w:vAlign w:val="center"/>
          </w:tcPr>
          <w:p w14:paraId="1FFC0916"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2F4CF4FB" w14:textId="77777777" w:rsidTr="00FF3565">
        <w:trPr>
          <w:trHeight w:val="20"/>
        </w:trPr>
        <w:tc>
          <w:tcPr>
            <w:tcW w:w="5000" w:type="pct"/>
            <w:tcMar>
              <w:top w:w="100" w:type="dxa"/>
              <w:left w:w="100" w:type="dxa"/>
              <w:bottom w:w="100" w:type="dxa"/>
              <w:right w:w="100" w:type="dxa"/>
            </w:tcMar>
            <w:vAlign w:val="center"/>
            <w:hideMark/>
          </w:tcPr>
          <w:p w14:paraId="39D158E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BE19A1" w14:paraId="7823F7CA" w14:textId="77777777" w:rsidTr="00FF3565">
        <w:trPr>
          <w:trHeight w:val="20"/>
        </w:trPr>
        <w:tc>
          <w:tcPr>
            <w:tcW w:w="5000" w:type="pct"/>
            <w:tcMar>
              <w:top w:w="100" w:type="dxa"/>
              <w:left w:w="100" w:type="dxa"/>
              <w:bottom w:w="100" w:type="dxa"/>
              <w:right w:w="100" w:type="dxa"/>
            </w:tcMar>
            <w:vAlign w:val="center"/>
          </w:tcPr>
          <w:p w14:paraId="365F1135"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D90974">
              <w:rPr>
                <w:rFonts w:ascii="Times New Roman" w:eastAsia="Times New Roman" w:hAnsi="Times New Roman" w:cs="Times New Roman"/>
                <w:color w:val="000000"/>
                <w:sz w:val="24"/>
                <w:szCs w:val="24"/>
              </w:rPr>
              <w:t>Службеници на положају, руководиоци ужих унутрашњих јединица и остали запослени у јединицама локалне самоуправе.</w:t>
            </w:r>
          </w:p>
        </w:tc>
      </w:tr>
      <w:tr w:rsidR="002C7EC4" w:rsidRPr="00BE19A1" w14:paraId="110A684F" w14:textId="77777777" w:rsidTr="00FF3565">
        <w:trPr>
          <w:trHeight w:val="467"/>
        </w:trPr>
        <w:tc>
          <w:tcPr>
            <w:tcW w:w="5000" w:type="pct"/>
            <w:tcMar>
              <w:top w:w="100" w:type="dxa"/>
              <w:left w:w="100" w:type="dxa"/>
              <w:bottom w:w="100" w:type="dxa"/>
              <w:right w:w="100" w:type="dxa"/>
            </w:tcMar>
            <w:vAlign w:val="center"/>
            <w:hideMark/>
          </w:tcPr>
          <w:p w14:paraId="16E602E9"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lastRenderedPageBreak/>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3F8CF899" w14:textId="77777777" w:rsidTr="00FF3565">
        <w:trPr>
          <w:trHeight w:val="20"/>
        </w:trPr>
        <w:tc>
          <w:tcPr>
            <w:tcW w:w="5000" w:type="pct"/>
            <w:tcMar>
              <w:top w:w="100" w:type="dxa"/>
              <w:left w:w="100" w:type="dxa"/>
              <w:bottom w:w="100" w:type="dxa"/>
              <w:right w:w="100" w:type="dxa"/>
            </w:tcMar>
            <w:vAlign w:val="center"/>
          </w:tcPr>
          <w:p w14:paraId="57505300"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465070B6" w14:textId="77777777" w:rsidTr="00FF3565">
        <w:trPr>
          <w:trHeight w:val="20"/>
        </w:trPr>
        <w:tc>
          <w:tcPr>
            <w:tcW w:w="5000" w:type="pct"/>
            <w:tcMar>
              <w:top w:w="100" w:type="dxa"/>
              <w:left w:w="100" w:type="dxa"/>
              <w:bottom w:w="100" w:type="dxa"/>
              <w:right w:w="100" w:type="dxa"/>
            </w:tcMar>
            <w:vAlign w:val="center"/>
            <w:hideMark/>
          </w:tcPr>
          <w:p w14:paraId="1E29D80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4CB4E057" w14:textId="77777777" w:rsidTr="00FF3565">
        <w:trPr>
          <w:trHeight w:val="20"/>
        </w:trPr>
        <w:tc>
          <w:tcPr>
            <w:tcW w:w="5000" w:type="pct"/>
            <w:tcMar>
              <w:top w:w="100" w:type="dxa"/>
              <w:left w:w="100" w:type="dxa"/>
              <w:bottom w:w="100" w:type="dxa"/>
              <w:right w:w="100" w:type="dxa"/>
            </w:tcMar>
            <w:vAlign w:val="center"/>
          </w:tcPr>
          <w:p w14:paraId="1700C17F"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D159C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130BF4A4"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D159C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2C7EC4" w:rsidRPr="00BE19A1" w14:paraId="2D874A81" w14:textId="77777777" w:rsidTr="00FF3565">
        <w:trPr>
          <w:trHeight w:val="20"/>
        </w:trPr>
        <w:tc>
          <w:tcPr>
            <w:tcW w:w="5000" w:type="pct"/>
            <w:tcMar>
              <w:top w:w="100" w:type="dxa"/>
              <w:left w:w="100" w:type="dxa"/>
              <w:bottom w:w="100" w:type="dxa"/>
              <w:right w:w="100" w:type="dxa"/>
            </w:tcMar>
            <w:vAlign w:val="center"/>
            <w:hideMark/>
          </w:tcPr>
          <w:p w14:paraId="520F3C40"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D90974" w14:paraId="0F82895D" w14:textId="77777777" w:rsidTr="00FF3565">
        <w:trPr>
          <w:trHeight w:val="20"/>
        </w:trPr>
        <w:tc>
          <w:tcPr>
            <w:tcW w:w="5000" w:type="pct"/>
            <w:tcMar>
              <w:top w:w="100" w:type="dxa"/>
              <w:left w:w="100" w:type="dxa"/>
              <w:bottom w:w="100" w:type="dxa"/>
              <w:right w:w="100" w:type="dxa"/>
            </w:tcMar>
          </w:tcPr>
          <w:p w14:paraId="3A41F5E1" w14:textId="77777777" w:rsidR="002C7EC4" w:rsidRPr="00D159CD" w:rsidRDefault="002C7EC4" w:rsidP="00FF3565">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Није планирана провера знања.</w:t>
            </w:r>
          </w:p>
        </w:tc>
      </w:tr>
      <w:tr w:rsidR="002C7EC4" w:rsidRPr="00523AAF" w14:paraId="2E280687" w14:textId="77777777" w:rsidTr="00FF3565">
        <w:trPr>
          <w:trHeight w:val="20"/>
        </w:trPr>
        <w:tc>
          <w:tcPr>
            <w:tcW w:w="5000" w:type="pct"/>
            <w:tcMar>
              <w:top w:w="100" w:type="dxa"/>
              <w:left w:w="100" w:type="dxa"/>
              <w:bottom w:w="100" w:type="dxa"/>
              <w:right w:w="100" w:type="dxa"/>
            </w:tcMar>
            <w:vAlign w:val="center"/>
            <w:hideMark/>
          </w:tcPr>
          <w:p w14:paraId="1DDC7959"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90974" w14:paraId="20200B24" w14:textId="77777777" w:rsidTr="00FF3565">
        <w:trPr>
          <w:trHeight w:val="20"/>
        </w:trPr>
        <w:tc>
          <w:tcPr>
            <w:tcW w:w="5000" w:type="pct"/>
            <w:tcMar>
              <w:top w:w="100" w:type="dxa"/>
              <w:left w:w="100" w:type="dxa"/>
              <w:bottom w:w="100" w:type="dxa"/>
              <w:right w:w="100" w:type="dxa"/>
            </w:tcMar>
          </w:tcPr>
          <w:p w14:paraId="508F2F8D" w14:textId="77777777" w:rsidR="002C7EC4" w:rsidRPr="00D159CD" w:rsidRDefault="002C7EC4" w:rsidP="00FF3565">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Потврда о учешћу у програму.</w:t>
            </w:r>
          </w:p>
        </w:tc>
      </w:tr>
    </w:tbl>
    <w:p w14:paraId="08583288" w14:textId="77777777" w:rsidR="002C7EC4" w:rsidRDefault="002C7EC4" w:rsidP="002C7EC4">
      <w:pPr>
        <w:rPr>
          <w:lang w:val="en-GB"/>
        </w:rPr>
      </w:pPr>
      <w:r>
        <w:rPr>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5859CA01" w14:textId="77777777" w:rsidTr="00FF3565">
        <w:trPr>
          <w:trHeight w:val="20"/>
        </w:trPr>
        <w:tc>
          <w:tcPr>
            <w:tcW w:w="5000" w:type="pct"/>
            <w:tcMar>
              <w:top w:w="100" w:type="dxa"/>
              <w:left w:w="100" w:type="dxa"/>
              <w:bottom w:w="100" w:type="dxa"/>
              <w:right w:w="100" w:type="dxa"/>
            </w:tcMar>
            <w:vAlign w:val="center"/>
          </w:tcPr>
          <w:p w14:paraId="3A9745B3"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3CA88877" w14:textId="77777777" w:rsidTr="00D15583">
        <w:trPr>
          <w:trHeight w:val="276"/>
        </w:trPr>
        <w:tc>
          <w:tcPr>
            <w:tcW w:w="5000" w:type="pct"/>
            <w:tcMar>
              <w:top w:w="100" w:type="dxa"/>
              <w:left w:w="100" w:type="dxa"/>
              <w:bottom w:w="100" w:type="dxa"/>
              <w:right w:w="100" w:type="dxa"/>
            </w:tcMar>
            <w:vAlign w:val="center"/>
          </w:tcPr>
          <w:p w14:paraId="07A76A60"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0984ECB9"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288821C9"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26528BF3"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7A1A5F" w14:textId="77777777" w:rsidR="002C7EC4" w:rsidRPr="00BE19A1" w:rsidRDefault="002C7EC4" w:rsidP="00FF3565">
            <w:pPr>
              <w:pStyle w:val="Heading2"/>
            </w:pPr>
            <w:bookmarkStart w:id="222" w:name="_Toc530052560"/>
            <w:bookmarkStart w:id="223" w:name="_Toc536435190"/>
            <w:bookmarkStart w:id="224" w:name="_Toc432573"/>
            <w:bookmarkStart w:id="225" w:name="_Toc19129985"/>
            <w:bookmarkStart w:id="226" w:name="_Toc20235025"/>
            <w:r w:rsidRPr="006C342D">
              <w:t>УПРАВЉАЊЕ СТРУЧНИМ УСАВРШАВАЊЕМ У ЈЛС</w:t>
            </w:r>
            <w:bookmarkEnd w:id="222"/>
            <w:bookmarkEnd w:id="223"/>
            <w:bookmarkEnd w:id="224"/>
            <w:bookmarkEnd w:id="225"/>
            <w:bookmarkEnd w:id="226"/>
          </w:p>
        </w:tc>
      </w:tr>
      <w:tr w:rsidR="002C7EC4" w:rsidRPr="00BE19A1" w14:paraId="05A5E84B"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47CFB02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04FA37E4" w14:textId="77777777" w:rsidTr="00FF3565">
        <w:trPr>
          <w:trHeight w:val="20"/>
        </w:trPr>
        <w:tc>
          <w:tcPr>
            <w:tcW w:w="5000" w:type="pct"/>
            <w:tcMar>
              <w:top w:w="100" w:type="dxa"/>
              <w:left w:w="100" w:type="dxa"/>
              <w:bottom w:w="100" w:type="dxa"/>
              <w:right w:w="100" w:type="dxa"/>
            </w:tcMar>
            <w:vAlign w:val="center"/>
          </w:tcPr>
          <w:p w14:paraId="48CD3F17"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2020-07-0706</w:t>
            </w:r>
          </w:p>
        </w:tc>
      </w:tr>
      <w:tr w:rsidR="002C7EC4" w:rsidRPr="00BE19A1" w14:paraId="1B518073" w14:textId="77777777" w:rsidTr="00FF3565">
        <w:trPr>
          <w:trHeight w:val="20"/>
        </w:trPr>
        <w:tc>
          <w:tcPr>
            <w:tcW w:w="5000" w:type="pct"/>
            <w:tcMar>
              <w:top w:w="100" w:type="dxa"/>
              <w:left w:w="100" w:type="dxa"/>
              <w:bottom w:w="100" w:type="dxa"/>
              <w:right w:w="100" w:type="dxa"/>
            </w:tcMar>
            <w:vAlign w:val="center"/>
            <w:hideMark/>
          </w:tcPr>
          <w:p w14:paraId="0E3ED3D6"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09B38B53" w14:textId="77777777" w:rsidTr="00FF3565">
        <w:trPr>
          <w:trHeight w:val="20"/>
        </w:trPr>
        <w:tc>
          <w:tcPr>
            <w:tcW w:w="5000" w:type="pct"/>
            <w:tcMar>
              <w:top w:w="100" w:type="dxa"/>
              <w:left w:w="100" w:type="dxa"/>
              <w:bottom w:w="100" w:type="dxa"/>
              <w:right w:w="100" w:type="dxa"/>
            </w:tcMar>
            <w:vAlign w:val="center"/>
          </w:tcPr>
          <w:p w14:paraId="20B98F1A" w14:textId="77777777" w:rsidR="002C7EC4" w:rsidRPr="00D90974" w:rsidRDefault="002C7EC4" w:rsidP="00FF3565">
            <w:p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Унапређење рада службеника у области утврђивања потреба, припремe, спровођењa и вредновања програма стручног усавршавања.</w:t>
            </w:r>
          </w:p>
        </w:tc>
      </w:tr>
      <w:tr w:rsidR="002C7EC4" w:rsidRPr="00BE19A1" w14:paraId="10FB560C" w14:textId="77777777" w:rsidTr="00FF3565">
        <w:trPr>
          <w:trHeight w:val="20"/>
        </w:trPr>
        <w:tc>
          <w:tcPr>
            <w:tcW w:w="5000" w:type="pct"/>
            <w:tcMar>
              <w:top w:w="100" w:type="dxa"/>
              <w:left w:w="100" w:type="dxa"/>
              <w:bottom w:w="100" w:type="dxa"/>
              <w:right w:w="100" w:type="dxa"/>
            </w:tcMar>
            <w:vAlign w:val="center"/>
            <w:hideMark/>
          </w:tcPr>
          <w:p w14:paraId="47F4AF71"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27AEC36B" w14:textId="77777777" w:rsidTr="00FF3565">
        <w:trPr>
          <w:trHeight w:val="20"/>
        </w:trPr>
        <w:tc>
          <w:tcPr>
            <w:tcW w:w="5000" w:type="pct"/>
            <w:tcMar>
              <w:top w:w="100" w:type="dxa"/>
              <w:left w:w="100" w:type="dxa"/>
              <w:bottom w:w="100" w:type="dxa"/>
              <w:right w:w="100" w:type="dxa"/>
            </w:tcMar>
          </w:tcPr>
          <w:p w14:paraId="1520D597" w14:textId="77777777" w:rsidR="002C7EC4" w:rsidRPr="00D159CD" w:rsidRDefault="002C7EC4" w:rsidP="00FF3565">
            <w:pPr>
              <w:spacing w:after="0" w:line="240" w:lineRule="auto"/>
              <w:jc w:val="both"/>
              <w:rPr>
                <w:rFonts w:ascii="Times New Roman" w:hAnsi="Times New Roman" w:cs="Times New Roman"/>
                <w:sz w:val="24"/>
              </w:rPr>
            </w:pPr>
            <w:r w:rsidRPr="00D159CD">
              <w:rPr>
                <w:rFonts w:ascii="Times New Roman" w:hAnsi="Times New Roman" w:cs="Times New Roman"/>
                <w:sz w:val="24"/>
              </w:rPr>
              <w:t>Развијање неопходних знања и вештина полазника за успешнo управљање стручним усавршавањем.</w:t>
            </w:r>
          </w:p>
        </w:tc>
      </w:tr>
      <w:tr w:rsidR="002C7EC4" w:rsidRPr="00BE19A1" w14:paraId="6901710E" w14:textId="77777777" w:rsidTr="00FF3565">
        <w:trPr>
          <w:trHeight w:val="20"/>
        </w:trPr>
        <w:tc>
          <w:tcPr>
            <w:tcW w:w="5000" w:type="pct"/>
            <w:tcMar>
              <w:top w:w="100" w:type="dxa"/>
              <w:left w:w="100" w:type="dxa"/>
              <w:bottom w:w="100" w:type="dxa"/>
              <w:right w:w="100" w:type="dxa"/>
            </w:tcMar>
            <w:vAlign w:val="center"/>
            <w:hideMark/>
          </w:tcPr>
          <w:p w14:paraId="768BB73C"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62F2AEC1" w14:textId="77777777" w:rsidTr="00FF3565">
        <w:trPr>
          <w:trHeight w:val="20"/>
        </w:trPr>
        <w:tc>
          <w:tcPr>
            <w:tcW w:w="5000" w:type="pct"/>
            <w:tcMar>
              <w:top w:w="100" w:type="dxa"/>
              <w:left w:w="100" w:type="dxa"/>
              <w:bottom w:w="100" w:type="dxa"/>
              <w:right w:w="100" w:type="dxa"/>
            </w:tcMar>
          </w:tcPr>
          <w:p w14:paraId="775B1474" w14:textId="77777777" w:rsidR="002C7EC4" w:rsidRPr="00D159CD" w:rsidRDefault="002C7EC4" w:rsidP="00FF3565">
            <w:p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По завршетку тренинга, полазник:</w:t>
            </w:r>
          </w:p>
          <w:p w14:paraId="7C2C9555"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 xml:space="preserve">Разуме прописе који уређују област стручног усавршавања запослених у јавној управи; </w:t>
            </w:r>
          </w:p>
          <w:p w14:paraId="5569CCFF"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Идентификује врсте програма стручног усавршавања;</w:t>
            </w:r>
          </w:p>
          <w:p w14:paraId="56EA3ADC"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Уме да разликује обавезне елементе програма општег и посебног стручног усавршавања;</w:t>
            </w:r>
          </w:p>
          <w:p w14:paraId="72E0FD29"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Препознаје карактеристике добро израђених програма стручног усавршавања;</w:t>
            </w:r>
          </w:p>
          <w:p w14:paraId="3C5CF5AC"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Разуме значај и фазе планирања активности у вези са стручним усавршавањем;</w:t>
            </w:r>
          </w:p>
          <w:p w14:paraId="554990FD"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Разуме нормативни оквир који уређује поступак за утврђивање потреба за стручним усавршавањем;</w:t>
            </w:r>
          </w:p>
          <w:p w14:paraId="024C1B05"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Разуме методологију за утврђивање потреба за стручним усавршавањем;</w:t>
            </w:r>
          </w:p>
          <w:p w14:paraId="3CB551E1"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Препознаје критеријуме и мерила приликом утврђивања потреба за стручним усавршавањем;</w:t>
            </w:r>
          </w:p>
          <w:p w14:paraId="1312EE06"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Уме да опише фазе спровођења утврђивања потреба;</w:t>
            </w:r>
          </w:p>
          <w:p w14:paraId="58421905"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Препознаје карактеристике добро припремљених анализа потреба за стручним усавршавањем;</w:t>
            </w:r>
          </w:p>
          <w:p w14:paraId="7AC6C189"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Познаје механизме сарадње одговорних лица за послове управљања кадровима у органима ЈЛС са Националном академијом за јавну управу у вези са утврђивањем потреба за стручним усавршавањем;</w:t>
            </w:r>
          </w:p>
          <w:p w14:paraId="35FB941D"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Разуме нормативни оквир који уређује поступак за акредитације, селекције и начина ангажовања реализатора и споводилаца програма стручног усавршавања;</w:t>
            </w:r>
          </w:p>
          <w:p w14:paraId="0F6DF361"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Може да опише процес акредитације и селекције реализатора;</w:t>
            </w:r>
          </w:p>
          <w:p w14:paraId="081E97B9"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Познаје различите облике спровођења програма и уме да изврши селекцију облика у складу са циљевима;</w:t>
            </w:r>
          </w:p>
          <w:p w14:paraId="18AF52A0"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lastRenderedPageBreak/>
              <w:t xml:space="preserve">Разуме процедуру избора реализатора програма; </w:t>
            </w:r>
          </w:p>
          <w:p w14:paraId="1901835E"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Познаје механизме сарадње са Националном академијом за јавну управу у вођењу централне евиденције програма стручног усавршавања;</w:t>
            </w:r>
          </w:p>
          <w:p w14:paraId="6A196C50"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Може да опише начин вредновања програма стручног усавршавања;</w:t>
            </w:r>
          </w:p>
          <w:p w14:paraId="6C5D179F"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Ослања се на критеријуме приликом вредновања програма;</w:t>
            </w:r>
          </w:p>
          <w:p w14:paraId="4A601171" w14:textId="77777777" w:rsidR="002C7EC4"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Разликује врсте оцена програма;</w:t>
            </w:r>
          </w:p>
          <w:p w14:paraId="6289FE6E" w14:textId="77777777" w:rsidR="002C7EC4" w:rsidRPr="00D159CD" w:rsidRDefault="002C7EC4" w:rsidP="000F03F8">
            <w:pPr>
              <w:pStyle w:val="ListParagraph"/>
              <w:numPr>
                <w:ilvl w:val="0"/>
                <w:numId w:val="57"/>
              </w:numPr>
              <w:spacing w:after="0" w:line="240" w:lineRule="auto"/>
              <w:jc w:val="both"/>
              <w:rPr>
                <w:rFonts w:ascii="Times New Roman" w:eastAsia="Times New Roman" w:hAnsi="Times New Roman" w:cs="Times New Roman"/>
                <w:color w:val="000000"/>
                <w:sz w:val="24"/>
                <w:szCs w:val="24"/>
              </w:rPr>
            </w:pPr>
            <w:r w:rsidRPr="00D159CD">
              <w:rPr>
                <w:rFonts w:ascii="Times New Roman" w:eastAsia="Times New Roman" w:hAnsi="Times New Roman" w:cs="Times New Roman"/>
                <w:color w:val="000000"/>
                <w:sz w:val="24"/>
                <w:szCs w:val="24"/>
              </w:rPr>
              <w:t xml:space="preserve">Познаје стандарде и методику вредновања програма. </w:t>
            </w:r>
          </w:p>
        </w:tc>
      </w:tr>
      <w:tr w:rsidR="002C7EC4" w:rsidRPr="00BE19A1" w14:paraId="5DE0E02B" w14:textId="77777777" w:rsidTr="00FF3565">
        <w:trPr>
          <w:trHeight w:val="20"/>
        </w:trPr>
        <w:tc>
          <w:tcPr>
            <w:tcW w:w="5000" w:type="pct"/>
            <w:tcMar>
              <w:top w:w="100" w:type="dxa"/>
              <w:left w:w="100" w:type="dxa"/>
              <w:bottom w:w="100" w:type="dxa"/>
              <w:right w:w="100" w:type="dxa"/>
            </w:tcMar>
            <w:vAlign w:val="center"/>
            <w:hideMark/>
          </w:tcPr>
          <w:p w14:paraId="1327186E"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2C7EC4" w:rsidRPr="00BE19A1" w14:paraId="36DCB21F" w14:textId="77777777" w:rsidTr="00FF3565">
        <w:trPr>
          <w:trHeight w:val="20"/>
        </w:trPr>
        <w:tc>
          <w:tcPr>
            <w:tcW w:w="5000" w:type="pct"/>
            <w:tcMar>
              <w:top w:w="100" w:type="dxa"/>
              <w:left w:w="100" w:type="dxa"/>
              <w:bottom w:w="100" w:type="dxa"/>
              <w:right w:w="100" w:type="dxa"/>
            </w:tcMar>
            <w:vAlign w:val="center"/>
          </w:tcPr>
          <w:p w14:paraId="1704B1E8" w14:textId="77777777" w:rsidR="002C7EC4" w:rsidRDefault="002C7EC4" w:rsidP="00FF3565">
            <w:pPr>
              <w:spacing w:after="0" w:line="240" w:lineRule="auto"/>
              <w:jc w:val="both"/>
              <w:rPr>
                <w:rFonts w:ascii="Times New Roman" w:eastAsia="Times New Roman" w:hAnsi="Times New Roman" w:cs="Times New Roman"/>
                <w:i/>
                <w:color w:val="000000"/>
                <w:sz w:val="24"/>
                <w:szCs w:val="24"/>
              </w:rPr>
            </w:pPr>
            <w:r w:rsidRPr="00D159CD">
              <w:rPr>
                <w:rFonts w:ascii="Times New Roman" w:eastAsia="Times New Roman" w:hAnsi="Times New Roman" w:cs="Times New Roman"/>
                <w:i/>
                <w:color w:val="000000"/>
                <w:sz w:val="24"/>
                <w:szCs w:val="24"/>
              </w:rPr>
              <w:t>Модул 1: Нормативни оквир, планирање и програмирање стручног усавршавања</w:t>
            </w:r>
          </w:p>
          <w:p w14:paraId="2A29D46B" w14:textId="77777777" w:rsidR="002C7EC4" w:rsidRPr="00D159CD" w:rsidRDefault="002C7EC4" w:rsidP="00FF3565">
            <w:pPr>
              <w:spacing w:after="0" w:line="240" w:lineRule="auto"/>
              <w:jc w:val="both"/>
              <w:rPr>
                <w:rFonts w:ascii="Times New Roman" w:eastAsia="Times New Roman" w:hAnsi="Times New Roman" w:cs="Times New Roman"/>
                <w:i/>
                <w:color w:val="000000"/>
                <w:sz w:val="24"/>
                <w:szCs w:val="24"/>
              </w:rPr>
            </w:pPr>
          </w:p>
          <w:p w14:paraId="21C6DD1F"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Прописи који уређују област стручног усавршавања у јавној управи;</w:t>
            </w:r>
          </w:p>
          <w:p w14:paraId="651DB657"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Врсте програма стручног усавршавања, надлежност за доношење и средства за њихово доношење;</w:t>
            </w:r>
          </w:p>
          <w:p w14:paraId="3FE91DC5"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Обавезни елементи програма општег и посебног стручног усавршавања службеника у јединицама локалне самоуправе; </w:t>
            </w:r>
          </w:p>
          <w:p w14:paraId="6D27D333"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Израда посебног програма стручног усавршавања;</w:t>
            </w:r>
          </w:p>
          <w:p w14:paraId="2BDE340E"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Планирање активности у вези са стручним усавршавањем.</w:t>
            </w:r>
          </w:p>
          <w:p w14:paraId="067FBF8D" w14:textId="77777777" w:rsidR="002C7EC4" w:rsidRPr="00D159CD" w:rsidRDefault="002C7EC4" w:rsidP="00FF3565">
            <w:pPr>
              <w:pStyle w:val="ListParagraph"/>
              <w:spacing w:after="0" w:line="240" w:lineRule="auto"/>
              <w:jc w:val="both"/>
              <w:rPr>
                <w:rFonts w:ascii="Times New Roman" w:eastAsia="Times New Roman" w:hAnsi="Times New Roman" w:cs="Times New Roman"/>
                <w:color w:val="000000"/>
                <w:sz w:val="24"/>
                <w:szCs w:val="24"/>
              </w:rPr>
            </w:pPr>
          </w:p>
          <w:p w14:paraId="6DE43C1E" w14:textId="77777777" w:rsidR="002C7EC4" w:rsidRPr="00D159CD" w:rsidRDefault="002C7EC4" w:rsidP="00FF3565">
            <w:pPr>
              <w:spacing w:after="0" w:line="240" w:lineRule="auto"/>
              <w:jc w:val="both"/>
              <w:rPr>
                <w:rFonts w:ascii="Times New Roman" w:eastAsia="Times New Roman" w:hAnsi="Times New Roman" w:cs="Times New Roman"/>
                <w:i/>
                <w:color w:val="000000"/>
                <w:sz w:val="24"/>
                <w:szCs w:val="24"/>
              </w:rPr>
            </w:pPr>
            <w:r w:rsidRPr="00D159CD">
              <w:rPr>
                <w:rFonts w:ascii="Times New Roman" w:eastAsia="Times New Roman" w:hAnsi="Times New Roman" w:cs="Times New Roman"/>
                <w:i/>
                <w:color w:val="000000"/>
                <w:sz w:val="24"/>
                <w:szCs w:val="24"/>
              </w:rPr>
              <w:t>Модул 2: Утврђивање потреба за стручним усавршавањем</w:t>
            </w:r>
          </w:p>
          <w:p w14:paraId="67E33811" w14:textId="77777777" w:rsidR="002C7EC4" w:rsidRPr="00D159CD" w:rsidRDefault="002C7EC4" w:rsidP="00FF3565">
            <w:pPr>
              <w:spacing w:after="0" w:line="240" w:lineRule="auto"/>
              <w:jc w:val="both"/>
              <w:rPr>
                <w:rFonts w:ascii="Times New Roman" w:eastAsia="Times New Roman" w:hAnsi="Times New Roman" w:cs="Times New Roman"/>
                <w:color w:val="000000"/>
                <w:sz w:val="24"/>
                <w:szCs w:val="24"/>
              </w:rPr>
            </w:pPr>
          </w:p>
          <w:p w14:paraId="12EAD70B"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Нормативни оквир који уређује поступак за утврђивање потреба за стручним усавршавањем;</w:t>
            </w:r>
          </w:p>
          <w:p w14:paraId="564885EE"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Начин и методологија утврђивања потреба за стручним усавршавањем; </w:t>
            </w:r>
          </w:p>
          <w:p w14:paraId="3746D97F"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Критеријуми и мерила за утврђивање потреба за стручним усавршавањем;</w:t>
            </w:r>
          </w:p>
          <w:p w14:paraId="3412B567"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Фазе утврђивања потреба за стручним усавршавањем;</w:t>
            </w:r>
          </w:p>
          <w:p w14:paraId="4CC60935"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Сарадња одговорних лица за послове управљања кадровима у органима јединица локалне самоуправе са Националном академијом за јавну управу у вези са утврђивањем потреба за стручним усавршавањем.</w:t>
            </w:r>
          </w:p>
          <w:p w14:paraId="645C1975" w14:textId="77777777" w:rsidR="002C7EC4" w:rsidRDefault="002C7EC4" w:rsidP="00FF3565">
            <w:pPr>
              <w:spacing w:after="0" w:line="240" w:lineRule="auto"/>
              <w:jc w:val="both"/>
              <w:rPr>
                <w:rFonts w:ascii="Times New Roman" w:eastAsia="Times New Roman" w:hAnsi="Times New Roman" w:cs="Times New Roman"/>
                <w:color w:val="000000"/>
                <w:sz w:val="24"/>
                <w:szCs w:val="24"/>
              </w:rPr>
            </w:pPr>
          </w:p>
          <w:p w14:paraId="3C498A3A" w14:textId="77777777" w:rsidR="002C7EC4" w:rsidRDefault="002C7EC4" w:rsidP="00FF3565">
            <w:pPr>
              <w:spacing w:after="0" w:line="240" w:lineRule="auto"/>
              <w:jc w:val="both"/>
              <w:rPr>
                <w:rFonts w:ascii="Times New Roman" w:eastAsia="Times New Roman" w:hAnsi="Times New Roman" w:cs="Times New Roman"/>
                <w:i/>
                <w:color w:val="000000"/>
                <w:sz w:val="24"/>
                <w:szCs w:val="24"/>
              </w:rPr>
            </w:pPr>
            <w:r w:rsidRPr="00D159CD">
              <w:rPr>
                <w:rFonts w:ascii="Times New Roman" w:eastAsia="Times New Roman" w:hAnsi="Times New Roman" w:cs="Times New Roman"/>
                <w:i/>
                <w:color w:val="000000"/>
                <w:sz w:val="24"/>
                <w:szCs w:val="24"/>
              </w:rPr>
              <w:t xml:space="preserve">Модул 3: Спровођење програма стручног усавршавања </w:t>
            </w:r>
          </w:p>
          <w:p w14:paraId="6C489C0C" w14:textId="77777777" w:rsidR="002C7EC4" w:rsidRPr="00D159CD" w:rsidRDefault="002C7EC4" w:rsidP="00FF3565">
            <w:pPr>
              <w:spacing w:after="0" w:line="240" w:lineRule="auto"/>
              <w:jc w:val="both"/>
              <w:rPr>
                <w:rFonts w:ascii="Times New Roman" w:eastAsia="Times New Roman" w:hAnsi="Times New Roman" w:cs="Times New Roman"/>
                <w:i/>
                <w:color w:val="000000"/>
                <w:sz w:val="24"/>
                <w:szCs w:val="24"/>
              </w:rPr>
            </w:pPr>
          </w:p>
          <w:p w14:paraId="3897756A"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Нормативни оквир који уређује начин и облике спровођења програма стручног усавршавања и вођење евиденције о стручном усавршавању; </w:t>
            </w:r>
          </w:p>
          <w:p w14:paraId="2580437E"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Процес акредитације и селекције реализатора; </w:t>
            </w:r>
          </w:p>
          <w:p w14:paraId="44AA0666"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Начини и облици спровођења програма;</w:t>
            </w:r>
          </w:p>
          <w:p w14:paraId="49C457C9"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Избор спроводиоца односно реализатора програма стручног усавршавања; </w:t>
            </w:r>
          </w:p>
          <w:p w14:paraId="0C68A6F8"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Централна евиденција програма стручног усавршавања.</w:t>
            </w:r>
          </w:p>
          <w:p w14:paraId="25DA2F9E" w14:textId="77777777" w:rsidR="002C7EC4" w:rsidRPr="00D159CD" w:rsidRDefault="002C7EC4" w:rsidP="00FF3565">
            <w:pPr>
              <w:pStyle w:val="ListParagraph"/>
              <w:spacing w:after="0" w:line="240" w:lineRule="auto"/>
              <w:jc w:val="both"/>
              <w:rPr>
                <w:rFonts w:ascii="Times New Roman" w:eastAsia="Times New Roman" w:hAnsi="Times New Roman" w:cs="Times New Roman"/>
                <w:color w:val="000000"/>
                <w:sz w:val="24"/>
                <w:szCs w:val="24"/>
              </w:rPr>
            </w:pPr>
          </w:p>
          <w:p w14:paraId="3E618ABA" w14:textId="77777777" w:rsidR="002C7EC4" w:rsidRDefault="002C7EC4" w:rsidP="00FF3565">
            <w:pPr>
              <w:spacing w:after="0" w:line="240" w:lineRule="auto"/>
              <w:jc w:val="both"/>
              <w:rPr>
                <w:rFonts w:ascii="Times New Roman" w:eastAsia="Times New Roman" w:hAnsi="Times New Roman" w:cs="Times New Roman"/>
                <w:i/>
                <w:color w:val="000000"/>
                <w:sz w:val="24"/>
                <w:szCs w:val="24"/>
              </w:rPr>
            </w:pPr>
            <w:r w:rsidRPr="00D159CD">
              <w:rPr>
                <w:rFonts w:ascii="Times New Roman" w:eastAsia="Times New Roman" w:hAnsi="Times New Roman" w:cs="Times New Roman"/>
                <w:i/>
                <w:color w:val="000000"/>
                <w:sz w:val="24"/>
                <w:szCs w:val="24"/>
              </w:rPr>
              <w:t>Модул 4: Вредновање програма стручног усавршавања</w:t>
            </w:r>
          </w:p>
          <w:p w14:paraId="3F13E29A" w14:textId="77777777" w:rsidR="002C7EC4" w:rsidRPr="00D159CD" w:rsidRDefault="002C7EC4" w:rsidP="00FF3565">
            <w:pPr>
              <w:spacing w:after="0" w:line="240" w:lineRule="auto"/>
              <w:jc w:val="both"/>
              <w:rPr>
                <w:rFonts w:ascii="Times New Roman" w:eastAsia="Times New Roman" w:hAnsi="Times New Roman" w:cs="Times New Roman"/>
                <w:i/>
                <w:color w:val="000000"/>
                <w:sz w:val="24"/>
                <w:szCs w:val="24"/>
              </w:rPr>
            </w:pPr>
            <w:r w:rsidRPr="00D159CD">
              <w:rPr>
                <w:rFonts w:ascii="Times New Roman" w:eastAsia="Times New Roman" w:hAnsi="Times New Roman" w:cs="Times New Roman"/>
                <w:i/>
                <w:color w:val="000000"/>
                <w:sz w:val="24"/>
                <w:szCs w:val="24"/>
              </w:rPr>
              <w:t xml:space="preserve">  </w:t>
            </w:r>
          </w:p>
          <w:p w14:paraId="78E91066"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Нормативни оквир који уређује вредновање програма стручног усавршавања;</w:t>
            </w:r>
          </w:p>
          <w:p w14:paraId="20270CD2"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Критеријуми за вредновање програма;</w:t>
            </w:r>
          </w:p>
          <w:p w14:paraId="1523A032"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Врсте оцене програма;</w:t>
            </w:r>
          </w:p>
          <w:p w14:paraId="12C551B8" w14:textId="77777777" w:rsidR="002C7EC4" w:rsidRPr="00D159CD"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lastRenderedPageBreak/>
              <w:t>Стандарди и обрасци за вредновање програма.</w:t>
            </w:r>
          </w:p>
        </w:tc>
      </w:tr>
      <w:tr w:rsidR="002C7EC4" w:rsidRPr="00BE19A1" w14:paraId="59484401" w14:textId="77777777" w:rsidTr="00FF3565">
        <w:trPr>
          <w:trHeight w:val="20"/>
        </w:trPr>
        <w:tc>
          <w:tcPr>
            <w:tcW w:w="5000" w:type="pct"/>
            <w:tcMar>
              <w:top w:w="100" w:type="dxa"/>
              <w:left w:w="100" w:type="dxa"/>
              <w:bottom w:w="100" w:type="dxa"/>
              <w:right w:w="100" w:type="dxa"/>
            </w:tcMar>
            <w:vAlign w:val="center"/>
            <w:hideMark/>
          </w:tcPr>
          <w:p w14:paraId="4BAA248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2C7EC4" w:rsidRPr="00BE19A1" w14:paraId="68B6016A" w14:textId="77777777" w:rsidTr="00FF3565">
        <w:trPr>
          <w:trHeight w:val="20"/>
        </w:trPr>
        <w:tc>
          <w:tcPr>
            <w:tcW w:w="5000" w:type="pct"/>
            <w:tcMar>
              <w:top w:w="100" w:type="dxa"/>
              <w:left w:w="100" w:type="dxa"/>
              <w:bottom w:w="100" w:type="dxa"/>
              <w:right w:w="100" w:type="dxa"/>
            </w:tcMar>
            <w:vAlign w:val="center"/>
          </w:tcPr>
          <w:p w14:paraId="4465C8F5"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FDB3CBE"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w:t>
            </w:r>
            <w:r>
              <w:t xml:space="preserve"> </w:t>
            </w:r>
            <w:r w:rsidRPr="006C342D">
              <w:rPr>
                <w:rFonts w:ascii="Times New Roman" w:hAnsi="Times New Roman" w:cs="Times New Roman"/>
                <w:sz w:val="24"/>
                <w:szCs w:val="24"/>
              </w:rPr>
              <w:t>предавање, студија случаја, рад у пару, демонстрација и дебата.</w:t>
            </w:r>
          </w:p>
        </w:tc>
      </w:tr>
      <w:tr w:rsidR="002C7EC4" w:rsidRPr="00BE19A1" w14:paraId="0F66625E" w14:textId="77777777" w:rsidTr="00FF3565">
        <w:trPr>
          <w:trHeight w:val="20"/>
        </w:trPr>
        <w:tc>
          <w:tcPr>
            <w:tcW w:w="5000" w:type="pct"/>
            <w:tcMar>
              <w:top w:w="100" w:type="dxa"/>
              <w:left w:w="100" w:type="dxa"/>
              <w:bottom w:w="100" w:type="dxa"/>
              <w:right w:w="100" w:type="dxa"/>
            </w:tcMar>
            <w:vAlign w:val="center"/>
            <w:hideMark/>
          </w:tcPr>
          <w:p w14:paraId="296128C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38A3CC1C" w14:textId="77777777" w:rsidTr="00FF3565">
        <w:trPr>
          <w:trHeight w:val="20"/>
        </w:trPr>
        <w:tc>
          <w:tcPr>
            <w:tcW w:w="5000" w:type="pct"/>
            <w:tcMar>
              <w:top w:w="100" w:type="dxa"/>
              <w:left w:w="100" w:type="dxa"/>
              <w:bottom w:w="100" w:type="dxa"/>
              <w:right w:w="100" w:type="dxa"/>
            </w:tcMar>
            <w:vAlign w:val="center"/>
          </w:tcPr>
          <w:p w14:paraId="65D85E3A"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Четири</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24</w:t>
            </w:r>
            <w:r w:rsidRPr="00BE19A1">
              <w:rPr>
                <w:rFonts w:ascii="Times New Roman" w:eastAsia="Times New Roman" w:hAnsi="Times New Roman" w:cs="Times New Roman"/>
                <w:color w:val="000000"/>
                <w:sz w:val="24"/>
                <w:szCs w:val="24"/>
              </w:rPr>
              <w:t xml:space="preserve"> сати).</w:t>
            </w:r>
          </w:p>
        </w:tc>
      </w:tr>
      <w:tr w:rsidR="002C7EC4" w:rsidRPr="00BE19A1" w14:paraId="10A59F21" w14:textId="77777777" w:rsidTr="00FF3565">
        <w:trPr>
          <w:trHeight w:val="20"/>
        </w:trPr>
        <w:tc>
          <w:tcPr>
            <w:tcW w:w="5000" w:type="pct"/>
            <w:tcMar>
              <w:top w:w="100" w:type="dxa"/>
              <w:left w:w="100" w:type="dxa"/>
              <w:bottom w:w="100" w:type="dxa"/>
              <w:right w:w="100" w:type="dxa"/>
            </w:tcMar>
            <w:vAlign w:val="center"/>
            <w:hideMark/>
          </w:tcPr>
          <w:p w14:paraId="7EDA1D5E"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09D6DEDF" w14:textId="77777777" w:rsidTr="00FF3565">
        <w:trPr>
          <w:trHeight w:val="20"/>
        </w:trPr>
        <w:tc>
          <w:tcPr>
            <w:tcW w:w="5000" w:type="pct"/>
            <w:tcMar>
              <w:top w:w="100" w:type="dxa"/>
              <w:left w:w="100" w:type="dxa"/>
              <w:bottom w:w="100" w:type="dxa"/>
              <w:right w:w="100" w:type="dxa"/>
            </w:tcMar>
            <w:vAlign w:val="center"/>
          </w:tcPr>
          <w:p w14:paraId="3CD671C1"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12</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4F061711" w14:textId="77777777" w:rsidTr="00FF3565">
        <w:trPr>
          <w:trHeight w:val="20"/>
        </w:trPr>
        <w:tc>
          <w:tcPr>
            <w:tcW w:w="5000" w:type="pct"/>
            <w:tcMar>
              <w:top w:w="100" w:type="dxa"/>
              <w:left w:w="100" w:type="dxa"/>
              <w:bottom w:w="100" w:type="dxa"/>
              <w:right w:w="100" w:type="dxa"/>
            </w:tcMar>
            <w:vAlign w:val="center"/>
            <w:hideMark/>
          </w:tcPr>
          <w:p w14:paraId="1330B7C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D159CD" w14:paraId="6DFC7792" w14:textId="77777777" w:rsidTr="00FF3565">
        <w:trPr>
          <w:trHeight w:val="20"/>
        </w:trPr>
        <w:tc>
          <w:tcPr>
            <w:tcW w:w="5000" w:type="pct"/>
            <w:tcMar>
              <w:top w:w="100" w:type="dxa"/>
              <w:left w:w="100" w:type="dxa"/>
              <w:bottom w:w="100" w:type="dxa"/>
              <w:right w:w="100" w:type="dxa"/>
            </w:tcMar>
          </w:tcPr>
          <w:p w14:paraId="37AFCA9B" w14:textId="77777777" w:rsidR="002C7EC4" w:rsidRPr="00D159CD" w:rsidRDefault="002C7EC4" w:rsidP="00FF3565">
            <w:pPr>
              <w:spacing w:after="0" w:line="240" w:lineRule="auto"/>
              <w:jc w:val="both"/>
              <w:rPr>
                <w:rFonts w:ascii="Times New Roman" w:hAnsi="Times New Roman" w:cs="Times New Roman"/>
                <w:sz w:val="24"/>
              </w:rPr>
            </w:pPr>
            <w:r w:rsidRPr="00D159CD">
              <w:rPr>
                <w:rFonts w:ascii="Times New Roman" w:hAnsi="Times New Roman" w:cs="Times New Roman"/>
                <w:sz w:val="24"/>
              </w:rPr>
              <w:t xml:space="preserve">Службеници у ЈЛС који обављају послове управљања људским ресурсима и руководиоци службе. </w:t>
            </w:r>
          </w:p>
        </w:tc>
      </w:tr>
      <w:tr w:rsidR="002C7EC4" w:rsidRPr="00BE19A1" w14:paraId="27DB3AB6" w14:textId="77777777" w:rsidTr="00FF3565">
        <w:trPr>
          <w:trHeight w:val="467"/>
        </w:trPr>
        <w:tc>
          <w:tcPr>
            <w:tcW w:w="5000" w:type="pct"/>
            <w:tcMar>
              <w:top w:w="100" w:type="dxa"/>
              <w:left w:w="100" w:type="dxa"/>
              <w:bottom w:w="100" w:type="dxa"/>
              <w:right w:w="100" w:type="dxa"/>
            </w:tcMar>
            <w:vAlign w:val="center"/>
            <w:hideMark/>
          </w:tcPr>
          <w:p w14:paraId="0983FF06"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52F0739F" w14:textId="77777777" w:rsidTr="00FF3565">
        <w:trPr>
          <w:trHeight w:val="20"/>
        </w:trPr>
        <w:tc>
          <w:tcPr>
            <w:tcW w:w="5000" w:type="pct"/>
            <w:tcMar>
              <w:top w:w="100" w:type="dxa"/>
              <w:left w:w="100" w:type="dxa"/>
              <w:bottom w:w="100" w:type="dxa"/>
              <w:right w:w="100" w:type="dxa"/>
            </w:tcMar>
            <w:vAlign w:val="center"/>
          </w:tcPr>
          <w:p w14:paraId="20680E11"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5C628C42" w14:textId="77777777" w:rsidTr="00FF3565">
        <w:trPr>
          <w:trHeight w:val="20"/>
        </w:trPr>
        <w:tc>
          <w:tcPr>
            <w:tcW w:w="5000" w:type="pct"/>
            <w:tcMar>
              <w:top w:w="100" w:type="dxa"/>
              <w:left w:w="100" w:type="dxa"/>
              <w:bottom w:w="100" w:type="dxa"/>
              <w:right w:w="100" w:type="dxa"/>
            </w:tcMar>
            <w:vAlign w:val="center"/>
            <w:hideMark/>
          </w:tcPr>
          <w:p w14:paraId="6D90859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5152D914" w14:textId="77777777" w:rsidTr="00FF3565">
        <w:trPr>
          <w:trHeight w:val="20"/>
        </w:trPr>
        <w:tc>
          <w:tcPr>
            <w:tcW w:w="5000" w:type="pct"/>
            <w:tcMar>
              <w:top w:w="100" w:type="dxa"/>
              <w:left w:w="100" w:type="dxa"/>
              <w:bottom w:w="100" w:type="dxa"/>
              <w:right w:w="100" w:type="dxa"/>
            </w:tcMar>
            <w:vAlign w:val="center"/>
          </w:tcPr>
          <w:p w14:paraId="4BABB10B"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D159C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79.200 РСД.</w:t>
            </w:r>
          </w:p>
          <w:p w14:paraId="14B3D082"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D159CD">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50.400 РСД.</w:t>
            </w:r>
          </w:p>
        </w:tc>
      </w:tr>
      <w:tr w:rsidR="002C7EC4" w:rsidRPr="00BE19A1" w14:paraId="33B4C5B7" w14:textId="77777777" w:rsidTr="00FF3565">
        <w:trPr>
          <w:trHeight w:val="20"/>
        </w:trPr>
        <w:tc>
          <w:tcPr>
            <w:tcW w:w="5000" w:type="pct"/>
            <w:tcMar>
              <w:top w:w="100" w:type="dxa"/>
              <w:left w:w="100" w:type="dxa"/>
              <w:bottom w:w="100" w:type="dxa"/>
              <w:right w:w="100" w:type="dxa"/>
            </w:tcMar>
            <w:vAlign w:val="center"/>
            <w:hideMark/>
          </w:tcPr>
          <w:p w14:paraId="725EA38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D159CD" w14:paraId="7D476D68" w14:textId="77777777" w:rsidTr="00FF3565">
        <w:trPr>
          <w:trHeight w:val="20"/>
        </w:trPr>
        <w:tc>
          <w:tcPr>
            <w:tcW w:w="5000" w:type="pct"/>
            <w:tcMar>
              <w:top w:w="100" w:type="dxa"/>
              <w:left w:w="100" w:type="dxa"/>
              <w:bottom w:w="100" w:type="dxa"/>
              <w:right w:w="100" w:type="dxa"/>
            </w:tcMar>
          </w:tcPr>
          <w:p w14:paraId="3911DC91" w14:textId="77777777" w:rsidR="002C7EC4" w:rsidRPr="00D159CD" w:rsidRDefault="002C7EC4" w:rsidP="00FF3565">
            <w:pPr>
              <w:spacing w:after="0" w:line="240" w:lineRule="auto"/>
              <w:jc w:val="both"/>
              <w:rPr>
                <w:rFonts w:ascii="Times New Roman" w:hAnsi="Times New Roman" w:cs="Times New Roman"/>
                <w:sz w:val="24"/>
              </w:rPr>
            </w:pPr>
            <w:r w:rsidRPr="00D159CD">
              <w:rPr>
                <w:rFonts w:ascii="Times New Roman" w:hAnsi="Times New Roman" w:cs="Times New Roman"/>
                <w:sz w:val="24"/>
              </w:rPr>
              <w:t>Успех полазника се вреднује на основу теста знања/испитне вежбе.</w:t>
            </w:r>
          </w:p>
        </w:tc>
      </w:tr>
      <w:tr w:rsidR="002C7EC4" w:rsidRPr="00523AAF" w14:paraId="1B326E79" w14:textId="77777777" w:rsidTr="00FF3565">
        <w:trPr>
          <w:trHeight w:val="20"/>
        </w:trPr>
        <w:tc>
          <w:tcPr>
            <w:tcW w:w="5000" w:type="pct"/>
            <w:tcMar>
              <w:top w:w="100" w:type="dxa"/>
              <w:left w:w="100" w:type="dxa"/>
              <w:bottom w:w="100" w:type="dxa"/>
              <w:right w:w="100" w:type="dxa"/>
            </w:tcMar>
            <w:vAlign w:val="center"/>
            <w:hideMark/>
          </w:tcPr>
          <w:p w14:paraId="383D1A9B"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90974" w14:paraId="32F93943" w14:textId="77777777" w:rsidTr="00FF3565">
        <w:trPr>
          <w:trHeight w:val="20"/>
        </w:trPr>
        <w:tc>
          <w:tcPr>
            <w:tcW w:w="5000" w:type="pct"/>
            <w:tcMar>
              <w:top w:w="100" w:type="dxa"/>
              <w:left w:w="100" w:type="dxa"/>
              <w:bottom w:w="100" w:type="dxa"/>
              <w:right w:w="100" w:type="dxa"/>
            </w:tcMar>
          </w:tcPr>
          <w:p w14:paraId="78C4DA57" w14:textId="77777777" w:rsidR="002C7EC4" w:rsidRPr="00D159CD" w:rsidRDefault="002C7EC4" w:rsidP="00FF3565">
            <w:pPr>
              <w:spacing w:after="0" w:line="240" w:lineRule="auto"/>
              <w:jc w:val="both"/>
              <w:rPr>
                <w:rFonts w:ascii="Times New Roman" w:hAnsi="Times New Roman" w:cs="Times New Roman"/>
                <w:sz w:val="24"/>
              </w:rPr>
            </w:pPr>
            <w:r w:rsidRPr="00D159CD">
              <w:rPr>
                <w:rFonts w:ascii="Times New Roman" w:hAnsi="Times New Roman" w:cs="Times New Roman"/>
                <w:sz w:val="24"/>
              </w:rPr>
              <w:t>Након успешно савладаног теста знања/испитне вежбе, полазник добија сертификат о успешно завршеном програму.</w:t>
            </w:r>
          </w:p>
        </w:tc>
      </w:tr>
    </w:tbl>
    <w:p w14:paraId="1E168A58" w14:textId="77777777" w:rsidR="002C7EC4" w:rsidRDefault="002C7EC4" w:rsidP="002C7EC4">
      <w:pPr>
        <w:rPr>
          <w:lang w:val="en-GB"/>
        </w:rPr>
      </w:pPr>
      <w:r>
        <w:rPr>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0985E1A5" w14:textId="77777777" w:rsidTr="00FF3565">
        <w:trPr>
          <w:trHeight w:val="20"/>
        </w:trPr>
        <w:tc>
          <w:tcPr>
            <w:tcW w:w="5000" w:type="pct"/>
            <w:tcMar>
              <w:top w:w="100" w:type="dxa"/>
              <w:left w:w="100" w:type="dxa"/>
              <w:bottom w:w="100" w:type="dxa"/>
              <w:right w:w="100" w:type="dxa"/>
            </w:tcMar>
            <w:vAlign w:val="center"/>
          </w:tcPr>
          <w:p w14:paraId="61C624FD"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34C24C31" w14:textId="77777777" w:rsidTr="00D15583">
        <w:trPr>
          <w:trHeight w:val="276"/>
        </w:trPr>
        <w:tc>
          <w:tcPr>
            <w:tcW w:w="5000" w:type="pct"/>
            <w:tcMar>
              <w:top w:w="100" w:type="dxa"/>
              <w:left w:w="100" w:type="dxa"/>
              <w:bottom w:w="100" w:type="dxa"/>
              <w:right w:w="100" w:type="dxa"/>
            </w:tcMar>
            <w:vAlign w:val="center"/>
          </w:tcPr>
          <w:p w14:paraId="702E2159"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03599F08"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1CF1CD31"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69F07E96"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369B4C" w14:textId="77777777" w:rsidR="002C7EC4" w:rsidRPr="00BE19A1" w:rsidRDefault="002C7EC4" w:rsidP="00FF3565">
            <w:pPr>
              <w:pStyle w:val="Heading2"/>
            </w:pPr>
            <w:bookmarkStart w:id="227" w:name="_Toc19129986"/>
            <w:bookmarkStart w:id="228" w:name="_Toc20235026"/>
            <w:r>
              <w:t>БЕЗБЕДНОСТ И ЗАШТИТА НА РАДУ</w:t>
            </w:r>
            <w:bookmarkEnd w:id="227"/>
            <w:bookmarkEnd w:id="228"/>
          </w:p>
        </w:tc>
      </w:tr>
      <w:tr w:rsidR="002C7EC4" w:rsidRPr="00BE19A1" w14:paraId="734E3464"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4A352160"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CC04C4" w14:paraId="2BDD9A66" w14:textId="77777777" w:rsidTr="00FF3565">
        <w:trPr>
          <w:trHeight w:val="20"/>
        </w:trPr>
        <w:tc>
          <w:tcPr>
            <w:tcW w:w="5000" w:type="pct"/>
            <w:tcMar>
              <w:top w:w="100" w:type="dxa"/>
              <w:left w:w="100" w:type="dxa"/>
              <w:bottom w:w="100" w:type="dxa"/>
              <w:right w:w="100" w:type="dxa"/>
            </w:tcMar>
            <w:vAlign w:val="center"/>
          </w:tcPr>
          <w:p w14:paraId="1A3CDC56"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2020-07-0707</w:t>
            </w:r>
          </w:p>
        </w:tc>
      </w:tr>
      <w:tr w:rsidR="002C7EC4" w:rsidRPr="00542A8A" w14:paraId="0E74BCCC" w14:textId="77777777" w:rsidTr="00FF3565">
        <w:trPr>
          <w:trHeight w:val="20"/>
        </w:trPr>
        <w:tc>
          <w:tcPr>
            <w:tcW w:w="5000" w:type="pct"/>
            <w:tcMar>
              <w:top w:w="100" w:type="dxa"/>
              <w:left w:w="100" w:type="dxa"/>
              <w:bottom w:w="100" w:type="dxa"/>
              <w:right w:w="100" w:type="dxa"/>
            </w:tcMar>
            <w:vAlign w:val="center"/>
            <w:hideMark/>
          </w:tcPr>
          <w:p w14:paraId="6F78F5A5"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D90974" w14:paraId="3150C764" w14:textId="77777777" w:rsidTr="00FF3565">
        <w:trPr>
          <w:trHeight w:val="20"/>
        </w:trPr>
        <w:tc>
          <w:tcPr>
            <w:tcW w:w="5000" w:type="pct"/>
            <w:tcMar>
              <w:top w:w="100" w:type="dxa"/>
              <w:left w:w="100" w:type="dxa"/>
              <w:bottom w:w="100" w:type="dxa"/>
              <w:right w:w="100" w:type="dxa"/>
            </w:tcMar>
            <w:vAlign w:val="center"/>
          </w:tcPr>
          <w:p w14:paraId="2F7B8958" w14:textId="77777777" w:rsidR="002C7EC4" w:rsidRPr="00D90974" w:rsidRDefault="002C7EC4" w:rsidP="00FF3565">
            <w:p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Пружање подршке превентивном деловању органа јавне власти ради унапређивања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 Ради унапређења безбедности и здравља на раду, потребно је подстицати системски приступ у овој области, промовисати и неговати превенцију.</w:t>
            </w:r>
          </w:p>
        </w:tc>
      </w:tr>
      <w:tr w:rsidR="002C7EC4" w:rsidRPr="00BE19A1" w14:paraId="692BCD39" w14:textId="77777777" w:rsidTr="00FF3565">
        <w:trPr>
          <w:trHeight w:val="20"/>
        </w:trPr>
        <w:tc>
          <w:tcPr>
            <w:tcW w:w="5000" w:type="pct"/>
            <w:tcMar>
              <w:top w:w="100" w:type="dxa"/>
              <w:left w:w="100" w:type="dxa"/>
              <w:bottom w:w="100" w:type="dxa"/>
              <w:right w:w="100" w:type="dxa"/>
            </w:tcMar>
            <w:vAlign w:val="center"/>
            <w:hideMark/>
          </w:tcPr>
          <w:p w14:paraId="02FE19AE"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D159CD" w14:paraId="7FAF3C2A" w14:textId="77777777" w:rsidTr="00FF3565">
        <w:trPr>
          <w:trHeight w:val="20"/>
        </w:trPr>
        <w:tc>
          <w:tcPr>
            <w:tcW w:w="5000" w:type="pct"/>
            <w:tcMar>
              <w:top w:w="100" w:type="dxa"/>
              <w:left w:w="100" w:type="dxa"/>
              <w:bottom w:w="100" w:type="dxa"/>
              <w:right w:w="100" w:type="dxa"/>
            </w:tcMar>
          </w:tcPr>
          <w:p w14:paraId="506CF992" w14:textId="77777777" w:rsidR="002C7EC4" w:rsidRPr="00D159CD" w:rsidRDefault="002C7EC4" w:rsidP="00FF3565">
            <w:pPr>
              <w:spacing w:after="0" w:line="240" w:lineRule="auto"/>
              <w:jc w:val="both"/>
              <w:rPr>
                <w:rFonts w:ascii="Times New Roman" w:hAnsi="Times New Roman" w:cs="Times New Roman"/>
                <w:sz w:val="24"/>
              </w:rPr>
            </w:pPr>
            <w:r>
              <w:rPr>
                <w:rFonts w:ascii="Times New Roman" w:hAnsi="Times New Roman" w:cs="Times New Roman"/>
                <w:sz w:val="24"/>
                <w:szCs w:val="24"/>
              </w:rPr>
              <w:t>Унапређење знања  службеника за ефикасно обављање послова у вези са безбедношћу и здрављем на раду, и ради остваривања и реализовања права, обавеза и одговорности у области безбедности и здравља на раду у складу са Законом о безбедности и здрављу на раду и подзаконским прописима у области безбедности и здравља на раду.</w:t>
            </w:r>
          </w:p>
        </w:tc>
      </w:tr>
      <w:tr w:rsidR="002C7EC4" w:rsidRPr="00BE19A1" w14:paraId="2FB517C1" w14:textId="77777777" w:rsidTr="00FF3565">
        <w:trPr>
          <w:trHeight w:val="20"/>
        </w:trPr>
        <w:tc>
          <w:tcPr>
            <w:tcW w:w="5000" w:type="pct"/>
            <w:tcMar>
              <w:top w:w="100" w:type="dxa"/>
              <w:left w:w="100" w:type="dxa"/>
              <w:bottom w:w="100" w:type="dxa"/>
              <w:right w:w="100" w:type="dxa"/>
            </w:tcMar>
            <w:vAlign w:val="center"/>
            <w:hideMark/>
          </w:tcPr>
          <w:p w14:paraId="00A4073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D159CD" w14:paraId="6E3F44EA" w14:textId="77777777" w:rsidTr="00FF3565">
        <w:trPr>
          <w:trHeight w:val="20"/>
        </w:trPr>
        <w:tc>
          <w:tcPr>
            <w:tcW w:w="5000" w:type="pct"/>
            <w:tcMar>
              <w:top w:w="100" w:type="dxa"/>
              <w:left w:w="100" w:type="dxa"/>
              <w:bottom w:w="100" w:type="dxa"/>
              <w:right w:w="100" w:type="dxa"/>
            </w:tcMar>
          </w:tcPr>
          <w:p w14:paraId="515D13FD" w14:textId="77777777" w:rsidR="002C7EC4" w:rsidRPr="005027E9" w:rsidRDefault="002C7EC4" w:rsidP="00FF3565">
            <w:p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 xml:space="preserve"> По завршетку тренинга, полазник:</w:t>
            </w:r>
          </w:p>
          <w:p w14:paraId="7AD4C42F"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Познаје начине утврђивања права, обавеза и одговорности у области безбедности и здравља на раду</w:t>
            </w:r>
            <w:r>
              <w:rPr>
                <w:rFonts w:ascii="Times New Roman" w:eastAsia="Times New Roman" w:hAnsi="Times New Roman" w:cs="Times New Roman"/>
                <w:color w:val="000000"/>
                <w:sz w:val="24"/>
                <w:szCs w:val="24"/>
                <w:lang w:val="sr-Cyrl-RS"/>
              </w:rPr>
              <w:t>;</w:t>
            </w:r>
          </w:p>
          <w:p w14:paraId="4F773D8D"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Разуме процес теоретског и практичног оспособљавања запослених за безбедан и здрав рад, као и карактеристик</w:t>
            </w:r>
            <w:r>
              <w:rPr>
                <w:rFonts w:ascii="Times New Roman" w:eastAsia="Times New Roman" w:hAnsi="Times New Roman" w:cs="Times New Roman"/>
                <w:color w:val="000000"/>
                <w:sz w:val="24"/>
                <w:szCs w:val="24"/>
                <w:lang w:val="sr-Cyrl-RS"/>
              </w:rPr>
              <w:t>е</w:t>
            </w:r>
            <w:r w:rsidRPr="005027E9">
              <w:rPr>
                <w:rFonts w:ascii="Times New Roman" w:eastAsia="Times New Roman" w:hAnsi="Times New Roman" w:cs="Times New Roman"/>
                <w:color w:val="000000"/>
                <w:sz w:val="24"/>
                <w:szCs w:val="24"/>
              </w:rPr>
              <w:t xml:space="preserve"> и неопходне садржине програма оспособљавања за безбедан и здрав рад</w:t>
            </w:r>
            <w:r>
              <w:rPr>
                <w:rFonts w:ascii="Times New Roman" w:eastAsia="Times New Roman" w:hAnsi="Times New Roman" w:cs="Times New Roman"/>
                <w:color w:val="000000"/>
                <w:sz w:val="24"/>
                <w:szCs w:val="24"/>
                <w:lang w:val="sr-Cyrl-RS"/>
              </w:rPr>
              <w:t>;</w:t>
            </w:r>
            <w:r w:rsidRPr="005027E9">
              <w:rPr>
                <w:rFonts w:ascii="Times New Roman" w:eastAsia="Times New Roman" w:hAnsi="Times New Roman" w:cs="Times New Roman"/>
                <w:color w:val="000000"/>
                <w:sz w:val="24"/>
                <w:szCs w:val="24"/>
              </w:rPr>
              <w:t xml:space="preserve"> </w:t>
            </w:r>
            <w:r w:rsidRPr="005027E9">
              <w:rPr>
                <w:rFonts w:ascii="Times New Roman" w:eastAsia="Times New Roman" w:hAnsi="Times New Roman" w:cs="Times New Roman"/>
                <w:color w:val="000000"/>
                <w:sz w:val="24"/>
                <w:szCs w:val="24"/>
              </w:rPr>
              <w:tab/>
            </w:r>
          </w:p>
          <w:p w14:paraId="2C813B71"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Разуме процес основног и напредног оспособљавања за пружање прве помоћи;</w:t>
            </w:r>
          </w:p>
          <w:p w14:paraId="74D22322"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Познаје опис послова лица за безбедност и здравље на раду;</w:t>
            </w:r>
          </w:p>
          <w:p w14:paraId="3C9ABB53"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Разуме начин примене акта о процени ризика на радном месту у радној околини;</w:t>
            </w:r>
          </w:p>
          <w:p w14:paraId="17112F41"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Препознаје радна места са повећаним ризиком и обавезе послодавца у вези претходних и периодични</w:t>
            </w:r>
            <w:r>
              <w:rPr>
                <w:rFonts w:ascii="Times New Roman" w:eastAsia="Times New Roman" w:hAnsi="Times New Roman" w:cs="Times New Roman"/>
                <w:color w:val="000000"/>
                <w:sz w:val="24"/>
                <w:szCs w:val="24"/>
                <w:lang w:val="sr-Cyrl-RS"/>
              </w:rPr>
              <w:t>х</w:t>
            </w:r>
            <w:r w:rsidRPr="005027E9">
              <w:rPr>
                <w:rFonts w:ascii="Times New Roman" w:eastAsia="Times New Roman" w:hAnsi="Times New Roman" w:cs="Times New Roman"/>
                <w:color w:val="000000"/>
                <w:sz w:val="24"/>
                <w:szCs w:val="24"/>
              </w:rPr>
              <w:t xml:space="preserve"> лекарских прегледа за запослене који раде на радним местима са повећаним ризиком, као и других радних места за која су прописани лекарски прегледи вида; </w:t>
            </w:r>
          </w:p>
          <w:p w14:paraId="094E8AC3" w14:textId="77777777" w:rsidR="002C7EC4" w:rsidRPr="005027E9"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Разуме обавезе и начин вођења евиденција у области безбедности и здравља на раду</w:t>
            </w:r>
            <w:r>
              <w:rPr>
                <w:rFonts w:ascii="Times New Roman" w:eastAsia="Times New Roman" w:hAnsi="Times New Roman" w:cs="Times New Roman"/>
                <w:color w:val="000000"/>
                <w:sz w:val="24"/>
                <w:szCs w:val="24"/>
                <w:lang w:val="sr-Cyrl-RS"/>
              </w:rPr>
              <w:t>;</w:t>
            </w:r>
          </w:p>
          <w:p w14:paraId="252E0C85"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Познаје карактеристике програма оспособљавања за безбедан и здрав рад;</w:t>
            </w:r>
          </w:p>
          <w:p w14:paraId="72A30E33"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Може да објасни процес пружања прве помоћи;</w:t>
            </w:r>
          </w:p>
          <w:p w14:paraId="7464AA18" w14:textId="77777777" w:rsidR="002C7EC4"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t>Препознаје неопходну техничку документацију;</w:t>
            </w:r>
          </w:p>
          <w:p w14:paraId="54DE4664" w14:textId="77777777" w:rsidR="002C7EC4" w:rsidRPr="005027E9" w:rsidRDefault="002C7EC4" w:rsidP="000F03F8">
            <w:pPr>
              <w:pStyle w:val="ListParagraph"/>
              <w:numPr>
                <w:ilvl w:val="0"/>
                <w:numId w:val="59"/>
              </w:numPr>
              <w:spacing w:after="0" w:line="240" w:lineRule="auto"/>
              <w:jc w:val="both"/>
              <w:rPr>
                <w:rFonts w:ascii="Times New Roman" w:eastAsia="Times New Roman" w:hAnsi="Times New Roman" w:cs="Times New Roman"/>
                <w:color w:val="000000"/>
                <w:sz w:val="24"/>
                <w:szCs w:val="24"/>
              </w:rPr>
            </w:pPr>
            <w:r w:rsidRPr="005027E9">
              <w:rPr>
                <w:rFonts w:ascii="Times New Roman" w:eastAsia="Times New Roman" w:hAnsi="Times New Roman" w:cs="Times New Roman"/>
                <w:color w:val="000000"/>
                <w:sz w:val="24"/>
                <w:szCs w:val="24"/>
              </w:rPr>
              <w:lastRenderedPageBreak/>
              <w:t>Интерпретира подзаконске прописе у области безбедности и здравља на раду, са посебним освртом на транспоноване директиве.</w:t>
            </w:r>
          </w:p>
        </w:tc>
      </w:tr>
      <w:tr w:rsidR="002C7EC4" w:rsidRPr="00BE19A1" w14:paraId="1CA9F48B" w14:textId="77777777" w:rsidTr="00FF3565">
        <w:trPr>
          <w:trHeight w:val="20"/>
        </w:trPr>
        <w:tc>
          <w:tcPr>
            <w:tcW w:w="5000" w:type="pct"/>
            <w:tcMar>
              <w:top w:w="100" w:type="dxa"/>
              <w:left w:w="100" w:type="dxa"/>
              <w:bottom w:w="100" w:type="dxa"/>
              <w:right w:w="100" w:type="dxa"/>
            </w:tcMar>
            <w:vAlign w:val="center"/>
            <w:hideMark/>
          </w:tcPr>
          <w:p w14:paraId="0C43B60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2C7EC4" w:rsidRPr="00BE19A1" w14:paraId="5A8F39D7" w14:textId="77777777" w:rsidTr="00FF3565">
        <w:trPr>
          <w:trHeight w:val="20"/>
        </w:trPr>
        <w:tc>
          <w:tcPr>
            <w:tcW w:w="5000" w:type="pct"/>
            <w:tcMar>
              <w:top w:w="100" w:type="dxa"/>
              <w:left w:w="100" w:type="dxa"/>
              <w:bottom w:w="100" w:type="dxa"/>
              <w:right w:w="100" w:type="dxa"/>
            </w:tcMar>
            <w:vAlign w:val="center"/>
          </w:tcPr>
          <w:p w14:paraId="3F174A78"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5027E9">
              <w:rPr>
                <w:rFonts w:ascii="Times New Roman" w:eastAsia="Times New Roman" w:hAnsi="Times New Roman" w:cs="Times New Roman"/>
                <w:bCs/>
                <w:color w:val="000000"/>
                <w:sz w:val="24"/>
                <w:szCs w:val="24"/>
              </w:rPr>
              <w:t xml:space="preserve">Закон о безбедности и здрављу на раду: права, обавезе и одговорности у области безбедности и здравља на раду код послодавца; </w:t>
            </w:r>
          </w:p>
          <w:p w14:paraId="7B90AC7D"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5027E9">
              <w:rPr>
                <w:rFonts w:ascii="Times New Roman" w:eastAsia="Times New Roman" w:hAnsi="Times New Roman" w:cs="Times New Roman"/>
                <w:bCs/>
                <w:color w:val="000000"/>
                <w:sz w:val="24"/>
                <w:szCs w:val="24"/>
              </w:rPr>
              <w:t xml:space="preserve">Послови лица за безбедност и здравље на раду; </w:t>
            </w:r>
          </w:p>
          <w:p w14:paraId="783641E0"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 xml:space="preserve">Aкт о процени ризика на радном месту у радној околини; </w:t>
            </w:r>
          </w:p>
          <w:p w14:paraId="548A21FD"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Радна места са повећаним ризиком и обавезе послодавца у вези претходних и периодичних лекарских прегледа за запослене који раде на радним местима са повећаним ризиком, као и друга радна места на којима запослени раде на рачунарима дуже од четири сата дневно, а за која су прописани лекарских прегледи вида;</w:t>
            </w:r>
          </w:p>
          <w:p w14:paraId="5246CB3D"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 xml:space="preserve">Eвиденције у области безбедности и здравља на раду; </w:t>
            </w:r>
          </w:p>
          <w:p w14:paraId="00EFC552"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 xml:space="preserve">Програм оспособљавања за безбедан и здрав рад (пример); </w:t>
            </w:r>
          </w:p>
          <w:p w14:paraId="09718C52"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Основно и напредно оспособљавање за пружање прве помоћи;</w:t>
            </w:r>
          </w:p>
          <w:p w14:paraId="6420DBBD" w14:textId="77777777" w:rsidR="002C7EC4"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 xml:space="preserve">Техничка документација; </w:t>
            </w:r>
          </w:p>
          <w:p w14:paraId="5B9ABE9B" w14:textId="77777777" w:rsidR="002C7EC4" w:rsidRPr="0067624A" w:rsidRDefault="002C7EC4" w:rsidP="000F03F8">
            <w:pPr>
              <w:pStyle w:val="ListParagraph"/>
              <w:numPr>
                <w:ilvl w:val="0"/>
                <w:numId w:val="60"/>
              </w:numPr>
              <w:spacing w:after="0" w:line="240" w:lineRule="auto"/>
              <w:jc w:val="both"/>
              <w:rPr>
                <w:rFonts w:ascii="Times New Roman" w:eastAsia="Times New Roman" w:hAnsi="Times New Roman" w:cs="Times New Roman"/>
                <w:bCs/>
                <w:color w:val="000000"/>
                <w:sz w:val="24"/>
                <w:szCs w:val="24"/>
              </w:rPr>
            </w:pPr>
            <w:r w:rsidRPr="0067624A">
              <w:rPr>
                <w:rFonts w:ascii="Times New Roman" w:eastAsia="Times New Roman" w:hAnsi="Times New Roman" w:cs="Times New Roman"/>
                <w:bCs/>
                <w:color w:val="000000"/>
                <w:sz w:val="24"/>
                <w:szCs w:val="24"/>
              </w:rPr>
              <w:t>Подзаконски прописи у области безбедности и здравља на раду, са посебним освртом на транспоноване директиве ЕУ.</w:t>
            </w:r>
          </w:p>
        </w:tc>
      </w:tr>
      <w:tr w:rsidR="002C7EC4" w:rsidRPr="00BE19A1" w14:paraId="0D311A77" w14:textId="77777777" w:rsidTr="00FF3565">
        <w:trPr>
          <w:trHeight w:val="20"/>
        </w:trPr>
        <w:tc>
          <w:tcPr>
            <w:tcW w:w="5000" w:type="pct"/>
            <w:tcMar>
              <w:top w:w="100" w:type="dxa"/>
              <w:left w:w="100" w:type="dxa"/>
              <w:bottom w:w="100" w:type="dxa"/>
              <w:right w:w="100" w:type="dxa"/>
            </w:tcMar>
            <w:vAlign w:val="center"/>
            <w:hideMark/>
          </w:tcPr>
          <w:p w14:paraId="43AADEC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57D79F9C" w14:textId="77777777" w:rsidTr="00FF3565">
        <w:trPr>
          <w:trHeight w:val="20"/>
        </w:trPr>
        <w:tc>
          <w:tcPr>
            <w:tcW w:w="5000" w:type="pct"/>
            <w:tcMar>
              <w:top w:w="100" w:type="dxa"/>
              <w:left w:w="100" w:type="dxa"/>
              <w:bottom w:w="100" w:type="dxa"/>
              <w:right w:w="100" w:type="dxa"/>
            </w:tcMar>
            <w:vAlign w:val="center"/>
          </w:tcPr>
          <w:p w14:paraId="2FD0F41D"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7E31CECE"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w:t>
            </w:r>
            <w:r>
              <w:t xml:space="preserve"> </w:t>
            </w:r>
            <w:r w:rsidRPr="006C342D">
              <w:rPr>
                <w:rFonts w:ascii="Times New Roman" w:hAnsi="Times New Roman" w:cs="Times New Roman"/>
                <w:sz w:val="24"/>
                <w:szCs w:val="24"/>
              </w:rPr>
              <w:t xml:space="preserve">предавање, </w:t>
            </w:r>
            <w:r>
              <w:rPr>
                <w:rFonts w:ascii="Times New Roman" w:hAnsi="Times New Roman" w:cs="Times New Roman"/>
                <w:sz w:val="24"/>
                <w:szCs w:val="24"/>
                <w:lang w:val="sr-Cyrl-RS"/>
              </w:rPr>
              <w:t xml:space="preserve">панел дискусија, </w:t>
            </w:r>
            <w:r w:rsidRPr="006C342D">
              <w:rPr>
                <w:rFonts w:ascii="Times New Roman" w:hAnsi="Times New Roman" w:cs="Times New Roman"/>
                <w:sz w:val="24"/>
                <w:szCs w:val="24"/>
              </w:rPr>
              <w:t>студија случаја</w:t>
            </w:r>
            <w:r>
              <w:rPr>
                <w:rFonts w:ascii="Times New Roman" w:hAnsi="Times New Roman" w:cs="Times New Roman"/>
                <w:sz w:val="24"/>
                <w:szCs w:val="24"/>
                <w:lang w:val="sr-Cyrl-RS"/>
              </w:rPr>
              <w:t xml:space="preserve"> и </w:t>
            </w:r>
            <w:r w:rsidRPr="006C342D">
              <w:rPr>
                <w:rFonts w:ascii="Times New Roman" w:hAnsi="Times New Roman" w:cs="Times New Roman"/>
                <w:sz w:val="24"/>
                <w:szCs w:val="24"/>
              </w:rPr>
              <w:t>рад у пару.</w:t>
            </w:r>
          </w:p>
        </w:tc>
      </w:tr>
      <w:tr w:rsidR="002C7EC4" w:rsidRPr="00BE19A1" w14:paraId="20A8A6DE" w14:textId="77777777" w:rsidTr="00FF3565">
        <w:trPr>
          <w:trHeight w:val="20"/>
        </w:trPr>
        <w:tc>
          <w:tcPr>
            <w:tcW w:w="5000" w:type="pct"/>
            <w:tcMar>
              <w:top w:w="100" w:type="dxa"/>
              <w:left w:w="100" w:type="dxa"/>
              <w:bottom w:w="100" w:type="dxa"/>
              <w:right w:w="100" w:type="dxa"/>
            </w:tcMar>
            <w:vAlign w:val="center"/>
            <w:hideMark/>
          </w:tcPr>
          <w:p w14:paraId="0612F75F"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5321D688" w14:textId="77777777" w:rsidTr="00FF3565">
        <w:trPr>
          <w:trHeight w:val="20"/>
        </w:trPr>
        <w:tc>
          <w:tcPr>
            <w:tcW w:w="5000" w:type="pct"/>
            <w:tcMar>
              <w:top w:w="100" w:type="dxa"/>
              <w:left w:w="100" w:type="dxa"/>
              <w:bottom w:w="100" w:type="dxa"/>
              <w:right w:w="100" w:type="dxa"/>
            </w:tcMar>
            <w:vAlign w:val="center"/>
          </w:tcPr>
          <w:p w14:paraId="011664B3"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 дан</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2C7EC4" w:rsidRPr="00BE19A1" w14:paraId="5065786B" w14:textId="77777777" w:rsidTr="00FF3565">
        <w:trPr>
          <w:trHeight w:val="20"/>
        </w:trPr>
        <w:tc>
          <w:tcPr>
            <w:tcW w:w="5000" w:type="pct"/>
            <w:tcMar>
              <w:top w:w="100" w:type="dxa"/>
              <w:left w:w="100" w:type="dxa"/>
              <w:bottom w:w="100" w:type="dxa"/>
              <w:right w:w="100" w:type="dxa"/>
            </w:tcMar>
            <w:vAlign w:val="center"/>
            <w:hideMark/>
          </w:tcPr>
          <w:p w14:paraId="542FFF6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4F4A4BBA" w14:textId="77777777" w:rsidTr="00FF3565">
        <w:trPr>
          <w:trHeight w:val="20"/>
        </w:trPr>
        <w:tc>
          <w:tcPr>
            <w:tcW w:w="5000" w:type="pct"/>
            <w:tcMar>
              <w:top w:w="100" w:type="dxa"/>
              <w:left w:w="100" w:type="dxa"/>
              <w:bottom w:w="100" w:type="dxa"/>
              <w:right w:w="100" w:type="dxa"/>
            </w:tcMar>
            <w:vAlign w:val="center"/>
          </w:tcPr>
          <w:p w14:paraId="5FC97996"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17841E1E" w14:textId="77777777" w:rsidTr="00FF3565">
        <w:trPr>
          <w:trHeight w:val="20"/>
        </w:trPr>
        <w:tc>
          <w:tcPr>
            <w:tcW w:w="5000" w:type="pct"/>
            <w:tcMar>
              <w:top w:w="100" w:type="dxa"/>
              <w:left w:w="100" w:type="dxa"/>
              <w:bottom w:w="100" w:type="dxa"/>
              <w:right w:w="100" w:type="dxa"/>
            </w:tcMar>
            <w:vAlign w:val="center"/>
            <w:hideMark/>
          </w:tcPr>
          <w:p w14:paraId="70480F6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D159CD" w14:paraId="60B92BC5" w14:textId="77777777" w:rsidTr="00FF3565">
        <w:trPr>
          <w:trHeight w:val="20"/>
        </w:trPr>
        <w:tc>
          <w:tcPr>
            <w:tcW w:w="5000" w:type="pct"/>
            <w:tcMar>
              <w:top w:w="100" w:type="dxa"/>
              <w:left w:w="100" w:type="dxa"/>
              <w:bottom w:w="100" w:type="dxa"/>
              <w:right w:w="100" w:type="dxa"/>
            </w:tcMar>
          </w:tcPr>
          <w:p w14:paraId="428418D3" w14:textId="77777777" w:rsidR="002C7EC4" w:rsidRPr="00D159CD" w:rsidRDefault="002C7EC4" w:rsidP="00FF3565">
            <w:pPr>
              <w:spacing w:after="0" w:line="240" w:lineRule="auto"/>
              <w:jc w:val="both"/>
              <w:rPr>
                <w:rFonts w:ascii="Times New Roman" w:hAnsi="Times New Roman" w:cs="Times New Roman"/>
                <w:sz w:val="24"/>
              </w:rPr>
            </w:pPr>
            <w:r w:rsidRPr="002D1B8F">
              <w:rPr>
                <w:rFonts w:ascii="Times New Roman" w:hAnsi="Times New Roman" w:cs="Times New Roman"/>
                <w:sz w:val="24"/>
              </w:rPr>
              <w:t>Службеници који су у оквиру органа одређени за обављање послова безбедности и здравља на раду и остали заинтересовани службеници.</w:t>
            </w:r>
          </w:p>
        </w:tc>
      </w:tr>
      <w:tr w:rsidR="002C7EC4" w:rsidRPr="00BE19A1" w14:paraId="00B696B2" w14:textId="77777777" w:rsidTr="00FF3565">
        <w:trPr>
          <w:trHeight w:val="467"/>
        </w:trPr>
        <w:tc>
          <w:tcPr>
            <w:tcW w:w="5000" w:type="pct"/>
            <w:tcMar>
              <w:top w:w="100" w:type="dxa"/>
              <w:left w:w="100" w:type="dxa"/>
              <w:bottom w:w="100" w:type="dxa"/>
              <w:right w:w="100" w:type="dxa"/>
            </w:tcMar>
            <w:vAlign w:val="center"/>
            <w:hideMark/>
          </w:tcPr>
          <w:p w14:paraId="3AD10B98"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17329753" w14:textId="77777777" w:rsidTr="00FF3565">
        <w:trPr>
          <w:trHeight w:val="20"/>
        </w:trPr>
        <w:tc>
          <w:tcPr>
            <w:tcW w:w="5000" w:type="pct"/>
            <w:tcMar>
              <w:top w:w="100" w:type="dxa"/>
              <w:left w:w="100" w:type="dxa"/>
              <w:bottom w:w="100" w:type="dxa"/>
              <w:right w:w="100" w:type="dxa"/>
            </w:tcMar>
            <w:vAlign w:val="center"/>
          </w:tcPr>
          <w:p w14:paraId="77BFE149"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2C7EC4" w:rsidRPr="00BE19A1" w14:paraId="666486E7" w14:textId="77777777" w:rsidTr="00FF3565">
        <w:trPr>
          <w:trHeight w:val="20"/>
        </w:trPr>
        <w:tc>
          <w:tcPr>
            <w:tcW w:w="5000" w:type="pct"/>
            <w:tcMar>
              <w:top w:w="100" w:type="dxa"/>
              <w:left w:w="100" w:type="dxa"/>
              <w:bottom w:w="100" w:type="dxa"/>
              <w:right w:w="100" w:type="dxa"/>
            </w:tcMar>
            <w:vAlign w:val="center"/>
            <w:hideMark/>
          </w:tcPr>
          <w:p w14:paraId="0AE3F617"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D159CD" w14:paraId="08EA0F14" w14:textId="77777777" w:rsidTr="00FF3565">
        <w:trPr>
          <w:trHeight w:val="20"/>
        </w:trPr>
        <w:tc>
          <w:tcPr>
            <w:tcW w:w="5000" w:type="pct"/>
            <w:tcMar>
              <w:top w:w="100" w:type="dxa"/>
              <w:left w:w="100" w:type="dxa"/>
              <w:bottom w:w="100" w:type="dxa"/>
              <w:right w:w="100" w:type="dxa"/>
            </w:tcMar>
            <w:vAlign w:val="center"/>
          </w:tcPr>
          <w:p w14:paraId="39982EC0"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D159CD">
              <w:rPr>
                <w:rFonts w:ascii="Times New Roman" w:eastAsia="Times New Roman" w:hAnsi="Times New Roman" w:cs="Times New Roman"/>
                <w:sz w:val="24"/>
                <w:szCs w:val="24"/>
              </w:rPr>
              <w:lastRenderedPageBreak/>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16</w:t>
            </w:r>
            <w:r w:rsidRPr="00D159CD">
              <w:rPr>
                <w:rFonts w:ascii="Times New Roman" w:eastAsia="Times New Roman" w:hAnsi="Times New Roman" w:cs="Times New Roman"/>
                <w:sz w:val="24"/>
                <w:szCs w:val="24"/>
              </w:rPr>
              <w:t>.200 РСД.</w:t>
            </w:r>
          </w:p>
          <w:p w14:paraId="1E4645A2"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D159CD">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10</w:t>
            </w:r>
            <w:r w:rsidRPr="00D159CD">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8</w:t>
            </w:r>
            <w:r w:rsidRPr="00D159CD">
              <w:rPr>
                <w:rFonts w:ascii="Times New Roman" w:eastAsia="Times New Roman" w:hAnsi="Times New Roman" w:cs="Times New Roman"/>
                <w:sz w:val="24"/>
                <w:szCs w:val="24"/>
              </w:rPr>
              <w:t>00 РСД.</w:t>
            </w:r>
          </w:p>
        </w:tc>
      </w:tr>
      <w:tr w:rsidR="002C7EC4" w:rsidRPr="00BE19A1" w14:paraId="4161245C" w14:textId="77777777" w:rsidTr="00FF3565">
        <w:trPr>
          <w:trHeight w:val="20"/>
        </w:trPr>
        <w:tc>
          <w:tcPr>
            <w:tcW w:w="5000" w:type="pct"/>
            <w:tcMar>
              <w:top w:w="100" w:type="dxa"/>
              <w:left w:w="100" w:type="dxa"/>
              <w:bottom w:w="100" w:type="dxa"/>
              <w:right w:w="100" w:type="dxa"/>
            </w:tcMar>
            <w:vAlign w:val="center"/>
            <w:hideMark/>
          </w:tcPr>
          <w:p w14:paraId="165120B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2D1B8F" w14:paraId="51E06ABA" w14:textId="77777777" w:rsidTr="00FF3565">
        <w:trPr>
          <w:trHeight w:val="273"/>
        </w:trPr>
        <w:tc>
          <w:tcPr>
            <w:tcW w:w="5000" w:type="pct"/>
            <w:tcMar>
              <w:top w:w="100" w:type="dxa"/>
              <w:left w:w="100" w:type="dxa"/>
              <w:bottom w:w="100" w:type="dxa"/>
              <w:right w:w="100" w:type="dxa"/>
            </w:tcMar>
          </w:tcPr>
          <w:p w14:paraId="46BCBE61" w14:textId="77777777" w:rsidR="002C7EC4" w:rsidRPr="002D1B8F" w:rsidRDefault="002C7EC4" w:rsidP="00FF3565">
            <w:pPr>
              <w:spacing w:after="0" w:line="240" w:lineRule="auto"/>
              <w:jc w:val="both"/>
              <w:rPr>
                <w:rFonts w:ascii="Times New Roman" w:hAnsi="Times New Roman" w:cs="Times New Roman"/>
                <w:sz w:val="24"/>
              </w:rPr>
            </w:pPr>
            <w:r w:rsidRPr="002D1B8F">
              <w:rPr>
                <w:rFonts w:ascii="Times New Roman" w:hAnsi="Times New Roman" w:cs="Times New Roman"/>
                <w:sz w:val="24"/>
              </w:rPr>
              <w:t>Није планирана провера знања.</w:t>
            </w:r>
          </w:p>
        </w:tc>
      </w:tr>
      <w:tr w:rsidR="002C7EC4" w:rsidRPr="00523AAF" w14:paraId="1093EB2D" w14:textId="77777777" w:rsidTr="00FF3565">
        <w:trPr>
          <w:trHeight w:val="20"/>
        </w:trPr>
        <w:tc>
          <w:tcPr>
            <w:tcW w:w="5000" w:type="pct"/>
            <w:tcMar>
              <w:top w:w="100" w:type="dxa"/>
              <w:left w:w="100" w:type="dxa"/>
              <w:bottom w:w="100" w:type="dxa"/>
              <w:right w:w="100" w:type="dxa"/>
            </w:tcMar>
            <w:vAlign w:val="center"/>
            <w:hideMark/>
          </w:tcPr>
          <w:p w14:paraId="296B3318"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159CD" w14:paraId="6123A624" w14:textId="77777777" w:rsidTr="00FF3565">
        <w:trPr>
          <w:trHeight w:val="20"/>
        </w:trPr>
        <w:tc>
          <w:tcPr>
            <w:tcW w:w="5000" w:type="pct"/>
            <w:tcMar>
              <w:top w:w="100" w:type="dxa"/>
              <w:left w:w="100" w:type="dxa"/>
              <w:bottom w:w="100" w:type="dxa"/>
              <w:right w:w="100" w:type="dxa"/>
            </w:tcMar>
          </w:tcPr>
          <w:p w14:paraId="15B1CD74" w14:textId="77777777" w:rsidR="002C7EC4" w:rsidRPr="002D1B8F" w:rsidRDefault="002C7EC4" w:rsidP="00FF3565">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Потврда о учешћу у програму.</w:t>
            </w:r>
          </w:p>
        </w:tc>
      </w:tr>
    </w:tbl>
    <w:p w14:paraId="2FA9AC77" w14:textId="77777777" w:rsidR="002C7EC4" w:rsidRDefault="002C7EC4" w:rsidP="002C7EC4">
      <w:pPr>
        <w:rPr>
          <w:lang w:val="en-GB"/>
        </w:rPr>
      </w:pPr>
      <w:r>
        <w:rPr>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031ED45C" w14:textId="77777777" w:rsidTr="00FF3565">
        <w:trPr>
          <w:trHeight w:val="20"/>
        </w:trPr>
        <w:tc>
          <w:tcPr>
            <w:tcW w:w="5000" w:type="pct"/>
            <w:tcMar>
              <w:top w:w="100" w:type="dxa"/>
              <w:left w:w="100" w:type="dxa"/>
              <w:bottom w:w="100" w:type="dxa"/>
              <w:right w:w="100" w:type="dxa"/>
            </w:tcMar>
            <w:vAlign w:val="center"/>
          </w:tcPr>
          <w:p w14:paraId="1B4A0E99"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42D515E7" w14:textId="77777777" w:rsidTr="00D15583">
        <w:trPr>
          <w:trHeight w:val="134"/>
        </w:trPr>
        <w:tc>
          <w:tcPr>
            <w:tcW w:w="5000" w:type="pct"/>
            <w:tcMar>
              <w:top w:w="100" w:type="dxa"/>
              <w:left w:w="100" w:type="dxa"/>
              <w:bottom w:w="100" w:type="dxa"/>
              <w:right w:w="100" w:type="dxa"/>
            </w:tcMar>
            <w:vAlign w:val="center"/>
          </w:tcPr>
          <w:p w14:paraId="50C5798E"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7C8A3484"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03B61D2F"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6E8FC35A"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0D9EBE" w14:textId="77777777" w:rsidR="002C7EC4" w:rsidRPr="00BE19A1" w:rsidRDefault="002C7EC4" w:rsidP="00FF3565">
            <w:pPr>
              <w:pStyle w:val="Heading2"/>
            </w:pPr>
            <w:bookmarkStart w:id="229" w:name="_Toc19129987"/>
            <w:bookmarkStart w:id="230" w:name="_Toc20235027"/>
            <w:r w:rsidRPr="00D0299E">
              <w:t>СПРЕЧАВАЊЕ ЗЛОСТАВЉАЊА НА РАДУ - МОБИНГ</w:t>
            </w:r>
            <w:bookmarkEnd w:id="229"/>
            <w:bookmarkEnd w:id="230"/>
          </w:p>
        </w:tc>
      </w:tr>
      <w:tr w:rsidR="002C7EC4" w:rsidRPr="00BE19A1" w14:paraId="4C8CC43C"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1C4635D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75ADC190" w14:textId="77777777" w:rsidTr="00FF3565">
        <w:trPr>
          <w:trHeight w:val="20"/>
        </w:trPr>
        <w:tc>
          <w:tcPr>
            <w:tcW w:w="5000" w:type="pct"/>
            <w:tcMar>
              <w:top w:w="100" w:type="dxa"/>
              <w:left w:w="100" w:type="dxa"/>
              <w:bottom w:w="100" w:type="dxa"/>
              <w:right w:w="100" w:type="dxa"/>
            </w:tcMar>
            <w:vAlign w:val="center"/>
          </w:tcPr>
          <w:p w14:paraId="4F511C0B"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2020-07-0708</w:t>
            </w:r>
          </w:p>
        </w:tc>
      </w:tr>
      <w:tr w:rsidR="002C7EC4" w:rsidRPr="00BE19A1" w14:paraId="417B6A31" w14:textId="77777777" w:rsidTr="00FF3565">
        <w:trPr>
          <w:trHeight w:val="20"/>
        </w:trPr>
        <w:tc>
          <w:tcPr>
            <w:tcW w:w="5000" w:type="pct"/>
            <w:tcMar>
              <w:top w:w="100" w:type="dxa"/>
              <w:left w:w="100" w:type="dxa"/>
              <w:bottom w:w="100" w:type="dxa"/>
              <w:right w:w="100" w:type="dxa"/>
            </w:tcMar>
            <w:vAlign w:val="center"/>
            <w:hideMark/>
          </w:tcPr>
          <w:p w14:paraId="25E79CE9"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0B34AB6C" w14:textId="77777777" w:rsidTr="00FF3565">
        <w:trPr>
          <w:trHeight w:val="20"/>
        </w:trPr>
        <w:tc>
          <w:tcPr>
            <w:tcW w:w="5000" w:type="pct"/>
            <w:tcMar>
              <w:top w:w="100" w:type="dxa"/>
              <w:left w:w="100" w:type="dxa"/>
              <w:bottom w:w="100" w:type="dxa"/>
              <w:right w:w="100" w:type="dxa"/>
            </w:tcMar>
          </w:tcPr>
          <w:p w14:paraId="36A5A195" w14:textId="77777777" w:rsidR="002C7EC4" w:rsidRPr="00B44FF4" w:rsidRDefault="002C7EC4" w:rsidP="00FF3565">
            <w:pPr>
              <w:spacing w:after="0" w:line="240" w:lineRule="auto"/>
              <w:jc w:val="both"/>
              <w:rPr>
                <w:rFonts w:ascii="Times New Roman" w:hAnsi="Times New Roman" w:cs="Times New Roman"/>
                <w:sz w:val="24"/>
              </w:rPr>
            </w:pPr>
            <w:r w:rsidRPr="00B44FF4">
              <w:rPr>
                <w:rFonts w:ascii="Times New Roman" w:hAnsi="Times New Roman" w:cs="Times New Roman"/>
                <w:sz w:val="24"/>
              </w:rPr>
              <w:t>Устав РС у области радно-правних права начелно штити достојанство, психички и физички интегритет запослених. У складу с тим, применом и спровођењем Закона о спречавању злостављања на раду</w:t>
            </w:r>
            <w:r>
              <w:rPr>
                <w:rStyle w:val="FootnoteReference"/>
                <w:rFonts w:ascii="Times New Roman" w:hAnsi="Times New Roman" w:cs="Times New Roman"/>
                <w:sz w:val="24"/>
              </w:rPr>
              <w:footnoteReference w:id="54"/>
            </w:r>
            <w:r w:rsidRPr="00B44FF4">
              <w:rPr>
                <w:rFonts w:ascii="Times New Roman" w:hAnsi="Times New Roman" w:cs="Times New Roman"/>
                <w:sz w:val="24"/>
              </w:rPr>
              <w:t xml:space="preserve"> спречава се појава злостављања на раду и у вези са радом и обезбеђује се запосленима ефикасна и делотворна заштита у свим случајевима злостављања на радном месту. Закон има и превентивну улогу јер ствара предуслове за обезбеђивање и очување здраве и безбедне радне средине односно стварање и очување здравог психо-социјалног окружења за сваког запосленог, а самим тим и већу продуктивност на раду. Из тих разлога је од изузетног значаја јачање капацитета и компетенција службеника у области спречавања и заштите од злостављања на раду.</w:t>
            </w:r>
          </w:p>
        </w:tc>
      </w:tr>
      <w:tr w:rsidR="002C7EC4" w:rsidRPr="00BE19A1" w14:paraId="01165CF1" w14:textId="77777777" w:rsidTr="00FF3565">
        <w:trPr>
          <w:trHeight w:val="20"/>
        </w:trPr>
        <w:tc>
          <w:tcPr>
            <w:tcW w:w="5000" w:type="pct"/>
            <w:tcMar>
              <w:top w:w="100" w:type="dxa"/>
              <w:left w:w="100" w:type="dxa"/>
              <w:bottom w:w="100" w:type="dxa"/>
              <w:right w:w="100" w:type="dxa"/>
            </w:tcMar>
            <w:vAlign w:val="center"/>
            <w:hideMark/>
          </w:tcPr>
          <w:p w14:paraId="7EA0FCFC"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39E59741" w14:textId="77777777" w:rsidTr="00FF3565">
        <w:trPr>
          <w:trHeight w:val="20"/>
        </w:trPr>
        <w:tc>
          <w:tcPr>
            <w:tcW w:w="5000" w:type="pct"/>
            <w:tcMar>
              <w:top w:w="100" w:type="dxa"/>
              <w:left w:w="100" w:type="dxa"/>
              <w:bottom w:w="100" w:type="dxa"/>
              <w:right w:w="100" w:type="dxa"/>
            </w:tcMar>
          </w:tcPr>
          <w:p w14:paraId="51F833BC" w14:textId="77777777" w:rsidR="002C7EC4" w:rsidRPr="00B44FF4" w:rsidRDefault="002C7EC4" w:rsidP="00FF3565">
            <w:pPr>
              <w:spacing w:after="0" w:line="240" w:lineRule="auto"/>
              <w:jc w:val="both"/>
              <w:rPr>
                <w:rFonts w:ascii="Times New Roman" w:hAnsi="Times New Roman" w:cs="Times New Roman"/>
                <w:sz w:val="24"/>
              </w:rPr>
            </w:pPr>
            <w:r w:rsidRPr="00B44FF4">
              <w:rPr>
                <w:rFonts w:ascii="Times New Roman" w:hAnsi="Times New Roman" w:cs="Times New Roman"/>
                <w:sz w:val="24"/>
              </w:rPr>
              <w:t>Упознавање службеника са спречавањем злостављања на раду, као обавезама, правима, поступцима и начинима спречавања и заштите од злостављања на раду.</w:t>
            </w:r>
          </w:p>
        </w:tc>
      </w:tr>
      <w:tr w:rsidR="002C7EC4" w:rsidRPr="00BE19A1" w14:paraId="6939D7CE" w14:textId="77777777" w:rsidTr="00FF3565">
        <w:trPr>
          <w:trHeight w:val="20"/>
        </w:trPr>
        <w:tc>
          <w:tcPr>
            <w:tcW w:w="5000" w:type="pct"/>
            <w:tcMar>
              <w:top w:w="100" w:type="dxa"/>
              <w:left w:w="100" w:type="dxa"/>
              <w:bottom w:w="100" w:type="dxa"/>
              <w:right w:w="100" w:type="dxa"/>
            </w:tcMar>
            <w:vAlign w:val="center"/>
            <w:hideMark/>
          </w:tcPr>
          <w:p w14:paraId="37E86364"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57DF2FE7" w14:textId="77777777" w:rsidTr="00FF3565">
        <w:trPr>
          <w:trHeight w:val="20"/>
        </w:trPr>
        <w:tc>
          <w:tcPr>
            <w:tcW w:w="5000" w:type="pct"/>
            <w:tcMar>
              <w:top w:w="100" w:type="dxa"/>
              <w:left w:w="100" w:type="dxa"/>
              <w:bottom w:w="100" w:type="dxa"/>
              <w:right w:w="100" w:type="dxa"/>
            </w:tcMar>
          </w:tcPr>
          <w:p w14:paraId="6B18E9ED" w14:textId="77777777" w:rsidR="002C7EC4" w:rsidRPr="00B44FF4" w:rsidRDefault="002C7EC4" w:rsidP="00FF3565">
            <w:pPr>
              <w:spacing w:after="0" w:line="240" w:lineRule="auto"/>
              <w:jc w:val="both"/>
              <w:rPr>
                <w:rFonts w:ascii="Times New Roman" w:eastAsia="Times New Roman" w:hAnsi="Times New Roman" w:cs="Times New Roman"/>
                <w:color w:val="000000"/>
                <w:sz w:val="24"/>
                <w:szCs w:val="24"/>
              </w:rPr>
            </w:pPr>
            <w:r w:rsidRPr="00B44FF4">
              <w:rPr>
                <w:rFonts w:ascii="Times New Roman" w:eastAsia="Times New Roman" w:hAnsi="Times New Roman" w:cs="Times New Roman"/>
                <w:color w:val="000000"/>
                <w:sz w:val="24"/>
                <w:szCs w:val="24"/>
              </w:rPr>
              <w:t>По завршетку предавања, полазник:</w:t>
            </w:r>
          </w:p>
          <w:p w14:paraId="35D31F1C"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B44FF4">
              <w:rPr>
                <w:rFonts w:ascii="Times New Roman" w:eastAsia="Times New Roman" w:hAnsi="Times New Roman" w:cs="Times New Roman"/>
                <w:color w:val="000000"/>
                <w:sz w:val="24"/>
                <w:szCs w:val="24"/>
              </w:rPr>
              <w:t>Разуме шири смисао и значај заштите од злостављања на раду;</w:t>
            </w:r>
          </w:p>
          <w:p w14:paraId="7F5D524E"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B44FF4">
              <w:rPr>
                <w:rFonts w:ascii="Times New Roman" w:eastAsia="Times New Roman" w:hAnsi="Times New Roman" w:cs="Times New Roman"/>
                <w:color w:val="000000"/>
                <w:sz w:val="24"/>
                <w:szCs w:val="24"/>
              </w:rPr>
              <w:t>Познаје правни оквир којим се уређује спречавање злостављања на раду;</w:t>
            </w:r>
          </w:p>
          <w:p w14:paraId="3A2B7212"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Разликује права, обавезе и одговорности послодавца и запосленог у вези са злостављањем на раду;</w:t>
            </w:r>
          </w:p>
          <w:p w14:paraId="2FC40092"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Може да објасни поступак за остваривање заштите од злостављања, начин вођења и могуће исходе тих поступака;</w:t>
            </w:r>
          </w:p>
          <w:p w14:paraId="0D56A753"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Разуме поступак посредовања;</w:t>
            </w:r>
          </w:p>
          <w:p w14:paraId="505DDD2A"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Познаје поступак за утврђивање одговорности запосленог;</w:t>
            </w:r>
          </w:p>
          <w:p w14:paraId="3BFA6F12"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Разликује врсте заштите од злостављања на раду и мере за спречавање злостављања до окончања поступка и заштите учесника;</w:t>
            </w:r>
          </w:p>
          <w:p w14:paraId="1183E513"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Препознаје понашање које може указати на злостављање на раду;</w:t>
            </w:r>
          </w:p>
          <w:p w14:paraId="0BF7D416" w14:textId="77777777" w:rsidR="002C7EC4"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Познаје начин поступања пред судом, на кога пада терет доказивања и хитност поступка;</w:t>
            </w:r>
          </w:p>
          <w:p w14:paraId="3D8FFCBA" w14:textId="77777777" w:rsidR="002C7EC4" w:rsidRPr="004F3642" w:rsidRDefault="002C7EC4" w:rsidP="000F03F8">
            <w:pPr>
              <w:pStyle w:val="ListParagraph"/>
              <w:numPr>
                <w:ilvl w:val="0"/>
                <w:numId w:val="58"/>
              </w:numPr>
              <w:spacing w:after="0" w:line="240" w:lineRule="auto"/>
              <w:jc w:val="both"/>
              <w:rPr>
                <w:rFonts w:ascii="Times New Roman" w:eastAsia="Times New Roman" w:hAnsi="Times New Roman" w:cs="Times New Roman"/>
                <w:color w:val="000000"/>
                <w:sz w:val="24"/>
                <w:szCs w:val="24"/>
              </w:rPr>
            </w:pPr>
            <w:r w:rsidRPr="004F3642">
              <w:rPr>
                <w:rFonts w:ascii="Times New Roman" w:eastAsia="Times New Roman" w:hAnsi="Times New Roman" w:cs="Times New Roman"/>
                <w:color w:val="000000"/>
                <w:sz w:val="24"/>
                <w:szCs w:val="24"/>
              </w:rPr>
              <w:t>Зна казнене одредбе у складу са обавезама послодавца.</w:t>
            </w:r>
          </w:p>
        </w:tc>
      </w:tr>
      <w:tr w:rsidR="002C7EC4" w:rsidRPr="00BE19A1" w14:paraId="5FC6DAB1" w14:textId="77777777" w:rsidTr="00FF3565">
        <w:trPr>
          <w:trHeight w:val="20"/>
        </w:trPr>
        <w:tc>
          <w:tcPr>
            <w:tcW w:w="5000" w:type="pct"/>
            <w:tcMar>
              <w:top w:w="100" w:type="dxa"/>
              <w:left w:w="100" w:type="dxa"/>
              <w:bottom w:w="100" w:type="dxa"/>
              <w:right w:w="100" w:type="dxa"/>
            </w:tcMar>
            <w:vAlign w:val="center"/>
            <w:hideMark/>
          </w:tcPr>
          <w:p w14:paraId="283DA3EF"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2C7EC4" w:rsidRPr="00BE19A1" w14:paraId="15926F61" w14:textId="77777777" w:rsidTr="00FF3565">
        <w:trPr>
          <w:trHeight w:val="20"/>
        </w:trPr>
        <w:tc>
          <w:tcPr>
            <w:tcW w:w="5000" w:type="pct"/>
            <w:tcMar>
              <w:top w:w="100" w:type="dxa"/>
              <w:left w:w="100" w:type="dxa"/>
              <w:bottom w:w="100" w:type="dxa"/>
              <w:right w:w="100" w:type="dxa"/>
            </w:tcMar>
            <w:vAlign w:val="center"/>
          </w:tcPr>
          <w:p w14:paraId="6AC0B474"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Уводни део - историјат, смисао и значај заштите од спречавања злостављања на раду;</w:t>
            </w:r>
          </w:p>
          <w:p w14:paraId="7DD7C584"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Правни оквир - Закон о спречавању злостављања на раду и Правилник о правилима понашања послодаваца и запослених у вези са превенцијом и заштитом од злостављања на раду, осврт на међународне акте;</w:t>
            </w:r>
          </w:p>
          <w:p w14:paraId="59C15110"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Права, обавезе и одговорности послодавца и запосленог у вези са злостављањем; превенција од злостављања и злоупотребе права на заштиту од злостављања; правила понашања у вези са заштитом од злостављања;</w:t>
            </w:r>
          </w:p>
          <w:p w14:paraId="684FB33E"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Поступак за заштиту од злостављања код послодавца и изузеци;</w:t>
            </w:r>
          </w:p>
          <w:p w14:paraId="549C48F5"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Спровођење поступка посредовања и улога посредника; </w:t>
            </w:r>
          </w:p>
          <w:p w14:paraId="0AA7CD60"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Поступак за утврђивање одговорности запосленог; </w:t>
            </w:r>
          </w:p>
          <w:p w14:paraId="627EA4B4"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Мере за спречавање злостављања до окончања поступка и заштита учесника у поступку;</w:t>
            </w:r>
          </w:p>
          <w:p w14:paraId="2F817C83" w14:textId="77777777" w:rsidR="002C7EC4" w:rsidRPr="004F364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Судска заштита и примери добре праксе. </w:t>
            </w:r>
          </w:p>
        </w:tc>
      </w:tr>
      <w:tr w:rsidR="002C7EC4" w:rsidRPr="00BE19A1" w14:paraId="5EA45156" w14:textId="77777777" w:rsidTr="00FF3565">
        <w:trPr>
          <w:trHeight w:val="20"/>
        </w:trPr>
        <w:tc>
          <w:tcPr>
            <w:tcW w:w="5000" w:type="pct"/>
            <w:tcMar>
              <w:top w:w="100" w:type="dxa"/>
              <w:left w:w="100" w:type="dxa"/>
              <w:bottom w:w="100" w:type="dxa"/>
              <w:right w:w="100" w:type="dxa"/>
            </w:tcMar>
            <w:vAlign w:val="center"/>
            <w:hideMark/>
          </w:tcPr>
          <w:p w14:paraId="2DC7A22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240238E0" w14:textId="77777777" w:rsidTr="00FF3565">
        <w:trPr>
          <w:trHeight w:val="20"/>
        </w:trPr>
        <w:tc>
          <w:tcPr>
            <w:tcW w:w="5000" w:type="pct"/>
            <w:tcMar>
              <w:top w:w="100" w:type="dxa"/>
              <w:left w:w="100" w:type="dxa"/>
              <w:bottom w:w="100" w:type="dxa"/>
              <w:right w:w="100" w:type="dxa"/>
            </w:tcMar>
            <w:vAlign w:val="center"/>
          </w:tcPr>
          <w:p w14:paraId="60D13FA9"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предавање</w:t>
            </w:r>
            <w:r w:rsidRPr="00BE19A1">
              <w:rPr>
                <w:rFonts w:ascii="Times New Roman" w:eastAsia="Times New Roman" w:hAnsi="Times New Roman" w:cs="Times New Roman"/>
                <w:color w:val="000000"/>
                <w:sz w:val="24"/>
                <w:szCs w:val="24"/>
              </w:rPr>
              <w:t>.</w:t>
            </w:r>
          </w:p>
          <w:p w14:paraId="5684140E"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w:t>
            </w:r>
            <w:r>
              <w:t xml:space="preserve"> </w:t>
            </w:r>
            <w:r>
              <w:rPr>
                <w:rFonts w:ascii="Times New Roman" w:hAnsi="Times New Roman" w:cs="Times New Roman"/>
                <w:sz w:val="24"/>
                <w:szCs w:val="24"/>
                <w:lang w:val="sr-Cyrl-RS"/>
              </w:rPr>
              <w:t>панел дискусија</w:t>
            </w:r>
            <w:r w:rsidRPr="006C342D">
              <w:rPr>
                <w:rFonts w:ascii="Times New Roman" w:hAnsi="Times New Roman" w:cs="Times New Roman"/>
                <w:sz w:val="24"/>
                <w:szCs w:val="24"/>
              </w:rPr>
              <w:t>.</w:t>
            </w:r>
          </w:p>
        </w:tc>
      </w:tr>
      <w:tr w:rsidR="002C7EC4" w:rsidRPr="00BE19A1" w14:paraId="0D18671E" w14:textId="77777777" w:rsidTr="00FF3565">
        <w:trPr>
          <w:trHeight w:val="20"/>
        </w:trPr>
        <w:tc>
          <w:tcPr>
            <w:tcW w:w="5000" w:type="pct"/>
            <w:tcMar>
              <w:top w:w="100" w:type="dxa"/>
              <w:left w:w="100" w:type="dxa"/>
              <w:bottom w:w="100" w:type="dxa"/>
              <w:right w:w="100" w:type="dxa"/>
            </w:tcMar>
            <w:vAlign w:val="center"/>
            <w:hideMark/>
          </w:tcPr>
          <w:p w14:paraId="044CB069"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22B260C8" w14:textId="77777777" w:rsidTr="00FF3565">
        <w:trPr>
          <w:trHeight w:val="20"/>
        </w:trPr>
        <w:tc>
          <w:tcPr>
            <w:tcW w:w="5000" w:type="pct"/>
            <w:tcMar>
              <w:top w:w="100" w:type="dxa"/>
              <w:left w:w="100" w:type="dxa"/>
              <w:bottom w:w="100" w:type="dxa"/>
              <w:right w:w="100" w:type="dxa"/>
            </w:tcMar>
            <w:vAlign w:val="center"/>
          </w:tcPr>
          <w:p w14:paraId="7C389B7F"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2C7EC4" w:rsidRPr="00BE19A1" w14:paraId="61EA5946" w14:textId="77777777" w:rsidTr="00FF3565">
        <w:trPr>
          <w:trHeight w:val="20"/>
        </w:trPr>
        <w:tc>
          <w:tcPr>
            <w:tcW w:w="5000" w:type="pct"/>
            <w:tcMar>
              <w:top w:w="100" w:type="dxa"/>
              <w:left w:w="100" w:type="dxa"/>
              <w:bottom w:w="100" w:type="dxa"/>
              <w:right w:w="100" w:type="dxa"/>
            </w:tcMar>
            <w:vAlign w:val="center"/>
            <w:hideMark/>
          </w:tcPr>
          <w:p w14:paraId="3037A60F"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39E7EE6C" w14:textId="77777777" w:rsidTr="00FF3565">
        <w:trPr>
          <w:trHeight w:val="20"/>
        </w:trPr>
        <w:tc>
          <w:tcPr>
            <w:tcW w:w="5000" w:type="pct"/>
            <w:tcMar>
              <w:top w:w="100" w:type="dxa"/>
              <w:left w:w="100" w:type="dxa"/>
              <w:bottom w:w="100" w:type="dxa"/>
              <w:right w:w="100" w:type="dxa"/>
            </w:tcMar>
            <w:vAlign w:val="center"/>
          </w:tcPr>
          <w:p w14:paraId="766FCBBC" w14:textId="77777777" w:rsidR="002C7EC4" w:rsidRPr="00BE19A1" w:rsidRDefault="002C7EC4" w:rsidP="00FF356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C7EC4" w:rsidRPr="00BE19A1" w14:paraId="0709D5DB" w14:textId="77777777" w:rsidTr="00FF3565">
        <w:trPr>
          <w:trHeight w:val="20"/>
        </w:trPr>
        <w:tc>
          <w:tcPr>
            <w:tcW w:w="5000" w:type="pct"/>
            <w:tcMar>
              <w:top w:w="100" w:type="dxa"/>
              <w:left w:w="100" w:type="dxa"/>
              <w:bottom w:w="100" w:type="dxa"/>
              <w:right w:w="100" w:type="dxa"/>
            </w:tcMar>
            <w:vAlign w:val="center"/>
            <w:hideMark/>
          </w:tcPr>
          <w:p w14:paraId="11B27A48"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D159CD" w14:paraId="6F8581FE" w14:textId="77777777" w:rsidTr="00FF3565">
        <w:trPr>
          <w:trHeight w:val="20"/>
        </w:trPr>
        <w:tc>
          <w:tcPr>
            <w:tcW w:w="5000" w:type="pct"/>
            <w:tcMar>
              <w:top w:w="100" w:type="dxa"/>
              <w:left w:w="100" w:type="dxa"/>
              <w:bottom w:w="100" w:type="dxa"/>
              <w:right w:w="100" w:type="dxa"/>
            </w:tcMar>
          </w:tcPr>
          <w:p w14:paraId="1F5DE0CB" w14:textId="77777777" w:rsidR="002C7EC4" w:rsidRPr="00D159CD" w:rsidRDefault="002C7EC4" w:rsidP="00FF3565">
            <w:pPr>
              <w:spacing w:after="0" w:line="240" w:lineRule="auto"/>
              <w:jc w:val="both"/>
              <w:rPr>
                <w:rFonts w:ascii="Times New Roman" w:hAnsi="Times New Roman" w:cs="Times New Roman"/>
                <w:sz w:val="24"/>
              </w:rPr>
            </w:pPr>
            <w:r w:rsidRPr="004F3642">
              <w:rPr>
                <w:rFonts w:ascii="Times New Roman" w:hAnsi="Times New Roman" w:cs="Times New Roman"/>
                <w:sz w:val="24"/>
              </w:rPr>
              <w:t>Службеници у јединицама локалне самоуправе.</w:t>
            </w:r>
          </w:p>
        </w:tc>
      </w:tr>
      <w:tr w:rsidR="002C7EC4" w:rsidRPr="00BE19A1" w14:paraId="6D46D3A8" w14:textId="77777777" w:rsidTr="00FF3565">
        <w:trPr>
          <w:trHeight w:val="467"/>
        </w:trPr>
        <w:tc>
          <w:tcPr>
            <w:tcW w:w="5000" w:type="pct"/>
            <w:tcMar>
              <w:top w:w="100" w:type="dxa"/>
              <w:left w:w="100" w:type="dxa"/>
              <w:bottom w:w="100" w:type="dxa"/>
              <w:right w:w="100" w:type="dxa"/>
            </w:tcMar>
            <w:vAlign w:val="center"/>
            <w:hideMark/>
          </w:tcPr>
          <w:p w14:paraId="6FD8DA97"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BE19A1" w14:paraId="21A985B9" w14:textId="77777777" w:rsidTr="00FF3565">
        <w:trPr>
          <w:trHeight w:val="20"/>
        </w:trPr>
        <w:tc>
          <w:tcPr>
            <w:tcW w:w="5000" w:type="pct"/>
            <w:tcMar>
              <w:top w:w="100" w:type="dxa"/>
              <w:left w:w="100" w:type="dxa"/>
              <w:bottom w:w="100" w:type="dxa"/>
              <w:right w:w="100" w:type="dxa"/>
            </w:tcMar>
            <w:vAlign w:val="center"/>
          </w:tcPr>
          <w:p w14:paraId="5132B729"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2C7EC4" w:rsidRPr="00BE19A1" w14:paraId="4E0B1BFD" w14:textId="77777777" w:rsidTr="00FF3565">
        <w:trPr>
          <w:trHeight w:val="20"/>
        </w:trPr>
        <w:tc>
          <w:tcPr>
            <w:tcW w:w="5000" w:type="pct"/>
            <w:tcMar>
              <w:top w:w="100" w:type="dxa"/>
              <w:left w:w="100" w:type="dxa"/>
              <w:bottom w:w="100" w:type="dxa"/>
              <w:right w:w="100" w:type="dxa"/>
            </w:tcMar>
            <w:vAlign w:val="center"/>
            <w:hideMark/>
          </w:tcPr>
          <w:p w14:paraId="7F7BDE4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249FF2FA" w14:textId="77777777" w:rsidTr="00FF3565">
        <w:trPr>
          <w:trHeight w:val="20"/>
        </w:trPr>
        <w:tc>
          <w:tcPr>
            <w:tcW w:w="5000" w:type="pct"/>
            <w:tcMar>
              <w:top w:w="100" w:type="dxa"/>
              <w:left w:w="100" w:type="dxa"/>
              <w:bottom w:w="100" w:type="dxa"/>
              <w:right w:w="100" w:type="dxa"/>
            </w:tcMar>
            <w:vAlign w:val="center"/>
          </w:tcPr>
          <w:p w14:paraId="1B3D9CCB" w14:textId="77777777" w:rsidR="002C7EC4" w:rsidRPr="004F3642" w:rsidRDefault="002C7EC4" w:rsidP="00FF3565">
            <w:pPr>
              <w:spacing w:after="0" w:line="240" w:lineRule="auto"/>
              <w:jc w:val="both"/>
              <w:rPr>
                <w:rFonts w:ascii="Times New Roman" w:eastAsia="Times New Roman" w:hAnsi="Times New Roman" w:cs="Times New Roman"/>
                <w:sz w:val="24"/>
                <w:szCs w:val="24"/>
              </w:rPr>
            </w:pPr>
            <w:r w:rsidRPr="004F3642">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25B4D018" w14:textId="77777777" w:rsidR="002C7EC4" w:rsidRPr="00D159CD" w:rsidRDefault="002C7EC4" w:rsidP="00FF3565">
            <w:pPr>
              <w:spacing w:after="0" w:line="240" w:lineRule="auto"/>
              <w:jc w:val="both"/>
              <w:rPr>
                <w:rFonts w:ascii="Times New Roman" w:eastAsia="Times New Roman" w:hAnsi="Times New Roman" w:cs="Times New Roman"/>
                <w:sz w:val="24"/>
                <w:szCs w:val="24"/>
              </w:rPr>
            </w:pPr>
            <w:r w:rsidRPr="004F3642">
              <w:rPr>
                <w:rFonts w:ascii="Times New Roman" w:eastAsia="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2C7EC4" w:rsidRPr="00BE19A1" w14:paraId="53D518E4" w14:textId="77777777" w:rsidTr="00FF3565">
        <w:trPr>
          <w:trHeight w:val="20"/>
        </w:trPr>
        <w:tc>
          <w:tcPr>
            <w:tcW w:w="5000" w:type="pct"/>
            <w:tcMar>
              <w:top w:w="100" w:type="dxa"/>
              <w:left w:w="100" w:type="dxa"/>
              <w:bottom w:w="100" w:type="dxa"/>
              <w:right w:w="100" w:type="dxa"/>
            </w:tcMar>
            <w:vAlign w:val="center"/>
            <w:hideMark/>
          </w:tcPr>
          <w:p w14:paraId="27391486"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2C7EC4" w:rsidRPr="00D159CD" w14:paraId="06AEF1B2" w14:textId="77777777" w:rsidTr="00FF3565">
        <w:trPr>
          <w:trHeight w:val="20"/>
        </w:trPr>
        <w:tc>
          <w:tcPr>
            <w:tcW w:w="5000" w:type="pct"/>
            <w:tcMar>
              <w:top w:w="100" w:type="dxa"/>
              <w:left w:w="100" w:type="dxa"/>
              <w:bottom w:w="100" w:type="dxa"/>
              <w:right w:w="100" w:type="dxa"/>
            </w:tcMar>
          </w:tcPr>
          <w:p w14:paraId="3128D638" w14:textId="77777777" w:rsidR="002C7EC4" w:rsidRPr="004F3642" w:rsidRDefault="002C7EC4" w:rsidP="00FF3565">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Није планирана провера знања.</w:t>
            </w:r>
          </w:p>
        </w:tc>
      </w:tr>
      <w:tr w:rsidR="002C7EC4" w:rsidRPr="00523AAF" w14:paraId="08F65816" w14:textId="77777777" w:rsidTr="00FF3565">
        <w:trPr>
          <w:trHeight w:val="20"/>
        </w:trPr>
        <w:tc>
          <w:tcPr>
            <w:tcW w:w="5000" w:type="pct"/>
            <w:tcMar>
              <w:top w:w="100" w:type="dxa"/>
              <w:left w:w="100" w:type="dxa"/>
              <w:bottom w:w="100" w:type="dxa"/>
              <w:right w:w="100" w:type="dxa"/>
            </w:tcMar>
            <w:vAlign w:val="center"/>
            <w:hideMark/>
          </w:tcPr>
          <w:p w14:paraId="007AFADB"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90974" w14:paraId="62115DE9" w14:textId="77777777" w:rsidTr="00FF3565">
        <w:trPr>
          <w:trHeight w:val="20"/>
        </w:trPr>
        <w:tc>
          <w:tcPr>
            <w:tcW w:w="5000" w:type="pct"/>
            <w:tcMar>
              <w:top w:w="100" w:type="dxa"/>
              <w:left w:w="100" w:type="dxa"/>
              <w:bottom w:w="100" w:type="dxa"/>
              <w:right w:w="100" w:type="dxa"/>
            </w:tcMar>
          </w:tcPr>
          <w:p w14:paraId="6D9E0421" w14:textId="77777777" w:rsidR="002C7EC4" w:rsidRPr="004F3642" w:rsidRDefault="002C7EC4" w:rsidP="00FF3565">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Потврда о учешћу у програму.</w:t>
            </w:r>
          </w:p>
        </w:tc>
      </w:tr>
    </w:tbl>
    <w:p w14:paraId="4F4C95E0" w14:textId="77777777" w:rsidR="002C7EC4" w:rsidRDefault="002C7EC4" w:rsidP="002C7EC4">
      <w:pPr>
        <w:rPr>
          <w:lang w:val="en-GB"/>
        </w:rPr>
      </w:pPr>
      <w:r>
        <w:rPr>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2C7EC4" w:rsidRPr="00BE19A1" w14:paraId="57B682FD" w14:textId="77777777" w:rsidTr="00FF3565">
        <w:trPr>
          <w:trHeight w:val="20"/>
        </w:trPr>
        <w:tc>
          <w:tcPr>
            <w:tcW w:w="5000" w:type="pct"/>
            <w:tcMar>
              <w:top w:w="100" w:type="dxa"/>
              <w:left w:w="100" w:type="dxa"/>
              <w:bottom w:w="100" w:type="dxa"/>
              <w:right w:w="100" w:type="dxa"/>
            </w:tcMar>
            <w:vAlign w:val="center"/>
          </w:tcPr>
          <w:p w14:paraId="481E913C"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2C7EC4" w:rsidRPr="00F3322D" w14:paraId="1E9EEE43" w14:textId="77777777" w:rsidTr="00D15583">
        <w:trPr>
          <w:trHeight w:val="276"/>
        </w:trPr>
        <w:tc>
          <w:tcPr>
            <w:tcW w:w="5000" w:type="pct"/>
            <w:tcMar>
              <w:top w:w="100" w:type="dxa"/>
              <w:left w:w="100" w:type="dxa"/>
              <w:bottom w:w="100" w:type="dxa"/>
              <w:right w:w="100" w:type="dxa"/>
            </w:tcMar>
            <w:vAlign w:val="center"/>
          </w:tcPr>
          <w:p w14:paraId="0FCBF5BC" w14:textId="77777777" w:rsidR="002C7EC4" w:rsidRPr="00F3322D" w:rsidRDefault="002C7EC4" w:rsidP="00FF3565">
            <w:pPr>
              <w:spacing w:after="0" w:line="240" w:lineRule="auto"/>
              <w:rPr>
                <w:rFonts w:ascii="Times New Roman" w:hAnsi="Times New Roman" w:cs="Times New Roman"/>
                <w:sz w:val="24"/>
                <w:szCs w:val="24"/>
                <w:lang w:val="sr-Cyrl-RS"/>
              </w:rPr>
            </w:pPr>
            <w:r w:rsidRPr="00F3322D">
              <w:rPr>
                <w:rFonts w:ascii="Times New Roman" w:hAnsi="Times New Roman" w:cs="Times New Roman"/>
                <w:sz w:val="24"/>
                <w:szCs w:val="24"/>
                <w:lang w:val="sr-Cyrl-RS"/>
              </w:rPr>
              <w:t>Управљање људским ресурсима</w:t>
            </w:r>
          </w:p>
        </w:tc>
      </w:tr>
      <w:tr w:rsidR="002C7EC4" w:rsidRPr="00BE19A1" w14:paraId="47C1AAA7" w14:textId="77777777" w:rsidTr="00FF3565">
        <w:trPr>
          <w:trHeight w:val="20"/>
        </w:trPr>
        <w:tc>
          <w:tcPr>
            <w:tcW w:w="5000" w:type="pct"/>
            <w:tcBorders>
              <w:bottom w:val="single" w:sz="4" w:space="0" w:color="auto"/>
            </w:tcBorders>
            <w:tcMar>
              <w:top w:w="100" w:type="dxa"/>
              <w:left w:w="100" w:type="dxa"/>
              <w:bottom w:w="100" w:type="dxa"/>
              <w:right w:w="100" w:type="dxa"/>
            </w:tcMar>
            <w:vAlign w:val="center"/>
            <w:hideMark/>
          </w:tcPr>
          <w:p w14:paraId="52274652" w14:textId="77777777" w:rsidR="002C7EC4" w:rsidRPr="00BE19A1" w:rsidRDefault="002C7EC4" w:rsidP="00FF356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2C7EC4" w:rsidRPr="00BE19A1" w14:paraId="4150E8C4" w14:textId="77777777" w:rsidTr="00FF356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BCB3F7" w14:textId="77777777" w:rsidR="002C7EC4" w:rsidRPr="00BE19A1" w:rsidRDefault="002C7EC4" w:rsidP="00FF3565">
            <w:pPr>
              <w:pStyle w:val="Heading2"/>
            </w:pPr>
            <w:bookmarkStart w:id="231" w:name="_Toc19129988"/>
            <w:bookmarkStart w:id="232" w:name="_Toc20235028"/>
            <w:r>
              <w:t>СТРУЧНО УСАВРШАВАЊЕ – ОНЛАЈН ОБУКА</w:t>
            </w:r>
            <w:bookmarkEnd w:id="231"/>
            <w:bookmarkEnd w:id="232"/>
          </w:p>
        </w:tc>
      </w:tr>
      <w:tr w:rsidR="002C7EC4" w:rsidRPr="00BE19A1" w14:paraId="596FD741" w14:textId="77777777" w:rsidTr="00FF3565">
        <w:trPr>
          <w:trHeight w:val="20"/>
        </w:trPr>
        <w:tc>
          <w:tcPr>
            <w:tcW w:w="5000" w:type="pct"/>
            <w:tcBorders>
              <w:top w:val="single" w:sz="4" w:space="0" w:color="auto"/>
            </w:tcBorders>
            <w:tcMar>
              <w:top w:w="100" w:type="dxa"/>
              <w:left w:w="100" w:type="dxa"/>
              <w:bottom w:w="100" w:type="dxa"/>
              <w:right w:w="100" w:type="dxa"/>
            </w:tcMar>
            <w:vAlign w:val="center"/>
            <w:hideMark/>
          </w:tcPr>
          <w:p w14:paraId="57FE7F8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2C7EC4" w:rsidRPr="00BE19A1" w14:paraId="011114C4" w14:textId="77777777" w:rsidTr="00FF3565">
        <w:trPr>
          <w:trHeight w:val="20"/>
        </w:trPr>
        <w:tc>
          <w:tcPr>
            <w:tcW w:w="5000" w:type="pct"/>
            <w:tcMar>
              <w:top w:w="100" w:type="dxa"/>
              <w:left w:w="100" w:type="dxa"/>
              <w:bottom w:w="100" w:type="dxa"/>
              <w:right w:w="100" w:type="dxa"/>
            </w:tcMar>
            <w:vAlign w:val="center"/>
          </w:tcPr>
          <w:p w14:paraId="32A1B7B3" w14:textId="77777777" w:rsidR="002C7EC4" w:rsidRPr="00CC04C4" w:rsidRDefault="002C7EC4" w:rsidP="00FF3565">
            <w:pPr>
              <w:spacing w:after="0" w:line="240" w:lineRule="auto"/>
              <w:rPr>
                <w:rFonts w:ascii="Times New Roman" w:eastAsia="Times New Roman" w:hAnsi="Times New Roman" w:cs="Times New Roman"/>
                <w:bCs/>
                <w:color w:val="000000"/>
                <w:sz w:val="24"/>
                <w:szCs w:val="24"/>
                <w:lang w:val="sr-Cyrl-RS"/>
              </w:rPr>
            </w:pPr>
            <w:r w:rsidRPr="00E02640">
              <w:rPr>
                <w:rFonts w:ascii="Times New Roman" w:eastAsia="Times New Roman" w:hAnsi="Times New Roman" w:cs="Times New Roman"/>
                <w:bCs/>
                <w:color w:val="000000"/>
                <w:sz w:val="24"/>
                <w:szCs w:val="24"/>
                <w:lang w:val="sr-Cyrl-RS"/>
              </w:rPr>
              <w:t>2020-07-0709</w:t>
            </w:r>
          </w:p>
        </w:tc>
      </w:tr>
      <w:tr w:rsidR="002C7EC4" w:rsidRPr="00BE19A1" w14:paraId="133A4610" w14:textId="77777777" w:rsidTr="00FF3565">
        <w:trPr>
          <w:trHeight w:val="20"/>
        </w:trPr>
        <w:tc>
          <w:tcPr>
            <w:tcW w:w="5000" w:type="pct"/>
            <w:tcMar>
              <w:top w:w="100" w:type="dxa"/>
              <w:left w:w="100" w:type="dxa"/>
              <w:bottom w:w="100" w:type="dxa"/>
              <w:right w:w="100" w:type="dxa"/>
            </w:tcMar>
            <w:vAlign w:val="center"/>
            <w:hideMark/>
          </w:tcPr>
          <w:p w14:paraId="0756424D" w14:textId="77777777" w:rsidR="002C7EC4" w:rsidRPr="00542A8A" w:rsidRDefault="002C7EC4" w:rsidP="00FF35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2C7EC4" w:rsidRPr="00BE19A1" w14:paraId="08A2E200" w14:textId="77777777" w:rsidTr="00FF3565">
        <w:trPr>
          <w:trHeight w:val="20"/>
        </w:trPr>
        <w:tc>
          <w:tcPr>
            <w:tcW w:w="5000" w:type="pct"/>
            <w:tcMar>
              <w:top w:w="100" w:type="dxa"/>
              <w:left w:w="100" w:type="dxa"/>
              <w:bottom w:w="100" w:type="dxa"/>
              <w:right w:w="100" w:type="dxa"/>
            </w:tcMar>
          </w:tcPr>
          <w:p w14:paraId="3D9E9ABC" w14:textId="77777777" w:rsidR="002C7EC4" w:rsidRPr="00B44FF4" w:rsidRDefault="002C7EC4" w:rsidP="00FF3565">
            <w:pPr>
              <w:spacing w:after="0" w:line="240" w:lineRule="auto"/>
              <w:jc w:val="both"/>
              <w:rPr>
                <w:rFonts w:ascii="Times New Roman" w:hAnsi="Times New Roman" w:cs="Times New Roman"/>
                <w:sz w:val="24"/>
              </w:rPr>
            </w:pPr>
            <w:r w:rsidRPr="00366982">
              <w:rPr>
                <w:rFonts w:ascii="Times New Roman" w:hAnsi="Times New Roman" w:cs="Times New Roman"/>
                <w:sz w:val="24"/>
              </w:rPr>
              <w:t>Унапређење рада службеника у области утврђивања потреба, припремe, спровођењa и вредновања програма стручног усавршавања.</w:t>
            </w:r>
          </w:p>
        </w:tc>
      </w:tr>
      <w:tr w:rsidR="002C7EC4" w:rsidRPr="00BE19A1" w14:paraId="75CF8CBA" w14:textId="77777777" w:rsidTr="00FF3565">
        <w:trPr>
          <w:trHeight w:val="20"/>
        </w:trPr>
        <w:tc>
          <w:tcPr>
            <w:tcW w:w="5000" w:type="pct"/>
            <w:tcMar>
              <w:top w:w="100" w:type="dxa"/>
              <w:left w:w="100" w:type="dxa"/>
              <w:bottom w:w="100" w:type="dxa"/>
              <w:right w:w="100" w:type="dxa"/>
            </w:tcMar>
            <w:vAlign w:val="center"/>
            <w:hideMark/>
          </w:tcPr>
          <w:p w14:paraId="6BC4BE90" w14:textId="77777777" w:rsidR="002C7EC4" w:rsidRPr="00BE19A1" w:rsidRDefault="002C7EC4" w:rsidP="00FF35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2C7EC4" w:rsidRPr="00BE19A1" w14:paraId="34CB1694" w14:textId="77777777" w:rsidTr="00FF3565">
        <w:trPr>
          <w:trHeight w:val="20"/>
        </w:trPr>
        <w:tc>
          <w:tcPr>
            <w:tcW w:w="5000" w:type="pct"/>
            <w:tcMar>
              <w:top w:w="100" w:type="dxa"/>
              <w:left w:w="100" w:type="dxa"/>
              <w:bottom w:w="100" w:type="dxa"/>
              <w:right w:w="100" w:type="dxa"/>
            </w:tcMar>
          </w:tcPr>
          <w:p w14:paraId="3656A37F" w14:textId="77777777" w:rsidR="002C7EC4" w:rsidRPr="00B44FF4" w:rsidRDefault="002C7EC4" w:rsidP="00FF3565">
            <w:pPr>
              <w:spacing w:after="0" w:line="240" w:lineRule="auto"/>
              <w:jc w:val="both"/>
              <w:rPr>
                <w:rFonts w:ascii="Times New Roman" w:hAnsi="Times New Roman" w:cs="Times New Roman"/>
                <w:sz w:val="24"/>
              </w:rPr>
            </w:pPr>
            <w:r w:rsidRPr="00366982">
              <w:rPr>
                <w:rFonts w:ascii="Times New Roman" w:hAnsi="Times New Roman" w:cs="Times New Roman"/>
                <w:sz w:val="24"/>
              </w:rPr>
              <w:t>Развијање неопходних знања и вештина полазника за успешнo управљање стручним усавршавањем.</w:t>
            </w:r>
          </w:p>
        </w:tc>
      </w:tr>
      <w:tr w:rsidR="002C7EC4" w:rsidRPr="00BE19A1" w14:paraId="76747EA9" w14:textId="77777777" w:rsidTr="00FF3565">
        <w:trPr>
          <w:trHeight w:val="20"/>
        </w:trPr>
        <w:tc>
          <w:tcPr>
            <w:tcW w:w="5000" w:type="pct"/>
            <w:tcMar>
              <w:top w:w="100" w:type="dxa"/>
              <w:left w:w="100" w:type="dxa"/>
              <w:bottom w:w="100" w:type="dxa"/>
              <w:right w:w="100" w:type="dxa"/>
            </w:tcMar>
            <w:vAlign w:val="center"/>
            <w:hideMark/>
          </w:tcPr>
          <w:p w14:paraId="6E2E04A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2C7EC4" w:rsidRPr="00BE19A1" w14:paraId="7F3B26E7" w14:textId="77777777" w:rsidTr="00FF3565">
        <w:trPr>
          <w:trHeight w:val="20"/>
        </w:trPr>
        <w:tc>
          <w:tcPr>
            <w:tcW w:w="5000" w:type="pct"/>
            <w:tcMar>
              <w:top w:w="100" w:type="dxa"/>
              <w:left w:w="100" w:type="dxa"/>
              <w:bottom w:w="100" w:type="dxa"/>
              <w:right w:w="100" w:type="dxa"/>
            </w:tcMar>
          </w:tcPr>
          <w:p w14:paraId="6E2C0211" w14:textId="77777777" w:rsidR="002C7EC4" w:rsidRPr="00366982" w:rsidRDefault="002C7EC4" w:rsidP="00FF3565">
            <w:p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По завршетку електронског учења, полазник:</w:t>
            </w:r>
          </w:p>
          <w:p w14:paraId="29583CF0" w14:textId="77777777" w:rsidR="002C7EC4"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Разуме прописе који уређују област стручног усавршавања запослених у јавној управи;</w:t>
            </w:r>
          </w:p>
          <w:p w14:paraId="39269948" w14:textId="77777777" w:rsidR="002C7EC4"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Идентификује врсте програма стручног усавршавања и познаје обавезне елементе по Закону;</w:t>
            </w:r>
          </w:p>
          <w:p w14:paraId="18D32DAF" w14:textId="77777777" w:rsidR="002C7EC4"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Примењује кораке за утврђивање потреба за стручним усавршавањем;</w:t>
            </w:r>
          </w:p>
          <w:p w14:paraId="788C53D5" w14:textId="77777777" w:rsidR="002C7EC4"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Учествује у процесу припреме, израде и доношења посебног програма стручног усавршавања у јединици локалне самоуправе;</w:t>
            </w:r>
          </w:p>
          <w:p w14:paraId="3A791A99" w14:textId="77777777" w:rsidR="002C7EC4"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Разликује облике спровођења програма стручног усавршавања и начин вођења евиденције о стручном усавршавању предвиђене нормативним оквиром;</w:t>
            </w:r>
          </w:p>
          <w:p w14:paraId="52FE421D" w14:textId="77777777" w:rsidR="002C7EC4" w:rsidRPr="00366982" w:rsidRDefault="002C7EC4" w:rsidP="000F03F8">
            <w:pPr>
              <w:pStyle w:val="ListParagraph"/>
              <w:numPr>
                <w:ilvl w:val="0"/>
                <w:numId w:val="62"/>
              </w:numPr>
              <w:spacing w:after="0" w:line="240" w:lineRule="auto"/>
              <w:jc w:val="both"/>
              <w:rPr>
                <w:rFonts w:ascii="Times New Roman" w:eastAsia="Times New Roman" w:hAnsi="Times New Roman" w:cs="Times New Roman"/>
                <w:color w:val="000000"/>
                <w:sz w:val="24"/>
                <w:szCs w:val="24"/>
              </w:rPr>
            </w:pPr>
            <w:r w:rsidRPr="00366982">
              <w:rPr>
                <w:rFonts w:ascii="Times New Roman" w:eastAsia="Times New Roman" w:hAnsi="Times New Roman" w:cs="Times New Roman"/>
                <w:color w:val="000000"/>
                <w:sz w:val="24"/>
                <w:szCs w:val="24"/>
              </w:rPr>
              <w:t>Познаје стандарде и методику вредновања програма.</w:t>
            </w:r>
          </w:p>
        </w:tc>
      </w:tr>
      <w:tr w:rsidR="002C7EC4" w:rsidRPr="00BE19A1" w14:paraId="7499124D" w14:textId="77777777" w:rsidTr="00FF3565">
        <w:trPr>
          <w:trHeight w:val="20"/>
        </w:trPr>
        <w:tc>
          <w:tcPr>
            <w:tcW w:w="5000" w:type="pct"/>
            <w:tcMar>
              <w:top w:w="100" w:type="dxa"/>
              <w:left w:w="100" w:type="dxa"/>
              <w:bottom w:w="100" w:type="dxa"/>
              <w:right w:w="100" w:type="dxa"/>
            </w:tcMar>
            <w:vAlign w:val="center"/>
            <w:hideMark/>
          </w:tcPr>
          <w:p w14:paraId="1B5059FD"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2C7EC4" w:rsidRPr="00BE19A1" w14:paraId="1550D638" w14:textId="77777777" w:rsidTr="00FF3565">
        <w:trPr>
          <w:trHeight w:val="20"/>
        </w:trPr>
        <w:tc>
          <w:tcPr>
            <w:tcW w:w="5000" w:type="pct"/>
            <w:tcMar>
              <w:top w:w="100" w:type="dxa"/>
              <w:left w:w="100" w:type="dxa"/>
              <w:bottom w:w="100" w:type="dxa"/>
              <w:right w:w="100" w:type="dxa"/>
            </w:tcMar>
            <w:vAlign w:val="center"/>
          </w:tcPr>
          <w:p w14:paraId="2F601A8C"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Нормативни оквир, значај стручног усавршавања запослених у јавној управи и улога јединица локалне самоуправе у стручном усавршавању;</w:t>
            </w:r>
          </w:p>
          <w:p w14:paraId="14E72908"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Програми стручног усавршавања у   јединицама локалне самоуправе и обавезни елементи;</w:t>
            </w:r>
          </w:p>
          <w:p w14:paraId="031DC5EB"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Утврђивање потреба за стручним усавршавањем;</w:t>
            </w:r>
          </w:p>
          <w:p w14:paraId="283E69B7"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Припрема, израда и доношење посебног програма стручног усавршавања у јединици локалне самоуправе;</w:t>
            </w:r>
          </w:p>
          <w:p w14:paraId="7D6A64CD"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Спровођење програма стручног усавршавања;</w:t>
            </w:r>
          </w:p>
          <w:p w14:paraId="75A9FCB6" w14:textId="77777777" w:rsidR="002C7EC4" w:rsidRPr="00366982" w:rsidRDefault="002C7EC4" w:rsidP="000F03F8">
            <w:pPr>
              <w:pStyle w:val="ListParagraph"/>
              <w:numPr>
                <w:ilvl w:val="0"/>
                <w:numId w:val="54"/>
              </w:numPr>
              <w:spacing w:after="0" w:line="240" w:lineRule="auto"/>
              <w:jc w:val="both"/>
              <w:rPr>
                <w:rFonts w:ascii="Times New Roman" w:eastAsia="Times New Roman" w:hAnsi="Times New Roman" w:cs="Times New Roman"/>
                <w:color w:val="000000"/>
                <w:sz w:val="24"/>
                <w:szCs w:val="24"/>
              </w:rPr>
            </w:pPr>
            <w:r w:rsidRPr="1E95284E">
              <w:rPr>
                <w:rFonts w:ascii="Times New Roman" w:eastAsia="Times New Roman" w:hAnsi="Times New Roman" w:cs="Times New Roman"/>
                <w:color w:val="000000" w:themeColor="text1"/>
                <w:sz w:val="24"/>
                <w:szCs w:val="24"/>
              </w:rPr>
              <w:t xml:space="preserve">Вредновање програма стручног усавршавања.  </w:t>
            </w:r>
          </w:p>
        </w:tc>
      </w:tr>
      <w:tr w:rsidR="002C7EC4" w:rsidRPr="00BE19A1" w14:paraId="290E9B72" w14:textId="77777777" w:rsidTr="00FF3565">
        <w:trPr>
          <w:trHeight w:val="20"/>
        </w:trPr>
        <w:tc>
          <w:tcPr>
            <w:tcW w:w="5000" w:type="pct"/>
            <w:tcMar>
              <w:top w:w="100" w:type="dxa"/>
              <w:left w:w="100" w:type="dxa"/>
              <w:bottom w:w="100" w:type="dxa"/>
              <w:right w:w="100" w:type="dxa"/>
            </w:tcMar>
            <w:vAlign w:val="center"/>
            <w:hideMark/>
          </w:tcPr>
          <w:p w14:paraId="5936DECF"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C7EC4" w:rsidRPr="00BE19A1" w14:paraId="74C5516B" w14:textId="77777777" w:rsidTr="00FF3565">
        <w:trPr>
          <w:trHeight w:val="20"/>
        </w:trPr>
        <w:tc>
          <w:tcPr>
            <w:tcW w:w="5000" w:type="pct"/>
            <w:tcMar>
              <w:top w:w="100" w:type="dxa"/>
              <w:left w:w="100" w:type="dxa"/>
              <w:bottom w:w="100" w:type="dxa"/>
              <w:right w:w="100" w:type="dxa"/>
            </w:tcMar>
            <w:vAlign w:val="center"/>
          </w:tcPr>
          <w:p w14:paraId="306E1BA3" w14:textId="77777777" w:rsidR="002C7EC4" w:rsidRPr="00BE19A1" w:rsidRDefault="002C7EC4" w:rsidP="00FF356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lastRenderedPageBreak/>
              <w:t xml:space="preserve">Организациони облик: </w:t>
            </w:r>
            <w:r>
              <w:rPr>
                <w:rFonts w:ascii="Times New Roman" w:eastAsia="Times New Roman" w:hAnsi="Times New Roman" w:cs="Times New Roman"/>
                <w:color w:val="000000"/>
                <w:sz w:val="24"/>
                <w:szCs w:val="24"/>
                <w:lang w:val="sr-Cyrl-RS"/>
              </w:rPr>
              <w:t>електронско учење</w:t>
            </w:r>
            <w:r w:rsidRPr="00BE19A1">
              <w:rPr>
                <w:rFonts w:ascii="Times New Roman" w:eastAsia="Times New Roman" w:hAnsi="Times New Roman" w:cs="Times New Roman"/>
                <w:color w:val="000000"/>
                <w:sz w:val="24"/>
                <w:szCs w:val="24"/>
              </w:rPr>
              <w:t>.</w:t>
            </w:r>
          </w:p>
          <w:p w14:paraId="0B27110A"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w:t>
            </w:r>
            <w:r>
              <w:t xml:space="preserve"> </w:t>
            </w:r>
            <w:r w:rsidRPr="00366982">
              <w:rPr>
                <w:rFonts w:ascii="Times New Roman" w:hAnsi="Times New Roman" w:cs="Times New Roman"/>
                <w:sz w:val="24"/>
                <w:szCs w:val="24"/>
                <w:lang w:val="sr-Cyrl-RS"/>
              </w:rPr>
              <w:t>рад у форуму, дискусије, тестови, есеји и вебинар.</w:t>
            </w:r>
          </w:p>
        </w:tc>
      </w:tr>
      <w:tr w:rsidR="002C7EC4" w:rsidRPr="00BE19A1" w14:paraId="0FBC9C71" w14:textId="77777777" w:rsidTr="00FF3565">
        <w:trPr>
          <w:trHeight w:val="20"/>
        </w:trPr>
        <w:tc>
          <w:tcPr>
            <w:tcW w:w="5000" w:type="pct"/>
            <w:tcMar>
              <w:top w:w="100" w:type="dxa"/>
              <w:left w:w="100" w:type="dxa"/>
              <w:bottom w:w="100" w:type="dxa"/>
              <w:right w:w="100" w:type="dxa"/>
            </w:tcMar>
            <w:vAlign w:val="center"/>
            <w:hideMark/>
          </w:tcPr>
          <w:p w14:paraId="50D17D3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C7EC4" w:rsidRPr="00BE19A1" w14:paraId="5A0AF904" w14:textId="77777777" w:rsidTr="00FF3565">
        <w:trPr>
          <w:trHeight w:val="20"/>
        </w:trPr>
        <w:tc>
          <w:tcPr>
            <w:tcW w:w="5000" w:type="pct"/>
            <w:tcMar>
              <w:top w:w="100" w:type="dxa"/>
              <w:left w:w="100" w:type="dxa"/>
              <w:bottom w:w="100" w:type="dxa"/>
              <w:right w:w="100" w:type="dxa"/>
            </w:tcMar>
            <w:vAlign w:val="center"/>
          </w:tcPr>
          <w:p w14:paraId="51CA5425" w14:textId="77777777" w:rsidR="002C7EC4" w:rsidRPr="00BE19A1" w:rsidRDefault="002C7EC4" w:rsidP="00FF356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Шест недеља.</w:t>
            </w:r>
          </w:p>
        </w:tc>
      </w:tr>
      <w:tr w:rsidR="002C7EC4" w:rsidRPr="00BE19A1" w14:paraId="011ABB73" w14:textId="77777777" w:rsidTr="00FF3565">
        <w:trPr>
          <w:trHeight w:val="20"/>
        </w:trPr>
        <w:tc>
          <w:tcPr>
            <w:tcW w:w="5000" w:type="pct"/>
            <w:tcMar>
              <w:top w:w="100" w:type="dxa"/>
              <w:left w:w="100" w:type="dxa"/>
              <w:bottom w:w="100" w:type="dxa"/>
              <w:right w:w="100" w:type="dxa"/>
            </w:tcMar>
            <w:vAlign w:val="center"/>
            <w:hideMark/>
          </w:tcPr>
          <w:p w14:paraId="71FFE5A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C7EC4" w:rsidRPr="00BE19A1" w14:paraId="040C45D8" w14:textId="77777777" w:rsidTr="00FF3565">
        <w:trPr>
          <w:trHeight w:val="20"/>
        </w:trPr>
        <w:tc>
          <w:tcPr>
            <w:tcW w:w="5000" w:type="pct"/>
            <w:tcMar>
              <w:top w:w="100" w:type="dxa"/>
              <w:left w:w="100" w:type="dxa"/>
              <w:bottom w:w="100" w:type="dxa"/>
              <w:right w:w="100" w:type="dxa"/>
            </w:tcMar>
            <w:vAlign w:val="center"/>
          </w:tcPr>
          <w:p w14:paraId="7995D4A9" w14:textId="76A9672B" w:rsidR="002C7EC4" w:rsidRPr="008B6BBC" w:rsidRDefault="008B6BBC" w:rsidP="00FF3565">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themeColor="text1"/>
                <w:sz w:val="24"/>
                <w:szCs w:val="24"/>
                <w:lang w:val="sr-Cyrl-RS"/>
              </w:rPr>
              <w:t>/</w:t>
            </w:r>
          </w:p>
        </w:tc>
      </w:tr>
      <w:tr w:rsidR="002C7EC4" w:rsidRPr="00BE19A1" w14:paraId="62E2ECFF" w14:textId="77777777" w:rsidTr="00FF3565">
        <w:trPr>
          <w:trHeight w:val="20"/>
        </w:trPr>
        <w:tc>
          <w:tcPr>
            <w:tcW w:w="5000" w:type="pct"/>
            <w:tcMar>
              <w:top w:w="100" w:type="dxa"/>
              <w:left w:w="100" w:type="dxa"/>
              <w:bottom w:w="100" w:type="dxa"/>
              <w:right w:w="100" w:type="dxa"/>
            </w:tcMar>
            <w:vAlign w:val="center"/>
            <w:hideMark/>
          </w:tcPr>
          <w:p w14:paraId="65E02471"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C7EC4" w:rsidRPr="00D159CD" w14:paraId="56473E62" w14:textId="77777777" w:rsidTr="00FF3565">
        <w:trPr>
          <w:trHeight w:val="20"/>
        </w:trPr>
        <w:tc>
          <w:tcPr>
            <w:tcW w:w="5000" w:type="pct"/>
            <w:tcMar>
              <w:top w:w="100" w:type="dxa"/>
              <w:left w:w="100" w:type="dxa"/>
              <w:bottom w:w="100" w:type="dxa"/>
              <w:right w:w="100" w:type="dxa"/>
            </w:tcMar>
            <w:vAlign w:val="center"/>
          </w:tcPr>
          <w:p w14:paraId="36AAECB2" w14:textId="77777777" w:rsidR="002C7EC4" w:rsidRPr="00D159CD" w:rsidRDefault="002C7EC4" w:rsidP="00FF3565">
            <w:pPr>
              <w:spacing w:after="0" w:line="240" w:lineRule="auto"/>
              <w:jc w:val="both"/>
              <w:rPr>
                <w:rFonts w:ascii="Times New Roman" w:hAnsi="Times New Roman" w:cs="Times New Roman"/>
                <w:sz w:val="24"/>
              </w:rPr>
            </w:pPr>
            <w:r w:rsidRPr="006C342D">
              <w:rPr>
                <w:rFonts w:ascii="Times New Roman" w:hAnsi="Times New Roman" w:cs="Times New Roman"/>
                <w:sz w:val="24"/>
                <w:szCs w:val="24"/>
              </w:rPr>
              <w:t>Руководиоци и запослени у ОЈ који обављају послове управљања људским ресурсима.</w:t>
            </w:r>
          </w:p>
        </w:tc>
      </w:tr>
      <w:tr w:rsidR="002C7EC4" w:rsidRPr="00BE19A1" w14:paraId="21FF412D" w14:textId="77777777" w:rsidTr="00FF3565">
        <w:trPr>
          <w:trHeight w:val="467"/>
        </w:trPr>
        <w:tc>
          <w:tcPr>
            <w:tcW w:w="5000" w:type="pct"/>
            <w:tcMar>
              <w:top w:w="100" w:type="dxa"/>
              <w:left w:w="100" w:type="dxa"/>
              <w:bottom w:w="100" w:type="dxa"/>
              <w:right w:w="100" w:type="dxa"/>
            </w:tcMar>
            <w:vAlign w:val="center"/>
            <w:hideMark/>
          </w:tcPr>
          <w:p w14:paraId="063107A7" w14:textId="77777777" w:rsidR="002C7EC4" w:rsidRPr="00BE19A1" w:rsidRDefault="002C7EC4" w:rsidP="00FF356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C7EC4" w:rsidRPr="00366982" w14:paraId="78553BB7" w14:textId="77777777" w:rsidTr="00FF3565">
        <w:trPr>
          <w:trHeight w:val="20"/>
        </w:trPr>
        <w:tc>
          <w:tcPr>
            <w:tcW w:w="5000" w:type="pct"/>
            <w:tcMar>
              <w:top w:w="100" w:type="dxa"/>
              <w:left w:w="100" w:type="dxa"/>
              <w:bottom w:w="100" w:type="dxa"/>
              <w:right w:w="100" w:type="dxa"/>
            </w:tcMar>
          </w:tcPr>
          <w:p w14:paraId="587414F7" w14:textId="77777777" w:rsidR="002C7EC4" w:rsidRPr="00366982" w:rsidRDefault="002C7EC4" w:rsidP="00FF3565">
            <w:pPr>
              <w:spacing w:after="0" w:line="240" w:lineRule="auto"/>
              <w:jc w:val="both"/>
              <w:rPr>
                <w:rFonts w:ascii="Times New Roman" w:eastAsia="Times New Roman" w:hAnsi="Times New Roman" w:cs="Times New Roman"/>
                <w:b/>
                <w:bCs/>
                <w:color w:val="000000"/>
                <w:sz w:val="24"/>
                <w:szCs w:val="24"/>
                <w:lang w:val="sr-Cyrl-RS"/>
              </w:rPr>
            </w:pPr>
            <w:r w:rsidRPr="00366982">
              <w:rPr>
                <w:rFonts w:ascii="Times New Roman" w:hAnsi="Times New Roman" w:cs="Times New Roman"/>
                <w:sz w:val="24"/>
              </w:rPr>
              <w:t>120 полазника (рад са менторима у 4 групе).</w:t>
            </w:r>
          </w:p>
        </w:tc>
      </w:tr>
      <w:tr w:rsidR="002C7EC4" w:rsidRPr="00BE19A1" w14:paraId="66610E6C" w14:textId="77777777" w:rsidTr="00FF3565">
        <w:trPr>
          <w:trHeight w:val="20"/>
        </w:trPr>
        <w:tc>
          <w:tcPr>
            <w:tcW w:w="5000" w:type="pct"/>
            <w:tcMar>
              <w:top w:w="100" w:type="dxa"/>
              <w:left w:w="100" w:type="dxa"/>
              <w:bottom w:w="100" w:type="dxa"/>
              <w:right w:w="100" w:type="dxa"/>
            </w:tcMar>
            <w:vAlign w:val="center"/>
            <w:hideMark/>
          </w:tcPr>
          <w:p w14:paraId="78E0E293"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C7EC4" w:rsidRPr="00BE19A1" w14:paraId="510B319C" w14:textId="77777777" w:rsidTr="00FF3565">
        <w:trPr>
          <w:trHeight w:val="20"/>
        </w:trPr>
        <w:tc>
          <w:tcPr>
            <w:tcW w:w="5000" w:type="pct"/>
            <w:tcMar>
              <w:top w:w="100" w:type="dxa"/>
              <w:left w:w="100" w:type="dxa"/>
              <w:bottom w:w="100" w:type="dxa"/>
              <w:right w:w="100" w:type="dxa"/>
            </w:tcMar>
            <w:vAlign w:val="center"/>
          </w:tcPr>
          <w:p w14:paraId="41255A6F" w14:textId="7520F691" w:rsidR="002C7EC4" w:rsidRPr="008B6BBC" w:rsidRDefault="008B6BBC" w:rsidP="008B6BBC">
            <w:pPr>
              <w:spacing w:after="0" w:line="240" w:lineRule="auto"/>
              <w:jc w:val="both"/>
              <w:rPr>
                <w:rFonts w:ascii="Times New Roman" w:eastAsia="Times New Roman" w:hAnsi="Times New Roman" w:cs="Times New Roman"/>
                <w:bCs/>
                <w:color w:val="000000"/>
                <w:sz w:val="24"/>
                <w:szCs w:val="24"/>
              </w:rPr>
            </w:pPr>
            <w:r w:rsidRPr="00E40EFE">
              <w:rPr>
                <w:rFonts w:ascii="Times New Roman" w:eastAsia="Times New Roman" w:hAnsi="Times New Roman" w:cs="Times New Roman"/>
                <w:bCs/>
                <w:color w:val="000000"/>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онлајн обуке припада накнада за припрему онлајн обуке, у нето износу од 54.000 РСД.</w:t>
            </w:r>
          </w:p>
        </w:tc>
      </w:tr>
      <w:tr w:rsidR="002C7EC4" w:rsidRPr="00BE19A1" w14:paraId="4CADD4D2" w14:textId="77777777" w:rsidTr="00FF3565">
        <w:trPr>
          <w:trHeight w:val="20"/>
        </w:trPr>
        <w:tc>
          <w:tcPr>
            <w:tcW w:w="5000" w:type="pct"/>
            <w:tcMar>
              <w:top w:w="100" w:type="dxa"/>
              <w:left w:w="100" w:type="dxa"/>
              <w:bottom w:w="100" w:type="dxa"/>
              <w:right w:w="100" w:type="dxa"/>
            </w:tcMar>
            <w:vAlign w:val="center"/>
            <w:hideMark/>
          </w:tcPr>
          <w:p w14:paraId="357B0CFB" w14:textId="77777777" w:rsidR="002C7EC4" w:rsidRPr="00BE19A1" w:rsidRDefault="002C7EC4" w:rsidP="00FF356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C7EC4" w:rsidRPr="00D159CD" w14:paraId="452E97F6" w14:textId="77777777" w:rsidTr="00FF3565">
        <w:trPr>
          <w:trHeight w:val="20"/>
        </w:trPr>
        <w:tc>
          <w:tcPr>
            <w:tcW w:w="5000" w:type="pct"/>
            <w:tcMar>
              <w:top w:w="100" w:type="dxa"/>
              <w:left w:w="100" w:type="dxa"/>
              <w:bottom w:w="100" w:type="dxa"/>
              <w:right w:w="100" w:type="dxa"/>
            </w:tcMar>
            <w:vAlign w:val="center"/>
          </w:tcPr>
          <w:p w14:paraId="43CA5BBF" w14:textId="77777777" w:rsidR="002C7EC4" w:rsidRPr="004F3642" w:rsidRDefault="002C7EC4" w:rsidP="00FF3565">
            <w:pPr>
              <w:spacing w:after="0" w:line="240" w:lineRule="auto"/>
              <w:jc w:val="both"/>
              <w:rPr>
                <w:rFonts w:ascii="Times New Roman" w:hAnsi="Times New Roman" w:cs="Times New Roman"/>
                <w:sz w:val="24"/>
                <w:lang w:val="sr-Cyrl-RS"/>
              </w:rPr>
            </w:pPr>
            <w:r w:rsidRPr="006C342D">
              <w:rPr>
                <w:rFonts w:ascii="Times New Roman" w:hAnsi="Times New Roman" w:cs="Times New Roman"/>
                <w:sz w:val="24"/>
                <w:szCs w:val="24"/>
              </w:rPr>
              <w:t>Успех полазника се вреднује на основу теста знања/испитне вежбе.</w:t>
            </w:r>
          </w:p>
        </w:tc>
      </w:tr>
      <w:tr w:rsidR="002C7EC4" w:rsidRPr="00523AAF" w14:paraId="3CF93174" w14:textId="77777777" w:rsidTr="00FF3565">
        <w:trPr>
          <w:trHeight w:val="20"/>
        </w:trPr>
        <w:tc>
          <w:tcPr>
            <w:tcW w:w="5000" w:type="pct"/>
            <w:tcMar>
              <w:top w:w="100" w:type="dxa"/>
              <w:left w:w="100" w:type="dxa"/>
              <w:bottom w:w="100" w:type="dxa"/>
              <w:right w:w="100" w:type="dxa"/>
            </w:tcMar>
            <w:vAlign w:val="center"/>
            <w:hideMark/>
          </w:tcPr>
          <w:p w14:paraId="27888F96" w14:textId="77777777" w:rsidR="002C7EC4" w:rsidRPr="00523AAF" w:rsidRDefault="002C7EC4" w:rsidP="00FF356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C7EC4" w:rsidRPr="00D90974" w14:paraId="5851878A" w14:textId="77777777" w:rsidTr="00FF3565">
        <w:trPr>
          <w:trHeight w:val="20"/>
        </w:trPr>
        <w:tc>
          <w:tcPr>
            <w:tcW w:w="5000" w:type="pct"/>
            <w:tcMar>
              <w:top w:w="100" w:type="dxa"/>
              <w:left w:w="100" w:type="dxa"/>
              <w:bottom w:w="100" w:type="dxa"/>
              <w:right w:w="100" w:type="dxa"/>
            </w:tcMar>
            <w:vAlign w:val="center"/>
          </w:tcPr>
          <w:p w14:paraId="3EEAFF50" w14:textId="77777777" w:rsidR="002C7EC4" w:rsidRPr="004F3642" w:rsidRDefault="002C7EC4" w:rsidP="00FF3565">
            <w:pPr>
              <w:spacing w:after="0" w:line="240" w:lineRule="auto"/>
              <w:jc w:val="both"/>
              <w:rPr>
                <w:rFonts w:ascii="Times New Roman" w:hAnsi="Times New Roman" w:cs="Times New Roman"/>
                <w:sz w:val="24"/>
                <w:lang w:val="sr-Cyrl-RS"/>
              </w:rPr>
            </w:pPr>
            <w:r w:rsidRPr="006C342D">
              <w:rPr>
                <w:rFonts w:ascii="Times New Roman" w:hAnsi="Times New Roman" w:cs="Times New Roman"/>
                <w:iCs/>
                <w:sz w:val="24"/>
                <w:szCs w:val="24"/>
              </w:rPr>
              <w:t xml:space="preserve">Након успешно савладаног теста знања/испитне вежбе, полазник добија сертификат о успешно завршеном програму. </w:t>
            </w:r>
          </w:p>
        </w:tc>
      </w:tr>
      <w:tr w:rsidR="002C7EC4" w:rsidRPr="00D90974" w14:paraId="31351659" w14:textId="77777777" w:rsidTr="00FF3565">
        <w:trPr>
          <w:trHeight w:val="20"/>
        </w:trPr>
        <w:tc>
          <w:tcPr>
            <w:tcW w:w="5000" w:type="pct"/>
            <w:tcMar>
              <w:top w:w="100" w:type="dxa"/>
              <w:left w:w="100" w:type="dxa"/>
              <w:bottom w:w="100" w:type="dxa"/>
              <w:right w:w="100" w:type="dxa"/>
            </w:tcMar>
            <w:vAlign w:val="center"/>
          </w:tcPr>
          <w:p w14:paraId="4AC98D0D" w14:textId="77777777" w:rsidR="002C7EC4" w:rsidRPr="006C342D" w:rsidRDefault="002C7EC4" w:rsidP="00FF3565">
            <w:pPr>
              <w:spacing w:after="0" w:line="240" w:lineRule="auto"/>
              <w:jc w:val="both"/>
              <w:rPr>
                <w:rFonts w:ascii="Times New Roman" w:hAnsi="Times New Roman" w:cs="Times New Roman"/>
                <w:iCs/>
                <w:sz w:val="24"/>
                <w:szCs w:val="24"/>
              </w:rPr>
            </w:pPr>
            <w:r w:rsidRPr="006C342D">
              <w:rPr>
                <w:rFonts w:ascii="Times New Roman" w:hAnsi="Times New Roman" w:cs="Times New Roman"/>
                <w:b/>
                <w:bCs/>
                <w:sz w:val="24"/>
                <w:szCs w:val="24"/>
              </w:rPr>
              <w:t>Предуслови за укључивање службеника у програм</w:t>
            </w:r>
          </w:p>
        </w:tc>
      </w:tr>
      <w:tr w:rsidR="002C7EC4" w:rsidRPr="00D90974" w14:paraId="119DE273" w14:textId="77777777" w:rsidTr="00FF3565">
        <w:trPr>
          <w:trHeight w:val="20"/>
        </w:trPr>
        <w:tc>
          <w:tcPr>
            <w:tcW w:w="5000" w:type="pct"/>
            <w:tcMar>
              <w:top w:w="100" w:type="dxa"/>
              <w:left w:w="100" w:type="dxa"/>
              <w:bottom w:w="100" w:type="dxa"/>
              <w:right w:w="100" w:type="dxa"/>
            </w:tcMar>
            <w:vAlign w:val="center"/>
          </w:tcPr>
          <w:p w14:paraId="5CA71A04" w14:textId="77777777" w:rsidR="002C7EC4" w:rsidRPr="006C342D" w:rsidRDefault="002C7EC4" w:rsidP="00FF3565">
            <w:pPr>
              <w:spacing w:after="0" w:line="240" w:lineRule="auto"/>
              <w:jc w:val="both"/>
              <w:rPr>
                <w:rFonts w:ascii="Times New Roman" w:hAnsi="Times New Roman" w:cs="Times New Roman"/>
                <w:b/>
                <w:bCs/>
                <w:sz w:val="24"/>
                <w:szCs w:val="24"/>
              </w:rPr>
            </w:pPr>
            <w:r w:rsidRPr="006C342D">
              <w:rPr>
                <w:rFonts w:ascii="Times New Roman" w:hAnsi="Times New Roman" w:cs="Times New Roman"/>
                <w:sz w:val="24"/>
                <w:szCs w:val="24"/>
              </w:rPr>
              <w:t xml:space="preserve">Рачунар, познавање рада на рачунару и електронска адреса. </w:t>
            </w:r>
          </w:p>
        </w:tc>
      </w:tr>
      <w:bookmarkEnd w:id="211"/>
    </w:tbl>
    <w:p w14:paraId="3401A020" w14:textId="4D0ADD25" w:rsidR="00FF3565" w:rsidRPr="00E40EFE" w:rsidRDefault="00FF3565" w:rsidP="00E40EFE">
      <w:pPr>
        <w:pStyle w:val="Heading1"/>
      </w:pPr>
      <w:r>
        <w:rPr>
          <w:lang w:val="en-GB"/>
        </w:rPr>
        <w:br w:type="page"/>
      </w:r>
      <w:bookmarkStart w:id="233" w:name="_Toc530052564"/>
      <w:bookmarkStart w:id="234" w:name="_Toc536435194"/>
      <w:bookmarkStart w:id="235" w:name="_Toc432577"/>
      <w:bookmarkStart w:id="236" w:name="_Toc20235029"/>
      <w:r w:rsidRPr="00E40EFE">
        <w:lastRenderedPageBreak/>
        <w:t>ОСТВАРИВАЊЕ, ЗАШТИТА И УНАПРЕЂЕЊЕ ЉУДСКИХ И МАЊИНСКИХ ПРАВА</w:t>
      </w:r>
      <w:bookmarkEnd w:id="233"/>
      <w:bookmarkEnd w:id="234"/>
      <w:bookmarkEnd w:id="235"/>
      <w:bookmarkEnd w:id="236"/>
    </w:p>
    <w:p w14:paraId="3D68B461" w14:textId="77777777" w:rsidR="00FF3565" w:rsidRPr="006C342D" w:rsidRDefault="00FF3565" w:rsidP="00FF3565">
      <w:pPr>
        <w:rPr>
          <w:rFonts w:ascii="Times New Roman" w:hAnsi="Times New Roman" w:cs="Times New Roman"/>
        </w:rPr>
      </w:pPr>
    </w:p>
    <w:p w14:paraId="273C54C8" w14:textId="77D44CB4" w:rsidR="009E47F3" w:rsidRDefault="0032749F" w:rsidP="000E0A54">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ЉУД \* MERGEFORMAT </w:instrText>
      </w:r>
      <w:r>
        <w:rPr>
          <w:rFonts w:ascii="Times New Roman" w:hAnsi="Times New Roman" w:cs="Times New Roman"/>
        </w:rPr>
        <w:fldChar w:fldCharType="separate"/>
      </w:r>
      <w:r w:rsidR="009E47F3" w:rsidRPr="00DB7FD3">
        <w:rPr>
          <w:rFonts w:ascii="Symbol" w:hAnsi="Symbol"/>
          <w:noProof/>
        </w:rPr>
        <w:t></w:t>
      </w:r>
      <w:r w:rsidR="009E47F3">
        <w:rPr>
          <w:rFonts w:eastAsiaTheme="minorEastAsia"/>
          <w:noProof/>
        </w:rPr>
        <w:tab/>
      </w:r>
      <w:r w:rsidR="009E47F3">
        <w:rPr>
          <w:noProof/>
        </w:rPr>
        <w:t>ЗАШТИТА ОД ДИСКРИМИНАЦИЈЕ ПРЕД ОРГАНИМА ЈЕДИНИЦА ЛОКАЛНЕ САМОУПРАВЕ</w:t>
      </w:r>
      <w:r w:rsidR="009E47F3">
        <w:rPr>
          <w:noProof/>
        </w:rPr>
        <w:tab/>
      </w:r>
      <w:r w:rsidR="009E47F3">
        <w:rPr>
          <w:noProof/>
        </w:rPr>
        <w:fldChar w:fldCharType="begin"/>
      </w:r>
      <w:r w:rsidR="009E47F3">
        <w:rPr>
          <w:noProof/>
        </w:rPr>
        <w:instrText xml:space="preserve"> PAGEREF _Toc19129989 \h </w:instrText>
      </w:r>
      <w:r w:rsidR="009E47F3">
        <w:rPr>
          <w:noProof/>
        </w:rPr>
      </w:r>
      <w:r w:rsidR="009E47F3">
        <w:rPr>
          <w:noProof/>
        </w:rPr>
        <w:fldChar w:fldCharType="separate"/>
      </w:r>
      <w:r w:rsidR="009E47F3">
        <w:rPr>
          <w:noProof/>
        </w:rPr>
        <w:t>161</w:t>
      </w:r>
      <w:r w:rsidR="009E47F3">
        <w:rPr>
          <w:noProof/>
        </w:rPr>
        <w:fldChar w:fldCharType="end"/>
      </w:r>
    </w:p>
    <w:p w14:paraId="508D3AB2" w14:textId="3047FAD0"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 xml:space="preserve">ОСТВАРИВАЊЕ ПРАВА ПРИПАДНИКА НАЦИОНАЛНИХ МАЊИНА У </w:t>
      </w:r>
      <w:r w:rsidRPr="00DB7FD3">
        <w:rPr>
          <w:noProof/>
          <w:lang w:val="sr-Cyrl-CS"/>
        </w:rPr>
        <w:t>ЈЕДИНИЦАМА ЛОКАЛНЕ САМОУПРАВЕ</w:t>
      </w:r>
      <w:r>
        <w:rPr>
          <w:noProof/>
        </w:rPr>
        <w:tab/>
      </w:r>
      <w:r>
        <w:rPr>
          <w:noProof/>
        </w:rPr>
        <w:fldChar w:fldCharType="begin"/>
      </w:r>
      <w:r>
        <w:rPr>
          <w:noProof/>
        </w:rPr>
        <w:instrText xml:space="preserve"> PAGEREF _Toc19129990 \h </w:instrText>
      </w:r>
      <w:r>
        <w:rPr>
          <w:noProof/>
        </w:rPr>
      </w:r>
      <w:r>
        <w:rPr>
          <w:noProof/>
        </w:rPr>
        <w:fldChar w:fldCharType="separate"/>
      </w:r>
      <w:r>
        <w:rPr>
          <w:noProof/>
        </w:rPr>
        <w:t>164</w:t>
      </w:r>
      <w:r>
        <w:rPr>
          <w:noProof/>
        </w:rPr>
        <w:fldChar w:fldCharType="end"/>
      </w:r>
    </w:p>
    <w:p w14:paraId="5511A7CA" w14:textId="63A27B4C"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ОСТВАРИВАЊЕ ПРАВА ДЕТЕТА</w:t>
      </w:r>
      <w:r>
        <w:rPr>
          <w:noProof/>
        </w:rPr>
        <w:tab/>
      </w:r>
      <w:r>
        <w:rPr>
          <w:noProof/>
        </w:rPr>
        <w:fldChar w:fldCharType="begin"/>
      </w:r>
      <w:r>
        <w:rPr>
          <w:noProof/>
        </w:rPr>
        <w:instrText xml:space="preserve"> PAGEREF _Toc19129991 \h </w:instrText>
      </w:r>
      <w:r>
        <w:rPr>
          <w:noProof/>
        </w:rPr>
      </w:r>
      <w:r>
        <w:rPr>
          <w:noProof/>
        </w:rPr>
        <w:fldChar w:fldCharType="separate"/>
      </w:r>
      <w:r>
        <w:rPr>
          <w:noProof/>
        </w:rPr>
        <w:t>167</w:t>
      </w:r>
      <w:r>
        <w:rPr>
          <w:noProof/>
        </w:rPr>
        <w:fldChar w:fldCharType="end"/>
      </w:r>
    </w:p>
    <w:p w14:paraId="215EC428" w14:textId="7B942702"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ОСНОВЕ УПРАВЉАЊА МИГРАЦИЈАМА</w:t>
      </w:r>
      <w:r>
        <w:rPr>
          <w:noProof/>
        </w:rPr>
        <w:tab/>
      </w:r>
      <w:r>
        <w:rPr>
          <w:noProof/>
        </w:rPr>
        <w:fldChar w:fldCharType="begin"/>
      </w:r>
      <w:r>
        <w:rPr>
          <w:noProof/>
        </w:rPr>
        <w:instrText xml:space="preserve"> PAGEREF _Toc19129992 \h </w:instrText>
      </w:r>
      <w:r>
        <w:rPr>
          <w:noProof/>
        </w:rPr>
      </w:r>
      <w:r>
        <w:rPr>
          <w:noProof/>
        </w:rPr>
        <w:fldChar w:fldCharType="separate"/>
      </w:r>
      <w:r>
        <w:rPr>
          <w:noProof/>
        </w:rPr>
        <w:t>170</w:t>
      </w:r>
      <w:r>
        <w:rPr>
          <w:noProof/>
        </w:rPr>
        <w:fldChar w:fldCharType="end"/>
      </w:r>
    </w:p>
    <w:p w14:paraId="4B97E8DB" w14:textId="1BFC9799"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ЛОКАЛНИ АКЦИОНИ ПЛАНОВИ ЗА ПОБОЉШАЊЕ/УНАПРЕЂЕЊЕ ПОЛОЖАЈА РАЗЛИЧИТИХ КАТЕГОРИЈА МИГРАНАТА</w:t>
      </w:r>
      <w:r>
        <w:rPr>
          <w:noProof/>
        </w:rPr>
        <w:tab/>
      </w:r>
      <w:r>
        <w:rPr>
          <w:noProof/>
        </w:rPr>
        <w:fldChar w:fldCharType="begin"/>
      </w:r>
      <w:r>
        <w:rPr>
          <w:noProof/>
        </w:rPr>
        <w:instrText xml:space="preserve"> PAGEREF _Toc19129993 \h </w:instrText>
      </w:r>
      <w:r>
        <w:rPr>
          <w:noProof/>
        </w:rPr>
      </w:r>
      <w:r>
        <w:rPr>
          <w:noProof/>
        </w:rPr>
        <w:fldChar w:fldCharType="separate"/>
      </w:r>
      <w:r>
        <w:rPr>
          <w:noProof/>
        </w:rPr>
        <w:t>173</w:t>
      </w:r>
      <w:r>
        <w:rPr>
          <w:noProof/>
        </w:rPr>
        <w:fldChar w:fldCharType="end"/>
      </w:r>
    </w:p>
    <w:p w14:paraId="1DCCE77D" w14:textId="5A484C4B"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МИГРАЦИЈЕ И РАЗВОЈ</w:t>
      </w:r>
      <w:r>
        <w:rPr>
          <w:noProof/>
        </w:rPr>
        <w:tab/>
      </w:r>
      <w:r>
        <w:rPr>
          <w:noProof/>
        </w:rPr>
        <w:fldChar w:fldCharType="begin"/>
      </w:r>
      <w:r>
        <w:rPr>
          <w:noProof/>
        </w:rPr>
        <w:instrText xml:space="preserve"> PAGEREF _Toc19129994 \h </w:instrText>
      </w:r>
      <w:r>
        <w:rPr>
          <w:noProof/>
        </w:rPr>
      </w:r>
      <w:r>
        <w:rPr>
          <w:noProof/>
        </w:rPr>
        <w:fldChar w:fldCharType="separate"/>
      </w:r>
      <w:r>
        <w:rPr>
          <w:noProof/>
        </w:rPr>
        <w:t>176</w:t>
      </w:r>
      <w:r>
        <w:rPr>
          <w:noProof/>
        </w:rPr>
        <w:fldChar w:fldCharType="end"/>
      </w:r>
    </w:p>
    <w:p w14:paraId="58D9564A" w14:textId="33BEA14F"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РАЗВОЈ, СПРОВОЂЕЊЕ И ПРАЋЕЊЕ МЕРА ЗA СOЦИJAЛНУ ИНКЛУЗИJУ РOМA НА ЛОКАЛНОМ НИВОУ</w:t>
      </w:r>
      <w:r>
        <w:rPr>
          <w:noProof/>
        </w:rPr>
        <w:tab/>
      </w:r>
      <w:r>
        <w:rPr>
          <w:noProof/>
        </w:rPr>
        <w:fldChar w:fldCharType="begin"/>
      </w:r>
      <w:r>
        <w:rPr>
          <w:noProof/>
        </w:rPr>
        <w:instrText xml:space="preserve"> PAGEREF _Toc19129995 \h </w:instrText>
      </w:r>
      <w:r>
        <w:rPr>
          <w:noProof/>
        </w:rPr>
      </w:r>
      <w:r>
        <w:rPr>
          <w:noProof/>
        </w:rPr>
        <w:fldChar w:fldCharType="separate"/>
      </w:r>
      <w:r>
        <w:rPr>
          <w:noProof/>
        </w:rPr>
        <w:t>179</w:t>
      </w:r>
      <w:r>
        <w:rPr>
          <w:noProof/>
        </w:rPr>
        <w:fldChar w:fldCharType="end"/>
      </w:r>
    </w:p>
    <w:p w14:paraId="24D03159" w14:textId="579AD7D7"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РОДНА РАВНОПРАВНОСТ У ЛОКАЛНОЈ САМОУПРАВЕ</w:t>
      </w:r>
      <w:r>
        <w:rPr>
          <w:noProof/>
        </w:rPr>
        <w:tab/>
      </w:r>
      <w:r>
        <w:rPr>
          <w:noProof/>
        </w:rPr>
        <w:fldChar w:fldCharType="begin"/>
      </w:r>
      <w:r>
        <w:rPr>
          <w:noProof/>
        </w:rPr>
        <w:instrText xml:space="preserve"> PAGEREF _Toc19129996 \h </w:instrText>
      </w:r>
      <w:r>
        <w:rPr>
          <w:noProof/>
        </w:rPr>
      </w:r>
      <w:r>
        <w:rPr>
          <w:noProof/>
        </w:rPr>
        <w:fldChar w:fldCharType="separate"/>
      </w:r>
      <w:r>
        <w:rPr>
          <w:noProof/>
        </w:rPr>
        <w:t>182</w:t>
      </w:r>
      <w:r>
        <w:rPr>
          <w:noProof/>
        </w:rPr>
        <w:fldChar w:fldCharType="end"/>
      </w:r>
    </w:p>
    <w:p w14:paraId="6201DC5A" w14:textId="1BCE01F9"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УНАПРЕЂЕЊЕ ПРЕВЕНЦИЈЕ И СУЗБИЈАЊЕ ТРГОВИНЕ ЉУДИМА НА ЛОКАЛНОМ НИВОУ</w:t>
      </w:r>
      <w:r>
        <w:rPr>
          <w:noProof/>
        </w:rPr>
        <w:tab/>
      </w:r>
      <w:r>
        <w:rPr>
          <w:noProof/>
        </w:rPr>
        <w:fldChar w:fldCharType="begin"/>
      </w:r>
      <w:r>
        <w:rPr>
          <w:noProof/>
        </w:rPr>
        <w:instrText xml:space="preserve"> PAGEREF _Toc19129997 \h </w:instrText>
      </w:r>
      <w:r>
        <w:rPr>
          <w:noProof/>
        </w:rPr>
      </w:r>
      <w:r>
        <w:rPr>
          <w:noProof/>
        </w:rPr>
        <w:fldChar w:fldCharType="separate"/>
      </w:r>
      <w:r>
        <w:rPr>
          <w:noProof/>
        </w:rPr>
        <w:t>184</w:t>
      </w:r>
      <w:r>
        <w:rPr>
          <w:noProof/>
        </w:rPr>
        <w:fldChar w:fldCharType="end"/>
      </w:r>
    </w:p>
    <w:p w14:paraId="7C6F4B4C" w14:textId="73CAF3E1"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ПРИМЕНА ЗАКОНА О БЕСПЛАТНОЈ ПРАВНОЈ ПОМОЋИ</w:t>
      </w:r>
      <w:r>
        <w:rPr>
          <w:noProof/>
        </w:rPr>
        <w:tab/>
      </w:r>
      <w:r>
        <w:rPr>
          <w:noProof/>
        </w:rPr>
        <w:fldChar w:fldCharType="begin"/>
      </w:r>
      <w:r>
        <w:rPr>
          <w:noProof/>
        </w:rPr>
        <w:instrText xml:space="preserve"> PAGEREF _Toc19129998 \h </w:instrText>
      </w:r>
      <w:r>
        <w:rPr>
          <w:noProof/>
        </w:rPr>
      </w:r>
      <w:r>
        <w:rPr>
          <w:noProof/>
        </w:rPr>
        <w:fldChar w:fldCharType="separate"/>
      </w:r>
      <w:r>
        <w:rPr>
          <w:noProof/>
        </w:rPr>
        <w:t>187</w:t>
      </w:r>
      <w:r>
        <w:rPr>
          <w:noProof/>
        </w:rPr>
        <w:fldChar w:fldCharType="end"/>
      </w:r>
    </w:p>
    <w:p w14:paraId="54A8A44F" w14:textId="702C2981"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СОЦИЈАЛНА ИНКЛУЗИЈА РОМА НА ЛОКАЛНОМ НИВОУ – ОНЛАЈН ОБУКА</w:t>
      </w:r>
      <w:r>
        <w:rPr>
          <w:noProof/>
        </w:rPr>
        <w:tab/>
      </w:r>
      <w:r>
        <w:rPr>
          <w:noProof/>
        </w:rPr>
        <w:fldChar w:fldCharType="begin"/>
      </w:r>
      <w:r>
        <w:rPr>
          <w:noProof/>
        </w:rPr>
        <w:instrText xml:space="preserve"> PAGEREF _Toc19129999 \h </w:instrText>
      </w:r>
      <w:r>
        <w:rPr>
          <w:noProof/>
        </w:rPr>
      </w:r>
      <w:r>
        <w:rPr>
          <w:noProof/>
        </w:rPr>
        <w:fldChar w:fldCharType="separate"/>
      </w:r>
      <w:r>
        <w:rPr>
          <w:noProof/>
        </w:rPr>
        <w:t>190</w:t>
      </w:r>
      <w:r>
        <w:rPr>
          <w:noProof/>
        </w:rPr>
        <w:fldChar w:fldCharType="end"/>
      </w:r>
    </w:p>
    <w:p w14:paraId="64B454B9" w14:textId="2A346737" w:rsidR="009E47F3" w:rsidRDefault="009E47F3" w:rsidP="000E0A54">
      <w:pPr>
        <w:pStyle w:val="TOC2"/>
        <w:rPr>
          <w:rFonts w:eastAsiaTheme="minorEastAsia"/>
          <w:noProof/>
        </w:rPr>
      </w:pPr>
      <w:r w:rsidRPr="00DB7FD3">
        <w:rPr>
          <w:rFonts w:ascii="Symbol" w:hAnsi="Symbol"/>
          <w:noProof/>
        </w:rPr>
        <w:t></w:t>
      </w:r>
      <w:r>
        <w:rPr>
          <w:rFonts w:eastAsiaTheme="minorEastAsia"/>
          <w:noProof/>
        </w:rPr>
        <w:tab/>
      </w:r>
      <w:r>
        <w:rPr>
          <w:noProof/>
        </w:rPr>
        <w:t>РОДНА РАВНОПРАВНОСТ НА ЛОКАЛНОМ НИВОУ – ОНЛАЈН ОБУКА</w:t>
      </w:r>
      <w:r>
        <w:rPr>
          <w:noProof/>
        </w:rPr>
        <w:tab/>
      </w:r>
      <w:r>
        <w:rPr>
          <w:noProof/>
        </w:rPr>
        <w:fldChar w:fldCharType="begin"/>
      </w:r>
      <w:r>
        <w:rPr>
          <w:noProof/>
        </w:rPr>
        <w:instrText xml:space="preserve"> PAGEREF _Toc19130000 \h </w:instrText>
      </w:r>
      <w:r>
        <w:rPr>
          <w:noProof/>
        </w:rPr>
      </w:r>
      <w:r>
        <w:rPr>
          <w:noProof/>
        </w:rPr>
        <w:fldChar w:fldCharType="separate"/>
      </w:r>
      <w:r>
        <w:rPr>
          <w:noProof/>
        </w:rPr>
        <w:t>193</w:t>
      </w:r>
      <w:r>
        <w:rPr>
          <w:noProof/>
        </w:rPr>
        <w:fldChar w:fldCharType="end"/>
      </w:r>
    </w:p>
    <w:p w14:paraId="74DCD563" w14:textId="5A772110" w:rsidR="00FF3565" w:rsidRPr="006C342D" w:rsidRDefault="0032749F" w:rsidP="00FF3565">
      <w:pPr>
        <w:rPr>
          <w:rFonts w:ascii="Times New Roman" w:hAnsi="Times New Roman" w:cs="Times New Roman"/>
        </w:rPr>
      </w:pPr>
      <w:r>
        <w:rPr>
          <w:rFonts w:ascii="Times New Roman" w:hAnsi="Times New Roman" w:cs="Times New Roman"/>
        </w:rPr>
        <w:fldChar w:fldCharType="end"/>
      </w:r>
    </w:p>
    <w:p w14:paraId="26DBAE66" w14:textId="77777777" w:rsidR="00D15583" w:rsidRPr="00DC335E" w:rsidRDefault="00D15583" w:rsidP="00D15583">
      <w:pPr>
        <w:tabs>
          <w:tab w:val="left" w:pos="284"/>
        </w:tabs>
        <w:spacing w:after="0" w:line="240" w:lineRule="auto"/>
        <w:ind w:firstLine="720"/>
        <w:jc w:val="both"/>
        <w:rPr>
          <w:rFonts w:ascii="Times New Roman" w:hAnsi="Times New Roman" w:cs="Times New Roman"/>
          <w:sz w:val="24"/>
          <w:szCs w:val="24"/>
          <w:shd w:val="clear" w:color="auto" w:fill="FFFFFF"/>
        </w:rPr>
      </w:pPr>
      <w:r w:rsidRPr="00DC335E">
        <w:rPr>
          <w:rFonts w:ascii="Times New Roman" w:hAnsi="Times New Roman" w:cs="Times New Roman"/>
          <w:sz w:val="24"/>
          <w:szCs w:val="24"/>
        </w:rPr>
        <w:t>Законом о забрани дискриминације</w:t>
      </w:r>
      <w:r w:rsidRPr="00DC335E">
        <w:rPr>
          <w:rFonts w:ascii="Times New Roman" w:hAnsi="Times New Roman" w:cs="Times New Roman"/>
          <w:sz w:val="24"/>
          <w:szCs w:val="24"/>
          <w:vertAlign w:val="superscript"/>
        </w:rPr>
        <w:footnoteReference w:id="55"/>
      </w:r>
      <w:r w:rsidRPr="00DC335E">
        <w:rPr>
          <w:rFonts w:ascii="Times New Roman" w:hAnsi="Times New Roman" w:cs="Times New Roman"/>
          <w:sz w:val="24"/>
          <w:szCs w:val="24"/>
        </w:rPr>
        <w:t xml:space="preserve"> </w:t>
      </w:r>
      <w:r w:rsidRPr="00DC335E">
        <w:rPr>
          <w:rFonts w:ascii="Times New Roman" w:hAnsi="Times New Roman" w:cs="Times New Roman"/>
          <w:sz w:val="24"/>
          <w:szCs w:val="24"/>
          <w:shd w:val="clear" w:color="auto" w:fill="FFFFFF"/>
        </w:rPr>
        <w:t xml:space="preserve">уређена је општа забрана дискриминације, облици и случајеви дискриминације, као и поступци заштите од дискриминације. Обавезе прописане овим законом односе се и на органе јединица локалне самоуправе. </w:t>
      </w:r>
    </w:p>
    <w:p w14:paraId="54BE59A4" w14:textId="77777777" w:rsidR="00D15583" w:rsidRPr="00DC335E" w:rsidRDefault="00D15583" w:rsidP="00D15583">
      <w:pPr>
        <w:tabs>
          <w:tab w:val="left" w:pos="284"/>
        </w:tabs>
        <w:spacing w:after="0" w:line="240" w:lineRule="auto"/>
        <w:ind w:firstLine="720"/>
        <w:jc w:val="both"/>
        <w:rPr>
          <w:rFonts w:ascii="Times New Roman" w:hAnsi="Times New Roman" w:cs="Times New Roman"/>
          <w:sz w:val="24"/>
          <w:szCs w:val="24"/>
          <w:shd w:val="clear" w:color="auto" w:fill="FFFFFF"/>
        </w:rPr>
      </w:pPr>
    </w:p>
    <w:p w14:paraId="2581D992" w14:textId="77777777" w:rsidR="00D15583" w:rsidRPr="00DC335E" w:rsidRDefault="00D15583" w:rsidP="00D15583">
      <w:pPr>
        <w:tabs>
          <w:tab w:val="left" w:pos="284"/>
        </w:tabs>
        <w:spacing w:after="0" w:line="240" w:lineRule="auto"/>
        <w:ind w:firstLine="720"/>
        <w:jc w:val="both"/>
        <w:rPr>
          <w:rFonts w:ascii="Times New Roman" w:hAnsi="Times New Roman" w:cs="Times New Roman"/>
          <w:sz w:val="24"/>
          <w:szCs w:val="24"/>
          <w:shd w:val="clear" w:color="auto" w:fill="FFFFFF"/>
        </w:rPr>
      </w:pPr>
      <w:r w:rsidRPr="00DC335E">
        <w:rPr>
          <w:rFonts w:ascii="Times New Roman" w:hAnsi="Times New Roman" w:cs="Times New Roman"/>
          <w:sz w:val="24"/>
          <w:szCs w:val="24"/>
        </w:rPr>
        <w:t>Законом о заштити права и слобода националних мањина</w:t>
      </w:r>
      <w:r w:rsidRPr="00DC335E">
        <w:rPr>
          <w:rFonts w:ascii="Times New Roman" w:hAnsi="Times New Roman" w:cs="Times New Roman"/>
          <w:sz w:val="24"/>
          <w:szCs w:val="24"/>
          <w:vertAlign w:val="superscript"/>
        </w:rPr>
        <w:footnoteReference w:id="56"/>
      </w:r>
      <w:r w:rsidRPr="00DC335E">
        <w:rPr>
          <w:rFonts w:ascii="Times New Roman" w:hAnsi="Times New Roman" w:cs="Times New Roman"/>
          <w:sz w:val="24"/>
          <w:szCs w:val="24"/>
        </w:rPr>
        <w:t xml:space="preserve"> уређен је начин остваривања индивидуалних и колективних права која су Уставом Републике Србије и потврђеним међународним уговорима зајемчена припадницима националних мањина. Поред тога, уређена је и заштита националних мањина од сваког облика дискриминације у остваривању индивидуалних права и слобода и обезбеђује </w:t>
      </w:r>
      <w:r w:rsidRPr="00DC335E">
        <w:rPr>
          <w:rFonts w:ascii="Times New Roman" w:hAnsi="Times New Roman" w:cs="Times New Roman"/>
          <w:sz w:val="24"/>
          <w:szCs w:val="24"/>
          <w:lang w:val="sr-Cyrl-CS"/>
        </w:rPr>
        <w:t xml:space="preserve">се </w:t>
      </w:r>
      <w:r w:rsidRPr="00DC335E">
        <w:rPr>
          <w:rFonts w:ascii="Times New Roman" w:hAnsi="Times New Roman" w:cs="Times New Roman"/>
          <w:sz w:val="24"/>
          <w:szCs w:val="24"/>
        </w:rPr>
        <w:t>остваривање колективних права националних мањина на самоуправу у култури, образовању, обавештавању и службеној употреби језика и писма. Поред тога, Законом о националним саветима националних мањина</w:t>
      </w:r>
      <w:r w:rsidRPr="00DC335E">
        <w:rPr>
          <w:rFonts w:ascii="Times New Roman" w:hAnsi="Times New Roman" w:cs="Times New Roman"/>
          <w:sz w:val="24"/>
          <w:szCs w:val="24"/>
          <w:vertAlign w:val="superscript"/>
        </w:rPr>
        <w:footnoteReference w:id="57"/>
      </w:r>
      <w:r w:rsidRPr="00DC335E">
        <w:rPr>
          <w:rFonts w:ascii="Times New Roman" w:hAnsi="Times New Roman" w:cs="Times New Roman"/>
          <w:sz w:val="24"/>
          <w:szCs w:val="24"/>
        </w:rPr>
        <w:t xml:space="preserve"> уређен је </w:t>
      </w:r>
      <w:r w:rsidRPr="00DC335E">
        <w:rPr>
          <w:rFonts w:ascii="Times New Roman" w:hAnsi="Times New Roman" w:cs="Times New Roman"/>
          <w:sz w:val="24"/>
          <w:szCs w:val="24"/>
          <w:shd w:val="clear" w:color="auto" w:fill="FFFFFF"/>
        </w:rPr>
        <w:t xml:space="preserve">правни положај и овлашћења националних савета националних мањина у наведеним областима. Обавезе прописане овим законом односе се и на органе јединица локалне самоуправе. </w:t>
      </w:r>
    </w:p>
    <w:p w14:paraId="01848C96"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55120219"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lang w:val="sr-Cyrl-RS"/>
        </w:rPr>
      </w:pPr>
      <w:r w:rsidRPr="00DC335E">
        <w:rPr>
          <w:rFonts w:ascii="Times New Roman" w:eastAsia="Calibri" w:hAnsi="Times New Roman" w:cs="Times New Roman"/>
          <w:sz w:val="24"/>
          <w:szCs w:val="24"/>
          <w:lang w:val="sr-Cyrl-RS"/>
        </w:rPr>
        <w:lastRenderedPageBreak/>
        <w:t>Законом о локалној самоуправи прописано је да се јединица локалне самоуправе, преко својих органа, у складу са Уставом и законом стара о остваривању, заштити и унапређењу људских права. Права детета припадају корпусу људсих права. Гарантована су Конвенцијом Уједињених нација о правима детета</w:t>
      </w:r>
      <w:r w:rsidRPr="00DC335E">
        <w:rPr>
          <w:rFonts w:ascii="Times New Roman" w:eastAsia="Calibri" w:hAnsi="Times New Roman" w:cs="Times New Roman"/>
          <w:sz w:val="24"/>
          <w:szCs w:val="24"/>
          <w:vertAlign w:val="superscript"/>
          <w:lang w:val="sr-Cyrl-RS"/>
        </w:rPr>
        <w:footnoteReference w:id="58"/>
      </w:r>
      <w:r w:rsidRPr="00DC335E">
        <w:rPr>
          <w:rFonts w:ascii="Times New Roman" w:eastAsia="Calibri" w:hAnsi="Times New Roman" w:cs="Times New Roman"/>
          <w:sz w:val="24"/>
          <w:szCs w:val="24"/>
          <w:lang w:val="sr-Cyrl-RS"/>
        </w:rPr>
        <w:t xml:space="preserve"> и позитивним прописима из различитих области, и то:  здравства, просвете, социјалне и породичне заштите и др, којима је утврђена између осталог и надлежност и одговорност јединица локалне самоуправе у остваривању и унапређењу права детета.</w:t>
      </w:r>
    </w:p>
    <w:p w14:paraId="2EE76E59"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lang w:val="sr-Cyrl-RS"/>
        </w:rPr>
      </w:pPr>
    </w:p>
    <w:p w14:paraId="7F811589"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lang w:val="sr-Cyrl-RS"/>
        </w:rPr>
      </w:pPr>
      <w:r w:rsidRPr="00DC335E">
        <w:rPr>
          <w:rFonts w:ascii="Times New Roman" w:eastAsia="Calibri" w:hAnsi="Times New Roman" w:cs="Times New Roman"/>
          <w:sz w:val="24"/>
          <w:szCs w:val="24"/>
          <w:lang w:val="sr-Cyrl-RS"/>
        </w:rPr>
        <w:t>Процес придруживања Евопској унији и испуњавање обавеза из поглавља 24 . Правда, слобода и безбедност подрзумева усклађивање националног законодавства у области миграција са правним тековинама Европске уније и правилну имплементацију прописа који уређују област управљања миграцијама.</w:t>
      </w:r>
      <w:r w:rsidRPr="00DC335E">
        <w:rPr>
          <w:rFonts w:ascii="Times New Roman" w:eastAsia="Calibri" w:hAnsi="Times New Roman" w:cs="Times New Roman"/>
          <w:sz w:val="24"/>
          <w:szCs w:val="24"/>
          <w:lang w:val="sr-Latn-RS"/>
        </w:rPr>
        <w:t xml:space="preserve"> </w:t>
      </w:r>
      <w:r w:rsidRPr="00DC335E">
        <w:rPr>
          <w:rFonts w:ascii="Times New Roman" w:eastAsia="Calibri" w:hAnsi="Times New Roman" w:cs="Times New Roman"/>
          <w:sz w:val="24"/>
          <w:szCs w:val="24"/>
          <w:lang w:val="sr-Cyrl-RS"/>
        </w:rPr>
        <w:t>Закон о управљању миграцијама</w:t>
      </w:r>
      <w:r w:rsidRPr="00DC335E">
        <w:rPr>
          <w:rFonts w:ascii="Times New Roman" w:eastAsia="Calibri" w:hAnsi="Times New Roman" w:cs="Times New Roman"/>
          <w:sz w:val="24"/>
          <w:szCs w:val="24"/>
          <w:vertAlign w:val="superscript"/>
          <w:lang w:val="sr-Cyrl-RS"/>
        </w:rPr>
        <w:footnoteReference w:id="59"/>
      </w:r>
      <w:r w:rsidRPr="00DC335E">
        <w:rPr>
          <w:rFonts w:ascii="Times New Roman" w:eastAsia="Calibri" w:hAnsi="Times New Roman" w:cs="Times New Roman"/>
          <w:sz w:val="24"/>
          <w:szCs w:val="24"/>
          <w:lang w:val="sr-Cyrl-RS"/>
        </w:rPr>
        <w:t xml:space="preserve">  представља „кровни закон“ који прописује подељену надлежност различитих државних органа и институција у области управљања миграцијама. С тим у вези, потребно је наставити са јачањем капацитета службеника на свим нивоима власти и у јединицама локалне самоуправе у планирању и спровођењу политика управљања миграцијама и развоја.</w:t>
      </w:r>
    </w:p>
    <w:p w14:paraId="1624145F"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lang w:val="sr-Cyrl-RS"/>
        </w:rPr>
      </w:pPr>
      <w:r w:rsidRPr="00DC335E">
        <w:rPr>
          <w:rFonts w:ascii="Times New Roman" w:eastAsia="Calibri" w:hAnsi="Times New Roman" w:cs="Times New Roman"/>
          <w:sz w:val="24"/>
          <w:szCs w:val="24"/>
          <w:lang w:val="sr-Cyrl-RS"/>
        </w:rPr>
        <w:t xml:space="preserve">  </w:t>
      </w:r>
    </w:p>
    <w:p w14:paraId="012E2DB3"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sz w:val="24"/>
          <w:szCs w:val="24"/>
        </w:rPr>
        <w:t>Стратегија за социјално укључивање Рома и Ромкиња у Републици Србији за период од 2016. до 2025. године,</w:t>
      </w:r>
      <w:r w:rsidRPr="00DC335E">
        <w:rPr>
          <w:rFonts w:ascii="Times New Roman" w:eastAsia="Calibri" w:hAnsi="Times New Roman" w:cs="Times New Roman"/>
          <w:sz w:val="24"/>
          <w:szCs w:val="24"/>
          <w:vertAlign w:val="superscript"/>
        </w:rPr>
        <w:footnoteReference w:id="60"/>
      </w:r>
      <w:r w:rsidRPr="00DC335E">
        <w:rPr>
          <w:rFonts w:ascii="Times New Roman" w:eastAsia="Calibri" w:hAnsi="Times New Roman" w:cs="Times New Roman"/>
          <w:sz w:val="24"/>
          <w:szCs w:val="24"/>
        </w:rPr>
        <w:t xml:space="preserve"> посебно утврђује значајне надлежности јединица локалне самоуправе у вези са унапређењем положаја ове националне мањине. </w:t>
      </w:r>
    </w:p>
    <w:p w14:paraId="639BCD72"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p>
    <w:p w14:paraId="6B2568B4"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sz w:val="24"/>
          <w:szCs w:val="24"/>
        </w:rPr>
        <w:t>У даљем обезбеђивању заштите права посебно осетљивих група, значајна је и Стратегија превенције и сузбијања трговине људима, посебно женама и децом и заштите жртава 2017-2022,</w:t>
      </w:r>
      <w:r w:rsidRPr="00DC335E">
        <w:rPr>
          <w:rFonts w:ascii="Times New Roman" w:eastAsia="Calibri" w:hAnsi="Times New Roman" w:cs="Times New Roman"/>
          <w:sz w:val="24"/>
          <w:szCs w:val="24"/>
          <w:vertAlign w:val="superscript"/>
        </w:rPr>
        <w:footnoteReference w:id="61"/>
      </w:r>
      <w:r w:rsidRPr="00DC335E">
        <w:rPr>
          <w:rFonts w:ascii="Times New Roman" w:eastAsia="Calibri" w:hAnsi="Times New Roman" w:cs="Times New Roman"/>
          <w:sz w:val="24"/>
          <w:szCs w:val="24"/>
        </w:rPr>
        <w:t xml:space="preserve"> која препознаје органе локалне самоуправе као нарочито значајне за остваривање системског партнерства у одговору на трговину људима на локалном, националном и међународном нивоу. </w:t>
      </w:r>
    </w:p>
    <w:p w14:paraId="152EA1FA" w14:textId="77777777" w:rsidR="00D15583" w:rsidRPr="00DC335E" w:rsidRDefault="00D15583" w:rsidP="00D15583">
      <w:pPr>
        <w:spacing w:after="0" w:line="240" w:lineRule="auto"/>
        <w:ind w:firstLine="720"/>
        <w:jc w:val="both"/>
        <w:rPr>
          <w:rFonts w:ascii="Times New Roman" w:eastAsia="Times New Roman" w:hAnsi="Times New Roman" w:cs="Times New Roman"/>
        </w:rPr>
      </w:pPr>
    </w:p>
    <w:p w14:paraId="3908AC8B" w14:textId="77777777" w:rsidR="00D15583" w:rsidRPr="00DC335E" w:rsidRDefault="00D15583" w:rsidP="00D15583">
      <w:pPr>
        <w:spacing w:after="0" w:line="240" w:lineRule="auto"/>
        <w:ind w:firstLine="720"/>
        <w:jc w:val="both"/>
        <w:rPr>
          <w:rFonts w:ascii="Times New Roman" w:hAnsi="Times New Roman" w:cs="Times New Roman"/>
          <w:sz w:val="24"/>
          <w:szCs w:val="24"/>
          <w:shd w:val="clear" w:color="auto" w:fill="FFFFFF"/>
        </w:rPr>
      </w:pPr>
      <w:r w:rsidRPr="00DC335E">
        <w:rPr>
          <w:rFonts w:ascii="Times New Roman" w:hAnsi="Times New Roman" w:cs="Times New Roman"/>
          <w:sz w:val="24"/>
          <w:szCs w:val="24"/>
        </w:rPr>
        <w:t>Стратегијом развоја система бесплатне правне помоћи у Републици Србији</w:t>
      </w:r>
      <w:r w:rsidRPr="00DC335E">
        <w:rPr>
          <w:rFonts w:ascii="Times New Roman" w:hAnsi="Times New Roman" w:cs="Times New Roman"/>
          <w:sz w:val="24"/>
          <w:szCs w:val="24"/>
          <w:vertAlign w:val="superscript"/>
        </w:rPr>
        <w:footnoteReference w:id="62"/>
      </w:r>
      <w:r w:rsidRPr="00DC335E">
        <w:rPr>
          <w:rFonts w:ascii="Times New Roman" w:hAnsi="Times New Roman" w:cs="Times New Roman"/>
          <w:sz w:val="24"/>
          <w:szCs w:val="24"/>
        </w:rPr>
        <w:t xml:space="preserve"> утврђене су смернице и кључни принципи будућег законског и институционалног оквира система бесплатне правне помоћи, стратешки правци његовог развоја и општи и посебни циљеви и мере за његово остваривање. Поред тога, Националном стратегијом реформе правосуђа за период 2013-2018. године</w:t>
      </w:r>
      <w:r w:rsidRPr="00DC335E">
        <w:rPr>
          <w:rFonts w:ascii="Times New Roman" w:hAnsi="Times New Roman" w:cs="Times New Roman"/>
          <w:sz w:val="24"/>
          <w:szCs w:val="24"/>
          <w:vertAlign w:val="superscript"/>
        </w:rPr>
        <w:footnoteReference w:id="63"/>
      </w:r>
      <w:r w:rsidRPr="00DC335E">
        <w:rPr>
          <w:rFonts w:ascii="Times New Roman" w:hAnsi="Times New Roman" w:cs="Times New Roman"/>
          <w:sz w:val="24"/>
          <w:szCs w:val="24"/>
        </w:rPr>
        <w:t xml:space="preserve"> и пратећим акционим планом за њено спровођење, у циљу спровођења планираних активности, у нормативном делу, предвиђено је и усвајање закона који ће целовито уредити бесплатну правну помоћ. </w:t>
      </w:r>
      <w:r w:rsidRPr="00DC335E">
        <w:rPr>
          <w:rFonts w:ascii="Times New Roman" w:hAnsi="Times New Roman" w:cs="Times New Roman"/>
          <w:sz w:val="24"/>
          <w:szCs w:val="24"/>
          <w:lang w:val="sr-Cyrl-RS"/>
        </w:rPr>
        <w:t xml:space="preserve">Народна скупштина Републике Србије донела је 9. новембра </w:t>
      </w:r>
      <w:r w:rsidRPr="00DC335E">
        <w:rPr>
          <w:rFonts w:ascii="Times New Roman" w:hAnsi="Times New Roman" w:cs="Times New Roman"/>
          <w:sz w:val="24"/>
          <w:szCs w:val="24"/>
          <w:shd w:val="clear" w:color="auto" w:fill="FFFFFF"/>
          <w:lang w:val="sr-Cyrl-RS"/>
        </w:rPr>
        <w:t>З</w:t>
      </w:r>
      <w:r w:rsidRPr="00DC335E">
        <w:rPr>
          <w:rFonts w:ascii="Times New Roman" w:hAnsi="Times New Roman" w:cs="Times New Roman"/>
          <w:sz w:val="24"/>
          <w:szCs w:val="24"/>
          <w:shd w:val="clear" w:color="auto" w:fill="FFFFFF"/>
        </w:rPr>
        <w:t>акон о бесплатној правној помоћи</w:t>
      </w:r>
      <w:r w:rsidRPr="00DC335E">
        <w:rPr>
          <w:rFonts w:ascii="Times New Roman" w:hAnsi="Times New Roman" w:cs="Times New Roman"/>
          <w:sz w:val="24"/>
          <w:szCs w:val="24"/>
          <w:shd w:val="clear" w:color="auto" w:fill="FFFFFF"/>
          <w:vertAlign w:val="superscript"/>
        </w:rPr>
        <w:footnoteReference w:id="64"/>
      </w:r>
      <w:r w:rsidRPr="00DC335E">
        <w:rPr>
          <w:rFonts w:ascii="Times New Roman" w:hAnsi="Times New Roman" w:cs="Times New Roman"/>
          <w:sz w:val="24"/>
          <w:szCs w:val="24"/>
          <w:shd w:val="clear" w:color="auto" w:fill="FFFFFF"/>
        </w:rPr>
        <w:t xml:space="preserve"> којим је унапређен приступ правди за велики број грађана слабијег имовног стања, уз подршку широког круга пружалаца </w:t>
      </w:r>
      <w:r w:rsidRPr="00DC335E">
        <w:rPr>
          <w:rFonts w:ascii="Times New Roman" w:hAnsi="Times New Roman" w:cs="Times New Roman"/>
          <w:sz w:val="24"/>
          <w:szCs w:val="24"/>
          <w:shd w:val="clear" w:color="auto" w:fill="FFFFFF"/>
        </w:rPr>
        <w:lastRenderedPageBreak/>
        <w:t xml:space="preserve">бесплатне правне помоћи. Обавезе прописане овим законом односе се и на органе јединица локалне самоуправе. </w:t>
      </w:r>
    </w:p>
    <w:p w14:paraId="1CD0173B" w14:textId="77777777" w:rsidR="00D15583" w:rsidRPr="00DC335E" w:rsidRDefault="00D15583" w:rsidP="00D15583">
      <w:pPr>
        <w:spacing w:after="0" w:line="240" w:lineRule="auto"/>
        <w:ind w:firstLine="720"/>
        <w:jc w:val="both"/>
        <w:rPr>
          <w:rFonts w:ascii="Times New Roman" w:hAnsi="Times New Roman" w:cs="Times New Roman"/>
          <w:sz w:val="24"/>
          <w:szCs w:val="24"/>
          <w:shd w:val="clear" w:color="auto" w:fill="FFFFFF"/>
        </w:rPr>
      </w:pPr>
    </w:p>
    <w:p w14:paraId="7617F7E4"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r w:rsidRPr="00DC335E">
        <w:rPr>
          <w:rFonts w:ascii="Times New Roman" w:eastAsia="Calibri" w:hAnsi="Times New Roman" w:cs="Times New Roman"/>
          <w:sz w:val="24"/>
          <w:szCs w:val="24"/>
        </w:rPr>
        <w:t>Законом о равноправности полова</w:t>
      </w:r>
      <w:r w:rsidRPr="00DC335E">
        <w:rPr>
          <w:rFonts w:ascii="Times New Roman" w:eastAsia="Calibri" w:hAnsi="Times New Roman" w:cs="Times New Roman"/>
          <w:sz w:val="24"/>
          <w:szCs w:val="24"/>
          <w:vertAlign w:val="superscript"/>
        </w:rPr>
        <w:footnoteReference w:id="65"/>
      </w:r>
      <w:r w:rsidRPr="00DC335E">
        <w:rPr>
          <w:rFonts w:ascii="Times New Roman" w:eastAsia="Calibri" w:hAnsi="Times New Roman" w:cs="Times New Roman"/>
          <w:sz w:val="24"/>
          <w:szCs w:val="24"/>
        </w:rPr>
        <w:t xml:space="preserve"> уређено је </w:t>
      </w:r>
      <w:r w:rsidRPr="00DC335E">
        <w:rPr>
          <w:rFonts w:ascii="Times New Roman" w:eastAsia="Calibri" w:hAnsi="Times New Roman" w:cs="Times New Roman"/>
          <w:sz w:val="24"/>
          <w:szCs w:val="24"/>
          <w:shd w:val="clear" w:color="auto" w:fill="FFFFFF"/>
        </w:rPr>
        <w:t>стварање једнаких могућности остваривања права и обавеза, предузимање посебних мера за спречавање и отклањање дискриминације засноване на полу и роду и поступак правне заштите лица изложених дискриминацији, које обавезује и органе јединица локалне самоуправе.</w:t>
      </w:r>
    </w:p>
    <w:p w14:paraId="108DCE48"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2B2F5BBA"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Theme="minorEastAsia" w:hAnsi="Times New Roman" w:cs="Times New Roman"/>
          <w:sz w:val="24"/>
          <w:szCs w:val="24"/>
        </w:rPr>
        <w:t xml:space="preserve">Потреба за јачањем капацитета службеника у вези са остваривањем, заштитом и унапређењем људских и мањинских права препозната је и у </w:t>
      </w:r>
      <w:r w:rsidRPr="00DC335E">
        <w:rPr>
          <w:rFonts w:ascii="Times New Roman" w:eastAsia="Calibri" w:hAnsi="Times New Roman" w:cs="Times New Roman"/>
          <w:sz w:val="24"/>
          <w:szCs w:val="24"/>
        </w:rPr>
        <w:t xml:space="preserve">Извештају о процени потреба за обуком запослених у локалној самоуправи за 2017. годину. Нарочито је значајно омогућити упознавање са актуелним стратешким правцима и изменама релевантног правног оквира у овој области. </w:t>
      </w:r>
    </w:p>
    <w:p w14:paraId="52DEB18E" w14:textId="77777777" w:rsidR="00D15583" w:rsidRPr="00DC335E" w:rsidRDefault="00D15583" w:rsidP="00D15583">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444E7D43" w14:textId="77777777" w:rsidR="00D15583" w:rsidRPr="00DC335E" w:rsidRDefault="00D15583" w:rsidP="00D15583">
      <w:pPr>
        <w:spacing w:after="0" w:line="240" w:lineRule="auto"/>
        <w:ind w:firstLine="720"/>
        <w:jc w:val="both"/>
        <w:rPr>
          <w:rFonts w:ascii="Times New Roman" w:hAnsi="Times New Roman" w:cs="Times New Roman"/>
          <w:sz w:val="24"/>
          <w:szCs w:val="24"/>
        </w:rPr>
      </w:pPr>
      <w:r w:rsidRPr="00DC335E">
        <w:rPr>
          <w:rFonts w:ascii="Times New Roman" w:hAnsi="Times New Roman" w:cs="Times New Roman"/>
          <w:sz w:val="24"/>
          <w:szCs w:val="24"/>
        </w:rPr>
        <w:t>Имајући у виду прописане обавезе и утврђене потребе за стручним усавршавањем, област О</w:t>
      </w:r>
      <w:r w:rsidRPr="00DC335E">
        <w:rPr>
          <w:rFonts w:ascii="Times New Roman" w:eastAsiaTheme="minorEastAsia" w:hAnsi="Times New Roman" w:cs="Times New Roman"/>
          <w:sz w:val="24"/>
          <w:szCs w:val="24"/>
        </w:rPr>
        <w:t xml:space="preserve">стваривање, заштита и унапређење људских и мањинских права </w:t>
      </w:r>
      <w:r w:rsidRPr="00DC335E">
        <w:rPr>
          <w:rFonts w:ascii="Times New Roman" w:hAnsi="Times New Roman" w:cs="Times New Roman"/>
          <w:sz w:val="24"/>
          <w:szCs w:val="24"/>
        </w:rPr>
        <w:t xml:space="preserve">обухвата тематске целине које се односе на заштиту од дискриминације, остваривање права националних мањина, социјалну инклузију Рома, родну равноправност и бесплатну правну помоћ. Припремљене обуке намењене су свим службеницима, односно службеницима који обављају специфичне послове у вези са наведеним тематским целинама. </w:t>
      </w:r>
    </w:p>
    <w:p w14:paraId="122843AB" w14:textId="77777777" w:rsidR="00D15583" w:rsidRPr="00DC335E" w:rsidRDefault="00D15583" w:rsidP="00D15583">
      <w:pPr>
        <w:tabs>
          <w:tab w:val="left" w:pos="284"/>
        </w:tabs>
        <w:spacing w:after="0" w:line="240" w:lineRule="auto"/>
        <w:ind w:firstLine="720"/>
        <w:jc w:val="both"/>
        <w:rPr>
          <w:rFonts w:ascii="Times New Roman" w:hAnsi="Times New Roman" w:cs="Times New Roman"/>
          <w:sz w:val="24"/>
          <w:szCs w:val="24"/>
        </w:rPr>
      </w:pPr>
    </w:p>
    <w:p w14:paraId="2DB89FCF" w14:textId="77777777" w:rsidR="00D15583" w:rsidRPr="00DC335E" w:rsidRDefault="00D15583" w:rsidP="00D15583">
      <w:pPr>
        <w:tabs>
          <w:tab w:val="left" w:pos="284"/>
        </w:tabs>
        <w:spacing w:after="0" w:line="240" w:lineRule="auto"/>
        <w:ind w:firstLine="720"/>
        <w:jc w:val="both"/>
        <w:rPr>
          <w:rFonts w:ascii="Times New Roman" w:hAnsi="Times New Roman" w:cs="Times New Roman"/>
          <w:sz w:val="24"/>
        </w:rPr>
      </w:pPr>
      <w:r w:rsidRPr="00DC335E">
        <w:rPr>
          <w:rFonts w:ascii="Times New Roman" w:hAnsi="Times New Roman" w:cs="Times New Roman"/>
          <w:sz w:val="24"/>
          <w:szCs w:val="24"/>
        </w:rPr>
        <w:t>Програм</w:t>
      </w:r>
      <w:r w:rsidRPr="00DC335E">
        <w:rPr>
          <w:rFonts w:ascii="Times New Roman" w:hAnsi="Times New Roman" w:cs="Times New Roman"/>
          <w:sz w:val="24"/>
          <w:szCs w:val="24"/>
          <w:lang w:val="sr-Cyrl-RS"/>
        </w:rPr>
        <w:t>и обука</w:t>
      </w:r>
      <w:r w:rsidRPr="00DC335E">
        <w:rPr>
          <w:rFonts w:ascii="Times New Roman" w:hAnsi="Times New Roman" w:cs="Times New Roman"/>
          <w:sz w:val="24"/>
          <w:szCs w:val="24"/>
        </w:rPr>
        <w:t xml:space="preserve"> се реализују путем </w:t>
      </w:r>
      <w:r w:rsidRPr="00DC335E">
        <w:rPr>
          <w:rFonts w:ascii="Times New Roman" w:hAnsi="Times New Roman" w:cs="Times New Roman"/>
          <w:sz w:val="24"/>
          <w:szCs w:val="24"/>
          <w:lang w:val="sr-Cyrl-CS"/>
        </w:rPr>
        <w:t>семинара,</w:t>
      </w:r>
      <w:r w:rsidRPr="00DC335E">
        <w:rPr>
          <w:rFonts w:ascii="Times New Roman" w:hAnsi="Times New Roman" w:cs="Times New Roman"/>
          <w:sz w:val="24"/>
          <w:szCs w:val="24"/>
        </w:rPr>
        <w:t xml:space="preserve"> тренинга, предавања и </w:t>
      </w:r>
      <w:r w:rsidRPr="00DC335E">
        <w:rPr>
          <w:rFonts w:ascii="Times New Roman" w:hAnsi="Times New Roman" w:cs="Times New Roman"/>
          <w:sz w:val="24"/>
          <w:szCs w:val="24"/>
          <w:lang w:val="sr-Cyrl-RS"/>
        </w:rPr>
        <w:t>као онлајн обуке</w:t>
      </w:r>
      <w:r w:rsidRPr="00DC335E">
        <w:rPr>
          <w:rFonts w:ascii="Times New Roman" w:hAnsi="Times New Roman" w:cs="Times New Roman"/>
          <w:sz w:val="24"/>
          <w:szCs w:val="24"/>
        </w:rPr>
        <w:t xml:space="preserve"> применом различитих савремених облика, метода и техника рада (дебата, студија случаја, игра улога, </w:t>
      </w:r>
      <w:r w:rsidRPr="00DC335E">
        <w:rPr>
          <w:rFonts w:ascii="Times New Roman" w:eastAsia="Times New Roman" w:hAnsi="Times New Roman" w:cs="Times New Roman"/>
          <w:sz w:val="24"/>
          <w:szCs w:val="24"/>
        </w:rPr>
        <w:t xml:space="preserve">рад у пару, панел дискусија, анализа, преглед материјала, </w:t>
      </w:r>
      <w:r w:rsidRPr="00DC335E">
        <w:rPr>
          <w:rFonts w:ascii="Times New Roman" w:hAnsi="Times New Roman" w:cs="Times New Roman"/>
          <w:sz w:val="24"/>
          <w:szCs w:val="24"/>
        </w:rPr>
        <w:t xml:space="preserve">демонстрација, браинсторминг, симулација, </w:t>
      </w:r>
      <w:r w:rsidRPr="00DC335E">
        <w:rPr>
          <w:rFonts w:ascii="Times New Roman" w:eastAsia="Times New Roman" w:hAnsi="Times New Roman" w:cs="Times New Roman"/>
          <w:sz w:val="24"/>
          <w:szCs w:val="24"/>
        </w:rPr>
        <w:t>рад у форуму, дискусије, тестови, есеји и вебинар).</w:t>
      </w:r>
    </w:p>
    <w:p w14:paraId="4583A02A" w14:textId="2950C7E7" w:rsidR="00FF3565" w:rsidRDefault="00FF3565">
      <w:pPr>
        <w:rPr>
          <w:lang w:val="en-GB"/>
        </w:rPr>
      </w:pPr>
      <w:r>
        <w:rPr>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1910BBD3" w14:textId="77777777" w:rsidTr="0049715D">
        <w:trPr>
          <w:trHeight w:val="20"/>
        </w:trPr>
        <w:tc>
          <w:tcPr>
            <w:tcW w:w="5000" w:type="pct"/>
            <w:tcMar>
              <w:top w:w="100" w:type="dxa"/>
              <w:left w:w="100" w:type="dxa"/>
              <w:bottom w:w="100" w:type="dxa"/>
              <w:right w:w="100" w:type="dxa"/>
            </w:tcMar>
            <w:vAlign w:val="center"/>
          </w:tcPr>
          <w:p w14:paraId="53665D28" w14:textId="77777777" w:rsidR="0032749F" w:rsidRPr="00BE19A1" w:rsidRDefault="0032749F" w:rsidP="0049715D">
            <w:pPr>
              <w:spacing w:after="0" w:line="240" w:lineRule="auto"/>
              <w:rPr>
                <w:rFonts w:ascii="Times New Roman" w:hAnsi="Times New Roman" w:cs="Times New Roman"/>
                <w:b/>
                <w:sz w:val="24"/>
                <w:szCs w:val="24"/>
              </w:rPr>
            </w:pPr>
            <w:bookmarkStart w:id="237" w:name="ЉУД"/>
            <w:r w:rsidRPr="00BE19A1">
              <w:rPr>
                <w:rFonts w:ascii="Times New Roman" w:hAnsi="Times New Roman" w:cs="Times New Roman"/>
                <w:b/>
                <w:sz w:val="24"/>
                <w:szCs w:val="24"/>
              </w:rPr>
              <w:lastRenderedPageBreak/>
              <w:t>Област стручног усавршавања</w:t>
            </w:r>
          </w:p>
        </w:tc>
      </w:tr>
      <w:tr w:rsidR="0032749F" w:rsidRPr="00BE19A1" w14:paraId="1AFF66DF" w14:textId="77777777" w:rsidTr="00D15583">
        <w:trPr>
          <w:trHeight w:val="276"/>
        </w:trPr>
        <w:tc>
          <w:tcPr>
            <w:tcW w:w="5000" w:type="pct"/>
            <w:tcMar>
              <w:top w:w="100" w:type="dxa"/>
              <w:left w:w="100" w:type="dxa"/>
              <w:bottom w:w="100" w:type="dxa"/>
              <w:right w:w="100" w:type="dxa"/>
            </w:tcMar>
          </w:tcPr>
          <w:p w14:paraId="32023D88"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2EFE3F83"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531A3208"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6387F10B"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D75FED" w14:textId="77777777" w:rsidR="0032749F" w:rsidRPr="00BE19A1" w:rsidRDefault="0032749F" w:rsidP="0049715D">
            <w:pPr>
              <w:pStyle w:val="Heading2"/>
            </w:pPr>
            <w:bookmarkStart w:id="238" w:name="_Toc19129989"/>
            <w:bookmarkStart w:id="239" w:name="_Toc20235030"/>
            <w:r w:rsidRPr="004B037D">
              <w:t>ЗАШТИТА ОД ДИСКРИМИНАЦИЈЕ ПРЕД ОРГАНИМА ЈЕДИНИЦА ЛОКАЛНЕ САМОУПРАВЕ</w:t>
            </w:r>
            <w:bookmarkEnd w:id="238"/>
            <w:bookmarkEnd w:id="239"/>
          </w:p>
        </w:tc>
      </w:tr>
      <w:tr w:rsidR="0032749F" w:rsidRPr="00BE19A1" w14:paraId="6CCE078B"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71372D34"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3B76C331" w14:textId="77777777" w:rsidTr="0049715D">
        <w:trPr>
          <w:trHeight w:val="20"/>
        </w:trPr>
        <w:tc>
          <w:tcPr>
            <w:tcW w:w="5000" w:type="pct"/>
            <w:tcMar>
              <w:top w:w="100" w:type="dxa"/>
              <w:left w:w="100" w:type="dxa"/>
              <w:bottom w:w="100" w:type="dxa"/>
              <w:right w:w="100" w:type="dxa"/>
            </w:tcMar>
            <w:vAlign w:val="center"/>
          </w:tcPr>
          <w:p w14:paraId="37044FD1"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6F745E">
              <w:rPr>
                <w:rFonts w:ascii="Times New Roman" w:eastAsia="Times New Roman" w:hAnsi="Times New Roman" w:cs="Times New Roman"/>
                <w:bCs/>
                <w:color w:val="000000"/>
                <w:sz w:val="24"/>
                <w:szCs w:val="24"/>
                <w:lang w:val="sr-Cyrl-RS"/>
              </w:rPr>
              <w:t>2020-07-0801</w:t>
            </w:r>
          </w:p>
        </w:tc>
      </w:tr>
      <w:tr w:rsidR="0032749F" w:rsidRPr="00BE19A1" w14:paraId="4BA3F100" w14:textId="77777777" w:rsidTr="0049715D">
        <w:trPr>
          <w:trHeight w:val="20"/>
        </w:trPr>
        <w:tc>
          <w:tcPr>
            <w:tcW w:w="5000" w:type="pct"/>
            <w:tcMar>
              <w:top w:w="100" w:type="dxa"/>
              <w:left w:w="100" w:type="dxa"/>
              <w:bottom w:w="100" w:type="dxa"/>
              <w:right w:w="100" w:type="dxa"/>
            </w:tcMar>
            <w:vAlign w:val="center"/>
            <w:hideMark/>
          </w:tcPr>
          <w:p w14:paraId="562B0677"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134B70ED" w14:textId="77777777" w:rsidTr="0049715D">
        <w:trPr>
          <w:trHeight w:val="20"/>
        </w:trPr>
        <w:tc>
          <w:tcPr>
            <w:tcW w:w="5000" w:type="pct"/>
            <w:tcMar>
              <w:top w:w="100" w:type="dxa"/>
              <w:left w:w="100" w:type="dxa"/>
              <w:bottom w:w="100" w:type="dxa"/>
              <w:right w:w="100" w:type="dxa"/>
            </w:tcMar>
            <w:vAlign w:val="center"/>
          </w:tcPr>
          <w:p w14:paraId="6B616ACF"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С обзиром на значај потпуне примене антидискриминационог правног оквира и унапређења знања запослених у органима јединица локалне самоуправе, потребно је постојећи антидискриминациони правни оквир приближити свим службеницима у локалним самоуправама. Квалитетна имплементација Закона о забрани дискриминације пружа основ за праведно и отворено друштво равноправних људи са једнаким могућностима, у којем се цени и негује различитост и представља испуњење једног од најважнијих услова за приступање Србије Европској унији. Такође, подизање свести запослених у ЈЛС о значају, надлежностима и пракси независног државног тела – Повереника за заштиту равноправности, представља предуслов за успешну сарадњу представника органа ЈЛС и независних државних органа у области заштите људских права.</w:t>
            </w:r>
          </w:p>
        </w:tc>
      </w:tr>
      <w:tr w:rsidR="0032749F" w:rsidRPr="00BE19A1" w14:paraId="0D70B06C" w14:textId="77777777" w:rsidTr="0049715D">
        <w:trPr>
          <w:trHeight w:val="20"/>
        </w:trPr>
        <w:tc>
          <w:tcPr>
            <w:tcW w:w="5000" w:type="pct"/>
            <w:tcMar>
              <w:top w:w="100" w:type="dxa"/>
              <w:left w:w="100" w:type="dxa"/>
              <w:bottom w:w="100" w:type="dxa"/>
              <w:right w:w="100" w:type="dxa"/>
            </w:tcMar>
            <w:vAlign w:val="center"/>
            <w:hideMark/>
          </w:tcPr>
          <w:p w14:paraId="5037F2F6"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4BA8384B" w14:textId="77777777" w:rsidTr="0049715D">
        <w:trPr>
          <w:trHeight w:val="20"/>
        </w:trPr>
        <w:tc>
          <w:tcPr>
            <w:tcW w:w="5000" w:type="pct"/>
            <w:tcMar>
              <w:top w:w="100" w:type="dxa"/>
              <w:left w:w="100" w:type="dxa"/>
              <w:bottom w:w="100" w:type="dxa"/>
              <w:right w:w="100" w:type="dxa"/>
            </w:tcMar>
          </w:tcPr>
          <w:p w14:paraId="372CC5AC" w14:textId="77777777" w:rsidR="0032749F" w:rsidRPr="00885442" w:rsidRDefault="0032749F" w:rsidP="0049715D">
            <w:pPr>
              <w:spacing w:after="0" w:line="240" w:lineRule="auto"/>
              <w:jc w:val="both"/>
              <w:rPr>
                <w:rFonts w:ascii="Times New Roman" w:hAnsi="Times New Roman" w:cs="Times New Roman"/>
                <w:sz w:val="24"/>
              </w:rPr>
            </w:pPr>
            <w:r w:rsidRPr="004B037D">
              <w:rPr>
                <w:rFonts w:ascii="Times New Roman" w:hAnsi="Times New Roman" w:cs="Times New Roman"/>
                <w:sz w:val="24"/>
              </w:rPr>
              <w:t>Упознавање полазника са правним и институционалним оквиром у Републици Србији као и појмом и облицима дискриминације, улогом и надлежностима Повереника за заштиту равноправности, надлежностима локалне самоуправе у контексту примене антидискриминационог законодавства, начинима реаговања у конкретним случајевима. Поред тога, учесници ће бити оспособљени да препознају дискриминацију у свом пословном окружењу и да реагују у оквиру својих надлежности.</w:t>
            </w:r>
          </w:p>
        </w:tc>
      </w:tr>
      <w:tr w:rsidR="0032749F" w:rsidRPr="00BE19A1" w14:paraId="64CF05DF" w14:textId="77777777" w:rsidTr="0049715D">
        <w:trPr>
          <w:trHeight w:val="20"/>
        </w:trPr>
        <w:tc>
          <w:tcPr>
            <w:tcW w:w="5000" w:type="pct"/>
            <w:tcMar>
              <w:top w:w="100" w:type="dxa"/>
              <w:left w:w="100" w:type="dxa"/>
              <w:bottom w:w="100" w:type="dxa"/>
              <w:right w:w="100" w:type="dxa"/>
            </w:tcMar>
            <w:vAlign w:val="center"/>
            <w:hideMark/>
          </w:tcPr>
          <w:p w14:paraId="0F8462C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510531F8" w14:textId="77777777" w:rsidTr="0049715D">
        <w:trPr>
          <w:trHeight w:val="20"/>
        </w:trPr>
        <w:tc>
          <w:tcPr>
            <w:tcW w:w="5000" w:type="pct"/>
            <w:tcMar>
              <w:top w:w="100" w:type="dxa"/>
              <w:left w:w="100" w:type="dxa"/>
              <w:bottom w:w="100" w:type="dxa"/>
              <w:right w:w="100" w:type="dxa"/>
            </w:tcMar>
          </w:tcPr>
          <w:p w14:paraId="75212D13" w14:textId="77777777" w:rsidR="0032749F" w:rsidRPr="004B037D" w:rsidRDefault="0032749F" w:rsidP="0049715D">
            <w:p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 завршетку тренинга, полазник:</w:t>
            </w:r>
          </w:p>
          <w:p w14:paraId="14CB35C7"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Кратко описује феномен дискриминације;</w:t>
            </w:r>
          </w:p>
          <w:p w14:paraId="52DAE125"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Препознаје значење основних појмова;</w:t>
            </w:r>
          </w:p>
          <w:p w14:paraId="31FC17B7"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Наводи примере различитих облика дискриминације;</w:t>
            </w:r>
          </w:p>
          <w:p w14:paraId="2F26A810"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Може да резимира основе антидискриминационог нормативног оквира;</w:t>
            </w:r>
          </w:p>
          <w:p w14:paraId="790A4CD2"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Наводи инструменте правне заштите од дискриминације;</w:t>
            </w:r>
          </w:p>
          <w:p w14:paraId="1B31FA6B"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Интерпретира међународне стандарде о националним телима за равноправност;</w:t>
            </w:r>
          </w:p>
          <w:p w14:paraId="6760A486"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Разуме улогу и надлежност повереника за заштиту равноправности;</w:t>
            </w:r>
          </w:p>
          <w:p w14:paraId="019497BA"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Артикулише реаговање у случајевима дискриминације;</w:t>
            </w:r>
          </w:p>
          <w:p w14:paraId="3C8D7564"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Познаје начине превенције дискриминације и унапређења остваривања равноправности;</w:t>
            </w:r>
          </w:p>
          <w:p w14:paraId="19DD475C"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lastRenderedPageBreak/>
              <w:t>Демонстрира разумевање поступања пред Повереником за заштиту равноправности;</w:t>
            </w:r>
          </w:p>
          <w:p w14:paraId="5907650B"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Разуме судску заштиту од дискриминације;</w:t>
            </w:r>
          </w:p>
          <w:p w14:paraId="0BBC41EC" w14:textId="77777777" w:rsidR="0032749F"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Може да наведе примере из праксе Повереника;</w:t>
            </w:r>
          </w:p>
          <w:p w14:paraId="5039B5ED" w14:textId="77777777" w:rsidR="0032749F" w:rsidRPr="004B037D" w:rsidRDefault="0032749F" w:rsidP="000F03F8">
            <w:pPr>
              <w:pStyle w:val="ListParagraph"/>
              <w:numPr>
                <w:ilvl w:val="0"/>
                <w:numId w:val="66"/>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Лоцира место и улогу других институција за пружање помоћи жртвама дискриминације.</w:t>
            </w:r>
          </w:p>
        </w:tc>
      </w:tr>
      <w:tr w:rsidR="0032749F" w:rsidRPr="00BE19A1" w14:paraId="699E178A" w14:textId="77777777" w:rsidTr="0049715D">
        <w:trPr>
          <w:trHeight w:val="20"/>
        </w:trPr>
        <w:tc>
          <w:tcPr>
            <w:tcW w:w="5000" w:type="pct"/>
            <w:tcMar>
              <w:top w:w="100" w:type="dxa"/>
              <w:left w:w="100" w:type="dxa"/>
              <w:bottom w:w="100" w:type="dxa"/>
              <w:right w:w="100" w:type="dxa"/>
            </w:tcMar>
            <w:vAlign w:val="center"/>
            <w:hideMark/>
          </w:tcPr>
          <w:p w14:paraId="4F5ACE0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4B037D" w14:paraId="6AEE7602" w14:textId="77777777" w:rsidTr="0049715D">
        <w:trPr>
          <w:trHeight w:val="20"/>
        </w:trPr>
        <w:tc>
          <w:tcPr>
            <w:tcW w:w="5000" w:type="pct"/>
            <w:tcMar>
              <w:top w:w="100" w:type="dxa"/>
              <w:left w:w="100" w:type="dxa"/>
              <w:bottom w:w="100" w:type="dxa"/>
              <w:right w:w="100" w:type="dxa"/>
            </w:tcMar>
            <w:vAlign w:val="center"/>
          </w:tcPr>
          <w:p w14:paraId="70F9E9CA"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Феномен дискриминације; </w:t>
            </w:r>
          </w:p>
          <w:p w14:paraId="3E8AD05C"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Дефинисање основних појмова; </w:t>
            </w:r>
          </w:p>
          <w:p w14:paraId="6E683B80"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Облици дискриминације; </w:t>
            </w:r>
          </w:p>
          <w:p w14:paraId="2FBF94CA"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Антидискриминациони нормативни оквир; </w:t>
            </w:r>
          </w:p>
          <w:p w14:paraId="63BBC373"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Инструменти правне заштите од дискриминације; </w:t>
            </w:r>
          </w:p>
          <w:p w14:paraId="35460A37"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Међународни стандарди о националним телима за равноправност; </w:t>
            </w:r>
          </w:p>
          <w:p w14:paraId="5B02A7FC"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Повереник за заштиту равноправности: улога и надлежност; </w:t>
            </w:r>
          </w:p>
          <w:p w14:paraId="0FF35DBE"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Реаговање у случајевима дискриминације; </w:t>
            </w:r>
          </w:p>
          <w:p w14:paraId="06600AC8"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Прeвенција дискриминације и унапређивање остваривања равноправности; </w:t>
            </w:r>
          </w:p>
          <w:p w14:paraId="2D8A5C72"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Поступак пред Повереником за заштиту равноправности; </w:t>
            </w:r>
          </w:p>
          <w:p w14:paraId="30094753"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Судска заштита од дискриминације; </w:t>
            </w:r>
          </w:p>
          <w:p w14:paraId="6F0200AF"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 xml:space="preserve">Примери из праксе Повереника (као и релевантна пракса домаћих и међународних судова); </w:t>
            </w:r>
          </w:p>
          <w:p w14:paraId="3AE128FE"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Место и улога других институција за пружање помоћи жртвама дискриминације.</w:t>
            </w:r>
          </w:p>
        </w:tc>
      </w:tr>
      <w:tr w:rsidR="0032749F" w:rsidRPr="00BE19A1" w14:paraId="703C111B" w14:textId="77777777" w:rsidTr="0049715D">
        <w:trPr>
          <w:trHeight w:val="20"/>
        </w:trPr>
        <w:tc>
          <w:tcPr>
            <w:tcW w:w="5000" w:type="pct"/>
            <w:tcMar>
              <w:top w:w="100" w:type="dxa"/>
              <w:left w:w="100" w:type="dxa"/>
              <w:bottom w:w="100" w:type="dxa"/>
              <w:right w:w="100" w:type="dxa"/>
            </w:tcMar>
            <w:vAlign w:val="center"/>
            <w:hideMark/>
          </w:tcPr>
          <w:p w14:paraId="59320D7B"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2002DD23" w14:textId="77777777" w:rsidTr="0049715D">
        <w:trPr>
          <w:trHeight w:val="20"/>
        </w:trPr>
        <w:tc>
          <w:tcPr>
            <w:tcW w:w="5000" w:type="pct"/>
            <w:tcMar>
              <w:top w:w="100" w:type="dxa"/>
              <w:left w:w="100" w:type="dxa"/>
              <w:bottom w:w="100" w:type="dxa"/>
              <w:right w:w="100" w:type="dxa"/>
            </w:tcMar>
            <w:vAlign w:val="center"/>
          </w:tcPr>
          <w:p w14:paraId="4B692874"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C41B67F"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w:t>
            </w:r>
            <w:r w:rsidRPr="004B037D">
              <w:rPr>
                <w:rFonts w:ascii="Times New Roman" w:eastAsia="Times New Roman" w:hAnsi="Times New Roman" w:cs="Times New Roman"/>
                <w:color w:val="000000"/>
                <w:sz w:val="24"/>
                <w:szCs w:val="24"/>
              </w:rPr>
              <w:t>радионица, дебата, студија случаја и панел дискусија.</w:t>
            </w:r>
          </w:p>
        </w:tc>
      </w:tr>
      <w:tr w:rsidR="0032749F" w:rsidRPr="00BE19A1" w14:paraId="3ECAC301" w14:textId="77777777" w:rsidTr="0049715D">
        <w:trPr>
          <w:trHeight w:val="20"/>
        </w:trPr>
        <w:tc>
          <w:tcPr>
            <w:tcW w:w="5000" w:type="pct"/>
            <w:tcMar>
              <w:top w:w="100" w:type="dxa"/>
              <w:left w:w="100" w:type="dxa"/>
              <w:bottom w:w="100" w:type="dxa"/>
              <w:right w:w="100" w:type="dxa"/>
            </w:tcMar>
            <w:vAlign w:val="center"/>
            <w:hideMark/>
          </w:tcPr>
          <w:p w14:paraId="28EA47A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59DDAD37" w14:textId="77777777" w:rsidTr="0049715D">
        <w:trPr>
          <w:trHeight w:val="20"/>
        </w:trPr>
        <w:tc>
          <w:tcPr>
            <w:tcW w:w="5000" w:type="pct"/>
            <w:tcMar>
              <w:top w:w="100" w:type="dxa"/>
              <w:left w:w="100" w:type="dxa"/>
              <w:bottom w:w="100" w:type="dxa"/>
              <w:right w:w="100" w:type="dxa"/>
            </w:tcMar>
            <w:vAlign w:val="center"/>
          </w:tcPr>
          <w:p w14:paraId="03A7DD33"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 дан</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32749F" w:rsidRPr="00BE19A1" w14:paraId="604A1FD6" w14:textId="77777777" w:rsidTr="0049715D">
        <w:trPr>
          <w:trHeight w:val="20"/>
        </w:trPr>
        <w:tc>
          <w:tcPr>
            <w:tcW w:w="5000" w:type="pct"/>
            <w:tcMar>
              <w:top w:w="100" w:type="dxa"/>
              <w:left w:w="100" w:type="dxa"/>
              <w:bottom w:w="100" w:type="dxa"/>
              <w:right w:w="100" w:type="dxa"/>
            </w:tcMar>
            <w:vAlign w:val="center"/>
            <w:hideMark/>
          </w:tcPr>
          <w:p w14:paraId="284AFFF5"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1B1548AA" w14:textId="77777777" w:rsidTr="0049715D">
        <w:trPr>
          <w:trHeight w:val="20"/>
        </w:trPr>
        <w:tc>
          <w:tcPr>
            <w:tcW w:w="5000" w:type="pct"/>
            <w:tcMar>
              <w:top w:w="100" w:type="dxa"/>
              <w:left w:w="100" w:type="dxa"/>
              <w:bottom w:w="100" w:type="dxa"/>
              <w:right w:w="100" w:type="dxa"/>
            </w:tcMar>
            <w:vAlign w:val="center"/>
          </w:tcPr>
          <w:p w14:paraId="16B439AC"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5503EA85" w14:textId="77777777" w:rsidTr="0049715D">
        <w:trPr>
          <w:trHeight w:val="20"/>
        </w:trPr>
        <w:tc>
          <w:tcPr>
            <w:tcW w:w="5000" w:type="pct"/>
            <w:tcMar>
              <w:top w:w="100" w:type="dxa"/>
              <w:left w:w="100" w:type="dxa"/>
              <w:bottom w:w="100" w:type="dxa"/>
              <w:right w:w="100" w:type="dxa"/>
            </w:tcMar>
            <w:vAlign w:val="center"/>
            <w:hideMark/>
          </w:tcPr>
          <w:p w14:paraId="1A9158AF"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BE19A1" w14:paraId="0DC52F1A" w14:textId="77777777" w:rsidTr="0049715D">
        <w:trPr>
          <w:trHeight w:val="20"/>
        </w:trPr>
        <w:tc>
          <w:tcPr>
            <w:tcW w:w="5000" w:type="pct"/>
            <w:tcMar>
              <w:top w:w="100" w:type="dxa"/>
              <w:left w:w="100" w:type="dxa"/>
              <w:bottom w:w="100" w:type="dxa"/>
              <w:right w:w="100" w:type="dxa"/>
            </w:tcMar>
          </w:tcPr>
          <w:p w14:paraId="1248CBF5" w14:textId="77777777" w:rsidR="0032749F" w:rsidRPr="00885442" w:rsidRDefault="0032749F" w:rsidP="0049715D">
            <w:pPr>
              <w:spacing w:after="0" w:line="240" w:lineRule="auto"/>
              <w:jc w:val="both"/>
              <w:rPr>
                <w:rFonts w:ascii="Times New Roman" w:hAnsi="Times New Roman" w:cs="Times New Roman"/>
                <w:sz w:val="24"/>
              </w:rPr>
            </w:pPr>
            <w:r w:rsidRPr="004B037D">
              <w:rPr>
                <w:rFonts w:ascii="Times New Roman" w:hAnsi="Times New Roman" w:cs="Times New Roman"/>
                <w:sz w:val="24"/>
              </w:rPr>
              <w:t>Сви запослени у јединицама локалне самоуправе (градским општинама, службама и организацијама које оснива ЈЛС/ГО службеници и функционери (изабрана, именована и постављена лица).</w:t>
            </w:r>
          </w:p>
        </w:tc>
      </w:tr>
      <w:tr w:rsidR="0032749F" w:rsidRPr="00BE19A1" w14:paraId="5DA7F33F" w14:textId="77777777" w:rsidTr="0049715D">
        <w:trPr>
          <w:trHeight w:val="467"/>
        </w:trPr>
        <w:tc>
          <w:tcPr>
            <w:tcW w:w="5000" w:type="pct"/>
            <w:tcMar>
              <w:top w:w="100" w:type="dxa"/>
              <w:left w:w="100" w:type="dxa"/>
              <w:bottom w:w="100" w:type="dxa"/>
              <w:right w:w="100" w:type="dxa"/>
            </w:tcMar>
            <w:vAlign w:val="center"/>
            <w:hideMark/>
          </w:tcPr>
          <w:p w14:paraId="60ACBBA8"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17FAC1CB" w14:textId="77777777" w:rsidTr="0049715D">
        <w:trPr>
          <w:trHeight w:val="161"/>
        </w:trPr>
        <w:tc>
          <w:tcPr>
            <w:tcW w:w="5000" w:type="pct"/>
            <w:tcMar>
              <w:top w:w="100" w:type="dxa"/>
              <w:left w:w="100" w:type="dxa"/>
              <w:bottom w:w="100" w:type="dxa"/>
              <w:right w:w="100" w:type="dxa"/>
            </w:tcMar>
            <w:vAlign w:val="center"/>
          </w:tcPr>
          <w:p w14:paraId="0F2BA237"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lastRenderedPageBreak/>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55C350D7" w14:textId="77777777" w:rsidTr="0049715D">
        <w:trPr>
          <w:trHeight w:val="20"/>
        </w:trPr>
        <w:tc>
          <w:tcPr>
            <w:tcW w:w="5000" w:type="pct"/>
            <w:tcMar>
              <w:top w:w="100" w:type="dxa"/>
              <w:left w:w="100" w:type="dxa"/>
              <w:bottom w:w="100" w:type="dxa"/>
              <w:right w:w="100" w:type="dxa"/>
            </w:tcMar>
            <w:vAlign w:val="center"/>
            <w:hideMark/>
          </w:tcPr>
          <w:p w14:paraId="09E949D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40F28564" w14:textId="77777777" w:rsidTr="0049715D">
        <w:trPr>
          <w:trHeight w:val="20"/>
        </w:trPr>
        <w:tc>
          <w:tcPr>
            <w:tcW w:w="5000" w:type="pct"/>
            <w:shd w:val="clear" w:color="auto" w:fill="auto"/>
            <w:tcMar>
              <w:top w:w="100" w:type="dxa"/>
              <w:left w:w="100" w:type="dxa"/>
              <w:bottom w:w="100" w:type="dxa"/>
              <w:right w:w="100" w:type="dxa"/>
            </w:tcMar>
            <w:vAlign w:val="center"/>
          </w:tcPr>
          <w:p w14:paraId="410132BB" w14:textId="77777777" w:rsidR="0032749F" w:rsidRPr="004B037D" w:rsidRDefault="0032749F" w:rsidP="0049715D">
            <w:pPr>
              <w:spacing w:after="0" w:line="240" w:lineRule="auto"/>
              <w:jc w:val="both"/>
              <w:rPr>
                <w:rFonts w:ascii="Times New Roman" w:hAnsi="Times New Roman" w:cs="Times New Roman"/>
                <w:sz w:val="24"/>
                <w:szCs w:val="24"/>
              </w:rPr>
            </w:pPr>
            <w:r w:rsidRPr="004B037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6603F59D" w14:textId="77777777" w:rsidR="0032749F" w:rsidRPr="006C342D" w:rsidRDefault="0032749F" w:rsidP="0049715D">
            <w:pPr>
              <w:spacing w:after="0" w:line="240" w:lineRule="auto"/>
              <w:jc w:val="both"/>
              <w:rPr>
                <w:rFonts w:ascii="Times New Roman" w:hAnsi="Times New Roman" w:cs="Times New Roman"/>
                <w:sz w:val="24"/>
                <w:szCs w:val="24"/>
              </w:rPr>
            </w:pPr>
            <w:r w:rsidRPr="004B037D">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32749F" w:rsidRPr="00BE19A1" w14:paraId="5AE5D5EC" w14:textId="77777777" w:rsidTr="0049715D">
        <w:trPr>
          <w:trHeight w:val="20"/>
        </w:trPr>
        <w:tc>
          <w:tcPr>
            <w:tcW w:w="5000" w:type="pct"/>
            <w:tcMar>
              <w:top w:w="100" w:type="dxa"/>
              <w:left w:w="100" w:type="dxa"/>
              <w:bottom w:w="100" w:type="dxa"/>
              <w:right w:w="100" w:type="dxa"/>
            </w:tcMar>
            <w:vAlign w:val="center"/>
            <w:hideMark/>
          </w:tcPr>
          <w:p w14:paraId="32F422BF"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1D661B7B" w14:textId="77777777" w:rsidTr="0049715D">
        <w:trPr>
          <w:trHeight w:val="20"/>
        </w:trPr>
        <w:tc>
          <w:tcPr>
            <w:tcW w:w="5000" w:type="pct"/>
            <w:tcMar>
              <w:top w:w="100" w:type="dxa"/>
              <w:left w:w="100" w:type="dxa"/>
              <w:bottom w:w="100" w:type="dxa"/>
              <w:right w:w="100" w:type="dxa"/>
            </w:tcMar>
            <w:vAlign w:val="center"/>
          </w:tcPr>
          <w:p w14:paraId="3E4CA516" w14:textId="77777777" w:rsidR="0032749F" w:rsidRPr="004B037D"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32749F" w:rsidRPr="00523AAF" w14:paraId="30D06056" w14:textId="77777777" w:rsidTr="0049715D">
        <w:trPr>
          <w:trHeight w:val="20"/>
        </w:trPr>
        <w:tc>
          <w:tcPr>
            <w:tcW w:w="5000" w:type="pct"/>
            <w:tcMar>
              <w:top w:w="100" w:type="dxa"/>
              <w:left w:w="100" w:type="dxa"/>
              <w:bottom w:w="100" w:type="dxa"/>
              <w:right w:w="100" w:type="dxa"/>
            </w:tcMar>
            <w:vAlign w:val="center"/>
            <w:hideMark/>
          </w:tcPr>
          <w:p w14:paraId="7138F308"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0BF3AE58" w14:textId="77777777" w:rsidTr="0049715D">
        <w:trPr>
          <w:trHeight w:val="20"/>
        </w:trPr>
        <w:tc>
          <w:tcPr>
            <w:tcW w:w="5000" w:type="pct"/>
            <w:tcMar>
              <w:top w:w="100" w:type="dxa"/>
              <w:left w:w="100" w:type="dxa"/>
              <w:bottom w:w="100" w:type="dxa"/>
              <w:right w:w="100" w:type="dxa"/>
            </w:tcMar>
            <w:vAlign w:val="center"/>
          </w:tcPr>
          <w:p w14:paraId="450C8268" w14:textId="77777777" w:rsidR="0032749F" w:rsidRPr="004B037D"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1E74224A"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0048807C" w14:textId="77777777" w:rsidTr="0049715D">
        <w:trPr>
          <w:trHeight w:val="20"/>
        </w:trPr>
        <w:tc>
          <w:tcPr>
            <w:tcW w:w="5000" w:type="pct"/>
            <w:tcMar>
              <w:top w:w="100" w:type="dxa"/>
              <w:left w:w="100" w:type="dxa"/>
              <w:bottom w:w="100" w:type="dxa"/>
              <w:right w:w="100" w:type="dxa"/>
            </w:tcMar>
            <w:vAlign w:val="center"/>
          </w:tcPr>
          <w:p w14:paraId="68542CD3"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58BD384F" w14:textId="77777777" w:rsidTr="00D15583">
        <w:trPr>
          <w:trHeight w:val="276"/>
        </w:trPr>
        <w:tc>
          <w:tcPr>
            <w:tcW w:w="5000" w:type="pct"/>
            <w:tcMar>
              <w:top w:w="100" w:type="dxa"/>
              <w:left w:w="100" w:type="dxa"/>
              <w:bottom w:w="100" w:type="dxa"/>
              <w:right w:w="100" w:type="dxa"/>
            </w:tcMar>
          </w:tcPr>
          <w:p w14:paraId="7875C2C0"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47CB7DA5"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6E2620F6"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68835865"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9FFB94" w14:textId="77777777" w:rsidR="0032749F" w:rsidRPr="00BE19A1" w:rsidRDefault="0032749F" w:rsidP="0049715D">
            <w:pPr>
              <w:pStyle w:val="Heading2"/>
            </w:pPr>
            <w:bookmarkStart w:id="240" w:name="_Toc530052566"/>
            <w:bookmarkStart w:id="241" w:name="_Toc536435196"/>
            <w:bookmarkStart w:id="242" w:name="_Toc432579"/>
            <w:bookmarkStart w:id="243" w:name="_Toc19129990"/>
            <w:bookmarkStart w:id="244" w:name="_Toc20235031"/>
            <w:r w:rsidRPr="006C342D">
              <w:t xml:space="preserve">ОСТВАРИВАЊЕ ПРАВА ПРИПАДНИКА НАЦИОНАЛНИХ МАЊИНА У </w:t>
            </w:r>
            <w:r w:rsidRPr="006C342D">
              <w:rPr>
                <w:lang w:val="sr-Cyrl-CS"/>
              </w:rPr>
              <w:t>ЈЕДИНИЦАМА ЛОКАЛНЕ САМОУПРАВЕ</w:t>
            </w:r>
            <w:bookmarkEnd w:id="240"/>
            <w:bookmarkEnd w:id="241"/>
            <w:bookmarkEnd w:id="242"/>
            <w:bookmarkEnd w:id="243"/>
            <w:bookmarkEnd w:id="244"/>
          </w:p>
        </w:tc>
      </w:tr>
      <w:tr w:rsidR="0032749F" w:rsidRPr="00BE19A1" w14:paraId="4EDC6843"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11E30FA8"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14A7ABA9" w14:textId="77777777" w:rsidTr="0049715D">
        <w:trPr>
          <w:trHeight w:val="20"/>
        </w:trPr>
        <w:tc>
          <w:tcPr>
            <w:tcW w:w="5000" w:type="pct"/>
            <w:tcMar>
              <w:top w:w="100" w:type="dxa"/>
              <w:left w:w="100" w:type="dxa"/>
              <w:bottom w:w="100" w:type="dxa"/>
              <w:right w:w="100" w:type="dxa"/>
            </w:tcMar>
            <w:vAlign w:val="center"/>
          </w:tcPr>
          <w:p w14:paraId="7898B012"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6F745E">
              <w:rPr>
                <w:rFonts w:ascii="Times New Roman" w:eastAsia="Times New Roman" w:hAnsi="Times New Roman" w:cs="Times New Roman"/>
                <w:bCs/>
                <w:color w:val="000000"/>
                <w:sz w:val="24"/>
                <w:szCs w:val="24"/>
                <w:lang w:val="sr-Cyrl-RS"/>
              </w:rPr>
              <w:t>2020-07-0802</w:t>
            </w:r>
          </w:p>
        </w:tc>
      </w:tr>
      <w:tr w:rsidR="0032749F" w:rsidRPr="00BE19A1" w14:paraId="351C92C9" w14:textId="77777777" w:rsidTr="0049715D">
        <w:trPr>
          <w:trHeight w:val="20"/>
        </w:trPr>
        <w:tc>
          <w:tcPr>
            <w:tcW w:w="5000" w:type="pct"/>
            <w:tcMar>
              <w:top w:w="100" w:type="dxa"/>
              <w:left w:w="100" w:type="dxa"/>
              <w:bottom w:w="100" w:type="dxa"/>
              <w:right w:w="100" w:type="dxa"/>
            </w:tcMar>
            <w:vAlign w:val="center"/>
            <w:hideMark/>
          </w:tcPr>
          <w:p w14:paraId="7F713574"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11CD1AE0" w14:textId="77777777" w:rsidTr="0049715D">
        <w:trPr>
          <w:trHeight w:val="20"/>
        </w:trPr>
        <w:tc>
          <w:tcPr>
            <w:tcW w:w="5000" w:type="pct"/>
            <w:tcMar>
              <w:top w:w="100" w:type="dxa"/>
              <w:left w:w="100" w:type="dxa"/>
              <w:bottom w:w="100" w:type="dxa"/>
              <w:right w:w="100" w:type="dxa"/>
            </w:tcMar>
            <w:vAlign w:val="center"/>
          </w:tcPr>
          <w:p w14:paraId="2437F560"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Сврха програма је квалитетна имплементација прописа у области заштите права и слобода националних мањина у Републици Србији и то Закона о заштити права и слободи националних мањина, Закона о националним саветима националних мањина, Закона о службеној употреби језика и писма</w:t>
            </w:r>
            <w:r>
              <w:rPr>
                <w:rStyle w:val="FootnoteReference"/>
                <w:rFonts w:ascii="Times New Roman" w:eastAsia="Times New Roman" w:hAnsi="Times New Roman" w:cs="Times New Roman"/>
                <w:color w:val="000000"/>
                <w:sz w:val="24"/>
                <w:szCs w:val="24"/>
              </w:rPr>
              <w:footnoteReference w:id="66"/>
            </w:r>
            <w:r w:rsidRPr="004B037D">
              <w:rPr>
                <w:rFonts w:ascii="Times New Roman" w:eastAsia="Times New Roman" w:hAnsi="Times New Roman" w:cs="Times New Roman"/>
                <w:color w:val="000000"/>
                <w:sz w:val="24"/>
                <w:szCs w:val="24"/>
              </w:rPr>
              <w:t xml:space="preserve"> и одредби других прописа релевантних за остваривање мањинских права. Поштовање људских и мањинских права је основа за модерно и демократско друштво равноправних грађана са једнаким могућностима, у коме се цени и негује различитост. Додатни допринос овог програма је и у томе што се имплементацијом ових Закона испуњавају међународне обавезе, достижу највиши стандарди у овој области и испуњавају предуслови за приступање Србије Европској унији.</w:t>
            </w:r>
          </w:p>
        </w:tc>
      </w:tr>
      <w:tr w:rsidR="0032749F" w:rsidRPr="00BE19A1" w14:paraId="272CC567" w14:textId="77777777" w:rsidTr="0049715D">
        <w:trPr>
          <w:trHeight w:val="20"/>
        </w:trPr>
        <w:tc>
          <w:tcPr>
            <w:tcW w:w="5000" w:type="pct"/>
            <w:tcMar>
              <w:top w:w="100" w:type="dxa"/>
              <w:left w:w="100" w:type="dxa"/>
              <w:bottom w:w="100" w:type="dxa"/>
              <w:right w:w="100" w:type="dxa"/>
            </w:tcMar>
            <w:vAlign w:val="center"/>
            <w:hideMark/>
          </w:tcPr>
          <w:p w14:paraId="048CC34B"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6CF11F84" w14:textId="77777777" w:rsidTr="0049715D">
        <w:trPr>
          <w:trHeight w:val="20"/>
        </w:trPr>
        <w:tc>
          <w:tcPr>
            <w:tcW w:w="5000" w:type="pct"/>
            <w:tcMar>
              <w:top w:w="100" w:type="dxa"/>
              <w:left w:w="100" w:type="dxa"/>
              <w:bottom w:w="100" w:type="dxa"/>
              <w:right w:w="100" w:type="dxa"/>
            </w:tcMar>
          </w:tcPr>
          <w:p w14:paraId="7B9DB9E2"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Упознавање полазника са правима припадника националних мањина која су гарантована позитивно правним прописима</w:t>
            </w:r>
            <w:r>
              <w:rPr>
                <w:rFonts w:ascii="Times New Roman" w:eastAsia="Times New Roman" w:hAnsi="Times New Roman" w:cs="Times New Roman"/>
                <w:sz w:val="24"/>
                <w:szCs w:val="24"/>
                <w:lang w:val="sr-Cyrl-RS"/>
              </w:rPr>
              <w:t>, као и улогом и обавезама јединица локалне самоуправе у остваривању права припадника националних мањина</w:t>
            </w:r>
            <w:r w:rsidRPr="006C342D">
              <w:rPr>
                <w:rFonts w:ascii="Times New Roman" w:eastAsia="Times New Roman" w:hAnsi="Times New Roman" w:cs="Times New Roman"/>
                <w:sz w:val="24"/>
                <w:szCs w:val="24"/>
              </w:rPr>
              <w:t>.</w:t>
            </w:r>
          </w:p>
        </w:tc>
      </w:tr>
      <w:tr w:rsidR="0032749F" w:rsidRPr="00BE19A1" w14:paraId="7E6A771B" w14:textId="77777777" w:rsidTr="0049715D">
        <w:trPr>
          <w:trHeight w:val="20"/>
        </w:trPr>
        <w:tc>
          <w:tcPr>
            <w:tcW w:w="5000" w:type="pct"/>
            <w:tcMar>
              <w:top w:w="100" w:type="dxa"/>
              <w:left w:w="100" w:type="dxa"/>
              <w:bottom w:w="100" w:type="dxa"/>
              <w:right w:w="100" w:type="dxa"/>
            </w:tcMar>
            <w:vAlign w:val="center"/>
            <w:hideMark/>
          </w:tcPr>
          <w:p w14:paraId="7952F41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088B1F8D" w14:textId="77777777" w:rsidTr="0049715D">
        <w:trPr>
          <w:trHeight w:val="20"/>
        </w:trPr>
        <w:tc>
          <w:tcPr>
            <w:tcW w:w="5000" w:type="pct"/>
            <w:tcMar>
              <w:top w:w="100" w:type="dxa"/>
              <w:left w:w="100" w:type="dxa"/>
              <w:bottom w:w="100" w:type="dxa"/>
              <w:right w:w="100" w:type="dxa"/>
            </w:tcMar>
          </w:tcPr>
          <w:p w14:paraId="556850E7" w14:textId="77777777" w:rsidR="0032749F" w:rsidRPr="004B037D" w:rsidRDefault="0032749F" w:rsidP="0049715D">
            <w:p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 завршетку радионице, полазник:</w:t>
            </w:r>
          </w:p>
          <w:p w14:paraId="1DF47EC5"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Познаје институционални и правни оквир заштите права и слободе националних мањина;</w:t>
            </w:r>
          </w:p>
          <w:p w14:paraId="47AFFEAB"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Познаје законом утврђене области заштите права припадника националних мањина;</w:t>
            </w:r>
          </w:p>
          <w:p w14:paraId="45C9BB51"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Демонстрира најзначајније одредбе релевантних прописа који дефинишу улогу и обавезе јединица локалне самоуправе у заштити права националних мањина;</w:t>
            </w:r>
          </w:p>
          <w:p w14:paraId="6723DA0E"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Развија позитиван став о националним мањинама, њиховим правима и обавезама као и о значају мултикултуралности;</w:t>
            </w:r>
          </w:p>
          <w:p w14:paraId="65713DCD"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Стиче потребно знање у вези са саветима за међунационалне односе, службеном употребом језика и писма, поступком избора чланова националних савета националних мањина, њиховим овлашћењима;</w:t>
            </w:r>
          </w:p>
          <w:p w14:paraId="445CBED5" w14:textId="77777777" w:rsidR="0032749F"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t>Познаје поступак уписа у посебан бирачки списак националне мањине, који као поверени посао обављају ЈЛС;</w:t>
            </w:r>
          </w:p>
          <w:p w14:paraId="3511D7A8" w14:textId="77777777" w:rsidR="0032749F" w:rsidRPr="004B037D" w:rsidRDefault="0032749F" w:rsidP="000F03F8">
            <w:pPr>
              <w:pStyle w:val="ListParagraph"/>
              <w:numPr>
                <w:ilvl w:val="0"/>
                <w:numId w:val="68"/>
              </w:numPr>
              <w:spacing w:after="0" w:line="240" w:lineRule="auto"/>
              <w:jc w:val="both"/>
              <w:rPr>
                <w:rFonts w:ascii="Times New Roman" w:eastAsia="Times New Roman" w:hAnsi="Times New Roman" w:cs="Times New Roman"/>
                <w:color w:val="000000"/>
                <w:sz w:val="24"/>
                <w:szCs w:val="24"/>
              </w:rPr>
            </w:pPr>
            <w:r w:rsidRPr="004B037D">
              <w:rPr>
                <w:rFonts w:ascii="Times New Roman" w:eastAsia="Times New Roman" w:hAnsi="Times New Roman" w:cs="Times New Roman"/>
                <w:color w:val="000000"/>
                <w:sz w:val="24"/>
                <w:szCs w:val="24"/>
              </w:rPr>
              <w:lastRenderedPageBreak/>
              <w:t>Познаје стратешка документа за остваривање права припадника националних мањина и друга релевантна документа.</w:t>
            </w:r>
          </w:p>
        </w:tc>
      </w:tr>
      <w:tr w:rsidR="0032749F" w:rsidRPr="00BE19A1" w14:paraId="08EDF55B" w14:textId="77777777" w:rsidTr="0049715D">
        <w:trPr>
          <w:trHeight w:val="20"/>
        </w:trPr>
        <w:tc>
          <w:tcPr>
            <w:tcW w:w="5000" w:type="pct"/>
            <w:tcMar>
              <w:top w:w="100" w:type="dxa"/>
              <w:left w:w="100" w:type="dxa"/>
              <w:bottom w:w="100" w:type="dxa"/>
              <w:right w:w="100" w:type="dxa"/>
            </w:tcMar>
            <w:vAlign w:val="center"/>
            <w:hideMark/>
          </w:tcPr>
          <w:p w14:paraId="5C461DB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4B037D" w14:paraId="08820CF4" w14:textId="77777777" w:rsidTr="0049715D">
        <w:trPr>
          <w:trHeight w:val="20"/>
        </w:trPr>
        <w:tc>
          <w:tcPr>
            <w:tcW w:w="5000" w:type="pct"/>
            <w:tcMar>
              <w:top w:w="100" w:type="dxa"/>
              <w:left w:w="100" w:type="dxa"/>
              <w:bottom w:w="100" w:type="dxa"/>
              <w:right w:w="100" w:type="dxa"/>
            </w:tcMar>
            <w:vAlign w:val="center"/>
          </w:tcPr>
          <w:p w14:paraId="2BEA66AC"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Преглед институционалног и нормативног (укључујући и стратешка документа) оквира о правима припадника националних мањина;</w:t>
            </w:r>
          </w:p>
          <w:p w14:paraId="5A719A51"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Области (култура, информисање, образовање, службена употреба језика и писма) и начин и заштита права и слобода националних мањина;</w:t>
            </w:r>
          </w:p>
          <w:p w14:paraId="5339FA5A"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Улога јединица локалне самоуправе у заштити права националних мањина;</w:t>
            </w:r>
          </w:p>
          <w:p w14:paraId="7246423B"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Значај мултикултуралности;</w:t>
            </w:r>
          </w:p>
          <w:p w14:paraId="0C67D516"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Појам и улога националних савета националних мањина, поступак избора чланова националних савета и њихова овлашћења;</w:t>
            </w:r>
          </w:p>
          <w:p w14:paraId="06666604"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Поступак уписа у посебан бирачки списак националне мањине;</w:t>
            </w:r>
          </w:p>
          <w:p w14:paraId="216463B3"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Стратешка документа за остваривање права припадника националних мањина;</w:t>
            </w:r>
          </w:p>
          <w:p w14:paraId="23517F01" w14:textId="77777777" w:rsidR="0032749F" w:rsidRPr="004B037D" w:rsidRDefault="0032749F" w:rsidP="000F03F8">
            <w:pPr>
              <w:pStyle w:val="ListParagraph"/>
              <w:numPr>
                <w:ilvl w:val="0"/>
                <w:numId w:val="67"/>
              </w:numPr>
              <w:spacing w:after="0" w:line="240" w:lineRule="auto"/>
              <w:jc w:val="both"/>
              <w:rPr>
                <w:rFonts w:ascii="Times New Roman" w:eastAsia="Times New Roman" w:hAnsi="Times New Roman" w:cs="Times New Roman"/>
                <w:color w:val="000000"/>
                <w:sz w:val="24"/>
                <w:szCs w:val="24"/>
                <w:lang w:val="sr-Cyrl-RS"/>
              </w:rPr>
            </w:pPr>
            <w:r w:rsidRPr="004B037D">
              <w:rPr>
                <w:rFonts w:ascii="Times New Roman" w:eastAsia="Times New Roman" w:hAnsi="Times New Roman" w:cs="Times New Roman"/>
                <w:color w:val="000000"/>
                <w:sz w:val="24"/>
                <w:szCs w:val="24"/>
                <w:lang w:val="sr-Cyrl-RS"/>
              </w:rPr>
              <w:t>Савет за међунационалне односе (појам, овлашћења и обавезе)</w:t>
            </w:r>
            <w:r>
              <w:rPr>
                <w:rFonts w:ascii="Times New Roman" w:eastAsia="Times New Roman" w:hAnsi="Times New Roman" w:cs="Times New Roman"/>
                <w:color w:val="000000"/>
                <w:sz w:val="24"/>
                <w:szCs w:val="24"/>
                <w:lang w:val="sr-Cyrl-RS"/>
              </w:rPr>
              <w:t>.</w:t>
            </w:r>
            <w:r w:rsidRPr="004B037D">
              <w:rPr>
                <w:rFonts w:ascii="Times New Roman" w:eastAsia="Times New Roman" w:hAnsi="Times New Roman" w:cs="Times New Roman"/>
                <w:color w:val="000000"/>
                <w:sz w:val="24"/>
                <w:szCs w:val="24"/>
                <w:lang w:val="sr-Cyrl-RS"/>
              </w:rPr>
              <w:t xml:space="preserve"> </w:t>
            </w:r>
          </w:p>
        </w:tc>
      </w:tr>
      <w:tr w:rsidR="0032749F" w:rsidRPr="00BE19A1" w14:paraId="701ABB2C" w14:textId="77777777" w:rsidTr="0049715D">
        <w:trPr>
          <w:trHeight w:val="20"/>
        </w:trPr>
        <w:tc>
          <w:tcPr>
            <w:tcW w:w="5000" w:type="pct"/>
            <w:tcMar>
              <w:top w:w="100" w:type="dxa"/>
              <w:left w:w="100" w:type="dxa"/>
              <w:bottom w:w="100" w:type="dxa"/>
              <w:right w:w="100" w:type="dxa"/>
            </w:tcMar>
            <w:vAlign w:val="center"/>
            <w:hideMark/>
          </w:tcPr>
          <w:p w14:paraId="003799F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748FE3F8" w14:textId="77777777" w:rsidTr="0049715D">
        <w:trPr>
          <w:trHeight w:val="20"/>
        </w:trPr>
        <w:tc>
          <w:tcPr>
            <w:tcW w:w="5000" w:type="pct"/>
            <w:tcMar>
              <w:top w:w="100" w:type="dxa"/>
              <w:left w:w="100" w:type="dxa"/>
              <w:bottom w:w="100" w:type="dxa"/>
              <w:right w:w="100" w:type="dxa"/>
            </w:tcMar>
            <w:vAlign w:val="center"/>
          </w:tcPr>
          <w:p w14:paraId="4C8B7F65"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r w:rsidRPr="00BE19A1">
              <w:rPr>
                <w:rFonts w:ascii="Times New Roman" w:eastAsia="Times New Roman" w:hAnsi="Times New Roman" w:cs="Times New Roman"/>
                <w:color w:val="000000"/>
                <w:sz w:val="24"/>
                <w:szCs w:val="24"/>
              </w:rPr>
              <w:t>.</w:t>
            </w:r>
          </w:p>
          <w:p w14:paraId="1EA32A06" w14:textId="77777777" w:rsidR="0032749F" w:rsidRPr="004B037D"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w:t>
            </w:r>
            <w:r w:rsidRPr="004B037D">
              <w:rPr>
                <w:rFonts w:ascii="Times New Roman" w:eastAsia="Times New Roman" w:hAnsi="Times New Roman" w:cs="Times New Roman"/>
                <w:color w:val="000000"/>
                <w:sz w:val="24"/>
                <w:szCs w:val="24"/>
              </w:rPr>
              <w:t>панел дискусија</w:t>
            </w:r>
            <w:r>
              <w:rPr>
                <w:rFonts w:ascii="Times New Roman" w:eastAsia="Times New Roman" w:hAnsi="Times New Roman" w:cs="Times New Roman"/>
                <w:color w:val="000000"/>
                <w:sz w:val="24"/>
                <w:szCs w:val="24"/>
                <w:lang w:val="sr-Cyrl-RS"/>
              </w:rPr>
              <w:t>, анализа и студија случаја.</w:t>
            </w:r>
          </w:p>
        </w:tc>
      </w:tr>
      <w:tr w:rsidR="0032749F" w:rsidRPr="00BE19A1" w14:paraId="0AD2F5B9" w14:textId="77777777" w:rsidTr="0049715D">
        <w:trPr>
          <w:trHeight w:val="20"/>
        </w:trPr>
        <w:tc>
          <w:tcPr>
            <w:tcW w:w="5000" w:type="pct"/>
            <w:tcMar>
              <w:top w:w="100" w:type="dxa"/>
              <w:left w:w="100" w:type="dxa"/>
              <w:bottom w:w="100" w:type="dxa"/>
              <w:right w:w="100" w:type="dxa"/>
            </w:tcMar>
            <w:vAlign w:val="center"/>
            <w:hideMark/>
          </w:tcPr>
          <w:p w14:paraId="4F299F59"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022B06B5" w14:textId="77777777" w:rsidTr="0049715D">
        <w:trPr>
          <w:trHeight w:val="20"/>
        </w:trPr>
        <w:tc>
          <w:tcPr>
            <w:tcW w:w="5000" w:type="pct"/>
            <w:tcMar>
              <w:top w:w="100" w:type="dxa"/>
              <w:left w:w="100" w:type="dxa"/>
              <w:bottom w:w="100" w:type="dxa"/>
              <w:right w:w="100" w:type="dxa"/>
            </w:tcMar>
            <w:vAlign w:val="center"/>
          </w:tcPr>
          <w:p w14:paraId="5A296C42"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 дан</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32749F" w:rsidRPr="00BE19A1" w14:paraId="5340242B" w14:textId="77777777" w:rsidTr="0049715D">
        <w:trPr>
          <w:trHeight w:val="20"/>
        </w:trPr>
        <w:tc>
          <w:tcPr>
            <w:tcW w:w="5000" w:type="pct"/>
            <w:tcMar>
              <w:top w:w="100" w:type="dxa"/>
              <w:left w:w="100" w:type="dxa"/>
              <w:bottom w:w="100" w:type="dxa"/>
              <w:right w:w="100" w:type="dxa"/>
            </w:tcMar>
            <w:vAlign w:val="center"/>
            <w:hideMark/>
          </w:tcPr>
          <w:p w14:paraId="47AD025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62108517" w14:textId="77777777" w:rsidTr="0049715D">
        <w:trPr>
          <w:trHeight w:val="20"/>
        </w:trPr>
        <w:tc>
          <w:tcPr>
            <w:tcW w:w="5000" w:type="pct"/>
            <w:tcMar>
              <w:top w:w="100" w:type="dxa"/>
              <w:left w:w="100" w:type="dxa"/>
              <w:bottom w:w="100" w:type="dxa"/>
              <w:right w:w="100" w:type="dxa"/>
            </w:tcMar>
            <w:vAlign w:val="center"/>
          </w:tcPr>
          <w:p w14:paraId="5EB85E8F"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49098679" w14:textId="77777777" w:rsidTr="0049715D">
        <w:trPr>
          <w:trHeight w:val="20"/>
        </w:trPr>
        <w:tc>
          <w:tcPr>
            <w:tcW w:w="5000" w:type="pct"/>
            <w:tcMar>
              <w:top w:w="100" w:type="dxa"/>
              <w:left w:w="100" w:type="dxa"/>
              <w:bottom w:w="100" w:type="dxa"/>
              <w:right w:w="100" w:type="dxa"/>
            </w:tcMar>
            <w:vAlign w:val="center"/>
            <w:hideMark/>
          </w:tcPr>
          <w:p w14:paraId="2ECEA7D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BE19A1" w14:paraId="678FDA5E" w14:textId="77777777" w:rsidTr="0049715D">
        <w:trPr>
          <w:trHeight w:val="20"/>
        </w:trPr>
        <w:tc>
          <w:tcPr>
            <w:tcW w:w="5000" w:type="pct"/>
            <w:tcMar>
              <w:top w:w="100" w:type="dxa"/>
              <w:left w:w="100" w:type="dxa"/>
              <w:bottom w:w="100" w:type="dxa"/>
              <w:right w:w="100" w:type="dxa"/>
            </w:tcMar>
          </w:tcPr>
          <w:p w14:paraId="0D789F9C" w14:textId="77777777" w:rsidR="0032749F" w:rsidRPr="00885442" w:rsidRDefault="0032749F" w:rsidP="0049715D">
            <w:pPr>
              <w:spacing w:after="0" w:line="240" w:lineRule="auto"/>
              <w:jc w:val="both"/>
              <w:rPr>
                <w:rFonts w:ascii="Times New Roman" w:hAnsi="Times New Roman" w:cs="Times New Roman"/>
                <w:sz w:val="24"/>
              </w:rPr>
            </w:pPr>
            <w:r w:rsidRPr="004B037D">
              <w:rPr>
                <w:rFonts w:ascii="Times New Roman" w:hAnsi="Times New Roman" w:cs="Times New Roman"/>
                <w:sz w:val="24"/>
              </w:rPr>
              <w:t>Сви запослени (службеници и функционери) у јединицама локалне самоуправе (укључујући градске општине), службама и организацијама које оснива ЈЛС/ГО.</w:t>
            </w:r>
          </w:p>
        </w:tc>
      </w:tr>
      <w:tr w:rsidR="0032749F" w:rsidRPr="00BE19A1" w14:paraId="20C95103" w14:textId="77777777" w:rsidTr="0049715D">
        <w:trPr>
          <w:trHeight w:val="467"/>
        </w:trPr>
        <w:tc>
          <w:tcPr>
            <w:tcW w:w="5000" w:type="pct"/>
            <w:tcMar>
              <w:top w:w="100" w:type="dxa"/>
              <w:left w:w="100" w:type="dxa"/>
              <w:bottom w:w="100" w:type="dxa"/>
              <w:right w:w="100" w:type="dxa"/>
            </w:tcMar>
            <w:vAlign w:val="center"/>
            <w:hideMark/>
          </w:tcPr>
          <w:p w14:paraId="14B938EB"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31176B97" w14:textId="77777777" w:rsidTr="0049715D">
        <w:trPr>
          <w:trHeight w:val="161"/>
        </w:trPr>
        <w:tc>
          <w:tcPr>
            <w:tcW w:w="5000" w:type="pct"/>
            <w:tcMar>
              <w:top w:w="100" w:type="dxa"/>
              <w:left w:w="100" w:type="dxa"/>
              <w:bottom w:w="100" w:type="dxa"/>
              <w:right w:w="100" w:type="dxa"/>
            </w:tcMar>
            <w:vAlign w:val="center"/>
          </w:tcPr>
          <w:p w14:paraId="6635980F"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32749F" w:rsidRPr="00BE19A1" w14:paraId="62E83199" w14:textId="77777777" w:rsidTr="0049715D">
        <w:trPr>
          <w:trHeight w:val="20"/>
        </w:trPr>
        <w:tc>
          <w:tcPr>
            <w:tcW w:w="5000" w:type="pct"/>
            <w:tcMar>
              <w:top w:w="100" w:type="dxa"/>
              <w:left w:w="100" w:type="dxa"/>
              <w:bottom w:w="100" w:type="dxa"/>
              <w:right w:w="100" w:type="dxa"/>
            </w:tcMar>
            <w:vAlign w:val="center"/>
            <w:hideMark/>
          </w:tcPr>
          <w:p w14:paraId="6A874829"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3E264AAD" w14:textId="77777777" w:rsidTr="0049715D">
        <w:trPr>
          <w:trHeight w:val="20"/>
        </w:trPr>
        <w:tc>
          <w:tcPr>
            <w:tcW w:w="5000" w:type="pct"/>
            <w:shd w:val="clear" w:color="auto" w:fill="auto"/>
            <w:tcMar>
              <w:top w:w="100" w:type="dxa"/>
              <w:left w:w="100" w:type="dxa"/>
              <w:bottom w:w="100" w:type="dxa"/>
              <w:right w:w="100" w:type="dxa"/>
            </w:tcMar>
            <w:vAlign w:val="center"/>
          </w:tcPr>
          <w:p w14:paraId="00C39938" w14:textId="77777777" w:rsidR="0032749F" w:rsidRPr="004B037D" w:rsidRDefault="0032749F" w:rsidP="0049715D">
            <w:pPr>
              <w:spacing w:after="0" w:line="240" w:lineRule="auto"/>
              <w:jc w:val="both"/>
              <w:rPr>
                <w:rFonts w:ascii="Times New Roman" w:hAnsi="Times New Roman" w:cs="Times New Roman"/>
                <w:sz w:val="24"/>
                <w:szCs w:val="24"/>
              </w:rPr>
            </w:pPr>
            <w:r w:rsidRPr="004B037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30.600 РСД.</w:t>
            </w:r>
          </w:p>
          <w:p w14:paraId="6AD9BCA1" w14:textId="77777777" w:rsidR="0032749F" w:rsidRPr="006C342D" w:rsidRDefault="0032749F" w:rsidP="0049715D">
            <w:pPr>
              <w:spacing w:after="0" w:line="240" w:lineRule="auto"/>
              <w:jc w:val="both"/>
              <w:rPr>
                <w:rFonts w:ascii="Times New Roman" w:hAnsi="Times New Roman" w:cs="Times New Roman"/>
                <w:sz w:val="24"/>
                <w:szCs w:val="24"/>
              </w:rPr>
            </w:pPr>
            <w:r w:rsidRPr="004B037D">
              <w:rPr>
                <w:rFonts w:ascii="Times New Roman" w:hAnsi="Times New Roman" w:cs="Times New Roman"/>
                <w:sz w:val="24"/>
                <w:szCs w:val="24"/>
              </w:rPr>
              <w:lastRenderedPageBreak/>
              <w:t>За реализацију сваке наредне обуке реализатору припада накнада за извођење обуке и спровођење тестирања, у нето износу од: 18.000 РСД.</w:t>
            </w:r>
          </w:p>
        </w:tc>
      </w:tr>
      <w:tr w:rsidR="0032749F" w:rsidRPr="00BE19A1" w14:paraId="7E2B5270" w14:textId="77777777" w:rsidTr="0049715D">
        <w:trPr>
          <w:trHeight w:val="20"/>
        </w:trPr>
        <w:tc>
          <w:tcPr>
            <w:tcW w:w="5000" w:type="pct"/>
            <w:tcMar>
              <w:top w:w="100" w:type="dxa"/>
              <w:left w:w="100" w:type="dxa"/>
              <w:bottom w:w="100" w:type="dxa"/>
              <w:right w:w="100" w:type="dxa"/>
            </w:tcMar>
            <w:vAlign w:val="center"/>
            <w:hideMark/>
          </w:tcPr>
          <w:p w14:paraId="5E0B9A4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32749F" w:rsidRPr="00523AAF" w14:paraId="1804E02F" w14:textId="77777777" w:rsidTr="0049715D">
        <w:trPr>
          <w:trHeight w:val="20"/>
        </w:trPr>
        <w:tc>
          <w:tcPr>
            <w:tcW w:w="5000" w:type="pct"/>
            <w:tcMar>
              <w:top w:w="100" w:type="dxa"/>
              <w:left w:w="100" w:type="dxa"/>
              <w:bottom w:w="100" w:type="dxa"/>
              <w:right w:w="100" w:type="dxa"/>
            </w:tcMar>
          </w:tcPr>
          <w:p w14:paraId="5F06840D"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hAnsi="Times New Roman" w:cs="Times New Roman"/>
                <w:sz w:val="24"/>
              </w:rPr>
              <w:t>Успех полазника се вреднује на основу теста знања/испитне вежбе.</w:t>
            </w:r>
          </w:p>
        </w:tc>
      </w:tr>
      <w:tr w:rsidR="0032749F" w:rsidRPr="00523AAF" w14:paraId="773C9BCB" w14:textId="77777777" w:rsidTr="0049715D">
        <w:trPr>
          <w:trHeight w:val="20"/>
        </w:trPr>
        <w:tc>
          <w:tcPr>
            <w:tcW w:w="5000" w:type="pct"/>
            <w:tcMar>
              <w:top w:w="100" w:type="dxa"/>
              <w:left w:w="100" w:type="dxa"/>
              <w:bottom w:w="100" w:type="dxa"/>
              <w:right w:w="100" w:type="dxa"/>
            </w:tcMar>
            <w:vAlign w:val="center"/>
            <w:hideMark/>
          </w:tcPr>
          <w:p w14:paraId="0E192F6A"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6CD27A20" w14:textId="77777777" w:rsidTr="0049715D">
        <w:trPr>
          <w:trHeight w:val="20"/>
        </w:trPr>
        <w:tc>
          <w:tcPr>
            <w:tcW w:w="5000" w:type="pct"/>
            <w:tcMar>
              <w:top w:w="100" w:type="dxa"/>
              <w:left w:w="100" w:type="dxa"/>
              <w:bottom w:w="100" w:type="dxa"/>
              <w:right w:w="100" w:type="dxa"/>
            </w:tcMar>
          </w:tcPr>
          <w:p w14:paraId="6B31B3FA"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hAnsi="Times New Roman" w:cs="Times New Roman"/>
                <w:sz w:val="24"/>
              </w:rPr>
              <w:t>Након успешно савладаног теста знања/испитне вежбе, полазник добија сертификат о успешно завршеном програму.</w:t>
            </w:r>
          </w:p>
        </w:tc>
      </w:tr>
    </w:tbl>
    <w:p w14:paraId="61A404A6"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527960EF" w14:textId="77777777" w:rsidTr="0049715D">
        <w:trPr>
          <w:trHeight w:val="20"/>
        </w:trPr>
        <w:tc>
          <w:tcPr>
            <w:tcW w:w="5000" w:type="pct"/>
            <w:tcMar>
              <w:top w:w="100" w:type="dxa"/>
              <w:left w:w="100" w:type="dxa"/>
              <w:bottom w:w="100" w:type="dxa"/>
              <w:right w:w="100" w:type="dxa"/>
            </w:tcMar>
            <w:vAlign w:val="center"/>
          </w:tcPr>
          <w:p w14:paraId="6C534B37"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340858BD" w14:textId="77777777" w:rsidTr="00D15583">
        <w:trPr>
          <w:trHeight w:val="276"/>
        </w:trPr>
        <w:tc>
          <w:tcPr>
            <w:tcW w:w="5000" w:type="pct"/>
            <w:tcMar>
              <w:top w:w="100" w:type="dxa"/>
              <w:left w:w="100" w:type="dxa"/>
              <w:bottom w:w="100" w:type="dxa"/>
              <w:right w:w="100" w:type="dxa"/>
            </w:tcMar>
          </w:tcPr>
          <w:p w14:paraId="158896A8"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3FFCE15D"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3F411CDB"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3C0EFD6B"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5E8486" w14:textId="77777777" w:rsidR="0032749F" w:rsidRPr="00BE19A1" w:rsidRDefault="0032749F" w:rsidP="0049715D">
            <w:pPr>
              <w:pStyle w:val="Heading2"/>
            </w:pPr>
            <w:bookmarkStart w:id="245" w:name="_Toc19129991"/>
            <w:bookmarkStart w:id="246" w:name="_Toc20235032"/>
            <w:r>
              <w:t>ОСТВАРИВАЊЕ ПРАВА ДЕТЕТА</w:t>
            </w:r>
            <w:bookmarkEnd w:id="245"/>
            <w:bookmarkEnd w:id="246"/>
          </w:p>
        </w:tc>
      </w:tr>
      <w:tr w:rsidR="0032749F" w:rsidRPr="00BE19A1" w14:paraId="39BA170C"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261CCB9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7C4CC5BF" w14:textId="77777777" w:rsidTr="0049715D">
        <w:trPr>
          <w:trHeight w:val="20"/>
        </w:trPr>
        <w:tc>
          <w:tcPr>
            <w:tcW w:w="5000" w:type="pct"/>
            <w:tcMar>
              <w:top w:w="100" w:type="dxa"/>
              <w:left w:w="100" w:type="dxa"/>
              <w:bottom w:w="100" w:type="dxa"/>
              <w:right w:w="100" w:type="dxa"/>
            </w:tcMar>
            <w:vAlign w:val="center"/>
          </w:tcPr>
          <w:p w14:paraId="331308FE"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6F745E">
              <w:rPr>
                <w:rFonts w:ascii="Times New Roman" w:eastAsia="Times New Roman" w:hAnsi="Times New Roman" w:cs="Times New Roman"/>
                <w:bCs/>
                <w:color w:val="000000"/>
                <w:sz w:val="24"/>
                <w:szCs w:val="24"/>
                <w:lang w:val="sr-Cyrl-RS"/>
              </w:rPr>
              <w:t>2020-07-0803</w:t>
            </w:r>
          </w:p>
        </w:tc>
      </w:tr>
      <w:tr w:rsidR="0032749F" w:rsidRPr="00BE19A1" w14:paraId="6685AEC2" w14:textId="77777777" w:rsidTr="0049715D">
        <w:trPr>
          <w:trHeight w:val="20"/>
        </w:trPr>
        <w:tc>
          <w:tcPr>
            <w:tcW w:w="5000" w:type="pct"/>
            <w:tcMar>
              <w:top w:w="100" w:type="dxa"/>
              <w:left w:w="100" w:type="dxa"/>
              <w:bottom w:w="100" w:type="dxa"/>
              <w:right w:w="100" w:type="dxa"/>
            </w:tcMar>
            <w:vAlign w:val="center"/>
            <w:hideMark/>
          </w:tcPr>
          <w:p w14:paraId="284B298C"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36511D62" w14:textId="77777777" w:rsidTr="0049715D">
        <w:trPr>
          <w:trHeight w:val="20"/>
        </w:trPr>
        <w:tc>
          <w:tcPr>
            <w:tcW w:w="5000" w:type="pct"/>
            <w:tcMar>
              <w:top w:w="100" w:type="dxa"/>
              <w:left w:w="100" w:type="dxa"/>
              <w:bottom w:w="100" w:type="dxa"/>
              <w:right w:w="100" w:type="dxa"/>
            </w:tcMar>
            <w:vAlign w:val="center"/>
          </w:tcPr>
          <w:p w14:paraId="318E2C95"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Законом о локалној самоуправи прописано је да се општина преко својих органа, у складу са Уставом и законом, стара о остваривању, заштити и унапређењу људских права. Овај програм има за сврху да обезбеди да полазници обуке разумеју права детета као људска права, буду сензибилисани за права детета, да препознају права детета као део својих изворних надлежности и стекну основна знања потребна за правилно и целовито тумачење и примену права која су гарантована Конвенцијом о правима детета и позитивним прописима Републике Србије. Знања која полазници стекну треба да им омогуће да у општим актима ЈЛС, стратешким и планским документима на што бољи начин инкорпорирају права детата, боље разумеју одговорности ЈЛС а у циљу ефикаснијег коришћења овлашћења ЈЛС за унапређење права и положаја детета у локалној заједници с посебним акцентом на права деце из осетљивих група којима је у заједници потребна додатна подршка.</w:t>
            </w:r>
          </w:p>
        </w:tc>
      </w:tr>
      <w:tr w:rsidR="0032749F" w:rsidRPr="00BE19A1" w14:paraId="315D1AF6" w14:textId="77777777" w:rsidTr="0049715D">
        <w:trPr>
          <w:trHeight w:val="20"/>
        </w:trPr>
        <w:tc>
          <w:tcPr>
            <w:tcW w:w="5000" w:type="pct"/>
            <w:tcMar>
              <w:top w:w="100" w:type="dxa"/>
              <w:left w:w="100" w:type="dxa"/>
              <w:bottom w:w="100" w:type="dxa"/>
              <w:right w:w="100" w:type="dxa"/>
            </w:tcMar>
            <w:vAlign w:val="center"/>
            <w:hideMark/>
          </w:tcPr>
          <w:p w14:paraId="60E0F67E"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41ED042D" w14:textId="77777777" w:rsidTr="0049715D">
        <w:trPr>
          <w:trHeight w:val="20"/>
        </w:trPr>
        <w:tc>
          <w:tcPr>
            <w:tcW w:w="5000" w:type="pct"/>
            <w:tcMar>
              <w:top w:w="100" w:type="dxa"/>
              <w:left w:w="100" w:type="dxa"/>
              <w:bottom w:w="100" w:type="dxa"/>
              <w:right w:w="100" w:type="dxa"/>
            </w:tcMar>
          </w:tcPr>
          <w:p w14:paraId="5BE02B61" w14:textId="77777777" w:rsidR="0032749F" w:rsidRPr="00885442" w:rsidRDefault="0032749F" w:rsidP="0049715D">
            <w:pPr>
              <w:spacing w:after="0" w:line="240" w:lineRule="auto"/>
              <w:jc w:val="both"/>
              <w:rPr>
                <w:rFonts w:ascii="Times New Roman" w:hAnsi="Times New Roman" w:cs="Times New Roman"/>
                <w:sz w:val="24"/>
              </w:rPr>
            </w:pPr>
            <w:r w:rsidRPr="00F95F9D">
              <w:rPr>
                <w:rFonts w:ascii="Times New Roman" w:hAnsi="Times New Roman" w:cs="Times New Roman"/>
                <w:sz w:val="24"/>
              </w:rPr>
              <w:t>Оспособљавање полазника за унапређење остваривања права детета у јединицама локалне самоуправе кроз упознавање са каталогом права детета, нормативном оквиром за остваривање права детета, улогом, одговорностима и могућностима јединица локалне самоуправе у спровођењу и унапређењу права детета, циљевима, принципима и основним корацима у процесу управљања по мери детета у локалној заједници и улогом ЈЛС у обезбеђивању једнаких шанси за сву децу.</w:t>
            </w:r>
          </w:p>
        </w:tc>
      </w:tr>
      <w:tr w:rsidR="0032749F" w:rsidRPr="00BE19A1" w14:paraId="14138785" w14:textId="77777777" w:rsidTr="0049715D">
        <w:trPr>
          <w:trHeight w:val="20"/>
        </w:trPr>
        <w:tc>
          <w:tcPr>
            <w:tcW w:w="5000" w:type="pct"/>
            <w:tcMar>
              <w:top w:w="100" w:type="dxa"/>
              <w:left w:w="100" w:type="dxa"/>
              <w:bottom w:w="100" w:type="dxa"/>
              <w:right w:w="100" w:type="dxa"/>
            </w:tcMar>
            <w:vAlign w:val="center"/>
            <w:hideMark/>
          </w:tcPr>
          <w:p w14:paraId="3CC6075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53D03229" w14:textId="77777777" w:rsidTr="0049715D">
        <w:trPr>
          <w:trHeight w:val="20"/>
        </w:trPr>
        <w:tc>
          <w:tcPr>
            <w:tcW w:w="5000" w:type="pct"/>
            <w:tcMar>
              <w:top w:w="100" w:type="dxa"/>
              <w:left w:w="100" w:type="dxa"/>
              <w:bottom w:w="100" w:type="dxa"/>
              <w:right w:w="100" w:type="dxa"/>
            </w:tcMar>
          </w:tcPr>
          <w:p w14:paraId="4C42ABAB" w14:textId="77777777" w:rsidR="0032749F" w:rsidRPr="00F95F9D" w:rsidRDefault="0032749F" w:rsidP="0049715D">
            <w:p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 завршетку тренинга, полазник:</w:t>
            </w:r>
          </w:p>
          <w:p w14:paraId="34C09B5C"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Разуме права детета као људска права;</w:t>
            </w:r>
          </w:p>
          <w:p w14:paraId="5C14E2E6"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Познаје целокупан каталог права детета;</w:t>
            </w:r>
          </w:p>
          <w:p w14:paraId="28518086"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Познаје нормативни оквир за реализацију права детета у ЈЛС;</w:t>
            </w:r>
          </w:p>
          <w:p w14:paraId="59BC6EE4"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Познаје плански оквир за реализацију права детета у ЈЛС;</w:t>
            </w:r>
          </w:p>
          <w:p w14:paraId="2CF71558"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Препознаје надлежности, одговорности и улогу локалне самоуправе у остваривању и унапређењу права детета;</w:t>
            </w:r>
          </w:p>
          <w:p w14:paraId="1DFA95C1"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Познаје друштвене актере од значаја за унапређење права детета у ЈЛС, њихову улогу и значај и значај повезивања, сарадње и координације активности;</w:t>
            </w:r>
          </w:p>
          <w:p w14:paraId="314FDD36"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Познаје улогу независних тела за заштиту права детета и разуме њихов значај;</w:t>
            </w:r>
          </w:p>
          <w:p w14:paraId="5FE64120"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lastRenderedPageBreak/>
              <w:t>Разуме и може да примени основне принципе права детета у свом свакодневном раду;</w:t>
            </w:r>
          </w:p>
          <w:p w14:paraId="1F5D40AB"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Уме да примени на своје активности приступ заснован на правима детета;</w:t>
            </w:r>
          </w:p>
          <w:p w14:paraId="5786A401"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Познаје и уме да примени захтеве, принципе, фазе и процедуре у управљању по мери детета;</w:t>
            </w:r>
          </w:p>
          <w:p w14:paraId="634EA9EE"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Разуме и уме да процени најбољи интерес детета у својим активностима;</w:t>
            </w:r>
          </w:p>
          <w:p w14:paraId="5BD9FB0E"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Познаје права деце из осетљивих група и у осетљивим ситуацијама у контексту принципа једнаких шанси уме да их примени у планирању својих активности;</w:t>
            </w:r>
          </w:p>
          <w:p w14:paraId="548141FE"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Разуме значај подршке у заједници деци из осетљивих група и у осетљивим ситуацијама и препознаје одговорности своје организационе јединице у њиховој реализацији и уме да их инкорпорира у своје активности;</w:t>
            </w:r>
          </w:p>
          <w:p w14:paraId="7DCD9B6A" w14:textId="77777777" w:rsidR="0032749F" w:rsidRPr="00AD139B"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AD139B">
              <w:rPr>
                <w:rFonts w:ascii="Times New Roman" w:eastAsia="Times New Roman" w:hAnsi="Times New Roman" w:cs="Times New Roman"/>
                <w:color w:val="000000"/>
                <w:sz w:val="24"/>
                <w:szCs w:val="24"/>
              </w:rPr>
              <w:t>Уме да препозна потребне ресурсе у локалној заједници од значаја за унапређење права детета и да постојеће мапира.</w:t>
            </w:r>
          </w:p>
        </w:tc>
      </w:tr>
      <w:tr w:rsidR="0032749F" w:rsidRPr="00BE19A1" w14:paraId="13724DFD" w14:textId="77777777" w:rsidTr="0049715D">
        <w:trPr>
          <w:trHeight w:val="20"/>
        </w:trPr>
        <w:tc>
          <w:tcPr>
            <w:tcW w:w="5000" w:type="pct"/>
            <w:tcMar>
              <w:top w:w="100" w:type="dxa"/>
              <w:left w:w="100" w:type="dxa"/>
              <w:bottom w:w="100" w:type="dxa"/>
              <w:right w:w="100" w:type="dxa"/>
            </w:tcMar>
            <w:vAlign w:val="center"/>
            <w:hideMark/>
          </w:tcPr>
          <w:p w14:paraId="7521241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BE19A1" w14:paraId="12F4E260" w14:textId="77777777" w:rsidTr="0049715D">
        <w:trPr>
          <w:trHeight w:val="20"/>
        </w:trPr>
        <w:tc>
          <w:tcPr>
            <w:tcW w:w="5000" w:type="pct"/>
            <w:tcMar>
              <w:top w:w="100" w:type="dxa"/>
              <w:left w:w="100" w:type="dxa"/>
              <w:bottom w:w="100" w:type="dxa"/>
              <w:right w:w="100" w:type="dxa"/>
            </w:tcMar>
            <w:vAlign w:val="center"/>
          </w:tcPr>
          <w:p w14:paraId="2326AF44" w14:textId="77777777" w:rsidR="0032749F" w:rsidRDefault="0032749F" w:rsidP="0049715D">
            <w:pPr>
              <w:spacing w:after="0" w:line="240" w:lineRule="auto"/>
              <w:jc w:val="both"/>
              <w:rPr>
                <w:rFonts w:ascii="Times New Roman" w:eastAsia="Times New Roman" w:hAnsi="Times New Roman" w:cs="Times New Roman"/>
                <w:i/>
                <w:color w:val="000000"/>
                <w:sz w:val="24"/>
                <w:szCs w:val="24"/>
                <w:lang w:val="sr-Cyrl-RS"/>
              </w:rPr>
            </w:pPr>
            <w:r w:rsidRPr="00AD139B">
              <w:rPr>
                <w:rFonts w:ascii="Times New Roman" w:eastAsia="Times New Roman" w:hAnsi="Times New Roman" w:cs="Times New Roman"/>
                <w:i/>
                <w:color w:val="000000"/>
                <w:sz w:val="24"/>
                <w:szCs w:val="24"/>
                <w:lang w:val="sr-Cyrl-RS"/>
              </w:rPr>
              <w:t>Модул 1. Људска права и права детета као људска права</w:t>
            </w:r>
          </w:p>
          <w:p w14:paraId="1E1E7AB4" w14:textId="77777777" w:rsidR="0032749F" w:rsidRPr="00AD139B" w:rsidRDefault="0032749F" w:rsidP="0049715D">
            <w:pPr>
              <w:spacing w:after="0" w:line="240" w:lineRule="auto"/>
              <w:jc w:val="both"/>
              <w:rPr>
                <w:rFonts w:ascii="Times New Roman" w:eastAsia="Times New Roman" w:hAnsi="Times New Roman" w:cs="Times New Roman"/>
                <w:i/>
                <w:color w:val="000000"/>
                <w:sz w:val="24"/>
                <w:szCs w:val="24"/>
                <w:lang w:val="sr-Cyrl-RS"/>
              </w:rPr>
            </w:pPr>
          </w:p>
          <w:p w14:paraId="12560B4F"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Конвенција о правима детета – значај, структура и принципи Конценције;</w:t>
            </w:r>
          </w:p>
          <w:p w14:paraId="09FC86DB"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Каталог права детета;</w:t>
            </w:r>
          </w:p>
          <w:p w14:paraId="37CE3908"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Нормативни оквир за реализацију права детета у ЈЛС;</w:t>
            </w:r>
          </w:p>
          <w:p w14:paraId="7D6EA798"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Плански оквир за реализацију права детета у ЈЛС;</w:t>
            </w:r>
          </w:p>
          <w:p w14:paraId="19205B32"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Н</w:t>
            </w:r>
            <w:r w:rsidRPr="00F95F9D">
              <w:rPr>
                <w:rFonts w:ascii="Times New Roman" w:eastAsia="Times New Roman" w:hAnsi="Times New Roman" w:cs="Times New Roman"/>
                <w:color w:val="000000"/>
                <w:sz w:val="24"/>
                <w:szCs w:val="24"/>
              </w:rPr>
              <w:t>адлежности, одговорности и улог</w:t>
            </w:r>
            <w:r>
              <w:rPr>
                <w:rFonts w:ascii="Times New Roman" w:eastAsia="Times New Roman" w:hAnsi="Times New Roman" w:cs="Times New Roman"/>
                <w:color w:val="000000"/>
                <w:sz w:val="24"/>
                <w:szCs w:val="24"/>
                <w:lang w:val="sr-Cyrl-RS"/>
              </w:rPr>
              <w:t>а</w:t>
            </w:r>
            <w:r w:rsidRPr="00F95F9D">
              <w:rPr>
                <w:rFonts w:ascii="Times New Roman" w:eastAsia="Times New Roman" w:hAnsi="Times New Roman" w:cs="Times New Roman"/>
                <w:color w:val="000000"/>
                <w:sz w:val="24"/>
                <w:szCs w:val="24"/>
              </w:rPr>
              <w:t xml:space="preserve"> локалне самоуправе у остваривању и унапређењу права детета</w:t>
            </w:r>
            <w:r>
              <w:rPr>
                <w:rFonts w:ascii="Times New Roman" w:eastAsia="Times New Roman" w:hAnsi="Times New Roman" w:cs="Times New Roman"/>
                <w:color w:val="000000"/>
                <w:sz w:val="24"/>
                <w:szCs w:val="24"/>
                <w:lang w:val="sr-Cyrl-RS"/>
              </w:rPr>
              <w:t>;</w:t>
            </w:r>
          </w:p>
          <w:p w14:paraId="09575313"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Улога и важност друштвених актера од значаја за унапређење права детета у ЈЛС;</w:t>
            </w:r>
          </w:p>
          <w:p w14:paraId="761AC56F" w14:textId="77777777" w:rsidR="0032749F" w:rsidRPr="00DC5D84"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Улога и значај независних тела за заштиту права детета;</w:t>
            </w:r>
          </w:p>
          <w:p w14:paraId="7C1522BD" w14:textId="77777777" w:rsidR="0032749F" w:rsidRDefault="0032749F" w:rsidP="0049715D">
            <w:pPr>
              <w:spacing w:after="0" w:line="240" w:lineRule="auto"/>
              <w:jc w:val="both"/>
              <w:rPr>
                <w:rFonts w:ascii="Times New Roman" w:eastAsia="Times New Roman" w:hAnsi="Times New Roman" w:cs="Times New Roman"/>
                <w:color w:val="000000"/>
                <w:sz w:val="24"/>
                <w:szCs w:val="24"/>
              </w:rPr>
            </w:pPr>
          </w:p>
          <w:p w14:paraId="51E2B0C2" w14:textId="77777777" w:rsidR="0032749F" w:rsidRDefault="0032749F" w:rsidP="0049715D">
            <w:pPr>
              <w:spacing w:after="0" w:line="240" w:lineRule="auto"/>
              <w:jc w:val="both"/>
              <w:rPr>
                <w:rFonts w:ascii="Times New Roman" w:eastAsia="Times New Roman" w:hAnsi="Times New Roman" w:cs="Times New Roman"/>
                <w:i/>
                <w:color w:val="000000"/>
                <w:sz w:val="24"/>
                <w:szCs w:val="24"/>
                <w:lang w:val="sr-Cyrl-RS"/>
              </w:rPr>
            </w:pPr>
            <w:r w:rsidRPr="00DC5D84">
              <w:rPr>
                <w:rFonts w:ascii="Times New Roman" w:eastAsia="Times New Roman" w:hAnsi="Times New Roman" w:cs="Times New Roman"/>
                <w:i/>
                <w:color w:val="000000"/>
                <w:sz w:val="24"/>
                <w:szCs w:val="24"/>
                <w:lang w:val="sr-Cyrl-RS"/>
              </w:rPr>
              <w:t>Модул 2. Опште мере примене Конвенције о правима детета на локалном нивоу</w:t>
            </w:r>
          </w:p>
          <w:p w14:paraId="00A3E550" w14:textId="77777777" w:rsidR="0032749F" w:rsidRPr="00DC5D84" w:rsidRDefault="0032749F" w:rsidP="0049715D">
            <w:pPr>
              <w:spacing w:after="0" w:line="240" w:lineRule="auto"/>
              <w:jc w:val="both"/>
              <w:rPr>
                <w:rFonts w:ascii="Times New Roman" w:eastAsia="Times New Roman" w:hAnsi="Times New Roman" w:cs="Times New Roman"/>
                <w:i/>
                <w:color w:val="000000"/>
                <w:sz w:val="24"/>
                <w:szCs w:val="24"/>
                <w:lang w:val="sr-Cyrl-RS"/>
              </w:rPr>
            </w:pPr>
          </w:p>
          <w:p w14:paraId="2AA0D195" w14:textId="77777777" w:rsidR="0032749F" w:rsidRPr="00F95F9D"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Управљање по мери детета – значење, захтеви и принципи;</w:t>
            </w:r>
          </w:p>
          <w:p w14:paraId="7694F859" w14:textId="77777777" w:rsidR="0032749F" w:rsidRPr="00AD139B"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Приступ заснован на правима детета;</w:t>
            </w:r>
          </w:p>
          <w:p w14:paraId="4C087504" w14:textId="77777777" w:rsidR="0032749F" w:rsidRPr="00AD139B"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Управљање по мери детета – кораци, планирање, реализација и праћење;</w:t>
            </w:r>
          </w:p>
          <w:p w14:paraId="7B7DF44A" w14:textId="77777777" w:rsidR="0032749F" w:rsidRPr="00DC5D84"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Најбољи интерес детета;</w:t>
            </w:r>
          </w:p>
          <w:p w14:paraId="2A11B2EB" w14:textId="77777777" w:rsidR="0032749F" w:rsidRDefault="0032749F" w:rsidP="0049715D">
            <w:pPr>
              <w:spacing w:after="0" w:line="240" w:lineRule="auto"/>
              <w:jc w:val="both"/>
              <w:rPr>
                <w:rFonts w:ascii="Times New Roman" w:eastAsia="Times New Roman" w:hAnsi="Times New Roman" w:cs="Times New Roman"/>
                <w:color w:val="000000"/>
                <w:sz w:val="24"/>
                <w:szCs w:val="24"/>
              </w:rPr>
            </w:pPr>
          </w:p>
          <w:p w14:paraId="0409BAEA" w14:textId="77777777" w:rsidR="0032749F" w:rsidRPr="00DC5D84" w:rsidRDefault="0032749F" w:rsidP="0049715D">
            <w:pPr>
              <w:spacing w:after="0" w:line="240" w:lineRule="auto"/>
              <w:jc w:val="both"/>
              <w:rPr>
                <w:rFonts w:ascii="Times New Roman" w:eastAsia="Times New Roman" w:hAnsi="Times New Roman" w:cs="Times New Roman"/>
                <w:i/>
                <w:color w:val="000000"/>
                <w:sz w:val="24"/>
                <w:szCs w:val="24"/>
                <w:lang w:val="sr-Cyrl-RS"/>
              </w:rPr>
            </w:pPr>
            <w:r w:rsidRPr="00DC5D84">
              <w:rPr>
                <w:rFonts w:ascii="Times New Roman" w:eastAsia="Times New Roman" w:hAnsi="Times New Roman" w:cs="Times New Roman"/>
                <w:i/>
                <w:color w:val="000000"/>
                <w:sz w:val="24"/>
                <w:szCs w:val="24"/>
                <w:lang w:val="sr-Cyrl-RS"/>
              </w:rPr>
              <w:t>Модул 3. Права детета на заштиту од свих облика дискриминације и принцип једнаких шанси</w:t>
            </w:r>
          </w:p>
          <w:p w14:paraId="045458CF" w14:textId="77777777" w:rsidR="0032749F" w:rsidRPr="00DC5D84" w:rsidRDefault="0032749F" w:rsidP="0049715D">
            <w:pPr>
              <w:spacing w:after="0" w:line="240" w:lineRule="auto"/>
              <w:jc w:val="both"/>
              <w:rPr>
                <w:rFonts w:ascii="Times New Roman" w:eastAsia="Times New Roman" w:hAnsi="Times New Roman" w:cs="Times New Roman"/>
                <w:color w:val="000000"/>
                <w:sz w:val="24"/>
                <w:szCs w:val="24"/>
                <w:lang w:val="sr-Cyrl-RS"/>
              </w:rPr>
            </w:pPr>
          </w:p>
          <w:p w14:paraId="32DFC0B6" w14:textId="77777777" w:rsidR="0032749F" w:rsidRPr="00AD139B"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C5D84">
              <w:rPr>
                <w:rFonts w:ascii="Times New Roman" w:eastAsia="Times New Roman" w:hAnsi="Times New Roman" w:cs="Times New Roman"/>
                <w:color w:val="000000"/>
                <w:sz w:val="24"/>
                <w:szCs w:val="24"/>
                <w:lang w:val="sr-Cyrl-RS"/>
              </w:rPr>
              <w:t>Права детета на заштиту од свих облика дискриминације и принцип једнаких шанси (сензибилизација)</w:t>
            </w:r>
            <w:r>
              <w:rPr>
                <w:rFonts w:ascii="Times New Roman" w:eastAsia="Times New Roman" w:hAnsi="Times New Roman" w:cs="Times New Roman"/>
                <w:color w:val="000000"/>
                <w:sz w:val="24"/>
                <w:szCs w:val="24"/>
                <w:lang w:val="sr-Cyrl-RS"/>
              </w:rPr>
              <w:t>;</w:t>
            </w:r>
          </w:p>
          <w:p w14:paraId="4CF0D2D8" w14:textId="77777777" w:rsidR="0032749F" w:rsidRPr="00AD139B"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A1616">
              <w:rPr>
                <w:rFonts w:ascii="Times New Roman" w:eastAsia="Times New Roman" w:hAnsi="Times New Roman" w:cs="Times New Roman"/>
                <w:color w:val="000000"/>
                <w:sz w:val="24"/>
                <w:szCs w:val="24"/>
                <w:lang w:val="sr-Cyrl-RS"/>
              </w:rPr>
              <w:t>Ризици са којима се суочавају деца из посебно осетљивих група и њихове породице и деца у посебно осетљивим ситуацијама, посебна подршка и заштита њихових права</w:t>
            </w:r>
            <w:r>
              <w:rPr>
                <w:rFonts w:ascii="Times New Roman" w:eastAsia="Times New Roman" w:hAnsi="Times New Roman" w:cs="Times New Roman"/>
                <w:color w:val="000000"/>
                <w:sz w:val="24"/>
                <w:szCs w:val="24"/>
                <w:lang w:val="sr-Cyrl-RS"/>
              </w:rPr>
              <w:t>;</w:t>
            </w:r>
          </w:p>
          <w:p w14:paraId="4DD5824F" w14:textId="77777777" w:rsidR="0032749F" w:rsidRPr="00885442" w:rsidRDefault="0032749F"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A1616">
              <w:rPr>
                <w:rFonts w:ascii="Times New Roman" w:eastAsia="Times New Roman" w:hAnsi="Times New Roman" w:cs="Times New Roman"/>
                <w:color w:val="000000"/>
                <w:sz w:val="24"/>
                <w:szCs w:val="24"/>
                <w:lang w:val="sr-Cyrl-RS"/>
              </w:rPr>
              <w:t>Мапирање ресурса у ЈЛС за унапређење права детета, и облици подршке у заједници деци у посебно осетљивим ситуацијама и из посебно осетљивих група</w:t>
            </w:r>
            <w:r>
              <w:rPr>
                <w:rFonts w:ascii="Times New Roman" w:eastAsia="Times New Roman" w:hAnsi="Times New Roman" w:cs="Times New Roman"/>
                <w:color w:val="000000"/>
                <w:sz w:val="24"/>
                <w:szCs w:val="24"/>
                <w:lang w:val="sr-Cyrl-RS"/>
              </w:rPr>
              <w:t>.</w:t>
            </w:r>
          </w:p>
        </w:tc>
      </w:tr>
      <w:tr w:rsidR="0032749F" w:rsidRPr="00BE19A1" w14:paraId="44437F25" w14:textId="77777777" w:rsidTr="0049715D">
        <w:trPr>
          <w:trHeight w:val="20"/>
        </w:trPr>
        <w:tc>
          <w:tcPr>
            <w:tcW w:w="5000" w:type="pct"/>
            <w:tcMar>
              <w:top w:w="100" w:type="dxa"/>
              <w:left w:w="100" w:type="dxa"/>
              <w:bottom w:w="100" w:type="dxa"/>
              <w:right w:w="100" w:type="dxa"/>
            </w:tcMar>
            <w:vAlign w:val="center"/>
            <w:hideMark/>
          </w:tcPr>
          <w:p w14:paraId="579D2FE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2749F" w:rsidRPr="00BE19A1" w14:paraId="6697F21C" w14:textId="77777777" w:rsidTr="0049715D">
        <w:trPr>
          <w:trHeight w:val="20"/>
        </w:trPr>
        <w:tc>
          <w:tcPr>
            <w:tcW w:w="5000" w:type="pct"/>
            <w:tcMar>
              <w:top w:w="100" w:type="dxa"/>
              <w:left w:w="100" w:type="dxa"/>
              <w:bottom w:w="100" w:type="dxa"/>
              <w:right w:w="100" w:type="dxa"/>
            </w:tcMar>
            <w:vAlign w:val="center"/>
          </w:tcPr>
          <w:p w14:paraId="6C717A31"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58699C24"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 браинсторминг, панел дискусије и симулација.</w:t>
            </w:r>
          </w:p>
        </w:tc>
      </w:tr>
      <w:tr w:rsidR="0032749F" w:rsidRPr="00BE19A1" w14:paraId="424833E4" w14:textId="77777777" w:rsidTr="0049715D">
        <w:trPr>
          <w:trHeight w:val="20"/>
        </w:trPr>
        <w:tc>
          <w:tcPr>
            <w:tcW w:w="5000" w:type="pct"/>
            <w:tcMar>
              <w:top w:w="100" w:type="dxa"/>
              <w:left w:w="100" w:type="dxa"/>
              <w:bottom w:w="100" w:type="dxa"/>
              <w:right w:w="100" w:type="dxa"/>
            </w:tcMar>
            <w:vAlign w:val="center"/>
            <w:hideMark/>
          </w:tcPr>
          <w:p w14:paraId="6E2FFEA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591348D9" w14:textId="77777777" w:rsidTr="0049715D">
        <w:trPr>
          <w:trHeight w:val="20"/>
        </w:trPr>
        <w:tc>
          <w:tcPr>
            <w:tcW w:w="5000" w:type="pct"/>
            <w:tcMar>
              <w:top w:w="100" w:type="dxa"/>
              <w:left w:w="100" w:type="dxa"/>
              <w:bottom w:w="100" w:type="dxa"/>
              <w:right w:w="100" w:type="dxa"/>
            </w:tcMar>
            <w:vAlign w:val="center"/>
          </w:tcPr>
          <w:p w14:paraId="66FB7DBA"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Три дана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18</w:t>
            </w:r>
            <w:r w:rsidRPr="00BE19A1">
              <w:rPr>
                <w:rFonts w:ascii="Times New Roman" w:eastAsia="Times New Roman" w:hAnsi="Times New Roman" w:cs="Times New Roman"/>
                <w:color w:val="000000"/>
                <w:sz w:val="24"/>
                <w:szCs w:val="24"/>
              </w:rPr>
              <w:t xml:space="preserve"> сати).</w:t>
            </w:r>
          </w:p>
        </w:tc>
      </w:tr>
      <w:tr w:rsidR="0032749F" w:rsidRPr="00BE19A1" w14:paraId="1AB3483A" w14:textId="77777777" w:rsidTr="0049715D">
        <w:trPr>
          <w:trHeight w:val="20"/>
        </w:trPr>
        <w:tc>
          <w:tcPr>
            <w:tcW w:w="5000" w:type="pct"/>
            <w:tcMar>
              <w:top w:w="100" w:type="dxa"/>
              <w:left w:w="100" w:type="dxa"/>
              <w:bottom w:w="100" w:type="dxa"/>
              <w:right w:w="100" w:type="dxa"/>
            </w:tcMar>
            <w:vAlign w:val="center"/>
            <w:hideMark/>
          </w:tcPr>
          <w:p w14:paraId="53DE8579"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2DBB39B7" w14:textId="77777777" w:rsidTr="0049715D">
        <w:trPr>
          <w:trHeight w:val="20"/>
        </w:trPr>
        <w:tc>
          <w:tcPr>
            <w:tcW w:w="5000" w:type="pct"/>
            <w:tcMar>
              <w:top w:w="100" w:type="dxa"/>
              <w:left w:w="100" w:type="dxa"/>
              <w:bottom w:w="100" w:type="dxa"/>
              <w:right w:w="100" w:type="dxa"/>
            </w:tcMar>
            <w:vAlign w:val="center"/>
          </w:tcPr>
          <w:p w14:paraId="6AE6A7AB"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9</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1BC8C3BD" w14:textId="77777777" w:rsidTr="0049715D">
        <w:trPr>
          <w:trHeight w:val="20"/>
        </w:trPr>
        <w:tc>
          <w:tcPr>
            <w:tcW w:w="5000" w:type="pct"/>
            <w:tcMar>
              <w:top w:w="100" w:type="dxa"/>
              <w:left w:w="100" w:type="dxa"/>
              <w:bottom w:w="100" w:type="dxa"/>
              <w:right w:w="100" w:type="dxa"/>
            </w:tcMar>
            <w:vAlign w:val="center"/>
            <w:hideMark/>
          </w:tcPr>
          <w:p w14:paraId="02A1FF38"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BE19A1" w14:paraId="17C595C0" w14:textId="77777777" w:rsidTr="0049715D">
        <w:trPr>
          <w:trHeight w:val="20"/>
        </w:trPr>
        <w:tc>
          <w:tcPr>
            <w:tcW w:w="5000" w:type="pct"/>
            <w:tcMar>
              <w:top w:w="100" w:type="dxa"/>
              <w:left w:w="100" w:type="dxa"/>
              <w:bottom w:w="100" w:type="dxa"/>
              <w:right w:w="100" w:type="dxa"/>
            </w:tcMar>
          </w:tcPr>
          <w:p w14:paraId="0009EC94" w14:textId="77777777" w:rsidR="0032749F" w:rsidRPr="00885442" w:rsidRDefault="0032749F" w:rsidP="0049715D">
            <w:pPr>
              <w:spacing w:after="0" w:line="240" w:lineRule="auto"/>
              <w:jc w:val="both"/>
              <w:rPr>
                <w:rFonts w:ascii="Times New Roman" w:hAnsi="Times New Roman" w:cs="Times New Roman"/>
                <w:sz w:val="24"/>
              </w:rPr>
            </w:pPr>
            <w:r w:rsidRPr="004A1616">
              <w:rPr>
                <w:rFonts w:ascii="Times New Roman" w:hAnsi="Times New Roman" w:cs="Times New Roman"/>
                <w:sz w:val="24"/>
              </w:rPr>
              <w:t>Руковидиоци и запослени у организационим јединицама у чијој су надлежности послови социјалне заштите, здравствене заштите и јавног здравља, образовања, друштвене бриге о деци, бриге о породици, културе, спорта, за младе, заштиту животне средине, информисања, и запослени у организационим јединицама у подршци градоначелника/председника општине и начелника градске/општинске управе.</w:t>
            </w:r>
          </w:p>
        </w:tc>
      </w:tr>
      <w:tr w:rsidR="0032749F" w:rsidRPr="00BE19A1" w14:paraId="58D47924" w14:textId="77777777" w:rsidTr="0049715D">
        <w:trPr>
          <w:trHeight w:val="467"/>
        </w:trPr>
        <w:tc>
          <w:tcPr>
            <w:tcW w:w="5000" w:type="pct"/>
            <w:tcMar>
              <w:top w:w="100" w:type="dxa"/>
              <w:left w:w="100" w:type="dxa"/>
              <w:bottom w:w="100" w:type="dxa"/>
              <w:right w:w="100" w:type="dxa"/>
            </w:tcMar>
            <w:vAlign w:val="center"/>
            <w:hideMark/>
          </w:tcPr>
          <w:p w14:paraId="120EB222"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0C7A61F9" w14:textId="77777777" w:rsidTr="0049715D">
        <w:trPr>
          <w:trHeight w:val="161"/>
        </w:trPr>
        <w:tc>
          <w:tcPr>
            <w:tcW w:w="5000" w:type="pct"/>
            <w:tcMar>
              <w:top w:w="100" w:type="dxa"/>
              <w:left w:w="100" w:type="dxa"/>
              <w:bottom w:w="100" w:type="dxa"/>
              <w:right w:w="100" w:type="dxa"/>
            </w:tcMar>
            <w:vAlign w:val="center"/>
          </w:tcPr>
          <w:p w14:paraId="6A3849F6"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6F6C6C61" w14:textId="77777777" w:rsidTr="0049715D">
        <w:trPr>
          <w:trHeight w:val="20"/>
        </w:trPr>
        <w:tc>
          <w:tcPr>
            <w:tcW w:w="5000" w:type="pct"/>
            <w:tcMar>
              <w:top w:w="100" w:type="dxa"/>
              <w:left w:w="100" w:type="dxa"/>
              <w:bottom w:w="100" w:type="dxa"/>
              <w:right w:w="100" w:type="dxa"/>
            </w:tcMar>
            <w:vAlign w:val="center"/>
            <w:hideMark/>
          </w:tcPr>
          <w:p w14:paraId="4E0D4DBF"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191656EB" w14:textId="77777777" w:rsidTr="0049715D">
        <w:trPr>
          <w:trHeight w:val="20"/>
        </w:trPr>
        <w:tc>
          <w:tcPr>
            <w:tcW w:w="5000" w:type="pct"/>
            <w:shd w:val="clear" w:color="auto" w:fill="auto"/>
            <w:tcMar>
              <w:top w:w="100" w:type="dxa"/>
              <w:left w:w="100" w:type="dxa"/>
              <w:bottom w:w="100" w:type="dxa"/>
              <w:right w:w="100" w:type="dxa"/>
            </w:tcMar>
            <w:vAlign w:val="center"/>
          </w:tcPr>
          <w:p w14:paraId="2D86B6D5"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63.000</w:t>
            </w:r>
            <w:r w:rsidRPr="006C342D">
              <w:rPr>
                <w:rFonts w:ascii="Times New Roman" w:hAnsi="Times New Roman" w:cs="Times New Roman"/>
                <w:sz w:val="24"/>
                <w:szCs w:val="24"/>
              </w:rPr>
              <w:t xml:space="preserve"> РСД.</w:t>
            </w:r>
          </w:p>
          <w:p w14:paraId="2420CAF1"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hAnsi="Times New Roman" w:cs="Times New Roman"/>
                <w:sz w:val="24"/>
                <w:szCs w:val="24"/>
                <w:lang w:val="sr-Cyrl-RS"/>
              </w:rPr>
              <w:t>39.600</w:t>
            </w:r>
            <w:r w:rsidRPr="006C342D">
              <w:rPr>
                <w:rFonts w:ascii="Times New Roman" w:hAnsi="Times New Roman" w:cs="Times New Roman"/>
                <w:sz w:val="24"/>
                <w:szCs w:val="24"/>
              </w:rPr>
              <w:t xml:space="preserve"> РСД.</w:t>
            </w:r>
          </w:p>
        </w:tc>
      </w:tr>
      <w:tr w:rsidR="0032749F" w:rsidRPr="00BE19A1" w14:paraId="76E7E9FF" w14:textId="77777777" w:rsidTr="0049715D">
        <w:trPr>
          <w:trHeight w:val="20"/>
        </w:trPr>
        <w:tc>
          <w:tcPr>
            <w:tcW w:w="5000" w:type="pct"/>
            <w:tcMar>
              <w:top w:w="100" w:type="dxa"/>
              <w:left w:w="100" w:type="dxa"/>
              <w:bottom w:w="100" w:type="dxa"/>
              <w:right w:w="100" w:type="dxa"/>
            </w:tcMar>
            <w:vAlign w:val="center"/>
            <w:hideMark/>
          </w:tcPr>
          <w:p w14:paraId="09114745"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7D4EC23C" w14:textId="77777777" w:rsidTr="0049715D">
        <w:trPr>
          <w:trHeight w:val="20"/>
        </w:trPr>
        <w:tc>
          <w:tcPr>
            <w:tcW w:w="5000" w:type="pct"/>
            <w:tcMar>
              <w:top w:w="100" w:type="dxa"/>
              <w:left w:w="100" w:type="dxa"/>
              <w:bottom w:w="100" w:type="dxa"/>
              <w:right w:w="100" w:type="dxa"/>
            </w:tcMar>
            <w:vAlign w:val="center"/>
          </w:tcPr>
          <w:p w14:paraId="3A08C3DD"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32749F" w:rsidRPr="00523AAF" w14:paraId="7930A7F4" w14:textId="77777777" w:rsidTr="0049715D">
        <w:trPr>
          <w:trHeight w:val="20"/>
        </w:trPr>
        <w:tc>
          <w:tcPr>
            <w:tcW w:w="5000" w:type="pct"/>
            <w:tcMar>
              <w:top w:w="100" w:type="dxa"/>
              <w:left w:w="100" w:type="dxa"/>
              <w:bottom w:w="100" w:type="dxa"/>
              <w:right w:w="100" w:type="dxa"/>
            </w:tcMar>
            <w:vAlign w:val="center"/>
            <w:hideMark/>
          </w:tcPr>
          <w:p w14:paraId="517E668A"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7F7D6848" w14:textId="77777777" w:rsidTr="0049715D">
        <w:trPr>
          <w:trHeight w:val="20"/>
        </w:trPr>
        <w:tc>
          <w:tcPr>
            <w:tcW w:w="5000" w:type="pct"/>
            <w:tcMar>
              <w:top w:w="100" w:type="dxa"/>
              <w:left w:w="100" w:type="dxa"/>
              <w:bottom w:w="100" w:type="dxa"/>
              <w:right w:w="100" w:type="dxa"/>
            </w:tcMar>
            <w:vAlign w:val="center"/>
          </w:tcPr>
          <w:p w14:paraId="5AA82417" w14:textId="77777777" w:rsidR="0032749F" w:rsidRPr="00C57A99"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0916A1DF"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4C34C237" w14:textId="77777777" w:rsidTr="0049715D">
        <w:trPr>
          <w:trHeight w:val="20"/>
        </w:trPr>
        <w:tc>
          <w:tcPr>
            <w:tcW w:w="5000" w:type="pct"/>
            <w:tcMar>
              <w:top w:w="100" w:type="dxa"/>
              <w:left w:w="100" w:type="dxa"/>
              <w:bottom w:w="100" w:type="dxa"/>
              <w:right w:w="100" w:type="dxa"/>
            </w:tcMar>
            <w:vAlign w:val="center"/>
          </w:tcPr>
          <w:p w14:paraId="444CAA79"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1CCB9599" w14:textId="77777777" w:rsidTr="00D15583">
        <w:trPr>
          <w:trHeight w:val="276"/>
        </w:trPr>
        <w:tc>
          <w:tcPr>
            <w:tcW w:w="5000" w:type="pct"/>
            <w:tcMar>
              <w:top w:w="100" w:type="dxa"/>
              <w:left w:w="100" w:type="dxa"/>
              <w:bottom w:w="100" w:type="dxa"/>
              <w:right w:w="100" w:type="dxa"/>
            </w:tcMar>
          </w:tcPr>
          <w:p w14:paraId="1F0BA527"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5651F904"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4936CC8C"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7FF39A47"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CAE659" w14:textId="77777777" w:rsidR="0032749F" w:rsidRPr="00BE19A1" w:rsidRDefault="0032749F" w:rsidP="0049715D">
            <w:pPr>
              <w:pStyle w:val="Heading2"/>
            </w:pPr>
            <w:bookmarkStart w:id="247" w:name="_Toc19129992"/>
            <w:bookmarkStart w:id="248" w:name="_Toc20235033"/>
            <w:r>
              <w:t>ОСНОВЕ УПРАВЉАЊА МИГРАЦИЈАМА</w:t>
            </w:r>
            <w:bookmarkEnd w:id="247"/>
            <w:bookmarkEnd w:id="248"/>
          </w:p>
        </w:tc>
      </w:tr>
      <w:tr w:rsidR="0032749F" w:rsidRPr="00BE19A1" w14:paraId="28AF37DF"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3F728D9B"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2AA9B4C3" w14:textId="77777777" w:rsidTr="0049715D">
        <w:trPr>
          <w:trHeight w:val="20"/>
        </w:trPr>
        <w:tc>
          <w:tcPr>
            <w:tcW w:w="5000" w:type="pct"/>
            <w:tcMar>
              <w:top w:w="100" w:type="dxa"/>
              <w:left w:w="100" w:type="dxa"/>
              <w:bottom w:w="100" w:type="dxa"/>
              <w:right w:w="100" w:type="dxa"/>
            </w:tcMar>
            <w:vAlign w:val="center"/>
          </w:tcPr>
          <w:p w14:paraId="64FF2134"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CE0AC9">
              <w:rPr>
                <w:rFonts w:ascii="Times New Roman" w:eastAsia="Times New Roman" w:hAnsi="Times New Roman" w:cs="Times New Roman"/>
                <w:bCs/>
                <w:color w:val="000000"/>
                <w:sz w:val="24"/>
                <w:szCs w:val="24"/>
                <w:lang w:val="sr-Cyrl-RS"/>
              </w:rPr>
              <w:t>2020-07-0804</w:t>
            </w:r>
          </w:p>
        </w:tc>
      </w:tr>
      <w:tr w:rsidR="0032749F" w:rsidRPr="00BE19A1" w14:paraId="4CCDA7ED" w14:textId="77777777" w:rsidTr="0049715D">
        <w:trPr>
          <w:trHeight w:val="20"/>
        </w:trPr>
        <w:tc>
          <w:tcPr>
            <w:tcW w:w="5000" w:type="pct"/>
            <w:tcMar>
              <w:top w:w="100" w:type="dxa"/>
              <w:left w:w="100" w:type="dxa"/>
              <w:bottom w:w="100" w:type="dxa"/>
              <w:right w:w="100" w:type="dxa"/>
            </w:tcMar>
            <w:vAlign w:val="center"/>
            <w:hideMark/>
          </w:tcPr>
          <w:p w14:paraId="4B8873C2"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65594517" w14:textId="77777777" w:rsidTr="0049715D">
        <w:trPr>
          <w:trHeight w:val="20"/>
        </w:trPr>
        <w:tc>
          <w:tcPr>
            <w:tcW w:w="5000" w:type="pct"/>
            <w:tcMar>
              <w:top w:w="100" w:type="dxa"/>
              <w:left w:w="100" w:type="dxa"/>
              <w:bottom w:w="100" w:type="dxa"/>
              <w:right w:w="100" w:type="dxa"/>
            </w:tcMar>
          </w:tcPr>
          <w:p w14:paraId="08B00FC2" w14:textId="77777777" w:rsidR="0032749F" w:rsidRPr="0020485F" w:rsidRDefault="0032749F" w:rsidP="0049715D">
            <w:pPr>
              <w:spacing w:after="0" w:line="240" w:lineRule="auto"/>
              <w:jc w:val="both"/>
              <w:rPr>
                <w:rFonts w:ascii="Times New Roman" w:hAnsi="Times New Roman" w:cs="Times New Roman"/>
                <w:sz w:val="24"/>
              </w:rPr>
            </w:pPr>
            <w:r w:rsidRPr="00AE5714">
              <w:rPr>
                <w:rFonts w:ascii="Times New Roman" w:eastAsia="Times New Roman" w:hAnsi="Times New Roman" w:cs="Times New Roman"/>
                <w:color w:val="000000"/>
                <w:sz w:val="24"/>
                <w:szCs w:val="24"/>
              </w:rPr>
              <w:t xml:space="preserve">Ради обављања саветодавних послова у вези са управљањем миграцијама на територији јединице локалне самоуправе, надлежни орган у јединици локалне самоуправе образује </w:t>
            </w:r>
            <w:r w:rsidRPr="00AE5714">
              <w:rPr>
                <w:rFonts w:ascii="Times New Roman" w:eastAsia="Times New Roman" w:hAnsi="Times New Roman" w:cs="Times New Roman"/>
                <w:color w:val="000000"/>
                <w:sz w:val="24"/>
                <w:szCs w:val="24"/>
                <w:lang w:val="sr-Cyrl-RS"/>
              </w:rPr>
              <w:t>л</w:t>
            </w:r>
            <w:r w:rsidRPr="00AE5714">
              <w:rPr>
                <w:rFonts w:ascii="Times New Roman" w:eastAsia="Times New Roman" w:hAnsi="Times New Roman" w:cs="Times New Roman"/>
                <w:color w:val="000000"/>
                <w:sz w:val="24"/>
                <w:szCs w:val="24"/>
              </w:rPr>
              <w:t>окални савет за миграције</w:t>
            </w:r>
            <w:r w:rsidRPr="00AE5714">
              <w:rPr>
                <w:rFonts w:ascii="Times New Roman" w:eastAsia="Times New Roman" w:hAnsi="Times New Roman" w:cs="Times New Roman"/>
                <w:color w:val="000000"/>
                <w:sz w:val="24"/>
                <w:szCs w:val="24"/>
                <w:lang w:val="sr-Cyrl-RS"/>
              </w:rPr>
              <w:t xml:space="preserve">. </w:t>
            </w:r>
            <w:r w:rsidRPr="00AE5714">
              <w:rPr>
                <w:rFonts w:ascii="Times New Roman" w:eastAsia="Times New Roman" w:hAnsi="Times New Roman" w:cs="Times New Roman"/>
                <w:color w:val="000000"/>
                <w:sz w:val="24"/>
                <w:szCs w:val="24"/>
              </w:rPr>
              <w:t xml:space="preserve">Савет за миграције обавља послове који се односе на: праћење и извештавање о миграцијама на </w:t>
            </w:r>
            <w:r w:rsidRPr="00AE5714">
              <w:rPr>
                <w:rFonts w:ascii="Times New Roman" w:eastAsia="Times New Roman" w:hAnsi="Times New Roman" w:cs="Times New Roman"/>
                <w:color w:val="000000"/>
                <w:sz w:val="24"/>
                <w:szCs w:val="24"/>
                <w:lang w:val="sr-Cyrl-RS"/>
              </w:rPr>
              <w:t xml:space="preserve">својој </w:t>
            </w:r>
            <w:r w:rsidRPr="00AE5714">
              <w:rPr>
                <w:rFonts w:ascii="Times New Roman" w:eastAsia="Times New Roman" w:hAnsi="Times New Roman" w:cs="Times New Roman"/>
                <w:color w:val="000000"/>
                <w:sz w:val="24"/>
                <w:szCs w:val="24"/>
              </w:rPr>
              <w:t>територији</w:t>
            </w:r>
            <w:r w:rsidRPr="00AE5714">
              <w:rPr>
                <w:rFonts w:ascii="Times New Roman" w:eastAsia="Times New Roman" w:hAnsi="Times New Roman" w:cs="Times New Roman"/>
                <w:color w:val="000000"/>
                <w:sz w:val="24"/>
                <w:szCs w:val="24"/>
                <w:lang w:val="sr-Cyrl-RS"/>
              </w:rPr>
              <w:t>,</w:t>
            </w:r>
            <w:r w:rsidRPr="00AE5714">
              <w:rPr>
                <w:rFonts w:ascii="Times New Roman" w:eastAsia="Times New Roman" w:hAnsi="Times New Roman" w:cs="Times New Roman"/>
                <w:color w:val="000000"/>
                <w:sz w:val="24"/>
                <w:szCs w:val="24"/>
              </w:rPr>
              <w:t xml:space="preserve"> предлагање програма, мера и планова активности које треба предузети ради ефикасног управљања миграцијама на њиховим територијама</w:t>
            </w:r>
            <w:r w:rsidRPr="00AE5714">
              <w:rPr>
                <w:rFonts w:ascii="Times New Roman" w:eastAsia="Times New Roman" w:hAnsi="Times New Roman" w:cs="Times New Roman"/>
                <w:color w:val="000000"/>
                <w:sz w:val="24"/>
                <w:szCs w:val="24"/>
                <w:lang w:val="sr-Cyrl-RS"/>
              </w:rPr>
              <w:t xml:space="preserve"> и</w:t>
            </w:r>
            <w:r w:rsidRPr="00AE5714">
              <w:rPr>
                <w:rFonts w:ascii="Times New Roman" w:eastAsia="Times New Roman" w:hAnsi="Times New Roman" w:cs="Times New Roman"/>
                <w:color w:val="000000"/>
                <w:sz w:val="24"/>
                <w:szCs w:val="24"/>
              </w:rPr>
              <w:t xml:space="preserve"> друге послове у области управљања миграцијама</w:t>
            </w:r>
            <w:r w:rsidRPr="00AE5714">
              <w:rPr>
                <w:rFonts w:ascii="Times New Roman" w:eastAsia="Times New Roman" w:hAnsi="Times New Roman" w:cs="Times New Roman"/>
                <w:color w:val="000000"/>
                <w:sz w:val="24"/>
                <w:szCs w:val="24"/>
                <w:lang w:val="sr-Cyrl-RS"/>
              </w:rPr>
              <w:t>.</w:t>
            </w:r>
            <w:r w:rsidRPr="00AE5714">
              <w:rPr>
                <w:rFonts w:ascii="Times New Roman" w:eastAsia="Times New Roman" w:hAnsi="Times New Roman" w:cs="Times New Roman"/>
                <w:color w:val="000000"/>
                <w:sz w:val="24"/>
                <w:szCs w:val="24"/>
              </w:rPr>
              <w:t xml:space="preserve"> Савет за миграције по правилу чине представници извршног органа јединице локалне самоуправе, центра за социјални рад, полицијске управе, службе за запошљавање, повереник и представник општинске, односно градске управе</w:t>
            </w:r>
            <w:r w:rsidRPr="00AE5714">
              <w:rPr>
                <w:rFonts w:ascii="Times New Roman" w:eastAsia="Times New Roman" w:hAnsi="Times New Roman" w:cs="Times New Roman"/>
                <w:color w:val="000000"/>
                <w:sz w:val="24"/>
                <w:szCs w:val="24"/>
                <w:lang w:val="sr-Cyrl-RS"/>
              </w:rPr>
              <w:t xml:space="preserve">. Приликом обављања послова из своје надлежности, </w:t>
            </w:r>
            <w:r w:rsidRPr="00AE5714">
              <w:rPr>
                <w:rFonts w:ascii="Times New Roman" w:eastAsia="Times New Roman" w:hAnsi="Times New Roman" w:cs="Times New Roman"/>
                <w:color w:val="000000"/>
                <w:sz w:val="24"/>
                <w:szCs w:val="24"/>
              </w:rPr>
              <w:t>у свом раду морају да поступају у складу са Уставом, законима и релевантним међународним инструментима, због чега је неопходно да се континуирано ради на унапређењу њиховог знања и вештина, како би се у оквиру постојећег правног и стратешког оквира унапредило поштовање људских права и поступање са различитим категоријама миграната и обезбедио несметан приступ правима свим категоријама миграната.</w:t>
            </w:r>
          </w:p>
        </w:tc>
      </w:tr>
      <w:tr w:rsidR="0032749F" w:rsidRPr="00BE19A1" w14:paraId="52896ABD" w14:textId="77777777" w:rsidTr="0049715D">
        <w:trPr>
          <w:trHeight w:val="20"/>
        </w:trPr>
        <w:tc>
          <w:tcPr>
            <w:tcW w:w="5000" w:type="pct"/>
            <w:tcMar>
              <w:top w:w="100" w:type="dxa"/>
              <w:left w:w="100" w:type="dxa"/>
              <w:bottom w:w="100" w:type="dxa"/>
              <w:right w:w="100" w:type="dxa"/>
            </w:tcMar>
            <w:vAlign w:val="center"/>
            <w:hideMark/>
          </w:tcPr>
          <w:p w14:paraId="2CBC655D"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6E5E43AD" w14:textId="77777777" w:rsidTr="0049715D">
        <w:trPr>
          <w:trHeight w:val="20"/>
        </w:trPr>
        <w:tc>
          <w:tcPr>
            <w:tcW w:w="5000" w:type="pct"/>
            <w:tcMar>
              <w:top w:w="100" w:type="dxa"/>
              <w:left w:w="100" w:type="dxa"/>
              <w:bottom w:w="100" w:type="dxa"/>
              <w:right w:w="100" w:type="dxa"/>
            </w:tcMar>
          </w:tcPr>
          <w:p w14:paraId="7CD0B936" w14:textId="77777777" w:rsidR="0032749F" w:rsidRPr="00885442" w:rsidRDefault="0032749F" w:rsidP="0049715D">
            <w:pPr>
              <w:spacing w:after="0" w:line="240" w:lineRule="auto"/>
              <w:jc w:val="both"/>
              <w:rPr>
                <w:rFonts w:ascii="Times New Roman" w:hAnsi="Times New Roman" w:cs="Times New Roman"/>
                <w:sz w:val="24"/>
              </w:rPr>
            </w:pPr>
            <w:r w:rsidRPr="000205C7">
              <w:rPr>
                <w:rFonts w:ascii="Times New Roman" w:eastAsia="Times New Roman" w:hAnsi="Times New Roman" w:cs="Times New Roman"/>
                <w:sz w:val="24"/>
                <w:szCs w:val="24"/>
                <w:lang w:val="sr-Cyrl-RS"/>
              </w:rPr>
              <w:t xml:space="preserve">Упознавање </w:t>
            </w:r>
            <w:r w:rsidRPr="000205C7">
              <w:rPr>
                <w:rFonts w:ascii="Times New Roman" w:eastAsia="Times New Roman" w:hAnsi="Times New Roman" w:cs="Times New Roman"/>
                <w:sz w:val="24"/>
                <w:szCs w:val="24"/>
              </w:rPr>
              <w:t>учесник</w:t>
            </w:r>
            <w:r w:rsidRPr="000205C7">
              <w:rPr>
                <w:rFonts w:ascii="Times New Roman" w:eastAsia="Times New Roman" w:hAnsi="Times New Roman" w:cs="Times New Roman"/>
                <w:sz w:val="24"/>
                <w:szCs w:val="24"/>
                <w:lang w:val="sr-Cyrl-RS"/>
              </w:rPr>
              <w:t>а</w:t>
            </w:r>
            <w:r w:rsidRPr="000205C7">
              <w:rPr>
                <w:rFonts w:ascii="Times New Roman" w:eastAsia="Times New Roman" w:hAnsi="Times New Roman" w:cs="Times New Roman"/>
                <w:sz w:val="24"/>
                <w:szCs w:val="24"/>
              </w:rPr>
              <w:t xml:space="preserve"> са законским и институционалним оквиром за управљање миграцијама у Републици Србији, </w:t>
            </w:r>
            <w:r w:rsidRPr="000205C7">
              <w:rPr>
                <w:rFonts w:ascii="Times New Roman" w:eastAsia="Times New Roman" w:hAnsi="Times New Roman" w:cs="Times New Roman"/>
                <w:sz w:val="24"/>
                <w:szCs w:val="24"/>
                <w:lang w:val="sr-Cyrl-RS"/>
              </w:rPr>
              <w:t>као и са</w:t>
            </w:r>
            <w:r w:rsidRPr="000205C7">
              <w:rPr>
                <w:rFonts w:ascii="Times New Roman" w:eastAsia="Times New Roman" w:hAnsi="Times New Roman" w:cs="Times New Roman"/>
                <w:sz w:val="24"/>
                <w:szCs w:val="24"/>
              </w:rPr>
              <w:t xml:space="preserve"> категоријама миграната, њиховима правима и обавезама.</w:t>
            </w:r>
          </w:p>
        </w:tc>
      </w:tr>
      <w:tr w:rsidR="0032749F" w:rsidRPr="00BE19A1" w14:paraId="79B8510A" w14:textId="77777777" w:rsidTr="0049715D">
        <w:trPr>
          <w:trHeight w:val="20"/>
        </w:trPr>
        <w:tc>
          <w:tcPr>
            <w:tcW w:w="5000" w:type="pct"/>
            <w:tcMar>
              <w:top w:w="100" w:type="dxa"/>
              <w:left w:w="100" w:type="dxa"/>
              <w:bottom w:w="100" w:type="dxa"/>
              <w:right w:w="100" w:type="dxa"/>
            </w:tcMar>
            <w:vAlign w:val="center"/>
            <w:hideMark/>
          </w:tcPr>
          <w:p w14:paraId="315735D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0A63E314" w14:textId="77777777" w:rsidTr="0049715D">
        <w:trPr>
          <w:trHeight w:val="20"/>
        </w:trPr>
        <w:tc>
          <w:tcPr>
            <w:tcW w:w="5000" w:type="pct"/>
            <w:tcMar>
              <w:top w:w="100" w:type="dxa"/>
              <w:left w:w="100" w:type="dxa"/>
              <w:bottom w:w="100" w:type="dxa"/>
              <w:right w:w="100" w:type="dxa"/>
            </w:tcMar>
          </w:tcPr>
          <w:p w14:paraId="2F09DCBA" w14:textId="77777777" w:rsidR="0032749F" w:rsidRPr="00F95F9D" w:rsidRDefault="0032749F" w:rsidP="0049715D">
            <w:p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 завршетку тренинга, полазник:</w:t>
            </w:r>
          </w:p>
          <w:p w14:paraId="28659B39" w14:textId="77777777" w:rsidR="0032749F" w:rsidRPr="00C92DF1"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Разуме разлику између различитих категорија миграната;</w:t>
            </w:r>
          </w:p>
          <w:p w14:paraId="5D009067" w14:textId="77777777" w:rsidR="0032749F" w:rsidRPr="00C92DF1"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Познаје нормативу којом је регулисан положај различитих категорија миграната;</w:t>
            </w:r>
          </w:p>
          <w:p w14:paraId="79B0B02F" w14:textId="77777777" w:rsidR="0032749F" w:rsidRPr="00AD139B"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Зна права и обавезе миграната.</w:t>
            </w:r>
          </w:p>
        </w:tc>
      </w:tr>
      <w:tr w:rsidR="0032749F" w:rsidRPr="00BE19A1" w14:paraId="08F9A7F0" w14:textId="77777777" w:rsidTr="0049715D">
        <w:trPr>
          <w:trHeight w:val="20"/>
        </w:trPr>
        <w:tc>
          <w:tcPr>
            <w:tcW w:w="5000" w:type="pct"/>
            <w:tcMar>
              <w:top w:w="100" w:type="dxa"/>
              <w:left w:w="100" w:type="dxa"/>
              <w:bottom w:w="100" w:type="dxa"/>
              <w:right w:w="100" w:type="dxa"/>
            </w:tcMar>
            <w:vAlign w:val="center"/>
            <w:hideMark/>
          </w:tcPr>
          <w:p w14:paraId="350B2E3D"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t>Опис програма и тематских целина</w:t>
            </w:r>
          </w:p>
        </w:tc>
      </w:tr>
      <w:tr w:rsidR="0032749F" w:rsidRPr="00CE0AC9" w14:paraId="7F69030D" w14:textId="77777777" w:rsidTr="0049715D">
        <w:trPr>
          <w:trHeight w:val="20"/>
        </w:trPr>
        <w:tc>
          <w:tcPr>
            <w:tcW w:w="5000" w:type="pct"/>
            <w:tcMar>
              <w:top w:w="100" w:type="dxa"/>
              <w:left w:w="100" w:type="dxa"/>
              <w:bottom w:w="100" w:type="dxa"/>
              <w:right w:w="100" w:type="dxa"/>
            </w:tcMar>
            <w:vAlign w:val="center"/>
          </w:tcPr>
          <w:p w14:paraId="6CAC6A7E" w14:textId="3A4ABA31"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1: Институционални и законодавни оквир у области управљања миграцијама</w:t>
            </w:r>
          </w:p>
          <w:p w14:paraId="2D7E487B" w14:textId="5FD5C895"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Надлежности институција – централни и локални ниво</w:t>
            </w:r>
            <w:r w:rsidR="002F7B7C">
              <w:rPr>
                <w:rFonts w:ascii="Times New Roman" w:hAnsi="Times New Roman" w:cs="Times New Roman"/>
                <w:sz w:val="24"/>
                <w:szCs w:val="24"/>
                <w:lang w:val="sr-Cyrl-RS"/>
              </w:rPr>
              <w:t>;</w:t>
            </w:r>
          </w:p>
          <w:p w14:paraId="60AF4EF4" w14:textId="277CF3B7"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Међународно право у области миграција: анализа релевантних прописа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ратификованих од стране Републике Србије</w:t>
            </w:r>
          </w:p>
          <w:p w14:paraId="4074D04A" w14:textId="7F9E896B"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Устав</w:t>
            </w:r>
            <w:r w:rsidR="002F7B7C">
              <w:rPr>
                <w:rFonts w:ascii="Times New Roman" w:hAnsi="Times New Roman" w:cs="Times New Roman"/>
                <w:sz w:val="24"/>
                <w:szCs w:val="24"/>
                <w:lang w:val="sr-Cyrl-RS"/>
              </w:rPr>
              <w:t>;</w:t>
            </w:r>
          </w:p>
          <w:p w14:paraId="5C678511" w14:textId="000ADB31"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lastRenderedPageBreak/>
              <w:t>Стратешки оквир управљања миграцијама</w:t>
            </w:r>
            <w:r w:rsidR="002F7B7C">
              <w:rPr>
                <w:rFonts w:ascii="Times New Roman" w:hAnsi="Times New Roman" w:cs="Times New Roman"/>
                <w:sz w:val="24"/>
                <w:szCs w:val="24"/>
                <w:lang w:val="sr-Cyrl-RS"/>
              </w:rPr>
              <w:t>;</w:t>
            </w:r>
          </w:p>
          <w:p w14:paraId="0A68C362" w14:textId="59C98366" w:rsidR="0032749F" w:rsidRPr="002F7B7C"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Национално законодавство</w:t>
            </w:r>
            <w:r w:rsidR="002F7B7C">
              <w:rPr>
                <w:rFonts w:ascii="Times New Roman" w:hAnsi="Times New Roman" w:cs="Times New Roman"/>
                <w:sz w:val="24"/>
                <w:szCs w:val="24"/>
                <w:lang w:val="sr-Cyrl-RS"/>
              </w:rPr>
              <w:t>;</w:t>
            </w:r>
          </w:p>
          <w:p w14:paraId="22C2CEE0" w14:textId="77777777" w:rsidR="002F7B7C" w:rsidRPr="00CE0AC9" w:rsidRDefault="002F7B7C" w:rsidP="002F7B7C">
            <w:pPr>
              <w:pStyle w:val="ListParagraph"/>
              <w:spacing w:after="0" w:line="240" w:lineRule="auto"/>
              <w:rPr>
                <w:rFonts w:ascii="Times New Roman" w:hAnsi="Times New Roman" w:cs="Times New Roman"/>
                <w:sz w:val="24"/>
                <w:szCs w:val="24"/>
              </w:rPr>
            </w:pPr>
          </w:p>
          <w:p w14:paraId="701C30C9" w14:textId="77777777"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2: Улазак и боравак странаца</w:t>
            </w:r>
          </w:p>
          <w:p w14:paraId="048872FA" w14:textId="268733A7"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Законодавни оквир за заштиту границе Републике Србије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01AFA04A" w14:textId="2BD56410"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Улазак странаца и визни режим</w:t>
            </w:r>
            <w:r w:rsidR="002F7B7C">
              <w:rPr>
                <w:rFonts w:ascii="Times New Roman" w:hAnsi="Times New Roman" w:cs="Times New Roman"/>
                <w:sz w:val="24"/>
                <w:szCs w:val="24"/>
                <w:lang w:val="sr-Cyrl-RS"/>
              </w:rPr>
              <w:t>;</w:t>
            </w:r>
          </w:p>
          <w:p w14:paraId="49A4E497" w14:textId="346C7DD9"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Боравак странаца – основни појмови</w:t>
            </w:r>
            <w:r w:rsidR="002F7B7C">
              <w:rPr>
                <w:rFonts w:ascii="Times New Roman" w:hAnsi="Times New Roman" w:cs="Times New Roman"/>
                <w:sz w:val="24"/>
                <w:szCs w:val="24"/>
                <w:lang w:val="sr-Cyrl-RS"/>
              </w:rPr>
              <w:t>;</w:t>
            </w:r>
          </w:p>
          <w:p w14:paraId="55E2470E" w14:textId="4124C4F9"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Незаконит боравак стран</w:t>
            </w:r>
            <w:r w:rsidRPr="00CE0AC9">
              <w:rPr>
                <w:rFonts w:ascii="Times New Roman" w:hAnsi="Times New Roman" w:cs="Times New Roman"/>
                <w:sz w:val="24"/>
                <w:szCs w:val="24"/>
                <w:lang w:val="sr-Cyrl-RS"/>
              </w:rPr>
              <w:t>а</w:t>
            </w:r>
            <w:r w:rsidRPr="00CE0AC9">
              <w:rPr>
                <w:rFonts w:ascii="Times New Roman" w:hAnsi="Times New Roman" w:cs="Times New Roman"/>
                <w:sz w:val="24"/>
                <w:szCs w:val="24"/>
              </w:rPr>
              <w:t>ца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03EC3AAA" w14:textId="3F430E40" w:rsidR="002F7B7C" w:rsidRPr="002F7B7C" w:rsidRDefault="0032749F" w:rsidP="002F7B7C">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Повратак странаца</w:t>
            </w:r>
            <w:r w:rsidR="002F7B7C">
              <w:rPr>
                <w:rFonts w:ascii="Times New Roman" w:hAnsi="Times New Roman" w:cs="Times New Roman"/>
                <w:sz w:val="24"/>
                <w:szCs w:val="24"/>
                <w:lang w:val="sr-Cyrl-RS"/>
              </w:rPr>
              <w:t>;</w:t>
            </w:r>
          </w:p>
          <w:p w14:paraId="1CD00815" w14:textId="650AB9C2" w:rsidR="0032749F" w:rsidRPr="002F7B7C"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Странци на раду у Републици Србији</w:t>
            </w:r>
            <w:r w:rsidR="002F7B7C">
              <w:rPr>
                <w:rFonts w:ascii="Times New Roman" w:hAnsi="Times New Roman" w:cs="Times New Roman"/>
                <w:sz w:val="24"/>
                <w:szCs w:val="24"/>
                <w:lang w:val="sr-Cyrl-RS"/>
              </w:rPr>
              <w:t>;</w:t>
            </w:r>
          </w:p>
          <w:p w14:paraId="67854401" w14:textId="77777777" w:rsidR="002F7B7C" w:rsidRPr="00CE0AC9" w:rsidRDefault="002F7B7C" w:rsidP="002F7B7C">
            <w:pPr>
              <w:pStyle w:val="ListParagraph"/>
              <w:spacing w:after="0" w:line="240" w:lineRule="auto"/>
              <w:rPr>
                <w:rFonts w:ascii="Times New Roman" w:hAnsi="Times New Roman" w:cs="Times New Roman"/>
                <w:sz w:val="24"/>
                <w:szCs w:val="24"/>
              </w:rPr>
            </w:pPr>
          </w:p>
          <w:p w14:paraId="73D2DCD3" w14:textId="77777777"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3: Посебно угрожене категорије миграната</w:t>
            </w:r>
          </w:p>
          <w:p w14:paraId="7B6E8AA0" w14:textId="7E8ED637"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Избеглице</w:t>
            </w:r>
            <w:r w:rsidR="002F7B7C">
              <w:rPr>
                <w:rFonts w:ascii="Times New Roman" w:hAnsi="Times New Roman" w:cs="Times New Roman"/>
                <w:sz w:val="24"/>
                <w:szCs w:val="24"/>
                <w:lang w:val="sr-Cyrl-RS"/>
              </w:rPr>
              <w:t>;</w:t>
            </w:r>
          </w:p>
          <w:p w14:paraId="5AC9259E" w14:textId="48BD05D9"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Интерно расељена лица</w:t>
            </w:r>
            <w:r w:rsidR="002F7B7C">
              <w:rPr>
                <w:rFonts w:ascii="Times New Roman" w:hAnsi="Times New Roman" w:cs="Times New Roman"/>
                <w:sz w:val="24"/>
                <w:szCs w:val="24"/>
                <w:lang w:val="sr-Cyrl-RS"/>
              </w:rPr>
              <w:t>;</w:t>
            </w:r>
          </w:p>
          <w:p w14:paraId="71B50439" w14:textId="16963811"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Тражиоци азила</w:t>
            </w:r>
            <w:r w:rsidR="002F7B7C">
              <w:rPr>
                <w:rFonts w:ascii="Times New Roman" w:hAnsi="Times New Roman" w:cs="Times New Roman"/>
                <w:sz w:val="24"/>
                <w:szCs w:val="24"/>
                <w:lang w:val="sr-Cyrl-RS"/>
              </w:rPr>
              <w:t>;</w:t>
            </w:r>
          </w:p>
          <w:p w14:paraId="486FF924" w14:textId="1BF19CAD"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Повратници по Споразуму о реадмисији</w:t>
            </w:r>
            <w:r w:rsidR="002F7B7C">
              <w:rPr>
                <w:rFonts w:ascii="Times New Roman" w:hAnsi="Times New Roman" w:cs="Times New Roman"/>
                <w:sz w:val="24"/>
                <w:szCs w:val="24"/>
                <w:lang w:val="sr-Cyrl-RS"/>
              </w:rPr>
              <w:t>;</w:t>
            </w:r>
          </w:p>
          <w:p w14:paraId="0AB5AC6E" w14:textId="45D3D1E7" w:rsidR="0032749F" w:rsidRPr="002F7B7C"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Жртве трговине људима</w:t>
            </w:r>
            <w:r w:rsidR="002F7B7C">
              <w:rPr>
                <w:rFonts w:ascii="Times New Roman" w:hAnsi="Times New Roman" w:cs="Times New Roman"/>
                <w:sz w:val="24"/>
                <w:szCs w:val="24"/>
                <w:lang w:val="sr-Cyrl-RS"/>
              </w:rPr>
              <w:t>;</w:t>
            </w:r>
          </w:p>
          <w:p w14:paraId="6A2868F3" w14:textId="77777777" w:rsidR="002F7B7C" w:rsidRPr="00CE0AC9" w:rsidRDefault="002F7B7C" w:rsidP="002F7B7C">
            <w:pPr>
              <w:pStyle w:val="ListParagraph"/>
              <w:spacing w:after="0" w:line="240" w:lineRule="auto"/>
              <w:rPr>
                <w:rFonts w:ascii="Times New Roman" w:hAnsi="Times New Roman" w:cs="Times New Roman"/>
                <w:sz w:val="24"/>
                <w:szCs w:val="24"/>
              </w:rPr>
            </w:pPr>
          </w:p>
          <w:p w14:paraId="76A49CF9" w14:textId="77777777"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4: Права миграната у Републици Србији</w:t>
            </w:r>
          </w:p>
          <w:p w14:paraId="2426F252" w14:textId="2B4F30E8"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Анализа права и обавеза свих мигрантских група као и најчешћих проблема које ова лица имају у остваривању заштите</w:t>
            </w:r>
            <w:r w:rsidR="002F7B7C">
              <w:rPr>
                <w:rFonts w:ascii="Times New Roman" w:hAnsi="Times New Roman" w:cs="Times New Roman"/>
                <w:sz w:val="24"/>
                <w:szCs w:val="24"/>
                <w:lang w:val="sr-Cyrl-RS"/>
              </w:rPr>
              <w:t>;</w:t>
            </w:r>
          </w:p>
          <w:p w14:paraId="052B02FE" w14:textId="18140D13"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Забрана дискриминације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5E1E7D86" w14:textId="54464EBE"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Област запошљавања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52C260CF" w14:textId="2847BBBF"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Образовање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0608CAF5" w14:textId="62FA575D"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Здравствена заштита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1A5EBFBF" w14:textId="38F687D7"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Социјална заштита</w:t>
            </w:r>
            <w:r w:rsidR="002F7B7C">
              <w:rPr>
                <w:rFonts w:ascii="Times New Roman" w:hAnsi="Times New Roman" w:cs="Times New Roman"/>
                <w:sz w:val="24"/>
                <w:szCs w:val="24"/>
                <w:lang w:val="sr-Cyrl-RS"/>
              </w:rPr>
              <w:t>;</w:t>
            </w:r>
          </w:p>
          <w:p w14:paraId="3FEEB257" w14:textId="203A171D" w:rsidR="0032749F" w:rsidRPr="002F7B7C"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Становање</w:t>
            </w:r>
            <w:r w:rsidR="002F7B7C">
              <w:rPr>
                <w:rFonts w:ascii="Times New Roman" w:hAnsi="Times New Roman" w:cs="Times New Roman"/>
                <w:sz w:val="24"/>
                <w:szCs w:val="24"/>
                <w:lang w:val="sr-Cyrl-RS"/>
              </w:rPr>
              <w:t>;</w:t>
            </w:r>
          </w:p>
          <w:p w14:paraId="6F957206" w14:textId="77777777" w:rsidR="002F7B7C" w:rsidRPr="00CE0AC9" w:rsidRDefault="002F7B7C" w:rsidP="002F7B7C">
            <w:pPr>
              <w:pStyle w:val="ListParagraph"/>
              <w:spacing w:after="0" w:line="240" w:lineRule="auto"/>
              <w:rPr>
                <w:rFonts w:ascii="Times New Roman" w:hAnsi="Times New Roman" w:cs="Times New Roman"/>
                <w:sz w:val="24"/>
                <w:szCs w:val="24"/>
              </w:rPr>
            </w:pPr>
          </w:p>
          <w:p w14:paraId="433C9709" w14:textId="77777777"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5: Локални ниво и заштита миграната</w:t>
            </w:r>
          </w:p>
          <w:p w14:paraId="067B0F89" w14:textId="53443CC0"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Надлежност јединица локалне самоуправе</w:t>
            </w:r>
            <w:r w:rsidR="002F7B7C">
              <w:rPr>
                <w:rFonts w:ascii="Times New Roman" w:hAnsi="Times New Roman" w:cs="Times New Roman"/>
                <w:sz w:val="24"/>
                <w:szCs w:val="24"/>
                <w:lang w:val="sr-Cyrl-RS"/>
              </w:rPr>
              <w:t>;</w:t>
            </w:r>
          </w:p>
          <w:p w14:paraId="3A0FB763" w14:textId="7BDB733A"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Повереник за избеглице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07FB28C9" w14:textId="2CE08456"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Локални савети за миграције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49585600" w14:textId="3C41B248"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Запошљавање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5CE81391" w14:textId="3F61423B"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Решавање стамбеног питања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4E438C26" w14:textId="1136B59E"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Образовање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10646BEB" w14:textId="7AE21C40"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Социјална и здравствена заштита</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778CCF3D" w14:textId="1BE28007" w:rsidR="0032749F" w:rsidRPr="002F7B7C"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Улога невладиних организација</w:t>
            </w:r>
            <w:r w:rsidR="002F7B7C">
              <w:rPr>
                <w:rFonts w:ascii="Times New Roman" w:hAnsi="Times New Roman" w:cs="Times New Roman"/>
                <w:sz w:val="24"/>
                <w:szCs w:val="24"/>
                <w:lang w:val="sr-Cyrl-RS"/>
              </w:rPr>
              <w:t>;</w:t>
            </w:r>
          </w:p>
          <w:p w14:paraId="5B5645A3" w14:textId="77777777" w:rsidR="002F7B7C" w:rsidRPr="00CE0AC9" w:rsidRDefault="002F7B7C" w:rsidP="002F7B7C">
            <w:pPr>
              <w:pStyle w:val="ListParagraph"/>
              <w:spacing w:after="0" w:line="240" w:lineRule="auto"/>
              <w:rPr>
                <w:rFonts w:ascii="Times New Roman" w:hAnsi="Times New Roman" w:cs="Times New Roman"/>
                <w:sz w:val="24"/>
                <w:szCs w:val="24"/>
              </w:rPr>
            </w:pPr>
          </w:p>
          <w:p w14:paraId="6FF75231" w14:textId="77777777" w:rsidR="0032749F" w:rsidRPr="00CE0AC9" w:rsidRDefault="0032749F" w:rsidP="0049715D">
            <w:pPr>
              <w:spacing w:after="0" w:line="240" w:lineRule="auto"/>
              <w:rPr>
                <w:rFonts w:ascii="Times New Roman" w:hAnsi="Times New Roman" w:cs="Times New Roman"/>
                <w:i/>
                <w:sz w:val="24"/>
                <w:szCs w:val="24"/>
              </w:rPr>
            </w:pPr>
            <w:r w:rsidRPr="00CE0AC9">
              <w:rPr>
                <w:rFonts w:ascii="Times New Roman" w:hAnsi="Times New Roman" w:cs="Times New Roman"/>
                <w:i/>
                <w:sz w:val="24"/>
                <w:szCs w:val="24"/>
              </w:rPr>
              <w:t>Модул 6: Миграције и развој</w:t>
            </w:r>
          </w:p>
          <w:p w14:paraId="7E190587" w14:textId="17BA67CB"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Дијаспора и развој</w:t>
            </w:r>
            <w:r w:rsidR="002F7B7C">
              <w:rPr>
                <w:rFonts w:ascii="Times New Roman" w:hAnsi="Times New Roman" w:cs="Times New Roman"/>
                <w:sz w:val="24"/>
                <w:szCs w:val="24"/>
                <w:lang w:val="sr-Cyrl-RS"/>
              </w:rPr>
              <w:t>;</w:t>
            </w:r>
          </w:p>
          <w:p w14:paraId="20F60342" w14:textId="652C8799"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Дознаке</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18E7AE28" w14:textId="785AE2E7" w:rsidR="0032749F" w:rsidRPr="00CE0AC9" w:rsidRDefault="0032749F" w:rsidP="000F03F8">
            <w:pPr>
              <w:pStyle w:val="ListParagraph"/>
              <w:numPr>
                <w:ilvl w:val="0"/>
                <w:numId w:val="75"/>
              </w:numPr>
              <w:spacing w:after="0" w:line="240" w:lineRule="auto"/>
              <w:rPr>
                <w:rFonts w:ascii="Times New Roman" w:hAnsi="Times New Roman" w:cs="Times New Roman"/>
                <w:sz w:val="24"/>
                <w:szCs w:val="24"/>
              </w:rPr>
            </w:pPr>
            <w:r w:rsidRPr="00CE0AC9">
              <w:rPr>
                <w:rFonts w:ascii="Times New Roman" w:hAnsi="Times New Roman" w:cs="Times New Roman"/>
                <w:sz w:val="24"/>
                <w:szCs w:val="24"/>
              </w:rPr>
              <w:t>Инвестиције дијаспоре у Србију</w:t>
            </w:r>
            <w:r w:rsidR="002F7B7C">
              <w:rPr>
                <w:rFonts w:ascii="Times New Roman" w:hAnsi="Times New Roman" w:cs="Times New Roman"/>
                <w:sz w:val="24"/>
                <w:szCs w:val="24"/>
                <w:lang w:val="sr-Cyrl-RS"/>
              </w:rPr>
              <w:t>;</w:t>
            </w:r>
            <w:r w:rsidRPr="00CE0AC9">
              <w:rPr>
                <w:rFonts w:ascii="Times New Roman" w:hAnsi="Times New Roman" w:cs="Times New Roman"/>
                <w:sz w:val="24"/>
                <w:szCs w:val="24"/>
              </w:rPr>
              <w:t xml:space="preserve"> </w:t>
            </w:r>
          </w:p>
          <w:p w14:paraId="22FA8264" w14:textId="51BFAE74" w:rsidR="0032749F" w:rsidRPr="00CE0AC9" w:rsidRDefault="0032749F" w:rsidP="000F03F8">
            <w:pPr>
              <w:pStyle w:val="ListParagraph"/>
              <w:numPr>
                <w:ilvl w:val="0"/>
                <w:numId w:val="75"/>
              </w:numPr>
              <w:spacing w:after="0" w:line="240" w:lineRule="auto"/>
              <w:rPr>
                <w:rFonts w:ascii="Times New Roman" w:eastAsia="Times New Roman" w:hAnsi="Times New Roman" w:cs="Times New Roman"/>
                <w:bCs/>
                <w:color w:val="000000"/>
                <w:sz w:val="24"/>
                <w:szCs w:val="24"/>
              </w:rPr>
            </w:pPr>
            <w:r w:rsidRPr="00CE0AC9">
              <w:rPr>
                <w:rFonts w:ascii="Times New Roman" w:hAnsi="Times New Roman" w:cs="Times New Roman"/>
                <w:sz w:val="24"/>
                <w:szCs w:val="24"/>
              </w:rPr>
              <w:t>Активирање дијаспоре на локалном нивоу</w:t>
            </w:r>
            <w:r w:rsidR="002F7B7C">
              <w:rPr>
                <w:rFonts w:ascii="Times New Roman" w:hAnsi="Times New Roman" w:cs="Times New Roman"/>
                <w:sz w:val="24"/>
                <w:szCs w:val="24"/>
                <w:lang w:val="sr-Cyrl-RS"/>
              </w:rPr>
              <w:t>.</w:t>
            </w:r>
          </w:p>
        </w:tc>
      </w:tr>
      <w:tr w:rsidR="0032749F" w:rsidRPr="00BE19A1" w14:paraId="75349AD7" w14:textId="77777777" w:rsidTr="0049715D">
        <w:trPr>
          <w:trHeight w:val="20"/>
        </w:trPr>
        <w:tc>
          <w:tcPr>
            <w:tcW w:w="5000" w:type="pct"/>
            <w:tcMar>
              <w:top w:w="100" w:type="dxa"/>
              <w:left w:w="100" w:type="dxa"/>
              <w:bottom w:w="100" w:type="dxa"/>
              <w:right w:w="100" w:type="dxa"/>
            </w:tcMar>
            <w:vAlign w:val="center"/>
            <w:hideMark/>
          </w:tcPr>
          <w:p w14:paraId="7AA709EC"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2749F" w:rsidRPr="00BE19A1" w14:paraId="55675E39" w14:textId="77777777" w:rsidTr="0049715D">
        <w:trPr>
          <w:trHeight w:val="20"/>
        </w:trPr>
        <w:tc>
          <w:tcPr>
            <w:tcW w:w="5000" w:type="pct"/>
            <w:tcMar>
              <w:top w:w="100" w:type="dxa"/>
              <w:left w:w="100" w:type="dxa"/>
              <w:bottom w:w="100" w:type="dxa"/>
              <w:right w:w="100" w:type="dxa"/>
            </w:tcMar>
            <w:vAlign w:val="center"/>
          </w:tcPr>
          <w:p w14:paraId="7E2530E6"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73D1DF10"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w:t>
            </w:r>
            <w:r>
              <w:rPr>
                <w:rFonts w:ascii="Times New Roman" w:eastAsia="Times New Roman" w:hAnsi="Times New Roman" w:cs="Times New Roman"/>
                <w:color w:val="000000"/>
                <w:sz w:val="24"/>
                <w:szCs w:val="24"/>
                <w:lang w:val="sr-Cyrl-RS"/>
              </w:rPr>
              <w:t xml:space="preserve"> студија случаја и</w:t>
            </w:r>
            <w:r w:rsidRPr="00885442">
              <w:rPr>
                <w:rFonts w:ascii="Times New Roman" w:eastAsia="Times New Roman" w:hAnsi="Times New Roman" w:cs="Times New Roman"/>
                <w:color w:val="000000"/>
                <w:sz w:val="24"/>
                <w:szCs w:val="24"/>
              </w:rPr>
              <w:t xml:space="preserve"> панел дискусиј</w:t>
            </w:r>
            <w:r>
              <w:rPr>
                <w:rFonts w:ascii="Times New Roman" w:eastAsia="Times New Roman" w:hAnsi="Times New Roman" w:cs="Times New Roman"/>
                <w:color w:val="000000"/>
                <w:sz w:val="24"/>
                <w:szCs w:val="24"/>
                <w:lang w:val="sr-Cyrl-RS"/>
              </w:rPr>
              <w:t>а</w:t>
            </w:r>
            <w:r w:rsidRPr="00885442">
              <w:rPr>
                <w:rFonts w:ascii="Times New Roman" w:eastAsia="Times New Roman" w:hAnsi="Times New Roman" w:cs="Times New Roman"/>
                <w:color w:val="000000"/>
                <w:sz w:val="24"/>
                <w:szCs w:val="24"/>
              </w:rPr>
              <w:t>.</w:t>
            </w:r>
          </w:p>
        </w:tc>
      </w:tr>
      <w:tr w:rsidR="0032749F" w:rsidRPr="00BE19A1" w14:paraId="22F144A2" w14:textId="77777777" w:rsidTr="0049715D">
        <w:trPr>
          <w:trHeight w:val="20"/>
        </w:trPr>
        <w:tc>
          <w:tcPr>
            <w:tcW w:w="5000" w:type="pct"/>
            <w:tcMar>
              <w:top w:w="100" w:type="dxa"/>
              <w:left w:w="100" w:type="dxa"/>
              <w:bottom w:w="100" w:type="dxa"/>
              <w:right w:w="100" w:type="dxa"/>
            </w:tcMar>
            <w:vAlign w:val="center"/>
            <w:hideMark/>
          </w:tcPr>
          <w:p w14:paraId="7996A2D2"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405A91C6" w14:textId="77777777" w:rsidTr="0049715D">
        <w:trPr>
          <w:trHeight w:val="20"/>
        </w:trPr>
        <w:tc>
          <w:tcPr>
            <w:tcW w:w="5000" w:type="pct"/>
            <w:tcMar>
              <w:top w:w="100" w:type="dxa"/>
              <w:left w:w="100" w:type="dxa"/>
              <w:bottom w:w="100" w:type="dxa"/>
              <w:right w:w="100" w:type="dxa"/>
            </w:tcMar>
            <w:vAlign w:val="center"/>
          </w:tcPr>
          <w:p w14:paraId="1CE2B586"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lang w:val="sr-Cyrl-RS"/>
              </w:rPr>
              <w:t xml:space="preserve">Два дана </w:t>
            </w:r>
            <w:r>
              <w:rPr>
                <w:rFonts w:ascii="Times New Roman" w:eastAsia="Times New Roman" w:hAnsi="Times New Roman" w:cs="Times New Roman"/>
                <w:sz w:val="24"/>
                <w:szCs w:val="24"/>
              </w:rPr>
              <w:t>(12</w:t>
            </w:r>
            <w:r w:rsidRPr="005F1C27">
              <w:rPr>
                <w:rFonts w:ascii="Times New Roman" w:eastAsia="Times New Roman" w:hAnsi="Times New Roman" w:cs="Times New Roman"/>
                <w:sz w:val="24"/>
                <w:szCs w:val="24"/>
              </w:rPr>
              <w:t xml:space="preserve"> сати).</w:t>
            </w:r>
          </w:p>
        </w:tc>
      </w:tr>
      <w:tr w:rsidR="0032749F" w:rsidRPr="00BE19A1" w14:paraId="5AA656B4" w14:textId="77777777" w:rsidTr="0049715D">
        <w:trPr>
          <w:trHeight w:val="20"/>
        </w:trPr>
        <w:tc>
          <w:tcPr>
            <w:tcW w:w="5000" w:type="pct"/>
            <w:tcMar>
              <w:top w:w="100" w:type="dxa"/>
              <w:left w:w="100" w:type="dxa"/>
              <w:bottom w:w="100" w:type="dxa"/>
              <w:right w:w="100" w:type="dxa"/>
            </w:tcMar>
            <w:vAlign w:val="center"/>
            <w:hideMark/>
          </w:tcPr>
          <w:p w14:paraId="6D972654"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0AAE1FCB" w14:textId="77777777" w:rsidTr="0049715D">
        <w:trPr>
          <w:trHeight w:val="20"/>
        </w:trPr>
        <w:tc>
          <w:tcPr>
            <w:tcW w:w="5000" w:type="pct"/>
            <w:tcMar>
              <w:top w:w="100" w:type="dxa"/>
              <w:left w:w="100" w:type="dxa"/>
              <w:bottom w:w="100" w:type="dxa"/>
              <w:right w:w="100" w:type="dxa"/>
            </w:tcMar>
            <w:vAlign w:val="center"/>
          </w:tcPr>
          <w:p w14:paraId="3A5930B3"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70353EE9" w14:textId="77777777" w:rsidTr="0049715D">
        <w:trPr>
          <w:trHeight w:val="20"/>
        </w:trPr>
        <w:tc>
          <w:tcPr>
            <w:tcW w:w="5000" w:type="pct"/>
            <w:tcMar>
              <w:top w:w="100" w:type="dxa"/>
              <w:left w:w="100" w:type="dxa"/>
              <w:bottom w:w="100" w:type="dxa"/>
              <w:right w:w="100" w:type="dxa"/>
            </w:tcMar>
            <w:vAlign w:val="center"/>
            <w:hideMark/>
          </w:tcPr>
          <w:p w14:paraId="55065D4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CE0AC9" w14:paraId="43580168" w14:textId="77777777" w:rsidTr="0049715D">
        <w:trPr>
          <w:trHeight w:val="1007"/>
        </w:trPr>
        <w:tc>
          <w:tcPr>
            <w:tcW w:w="5000" w:type="pct"/>
            <w:tcMar>
              <w:top w:w="100" w:type="dxa"/>
              <w:left w:w="100" w:type="dxa"/>
              <w:bottom w:w="100" w:type="dxa"/>
              <w:right w:w="100" w:type="dxa"/>
            </w:tcMar>
          </w:tcPr>
          <w:p w14:paraId="45BB73D8" w14:textId="77777777" w:rsidR="0032749F" w:rsidRPr="00CE0AC9" w:rsidRDefault="0032749F" w:rsidP="0049715D">
            <w:pPr>
              <w:spacing w:after="0" w:line="240" w:lineRule="auto"/>
              <w:jc w:val="both"/>
              <w:rPr>
                <w:rFonts w:ascii="Times New Roman" w:hAnsi="Times New Roman" w:cs="Times New Roman"/>
                <w:sz w:val="24"/>
                <w:lang w:val="sr-Cyrl-RS"/>
              </w:rPr>
            </w:pPr>
            <w:r w:rsidRPr="00CE0AC9">
              <w:rPr>
                <w:rFonts w:ascii="Times New Roman" w:hAnsi="Times New Roman" w:cs="Times New Roman"/>
                <w:sz w:val="24"/>
              </w:rPr>
              <w:t>Чланови локалних савета за миграције (представници извршног органа, повереник за избеглице и миграцаије, представници општинске, односно градске управе), као и други службеници укључени у спровођење ових планова и прописа из области управљања миграцијама.</w:t>
            </w:r>
          </w:p>
        </w:tc>
      </w:tr>
      <w:tr w:rsidR="0032749F" w:rsidRPr="00BE19A1" w14:paraId="440DE9D7" w14:textId="77777777" w:rsidTr="0049715D">
        <w:trPr>
          <w:trHeight w:val="467"/>
        </w:trPr>
        <w:tc>
          <w:tcPr>
            <w:tcW w:w="5000" w:type="pct"/>
            <w:tcMar>
              <w:top w:w="100" w:type="dxa"/>
              <w:left w:w="100" w:type="dxa"/>
              <w:bottom w:w="100" w:type="dxa"/>
              <w:right w:w="100" w:type="dxa"/>
            </w:tcMar>
            <w:vAlign w:val="center"/>
            <w:hideMark/>
          </w:tcPr>
          <w:p w14:paraId="223AC7C1"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35DC1587" w14:textId="77777777" w:rsidTr="0049715D">
        <w:trPr>
          <w:trHeight w:val="161"/>
        </w:trPr>
        <w:tc>
          <w:tcPr>
            <w:tcW w:w="5000" w:type="pct"/>
            <w:tcMar>
              <w:top w:w="100" w:type="dxa"/>
              <w:left w:w="100" w:type="dxa"/>
              <w:bottom w:w="100" w:type="dxa"/>
              <w:right w:w="100" w:type="dxa"/>
            </w:tcMar>
            <w:vAlign w:val="center"/>
          </w:tcPr>
          <w:p w14:paraId="64D0B5D2"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4D2B2B49" w14:textId="77777777" w:rsidTr="0049715D">
        <w:trPr>
          <w:trHeight w:val="20"/>
        </w:trPr>
        <w:tc>
          <w:tcPr>
            <w:tcW w:w="5000" w:type="pct"/>
            <w:tcMar>
              <w:top w:w="100" w:type="dxa"/>
              <w:left w:w="100" w:type="dxa"/>
              <w:bottom w:w="100" w:type="dxa"/>
              <w:right w:w="100" w:type="dxa"/>
            </w:tcMar>
            <w:vAlign w:val="center"/>
            <w:hideMark/>
          </w:tcPr>
          <w:p w14:paraId="5732A685"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465C4390" w14:textId="77777777" w:rsidTr="0049715D">
        <w:trPr>
          <w:trHeight w:val="1502"/>
        </w:trPr>
        <w:tc>
          <w:tcPr>
            <w:tcW w:w="5000" w:type="pct"/>
            <w:shd w:val="clear" w:color="auto" w:fill="auto"/>
            <w:tcMar>
              <w:top w:w="100" w:type="dxa"/>
              <w:left w:w="100" w:type="dxa"/>
              <w:bottom w:w="100" w:type="dxa"/>
              <w:right w:w="100" w:type="dxa"/>
            </w:tcMar>
            <w:vAlign w:val="center"/>
          </w:tcPr>
          <w:p w14:paraId="0C2869BD"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32.400</w:t>
            </w:r>
            <w:r w:rsidRPr="006C342D">
              <w:rPr>
                <w:rFonts w:ascii="Times New Roman" w:hAnsi="Times New Roman" w:cs="Times New Roman"/>
                <w:sz w:val="24"/>
                <w:szCs w:val="24"/>
              </w:rPr>
              <w:t xml:space="preserve"> РСД.</w:t>
            </w:r>
          </w:p>
          <w:p w14:paraId="056D1F73"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hAnsi="Times New Roman" w:cs="Times New Roman"/>
                <w:sz w:val="24"/>
                <w:szCs w:val="24"/>
                <w:lang w:val="sr-Cyrl-RS"/>
              </w:rPr>
              <w:t>21.600</w:t>
            </w:r>
            <w:r w:rsidRPr="006C342D">
              <w:rPr>
                <w:rFonts w:ascii="Times New Roman" w:hAnsi="Times New Roman" w:cs="Times New Roman"/>
                <w:sz w:val="24"/>
                <w:szCs w:val="24"/>
              </w:rPr>
              <w:t xml:space="preserve"> РСД.</w:t>
            </w:r>
          </w:p>
        </w:tc>
      </w:tr>
      <w:tr w:rsidR="0032749F" w:rsidRPr="00BE19A1" w14:paraId="6A5A8BA6" w14:textId="77777777" w:rsidTr="0049715D">
        <w:trPr>
          <w:trHeight w:val="20"/>
        </w:trPr>
        <w:tc>
          <w:tcPr>
            <w:tcW w:w="5000" w:type="pct"/>
            <w:tcMar>
              <w:top w:w="100" w:type="dxa"/>
              <w:left w:w="100" w:type="dxa"/>
              <w:bottom w:w="100" w:type="dxa"/>
              <w:right w:w="100" w:type="dxa"/>
            </w:tcMar>
            <w:vAlign w:val="center"/>
            <w:hideMark/>
          </w:tcPr>
          <w:p w14:paraId="5C98BB69"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2593D301" w14:textId="77777777" w:rsidTr="0049715D">
        <w:trPr>
          <w:trHeight w:val="25"/>
        </w:trPr>
        <w:tc>
          <w:tcPr>
            <w:tcW w:w="5000" w:type="pct"/>
            <w:tcMar>
              <w:top w:w="100" w:type="dxa"/>
              <w:left w:w="100" w:type="dxa"/>
              <w:bottom w:w="100" w:type="dxa"/>
              <w:right w:w="100" w:type="dxa"/>
            </w:tcMar>
            <w:vAlign w:val="center"/>
          </w:tcPr>
          <w:p w14:paraId="2EAC5DB6"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lang w:val="sr-Cyrl-RS"/>
              </w:rPr>
              <w:t>Није планирана провера знања</w:t>
            </w:r>
          </w:p>
        </w:tc>
      </w:tr>
      <w:tr w:rsidR="0032749F" w:rsidRPr="00523AAF" w14:paraId="6B272445" w14:textId="77777777" w:rsidTr="0049715D">
        <w:trPr>
          <w:trHeight w:val="20"/>
        </w:trPr>
        <w:tc>
          <w:tcPr>
            <w:tcW w:w="5000" w:type="pct"/>
            <w:tcMar>
              <w:top w:w="100" w:type="dxa"/>
              <w:left w:w="100" w:type="dxa"/>
              <w:bottom w:w="100" w:type="dxa"/>
              <w:right w:w="100" w:type="dxa"/>
            </w:tcMar>
            <w:vAlign w:val="center"/>
            <w:hideMark/>
          </w:tcPr>
          <w:p w14:paraId="33129692"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4BD992AD" w14:textId="77777777" w:rsidTr="0049715D">
        <w:trPr>
          <w:trHeight w:val="20"/>
        </w:trPr>
        <w:tc>
          <w:tcPr>
            <w:tcW w:w="5000" w:type="pct"/>
            <w:tcMar>
              <w:top w:w="100" w:type="dxa"/>
              <w:left w:w="100" w:type="dxa"/>
              <w:bottom w:w="100" w:type="dxa"/>
              <w:right w:w="100" w:type="dxa"/>
            </w:tcMar>
            <w:vAlign w:val="center"/>
          </w:tcPr>
          <w:p w14:paraId="57A764F9" w14:textId="77777777" w:rsidR="0032749F" w:rsidRPr="00C57A99"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Потврда о учешћу.</w:t>
            </w:r>
          </w:p>
        </w:tc>
      </w:tr>
    </w:tbl>
    <w:p w14:paraId="74DCD81A"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65D14A4F" w14:textId="77777777" w:rsidTr="0049715D">
        <w:trPr>
          <w:trHeight w:val="20"/>
        </w:trPr>
        <w:tc>
          <w:tcPr>
            <w:tcW w:w="5000" w:type="pct"/>
            <w:tcMar>
              <w:top w:w="100" w:type="dxa"/>
              <w:left w:w="100" w:type="dxa"/>
              <w:bottom w:w="100" w:type="dxa"/>
              <w:right w:w="100" w:type="dxa"/>
            </w:tcMar>
            <w:vAlign w:val="center"/>
          </w:tcPr>
          <w:p w14:paraId="575B54CE"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4D0B31CE" w14:textId="77777777" w:rsidTr="002F7B7C">
        <w:trPr>
          <w:trHeight w:val="276"/>
        </w:trPr>
        <w:tc>
          <w:tcPr>
            <w:tcW w:w="5000" w:type="pct"/>
            <w:tcMar>
              <w:top w:w="100" w:type="dxa"/>
              <w:left w:w="100" w:type="dxa"/>
              <w:bottom w:w="100" w:type="dxa"/>
              <w:right w:w="100" w:type="dxa"/>
            </w:tcMar>
          </w:tcPr>
          <w:p w14:paraId="291CB2FC"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4A099018"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418297E2"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01302141"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E9BE22" w14:textId="77777777" w:rsidR="0032749F" w:rsidRPr="00BE19A1" w:rsidRDefault="0032749F" w:rsidP="0049715D">
            <w:pPr>
              <w:pStyle w:val="Heading2"/>
            </w:pPr>
            <w:bookmarkStart w:id="249" w:name="_Toc19129993"/>
            <w:bookmarkStart w:id="250" w:name="_Toc20235034"/>
            <w:r>
              <w:t>ЛОКАЛНИ АКЦИОНИ ПЛАНОВИ ЗА ПОБОЉШАЊЕ/УНАПРЕЂЕЊЕ ПОЛОЖАЈА РАЗЛИЧИТИХ КАТЕГОРИЈА МИГРАНАТА</w:t>
            </w:r>
            <w:bookmarkEnd w:id="249"/>
            <w:bookmarkEnd w:id="250"/>
          </w:p>
        </w:tc>
      </w:tr>
      <w:tr w:rsidR="0032749F" w:rsidRPr="00BE19A1" w14:paraId="5F07244D"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2E787AAE"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514C384D" w14:textId="77777777" w:rsidTr="0049715D">
        <w:trPr>
          <w:trHeight w:val="20"/>
        </w:trPr>
        <w:tc>
          <w:tcPr>
            <w:tcW w:w="5000" w:type="pct"/>
            <w:tcMar>
              <w:top w:w="100" w:type="dxa"/>
              <w:left w:w="100" w:type="dxa"/>
              <w:bottom w:w="100" w:type="dxa"/>
              <w:right w:w="100" w:type="dxa"/>
            </w:tcMar>
            <w:vAlign w:val="center"/>
          </w:tcPr>
          <w:p w14:paraId="30088111"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CE0AC9">
              <w:rPr>
                <w:rFonts w:ascii="Times New Roman" w:eastAsia="Times New Roman" w:hAnsi="Times New Roman" w:cs="Times New Roman"/>
                <w:bCs/>
                <w:color w:val="000000"/>
                <w:sz w:val="24"/>
                <w:szCs w:val="24"/>
                <w:lang w:val="sr-Cyrl-RS"/>
              </w:rPr>
              <w:t>2020-07-0805</w:t>
            </w:r>
          </w:p>
        </w:tc>
      </w:tr>
      <w:tr w:rsidR="0032749F" w:rsidRPr="00BE19A1" w14:paraId="72D5F8A6" w14:textId="77777777" w:rsidTr="0049715D">
        <w:trPr>
          <w:trHeight w:val="20"/>
        </w:trPr>
        <w:tc>
          <w:tcPr>
            <w:tcW w:w="5000" w:type="pct"/>
            <w:tcMar>
              <w:top w:w="100" w:type="dxa"/>
              <w:left w:w="100" w:type="dxa"/>
              <w:bottom w:w="100" w:type="dxa"/>
              <w:right w:w="100" w:type="dxa"/>
            </w:tcMar>
            <w:vAlign w:val="center"/>
            <w:hideMark/>
          </w:tcPr>
          <w:p w14:paraId="7418B49E"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3D3B1304" w14:textId="77777777" w:rsidTr="0049715D">
        <w:trPr>
          <w:trHeight w:val="20"/>
        </w:trPr>
        <w:tc>
          <w:tcPr>
            <w:tcW w:w="5000" w:type="pct"/>
            <w:tcMar>
              <w:top w:w="100" w:type="dxa"/>
              <w:left w:w="100" w:type="dxa"/>
              <w:bottom w:w="100" w:type="dxa"/>
              <w:right w:w="100" w:type="dxa"/>
            </w:tcMar>
          </w:tcPr>
          <w:p w14:paraId="15B0DDD6" w14:textId="77777777" w:rsidR="0032749F" w:rsidRPr="0020485F" w:rsidRDefault="0032749F" w:rsidP="0049715D">
            <w:pPr>
              <w:spacing w:after="0" w:line="240" w:lineRule="auto"/>
              <w:jc w:val="both"/>
              <w:rPr>
                <w:rFonts w:ascii="Times New Roman" w:hAnsi="Times New Roman" w:cs="Times New Roman"/>
                <w:sz w:val="24"/>
                <w:szCs w:val="24"/>
              </w:rPr>
            </w:pPr>
            <w:r w:rsidRPr="00CE0AC9">
              <w:rPr>
                <w:rFonts w:ascii="Times New Roman" w:hAnsi="Times New Roman" w:cs="Times New Roman"/>
                <w:sz w:val="24"/>
                <w:szCs w:val="24"/>
              </w:rPr>
              <w:t>У складу са Законом о управљању миграцијама, 157 јединица локалних самоуправа у Републици Србији је формирало локални савет за миграције као тело надлежно за праћење, извештавање, предлагање програма, мера и планова активности које треба предузети ради ефикасног управљања миграцијама на њиховим територијама. У циљу припреме квалитетних планова и програма, који представљају предуслов за добијање субвенција за њихово спровођење, неопходно је да службеници ангажовани на њиховој припреми добијају континуирану обуку о алатима и методама за припрему ових планова у контексту управљања миграцијама.</w:t>
            </w:r>
          </w:p>
        </w:tc>
      </w:tr>
      <w:tr w:rsidR="0032749F" w:rsidRPr="00BE19A1" w14:paraId="481487D8" w14:textId="77777777" w:rsidTr="0049715D">
        <w:trPr>
          <w:trHeight w:val="20"/>
        </w:trPr>
        <w:tc>
          <w:tcPr>
            <w:tcW w:w="5000" w:type="pct"/>
            <w:tcMar>
              <w:top w:w="100" w:type="dxa"/>
              <w:left w:w="100" w:type="dxa"/>
              <w:bottom w:w="100" w:type="dxa"/>
              <w:right w:w="100" w:type="dxa"/>
            </w:tcMar>
            <w:vAlign w:val="center"/>
            <w:hideMark/>
          </w:tcPr>
          <w:p w14:paraId="1E5543BE"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2B794A09" w14:textId="77777777" w:rsidTr="0049715D">
        <w:trPr>
          <w:trHeight w:val="20"/>
        </w:trPr>
        <w:tc>
          <w:tcPr>
            <w:tcW w:w="5000" w:type="pct"/>
            <w:tcMar>
              <w:top w:w="100" w:type="dxa"/>
              <w:left w:w="100" w:type="dxa"/>
              <w:bottom w:w="100" w:type="dxa"/>
              <w:right w:w="100" w:type="dxa"/>
            </w:tcMar>
          </w:tcPr>
          <w:p w14:paraId="56AC4FAB" w14:textId="77777777" w:rsidR="0032749F" w:rsidRPr="00885442" w:rsidRDefault="0032749F" w:rsidP="0049715D">
            <w:pPr>
              <w:spacing w:after="0" w:line="240" w:lineRule="auto"/>
              <w:jc w:val="both"/>
              <w:rPr>
                <w:rFonts w:ascii="Times New Roman" w:hAnsi="Times New Roman" w:cs="Times New Roman"/>
                <w:sz w:val="24"/>
              </w:rPr>
            </w:pPr>
            <w:r w:rsidRPr="009F45BD">
              <w:rPr>
                <w:rFonts w:ascii="Times New Roman" w:hAnsi="Times New Roman" w:cs="Times New Roman"/>
                <w:sz w:val="24"/>
                <w:lang w:val="sr-Cyrl-RS"/>
              </w:rPr>
              <w:t>Упозна</w:t>
            </w:r>
            <w:r>
              <w:rPr>
                <w:rFonts w:ascii="Times New Roman" w:hAnsi="Times New Roman" w:cs="Times New Roman"/>
                <w:sz w:val="24"/>
                <w:lang w:val="sr-Cyrl-RS"/>
              </w:rPr>
              <w:t>вање полазника</w:t>
            </w:r>
            <w:r w:rsidRPr="009F45BD">
              <w:rPr>
                <w:rFonts w:ascii="Times New Roman" w:hAnsi="Times New Roman" w:cs="Times New Roman"/>
                <w:sz w:val="24"/>
                <w:lang w:val="sr-Cyrl-RS"/>
              </w:rPr>
              <w:t xml:space="preserve"> са значајем локалног планирања и елементима локалног акционог плана (ЛАП) за побољшање/унапређење положаја различитих категорија миграната у циљу стицања знања за израду ЛАП-ова.</w:t>
            </w:r>
          </w:p>
        </w:tc>
      </w:tr>
      <w:tr w:rsidR="0032749F" w:rsidRPr="00BE19A1" w14:paraId="6A6CF599" w14:textId="77777777" w:rsidTr="0049715D">
        <w:trPr>
          <w:trHeight w:val="20"/>
        </w:trPr>
        <w:tc>
          <w:tcPr>
            <w:tcW w:w="5000" w:type="pct"/>
            <w:tcMar>
              <w:top w:w="100" w:type="dxa"/>
              <w:left w:w="100" w:type="dxa"/>
              <w:bottom w:w="100" w:type="dxa"/>
              <w:right w:w="100" w:type="dxa"/>
            </w:tcMar>
            <w:vAlign w:val="center"/>
            <w:hideMark/>
          </w:tcPr>
          <w:p w14:paraId="6719F8D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5ECE34E5" w14:textId="77777777" w:rsidTr="0049715D">
        <w:trPr>
          <w:trHeight w:val="20"/>
        </w:trPr>
        <w:tc>
          <w:tcPr>
            <w:tcW w:w="5000" w:type="pct"/>
            <w:tcMar>
              <w:top w:w="100" w:type="dxa"/>
              <w:left w:w="100" w:type="dxa"/>
              <w:bottom w:w="100" w:type="dxa"/>
              <w:right w:w="100" w:type="dxa"/>
            </w:tcMar>
          </w:tcPr>
          <w:p w14:paraId="7116DB13" w14:textId="77777777" w:rsidR="0032749F" w:rsidRPr="00701DCD" w:rsidRDefault="0032749F" w:rsidP="0049715D">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По завршетку тренинга, полазник:</w:t>
            </w:r>
          </w:p>
          <w:p w14:paraId="14DF68B5" w14:textId="158E6205" w:rsidR="0032749F" w:rsidRDefault="002F7B7C" w:rsidP="000F03F8">
            <w:pPr>
              <w:pStyle w:val="ListParagraph"/>
              <w:numPr>
                <w:ilvl w:val="0"/>
                <w:numId w:val="7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w:t>
            </w:r>
            <w:r w:rsidR="0032749F">
              <w:rPr>
                <w:rFonts w:ascii="Times New Roman" w:eastAsia="Times New Roman" w:hAnsi="Times New Roman" w:cs="Times New Roman"/>
                <w:color w:val="000000"/>
                <w:sz w:val="24"/>
                <w:szCs w:val="24"/>
              </w:rPr>
              <w:t>азуме</w:t>
            </w:r>
            <w:r w:rsidR="0032749F" w:rsidRPr="00701DCD">
              <w:rPr>
                <w:rFonts w:ascii="Times New Roman" w:eastAsia="Times New Roman" w:hAnsi="Times New Roman" w:cs="Times New Roman"/>
                <w:color w:val="000000"/>
                <w:sz w:val="24"/>
                <w:szCs w:val="24"/>
              </w:rPr>
              <w:t xml:space="preserve"> значај локалног планирања и елементе локалног акционог плана (ЛАП) за побољшање/унапређење положаја </w:t>
            </w:r>
            <w:r w:rsidR="0032749F">
              <w:rPr>
                <w:rFonts w:ascii="Times New Roman" w:eastAsia="Times New Roman" w:hAnsi="Times New Roman" w:cs="Times New Roman"/>
                <w:color w:val="000000"/>
                <w:sz w:val="24"/>
                <w:szCs w:val="24"/>
              </w:rPr>
              <w:t>различитих категорија миграната</w:t>
            </w:r>
          </w:p>
          <w:p w14:paraId="59C0A485" w14:textId="77777777" w:rsidR="0032749F" w:rsidRDefault="0032749F" w:rsidP="000F03F8">
            <w:pPr>
              <w:pStyle w:val="ListParagraph"/>
              <w:numPr>
                <w:ilvl w:val="0"/>
                <w:numId w:val="7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сопосбљен је да спроведе</w:t>
            </w:r>
            <w:r w:rsidRPr="00701DCD">
              <w:rPr>
                <w:rFonts w:ascii="Times New Roman" w:eastAsia="Times New Roman" w:hAnsi="Times New Roman" w:cs="Times New Roman"/>
                <w:color w:val="000000"/>
                <w:sz w:val="24"/>
                <w:szCs w:val="24"/>
              </w:rPr>
              <w:t xml:space="preserve"> анализу ситуације у складу са њеним главним компонентама – анализа стања, анализа заинтересованих страна и анали</w:t>
            </w:r>
            <w:r>
              <w:rPr>
                <w:rFonts w:ascii="Times New Roman" w:eastAsia="Times New Roman" w:hAnsi="Times New Roman" w:cs="Times New Roman"/>
                <w:color w:val="000000"/>
                <w:sz w:val="24"/>
                <w:szCs w:val="24"/>
              </w:rPr>
              <w:t>за проблема.</w:t>
            </w:r>
          </w:p>
          <w:p w14:paraId="4E746812" w14:textId="77777777" w:rsidR="0032749F" w:rsidRDefault="0032749F" w:rsidP="000F03F8">
            <w:pPr>
              <w:pStyle w:val="ListParagraph"/>
              <w:numPr>
                <w:ilvl w:val="0"/>
                <w:numId w:val="7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Осопособљен је да</w:t>
            </w:r>
            <w:r>
              <w:rPr>
                <w:rFonts w:ascii="Times New Roman" w:eastAsia="Times New Roman" w:hAnsi="Times New Roman" w:cs="Times New Roman"/>
                <w:color w:val="000000"/>
                <w:sz w:val="24"/>
                <w:szCs w:val="24"/>
              </w:rPr>
              <w:t xml:space="preserve"> идентифике</w:t>
            </w:r>
            <w:r w:rsidRPr="00701DCD">
              <w:rPr>
                <w:rFonts w:ascii="Times New Roman" w:eastAsia="Times New Roman" w:hAnsi="Times New Roman" w:cs="Times New Roman"/>
                <w:color w:val="000000"/>
                <w:sz w:val="24"/>
                <w:szCs w:val="24"/>
              </w:rPr>
              <w:t xml:space="preserve"> приоритетне циљне групе међу ра</w:t>
            </w:r>
            <w:r>
              <w:rPr>
                <w:rFonts w:ascii="Times New Roman" w:eastAsia="Times New Roman" w:hAnsi="Times New Roman" w:cs="Times New Roman"/>
                <w:color w:val="000000"/>
                <w:sz w:val="24"/>
                <w:szCs w:val="24"/>
              </w:rPr>
              <w:t>зличитим категоријама миграната.</w:t>
            </w:r>
          </w:p>
          <w:p w14:paraId="62C947A3" w14:textId="77777777" w:rsidR="0032749F" w:rsidRPr="00701DCD" w:rsidRDefault="0032749F" w:rsidP="000F03F8">
            <w:pPr>
              <w:pStyle w:val="ListParagraph"/>
              <w:numPr>
                <w:ilvl w:val="0"/>
                <w:numId w:val="7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Оспобљен </w:t>
            </w:r>
            <w:r>
              <w:rPr>
                <w:rFonts w:ascii="Times New Roman" w:eastAsia="Times New Roman" w:hAnsi="Times New Roman" w:cs="Times New Roman"/>
                <w:color w:val="000000"/>
                <w:sz w:val="24"/>
                <w:szCs w:val="24"/>
                <w:lang w:val="sr-Cyrl-RS"/>
              </w:rPr>
              <w:t>је да формулише</w:t>
            </w:r>
            <w:r w:rsidRPr="00701DCD">
              <w:rPr>
                <w:rFonts w:ascii="Times New Roman" w:eastAsia="Times New Roman" w:hAnsi="Times New Roman" w:cs="Times New Roman"/>
                <w:color w:val="000000"/>
                <w:sz w:val="24"/>
                <w:szCs w:val="24"/>
              </w:rPr>
              <w:t xml:space="preserve"> опште и специфичне ци</w:t>
            </w:r>
            <w:r>
              <w:rPr>
                <w:rFonts w:ascii="Times New Roman" w:eastAsia="Times New Roman" w:hAnsi="Times New Roman" w:cs="Times New Roman"/>
                <w:color w:val="000000"/>
                <w:sz w:val="24"/>
                <w:szCs w:val="24"/>
              </w:rPr>
              <w:t>љеве које треба постићи, развије скице ЛАП-а за своју ЈЛС и дефинише</w:t>
            </w:r>
            <w:r w:rsidRPr="00701DCD">
              <w:rPr>
                <w:rFonts w:ascii="Times New Roman" w:eastAsia="Times New Roman" w:hAnsi="Times New Roman" w:cs="Times New Roman"/>
                <w:color w:val="000000"/>
                <w:sz w:val="24"/>
                <w:szCs w:val="24"/>
              </w:rPr>
              <w:t xml:space="preserve"> наредне кораке на изради и финализацији ЛАП-а.</w:t>
            </w:r>
          </w:p>
        </w:tc>
      </w:tr>
      <w:tr w:rsidR="0032749F" w:rsidRPr="00BE19A1" w14:paraId="754D6705" w14:textId="77777777" w:rsidTr="0049715D">
        <w:trPr>
          <w:trHeight w:val="20"/>
        </w:trPr>
        <w:tc>
          <w:tcPr>
            <w:tcW w:w="5000" w:type="pct"/>
            <w:tcMar>
              <w:top w:w="100" w:type="dxa"/>
              <w:left w:w="100" w:type="dxa"/>
              <w:bottom w:w="100" w:type="dxa"/>
              <w:right w:w="100" w:type="dxa"/>
            </w:tcMar>
            <w:vAlign w:val="center"/>
            <w:hideMark/>
          </w:tcPr>
          <w:p w14:paraId="27D018A0"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t>Опис програма и тематских целина</w:t>
            </w:r>
          </w:p>
        </w:tc>
      </w:tr>
      <w:tr w:rsidR="0032749F" w:rsidRPr="00CE0AC9" w14:paraId="4A58A638" w14:textId="77777777" w:rsidTr="0049715D">
        <w:trPr>
          <w:trHeight w:val="20"/>
        </w:trPr>
        <w:tc>
          <w:tcPr>
            <w:tcW w:w="5000" w:type="pct"/>
            <w:tcMar>
              <w:top w:w="100" w:type="dxa"/>
              <w:left w:w="100" w:type="dxa"/>
              <w:bottom w:w="100" w:type="dxa"/>
              <w:right w:w="100" w:type="dxa"/>
            </w:tcMar>
            <w:vAlign w:val="center"/>
          </w:tcPr>
          <w:p w14:paraId="35763429" w14:textId="77777777" w:rsidR="0032749F" w:rsidRPr="00CE0AC9" w:rsidRDefault="0032749F" w:rsidP="002F7B7C">
            <w:pPr>
              <w:spacing w:after="0"/>
              <w:rPr>
                <w:rFonts w:ascii="Times New Roman" w:hAnsi="Times New Roman" w:cs="Times New Roman"/>
                <w:i/>
                <w:sz w:val="24"/>
                <w:szCs w:val="24"/>
              </w:rPr>
            </w:pPr>
            <w:r w:rsidRPr="00CE0AC9">
              <w:rPr>
                <w:rFonts w:ascii="Times New Roman" w:hAnsi="Times New Roman" w:cs="Times New Roman"/>
                <w:i/>
                <w:sz w:val="24"/>
                <w:szCs w:val="24"/>
              </w:rPr>
              <w:t>Модул 1: Увод</w:t>
            </w:r>
          </w:p>
          <w:p w14:paraId="12BBE0CA" w14:textId="154AEF1A" w:rsidR="0032749F" w:rsidRPr="00CE0AC9" w:rsidRDefault="0032749F" w:rsidP="000F03F8">
            <w:pPr>
              <w:pStyle w:val="ListParagraph"/>
              <w:numPr>
                <w:ilvl w:val="0"/>
                <w:numId w:val="76"/>
              </w:numPr>
              <w:rPr>
                <w:rFonts w:ascii="Times New Roman" w:hAnsi="Times New Roman" w:cs="Times New Roman"/>
                <w:sz w:val="24"/>
                <w:szCs w:val="24"/>
              </w:rPr>
            </w:pPr>
            <w:r w:rsidRPr="00CE0AC9">
              <w:rPr>
                <w:rFonts w:ascii="Times New Roman" w:hAnsi="Times New Roman" w:cs="Times New Roman"/>
                <w:sz w:val="24"/>
                <w:szCs w:val="24"/>
              </w:rPr>
              <w:t>Шта је стратешко/акционо планирање и зашто је важно</w:t>
            </w:r>
            <w:r w:rsidR="002F7B7C">
              <w:rPr>
                <w:rFonts w:ascii="Times New Roman" w:hAnsi="Times New Roman" w:cs="Times New Roman"/>
                <w:sz w:val="24"/>
                <w:szCs w:val="24"/>
                <w:lang w:val="sr-Cyrl-RS"/>
              </w:rPr>
              <w:t>;</w:t>
            </w:r>
          </w:p>
          <w:p w14:paraId="4CAB5B55" w14:textId="76C37AFB" w:rsidR="0032749F" w:rsidRPr="00CE0AC9" w:rsidRDefault="0032749F" w:rsidP="000F03F8">
            <w:pPr>
              <w:pStyle w:val="ListParagraph"/>
              <w:numPr>
                <w:ilvl w:val="0"/>
                <w:numId w:val="76"/>
              </w:numPr>
              <w:rPr>
                <w:rFonts w:ascii="Times New Roman" w:hAnsi="Times New Roman" w:cs="Times New Roman"/>
                <w:sz w:val="24"/>
                <w:szCs w:val="24"/>
              </w:rPr>
            </w:pPr>
            <w:r w:rsidRPr="00CE0AC9">
              <w:rPr>
                <w:rFonts w:ascii="Times New Roman" w:hAnsi="Times New Roman" w:cs="Times New Roman"/>
                <w:sz w:val="24"/>
                <w:szCs w:val="24"/>
              </w:rPr>
              <w:t>Структура – кључни елементи стратешког/акционог плана на локалном нивоу</w:t>
            </w:r>
            <w:r w:rsidR="002F7B7C">
              <w:rPr>
                <w:rFonts w:ascii="Times New Roman" w:hAnsi="Times New Roman" w:cs="Times New Roman"/>
                <w:sz w:val="24"/>
                <w:szCs w:val="24"/>
                <w:lang w:val="sr-Cyrl-RS"/>
              </w:rPr>
              <w:t>;</w:t>
            </w:r>
          </w:p>
          <w:p w14:paraId="64DB9D53" w14:textId="4451D469" w:rsidR="0032749F" w:rsidRPr="00CE0AC9" w:rsidRDefault="0032749F" w:rsidP="000F03F8">
            <w:pPr>
              <w:pStyle w:val="ListParagraph"/>
              <w:numPr>
                <w:ilvl w:val="0"/>
                <w:numId w:val="76"/>
              </w:numPr>
              <w:rPr>
                <w:rFonts w:ascii="Times New Roman" w:hAnsi="Times New Roman" w:cs="Times New Roman"/>
                <w:sz w:val="24"/>
                <w:szCs w:val="24"/>
              </w:rPr>
            </w:pPr>
            <w:r w:rsidRPr="00CE0AC9">
              <w:rPr>
                <w:rFonts w:ascii="Times New Roman" w:hAnsi="Times New Roman" w:cs="Times New Roman"/>
                <w:sz w:val="24"/>
                <w:szCs w:val="24"/>
              </w:rPr>
              <w:lastRenderedPageBreak/>
              <w:t>Уводни део стратешког/акционог плана</w:t>
            </w:r>
            <w:r w:rsidR="002F7B7C">
              <w:rPr>
                <w:rFonts w:ascii="Times New Roman" w:hAnsi="Times New Roman" w:cs="Times New Roman"/>
                <w:sz w:val="24"/>
                <w:szCs w:val="24"/>
                <w:lang w:val="sr-Cyrl-RS"/>
              </w:rPr>
              <w:t>;</w:t>
            </w:r>
          </w:p>
          <w:p w14:paraId="582F6400" w14:textId="77777777" w:rsidR="0032749F" w:rsidRPr="00CE0AC9" w:rsidRDefault="0032749F" w:rsidP="002F7B7C">
            <w:pPr>
              <w:spacing w:after="0"/>
              <w:rPr>
                <w:rFonts w:ascii="Times New Roman" w:hAnsi="Times New Roman" w:cs="Times New Roman"/>
                <w:i/>
                <w:sz w:val="24"/>
                <w:szCs w:val="24"/>
              </w:rPr>
            </w:pPr>
            <w:r w:rsidRPr="00CE0AC9">
              <w:rPr>
                <w:rFonts w:ascii="Times New Roman" w:hAnsi="Times New Roman" w:cs="Times New Roman"/>
                <w:i/>
                <w:sz w:val="24"/>
                <w:szCs w:val="24"/>
              </w:rPr>
              <w:t>Модул 2: Анализа стања</w:t>
            </w:r>
          </w:p>
          <w:p w14:paraId="2D1C2E97" w14:textId="3E98F0DB"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Опис и Анализа ситуације/стања</w:t>
            </w:r>
            <w:r w:rsidR="002F7B7C">
              <w:rPr>
                <w:rFonts w:ascii="Times New Roman" w:hAnsi="Times New Roman" w:cs="Times New Roman"/>
                <w:sz w:val="24"/>
                <w:szCs w:val="24"/>
                <w:lang w:val="sr-Cyrl-RS"/>
              </w:rPr>
              <w:t>;</w:t>
            </w:r>
          </w:p>
          <w:p w14:paraId="2D34217C" w14:textId="0C5CC526"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Анализа актуелног стања у сектору/области на локалном нивоу - SWOT анализа</w:t>
            </w:r>
            <w:r w:rsidR="002F7B7C">
              <w:rPr>
                <w:rFonts w:ascii="Times New Roman" w:hAnsi="Times New Roman" w:cs="Times New Roman"/>
                <w:sz w:val="24"/>
                <w:szCs w:val="24"/>
                <w:lang w:val="sr-Cyrl-RS"/>
              </w:rPr>
              <w:t>;</w:t>
            </w:r>
          </w:p>
          <w:p w14:paraId="43F56897" w14:textId="5E03F023"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Анализа заинтересованих страна</w:t>
            </w:r>
            <w:r w:rsidR="002F7B7C">
              <w:rPr>
                <w:rFonts w:ascii="Times New Roman" w:hAnsi="Times New Roman" w:cs="Times New Roman"/>
                <w:sz w:val="24"/>
                <w:szCs w:val="24"/>
                <w:lang w:val="sr-Cyrl-RS"/>
              </w:rPr>
              <w:t>;</w:t>
            </w:r>
          </w:p>
          <w:p w14:paraId="38BA3AD4" w14:textId="77777777" w:rsidR="0032749F" w:rsidRPr="00CE0AC9" w:rsidRDefault="0032749F" w:rsidP="002F7B7C">
            <w:pPr>
              <w:spacing w:after="0"/>
              <w:rPr>
                <w:rFonts w:ascii="Times New Roman" w:hAnsi="Times New Roman" w:cs="Times New Roman"/>
                <w:i/>
                <w:sz w:val="24"/>
                <w:szCs w:val="24"/>
                <w:lang w:val="sr-Cyrl-RS"/>
              </w:rPr>
            </w:pPr>
            <w:r w:rsidRPr="00CE0AC9">
              <w:rPr>
                <w:rFonts w:ascii="Times New Roman" w:hAnsi="Times New Roman" w:cs="Times New Roman"/>
                <w:i/>
                <w:sz w:val="24"/>
                <w:szCs w:val="24"/>
                <w:lang w:val="sr-Cyrl-RS"/>
              </w:rPr>
              <w:t>Модул 3: Анализа проблема</w:t>
            </w:r>
          </w:p>
          <w:p w14:paraId="5B6FA5EA" w14:textId="6F9BCC6E"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Анализа проблема – Дрво проблема</w:t>
            </w:r>
            <w:r w:rsidR="002F7B7C">
              <w:rPr>
                <w:rFonts w:ascii="Times New Roman" w:hAnsi="Times New Roman" w:cs="Times New Roman"/>
                <w:sz w:val="24"/>
                <w:szCs w:val="24"/>
                <w:lang w:val="sr-Cyrl-RS"/>
              </w:rPr>
              <w:t>;</w:t>
            </w:r>
            <w:r w:rsidRPr="00CE0AC9">
              <w:rPr>
                <w:rFonts w:ascii="Times New Roman" w:hAnsi="Times New Roman" w:cs="Times New Roman"/>
                <w:sz w:val="24"/>
                <w:szCs w:val="24"/>
                <w:lang w:val="sr-Cyrl-RS"/>
              </w:rPr>
              <w:t xml:space="preserve"> </w:t>
            </w:r>
          </w:p>
          <w:p w14:paraId="653CE61C" w14:textId="46FE9697"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Анализа проблема  - Дрво решења</w:t>
            </w:r>
            <w:r w:rsidR="002F7B7C">
              <w:rPr>
                <w:rFonts w:ascii="Times New Roman" w:hAnsi="Times New Roman" w:cs="Times New Roman"/>
                <w:sz w:val="24"/>
                <w:szCs w:val="24"/>
                <w:lang w:val="sr-Cyrl-RS"/>
              </w:rPr>
              <w:t>;</w:t>
            </w:r>
          </w:p>
          <w:p w14:paraId="6C54B3C9" w14:textId="77777777" w:rsidR="0032749F" w:rsidRPr="00CE0AC9" w:rsidRDefault="0032749F" w:rsidP="002F7B7C">
            <w:pPr>
              <w:spacing w:after="0"/>
              <w:rPr>
                <w:rFonts w:ascii="Times New Roman" w:hAnsi="Times New Roman" w:cs="Times New Roman"/>
                <w:i/>
                <w:sz w:val="24"/>
                <w:szCs w:val="24"/>
                <w:lang w:val="sr-Cyrl-RS"/>
              </w:rPr>
            </w:pPr>
            <w:r w:rsidRPr="00CE0AC9">
              <w:rPr>
                <w:rFonts w:ascii="Times New Roman" w:hAnsi="Times New Roman" w:cs="Times New Roman"/>
                <w:i/>
                <w:sz w:val="24"/>
                <w:szCs w:val="24"/>
                <w:lang w:val="sr-Cyrl-RS"/>
              </w:rPr>
              <w:t>Модул 4: Циљне групе</w:t>
            </w:r>
          </w:p>
          <w:p w14:paraId="08820A47" w14:textId="2FE3F7CC"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Приоритетне циљне групе</w:t>
            </w:r>
            <w:r w:rsidR="002F7B7C">
              <w:rPr>
                <w:rFonts w:ascii="Times New Roman" w:hAnsi="Times New Roman" w:cs="Times New Roman"/>
                <w:sz w:val="24"/>
                <w:szCs w:val="24"/>
                <w:lang w:val="sr-Cyrl-RS"/>
              </w:rPr>
              <w:t>;</w:t>
            </w:r>
          </w:p>
          <w:p w14:paraId="0F311B28" w14:textId="62588E9C" w:rsidR="0032749F" w:rsidRPr="002F7B7C" w:rsidRDefault="0032749F" w:rsidP="002F7B7C">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Критеријуми за приоритизацију</w:t>
            </w:r>
            <w:r w:rsidR="002F7B7C">
              <w:rPr>
                <w:rFonts w:ascii="Times New Roman" w:hAnsi="Times New Roman" w:cs="Times New Roman"/>
                <w:sz w:val="24"/>
                <w:szCs w:val="24"/>
                <w:lang w:val="sr-Cyrl-RS"/>
              </w:rPr>
              <w:t>;</w:t>
            </w:r>
          </w:p>
          <w:p w14:paraId="69EB7B03" w14:textId="77777777" w:rsidR="0032749F" w:rsidRPr="00CE0AC9" w:rsidRDefault="0032749F" w:rsidP="002F7B7C">
            <w:pPr>
              <w:spacing w:after="0"/>
              <w:rPr>
                <w:rFonts w:ascii="Times New Roman" w:hAnsi="Times New Roman" w:cs="Times New Roman"/>
                <w:i/>
                <w:sz w:val="24"/>
                <w:szCs w:val="24"/>
                <w:lang w:val="sr-Cyrl-RS"/>
              </w:rPr>
            </w:pPr>
            <w:r w:rsidRPr="00CE0AC9">
              <w:rPr>
                <w:rFonts w:ascii="Times New Roman" w:hAnsi="Times New Roman" w:cs="Times New Roman"/>
                <w:i/>
                <w:sz w:val="24"/>
                <w:szCs w:val="24"/>
                <w:lang w:val="sr-Cyrl-RS"/>
              </w:rPr>
              <w:t>Модул 5: Стратешки циљеви</w:t>
            </w:r>
          </w:p>
          <w:p w14:paraId="09DB05C0" w14:textId="0F2AEF51"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Општи и специфични циљеви стратешког/акционог плана</w:t>
            </w:r>
            <w:r w:rsidR="002F7B7C">
              <w:rPr>
                <w:rFonts w:ascii="Times New Roman" w:hAnsi="Times New Roman" w:cs="Times New Roman"/>
                <w:sz w:val="24"/>
                <w:szCs w:val="24"/>
                <w:lang w:val="sr-Cyrl-RS"/>
              </w:rPr>
              <w:t>;</w:t>
            </w:r>
            <w:r w:rsidRPr="00CE0AC9">
              <w:rPr>
                <w:rFonts w:ascii="Times New Roman" w:hAnsi="Times New Roman" w:cs="Times New Roman"/>
                <w:sz w:val="24"/>
                <w:szCs w:val="24"/>
                <w:lang w:val="sr-Cyrl-RS"/>
              </w:rPr>
              <w:t xml:space="preserve"> </w:t>
            </w:r>
          </w:p>
          <w:p w14:paraId="32783A31" w14:textId="7D2BA793"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Разлика између општег и специфичног циља</w:t>
            </w:r>
            <w:r w:rsidR="002F7B7C">
              <w:rPr>
                <w:rFonts w:ascii="Times New Roman" w:hAnsi="Times New Roman" w:cs="Times New Roman"/>
                <w:sz w:val="24"/>
                <w:szCs w:val="24"/>
                <w:lang w:val="sr-Cyrl-RS"/>
              </w:rPr>
              <w:t>;</w:t>
            </w:r>
            <w:r w:rsidRPr="00CE0AC9">
              <w:rPr>
                <w:rFonts w:ascii="Times New Roman" w:hAnsi="Times New Roman" w:cs="Times New Roman"/>
                <w:sz w:val="24"/>
                <w:szCs w:val="24"/>
                <w:lang w:val="sr-Cyrl-RS"/>
              </w:rPr>
              <w:t xml:space="preserve"> </w:t>
            </w:r>
          </w:p>
          <w:p w14:paraId="495D406B" w14:textId="0EC8B89A"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Како их дефинисати – кључни елементи и карактеристике добро дефинисаног општег и специфичног циља</w:t>
            </w:r>
            <w:r w:rsidR="002F7B7C">
              <w:rPr>
                <w:rFonts w:ascii="Times New Roman" w:hAnsi="Times New Roman" w:cs="Times New Roman"/>
                <w:sz w:val="24"/>
                <w:szCs w:val="24"/>
                <w:lang w:val="sr-Cyrl-RS"/>
              </w:rPr>
              <w:t>;</w:t>
            </w:r>
          </w:p>
          <w:p w14:paraId="197D21D0" w14:textId="77777777" w:rsidR="0032749F" w:rsidRPr="00CE0AC9" w:rsidRDefault="0032749F" w:rsidP="002F7B7C">
            <w:pPr>
              <w:spacing w:after="0"/>
              <w:rPr>
                <w:rFonts w:ascii="Times New Roman" w:hAnsi="Times New Roman" w:cs="Times New Roman"/>
                <w:i/>
                <w:sz w:val="24"/>
                <w:szCs w:val="24"/>
                <w:lang w:val="sr-Cyrl-RS"/>
              </w:rPr>
            </w:pPr>
            <w:r w:rsidRPr="00CE0AC9">
              <w:rPr>
                <w:rFonts w:ascii="Times New Roman" w:hAnsi="Times New Roman" w:cs="Times New Roman"/>
                <w:i/>
                <w:sz w:val="24"/>
                <w:szCs w:val="24"/>
                <w:lang w:val="sr-Cyrl-RS"/>
              </w:rPr>
              <w:t>Модул 6: План имплементације</w:t>
            </w:r>
          </w:p>
          <w:p w14:paraId="7086F357" w14:textId="0E39FCAB"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План имплементације ЛАП</w:t>
            </w:r>
            <w:r w:rsidR="002F7B7C">
              <w:rPr>
                <w:rFonts w:ascii="Times New Roman" w:hAnsi="Times New Roman" w:cs="Times New Roman"/>
                <w:sz w:val="24"/>
                <w:szCs w:val="24"/>
                <w:lang w:val="sr-Cyrl-RS"/>
              </w:rPr>
              <w:t>;</w:t>
            </w:r>
          </w:p>
          <w:p w14:paraId="04323517" w14:textId="619EED3B"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Увод у кључне елементе</w:t>
            </w:r>
            <w:r w:rsidR="002F7B7C">
              <w:rPr>
                <w:rFonts w:ascii="Times New Roman" w:hAnsi="Times New Roman" w:cs="Times New Roman"/>
                <w:sz w:val="24"/>
                <w:szCs w:val="24"/>
                <w:lang w:val="sr-Cyrl-RS"/>
              </w:rPr>
              <w:t>;</w:t>
            </w:r>
          </w:p>
          <w:p w14:paraId="152B56CD" w14:textId="28FFEAB8"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Ресурси за имплементацију ЛАП</w:t>
            </w:r>
            <w:r w:rsidR="002F7B7C">
              <w:rPr>
                <w:rFonts w:ascii="Times New Roman" w:hAnsi="Times New Roman" w:cs="Times New Roman"/>
                <w:sz w:val="24"/>
                <w:szCs w:val="24"/>
                <w:lang w:val="sr-Cyrl-RS"/>
              </w:rPr>
              <w:t>;</w:t>
            </w:r>
            <w:r w:rsidRPr="00CE0AC9">
              <w:rPr>
                <w:rFonts w:ascii="Times New Roman" w:hAnsi="Times New Roman" w:cs="Times New Roman"/>
                <w:sz w:val="24"/>
                <w:szCs w:val="24"/>
                <w:lang w:val="sr-Cyrl-RS"/>
              </w:rPr>
              <w:t xml:space="preserve"> </w:t>
            </w:r>
          </w:p>
          <w:p w14:paraId="3AADA6BA" w14:textId="7CDC591A"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Вежбање развијања ЛАП табеле- плана имплементације</w:t>
            </w:r>
            <w:r w:rsidR="002F7B7C">
              <w:rPr>
                <w:rFonts w:ascii="Times New Roman" w:hAnsi="Times New Roman" w:cs="Times New Roman"/>
                <w:sz w:val="24"/>
                <w:szCs w:val="24"/>
                <w:lang w:val="sr-Cyrl-RS"/>
              </w:rPr>
              <w:t>;</w:t>
            </w:r>
          </w:p>
          <w:p w14:paraId="32E20683" w14:textId="77777777" w:rsidR="0032749F" w:rsidRPr="00CE0AC9" w:rsidRDefault="0032749F" w:rsidP="002F7B7C">
            <w:pPr>
              <w:spacing w:after="0"/>
              <w:rPr>
                <w:rFonts w:ascii="Times New Roman" w:hAnsi="Times New Roman" w:cs="Times New Roman"/>
                <w:i/>
                <w:sz w:val="24"/>
                <w:szCs w:val="24"/>
                <w:lang w:val="sr-Cyrl-RS"/>
              </w:rPr>
            </w:pPr>
            <w:r w:rsidRPr="00CE0AC9">
              <w:rPr>
                <w:rFonts w:ascii="Times New Roman" w:hAnsi="Times New Roman" w:cs="Times New Roman"/>
                <w:i/>
                <w:sz w:val="24"/>
                <w:szCs w:val="24"/>
                <w:lang w:val="sr-Cyrl-RS"/>
              </w:rPr>
              <w:t>Модул 7:  Мониторинг и евалуација</w:t>
            </w:r>
          </w:p>
          <w:p w14:paraId="24209A5F" w14:textId="12BEB57C" w:rsidR="0032749F" w:rsidRPr="00CE0AC9" w:rsidRDefault="0032749F" w:rsidP="000F03F8">
            <w:pPr>
              <w:pStyle w:val="ListParagraph"/>
              <w:numPr>
                <w:ilvl w:val="0"/>
                <w:numId w:val="76"/>
              </w:numPr>
              <w:rPr>
                <w:rFonts w:ascii="Times New Roman" w:hAnsi="Times New Roman" w:cs="Times New Roman"/>
                <w:sz w:val="24"/>
                <w:szCs w:val="24"/>
                <w:lang w:val="sr-Cyrl-RS"/>
              </w:rPr>
            </w:pPr>
            <w:r w:rsidRPr="00CE0AC9">
              <w:rPr>
                <w:rFonts w:ascii="Times New Roman" w:hAnsi="Times New Roman" w:cs="Times New Roman"/>
                <w:sz w:val="24"/>
                <w:szCs w:val="24"/>
                <w:lang w:val="sr-Cyrl-RS"/>
              </w:rPr>
              <w:t>Аранжмани за примену</w:t>
            </w:r>
            <w:r w:rsidR="002F7B7C">
              <w:rPr>
                <w:rFonts w:ascii="Times New Roman" w:hAnsi="Times New Roman" w:cs="Times New Roman"/>
                <w:sz w:val="24"/>
                <w:szCs w:val="24"/>
                <w:lang w:val="sr-Cyrl-RS"/>
              </w:rPr>
              <w:t>;</w:t>
            </w:r>
          </w:p>
          <w:p w14:paraId="11CEECA1" w14:textId="394515BD" w:rsidR="0032749F" w:rsidRPr="00CE0AC9" w:rsidRDefault="0032749F" w:rsidP="000F03F8">
            <w:pPr>
              <w:pStyle w:val="ListParagraph"/>
              <w:numPr>
                <w:ilvl w:val="0"/>
                <w:numId w:val="76"/>
              </w:numPr>
              <w:rPr>
                <w:rFonts w:ascii="Times New Roman" w:eastAsia="Times New Roman" w:hAnsi="Times New Roman" w:cs="Times New Roman"/>
                <w:bCs/>
                <w:color w:val="000000"/>
                <w:sz w:val="24"/>
                <w:szCs w:val="24"/>
              </w:rPr>
            </w:pPr>
            <w:r w:rsidRPr="00CE0AC9">
              <w:rPr>
                <w:rFonts w:ascii="Times New Roman" w:hAnsi="Times New Roman" w:cs="Times New Roman"/>
                <w:sz w:val="24"/>
                <w:szCs w:val="24"/>
                <w:lang w:val="sr-Cyrl-RS"/>
              </w:rPr>
              <w:t>Мониторинг и евалуација</w:t>
            </w:r>
            <w:r w:rsidR="002F7B7C">
              <w:rPr>
                <w:rFonts w:ascii="Times New Roman" w:hAnsi="Times New Roman" w:cs="Times New Roman"/>
                <w:sz w:val="24"/>
                <w:szCs w:val="24"/>
                <w:lang w:val="sr-Cyrl-RS"/>
              </w:rPr>
              <w:t>.</w:t>
            </w:r>
          </w:p>
        </w:tc>
      </w:tr>
      <w:tr w:rsidR="0032749F" w:rsidRPr="00BE19A1" w14:paraId="43A0CA56" w14:textId="77777777" w:rsidTr="0049715D">
        <w:trPr>
          <w:trHeight w:val="20"/>
        </w:trPr>
        <w:tc>
          <w:tcPr>
            <w:tcW w:w="5000" w:type="pct"/>
            <w:tcMar>
              <w:top w:w="100" w:type="dxa"/>
              <w:left w:w="100" w:type="dxa"/>
              <w:bottom w:w="100" w:type="dxa"/>
              <w:right w:w="100" w:type="dxa"/>
            </w:tcMar>
            <w:vAlign w:val="center"/>
            <w:hideMark/>
          </w:tcPr>
          <w:p w14:paraId="45ED81FE"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2749F" w:rsidRPr="00BE19A1" w14:paraId="4A983FE3" w14:textId="77777777" w:rsidTr="0049715D">
        <w:trPr>
          <w:trHeight w:val="20"/>
        </w:trPr>
        <w:tc>
          <w:tcPr>
            <w:tcW w:w="5000" w:type="pct"/>
            <w:tcMar>
              <w:top w:w="100" w:type="dxa"/>
              <w:left w:w="100" w:type="dxa"/>
              <w:bottom w:w="100" w:type="dxa"/>
              <w:right w:w="100" w:type="dxa"/>
            </w:tcMar>
            <w:vAlign w:val="center"/>
          </w:tcPr>
          <w:p w14:paraId="0A7F0FA6"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478814F1"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w:t>
            </w:r>
            <w:r>
              <w:rPr>
                <w:rFonts w:ascii="Times New Roman" w:eastAsia="Times New Roman" w:hAnsi="Times New Roman" w:cs="Times New Roman"/>
                <w:color w:val="000000"/>
                <w:sz w:val="24"/>
                <w:szCs w:val="24"/>
                <w:lang w:val="sr-Cyrl-RS"/>
              </w:rPr>
              <w:t xml:space="preserve"> студија случаја, </w:t>
            </w:r>
            <w:r w:rsidRPr="00885442">
              <w:rPr>
                <w:rFonts w:ascii="Times New Roman" w:eastAsia="Times New Roman" w:hAnsi="Times New Roman" w:cs="Times New Roman"/>
                <w:color w:val="000000"/>
                <w:sz w:val="24"/>
                <w:szCs w:val="24"/>
              </w:rPr>
              <w:t>панел дискусиј</w:t>
            </w:r>
            <w:r>
              <w:rPr>
                <w:rFonts w:ascii="Times New Roman" w:eastAsia="Times New Roman" w:hAnsi="Times New Roman" w:cs="Times New Roman"/>
                <w:color w:val="000000"/>
                <w:sz w:val="24"/>
                <w:szCs w:val="24"/>
                <w:lang w:val="sr-Cyrl-RS"/>
              </w:rPr>
              <w:t>а и рад у групама</w:t>
            </w:r>
            <w:r w:rsidRPr="00885442">
              <w:rPr>
                <w:rFonts w:ascii="Times New Roman" w:eastAsia="Times New Roman" w:hAnsi="Times New Roman" w:cs="Times New Roman"/>
                <w:color w:val="000000"/>
                <w:sz w:val="24"/>
                <w:szCs w:val="24"/>
              </w:rPr>
              <w:t>.</w:t>
            </w:r>
          </w:p>
        </w:tc>
      </w:tr>
      <w:tr w:rsidR="0032749F" w:rsidRPr="00BE19A1" w14:paraId="6750D3D4" w14:textId="77777777" w:rsidTr="0049715D">
        <w:trPr>
          <w:trHeight w:val="20"/>
        </w:trPr>
        <w:tc>
          <w:tcPr>
            <w:tcW w:w="5000" w:type="pct"/>
            <w:tcMar>
              <w:top w:w="100" w:type="dxa"/>
              <w:left w:w="100" w:type="dxa"/>
              <w:bottom w:w="100" w:type="dxa"/>
              <w:right w:w="100" w:type="dxa"/>
            </w:tcMar>
            <w:vAlign w:val="center"/>
            <w:hideMark/>
          </w:tcPr>
          <w:p w14:paraId="4DD7B53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52B4817A" w14:textId="77777777" w:rsidTr="0049715D">
        <w:trPr>
          <w:trHeight w:val="20"/>
        </w:trPr>
        <w:tc>
          <w:tcPr>
            <w:tcW w:w="5000" w:type="pct"/>
            <w:tcMar>
              <w:top w:w="100" w:type="dxa"/>
              <w:left w:w="100" w:type="dxa"/>
              <w:bottom w:w="100" w:type="dxa"/>
              <w:right w:w="100" w:type="dxa"/>
            </w:tcMar>
            <w:vAlign w:val="center"/>
          </w:tcPr>
          <w:p w14:paraId="22DB50B9"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Два дана (12</w:t>
            </w:r>
            <w:r w:rsidRPr="00BE19A1">
              <w:rPr>
                <w:rFonts w:ascii="Times New Roman" w:eastAsia="Times New Roman" w:hAnsi="Times New Roman" w:cs="Times New Roman"/>
                <w:color w:val="000000"/>
                <w:sz w:val="24"/>
                <w:szCs w:val="24"/>
              </w:rPr>
              <w:t xml:space="preserve"> сати).</w:t>
            </w:r>
          </w:p>
        </w:tc>
      </w:tr>
      <w:tr w:rsidR="0032749F" w:rsidRPr="00BE19A1" w14:paraId="08C31E48" w14:textId="77777777" w:rsidTr="0049715D">
        <w:trPr>
          <w:trHeight w:val="20"/>
        </w:trPr>
        <w:tc>
          <w:tcPr>
            <w:tcW w:w="5000" w:type="pct"/>
            <w:tcMar>
              <w:top w:w="100" w:type="dxa"/>
              <w:left w:w="100" w:type="dxa"/>
              <w:bottom w:w="100" w:type="dxa"/>
              <w:right w:w="100" w:type="dxa"/>
            </w:tcMar>
            <w:vAlign w:val="center"/>
            <w:hideMark/>
          </w:tcPr>
          <w:p w14:paraId="71D80EF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41713A0E" w14:textId="77777777" w:rsidTr="0049715D">
        <w:trPr>
          <w:trHeight w:val="20"/>
        </w:trPr>
        <w:tc>
          <w:tcPr>
            <w:tcW w:w="5000" w:type="pct"/>
            <w:tcMar>
              <w:top w:w="100" w:type="dxa"/>
              <w:left w:w="100" w:type="dxa"/>
              <w:bottom w:w="100" w:type="dxa"/>
              <w:right w:w="100" w:type="dxa"/>
            </w:tcMar>
            <w:vAlign w:val="center"/>
          </w:tcPr>
          <w:p w14:paraId="406D7012"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6828BF6C" w14:textId="77777777" w:rsidTr="0049715D">
        <w:trPr>
          <w:trHeight w:val="20"/>
        </w:trPr>
        <w:tc>
          <w:tcPr>
            <w:tcW w:w="5000" w:type="pct"/>
            <w:tcMar>
              <w:top w:w="100" w:type="dxa"/>
              <w:left w:w="100" w:type="dxa"/>
              <w:bottom w:w="100" w:type="dxa"/>
              <w:right w:w="100" w:type="dxa"/>
            </w:tcMar>
            <w:vAlign w:val="center"/>
            <w:hideMark/>
          </w:tcPr>
          <w:p w14:paraId="2FCD0AE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9A20A0" w14:paraId="24378C74" w14:textId="77777777" w:rsidTr="0049715D">
        <w:trPr>
          <w:trHeight w:val="418"/>
        </w:trPr>
        <w:tc>
          <w:tcPr>
            <w:tcW w:w="5000" w:type="pct"/>
            <w:tcMar>
              <w:top w:w="100" w:type="dxa"/>
              <w:left w:w="100" w:type="dxa"/>
              <w:bottom w:w="100" w:type="dxa"/>
              <w:right w:w="100" w:type="dxa"/>
            </w:tcMar>
          </w:tcPr>
          <w:p w14:paraId="7E447B35" w14:textId="77777777" w:rsidR="0032749F" w:rsidRPr="00DE2B23" w:rsidRDefault="0032749F" w:rsidP="0049715D">
            <w:pPr>
              <w:spacing w:after="0" w:line="240" w:lineRule="auto"/>
              <w:jc w:val="both"/>
              <w:rPr>
                <w:rFonts w:ascii="Times New Roman" w:hAnsi="Times New Roman" w:cs="Times New Roman"/>
                <w:sz w:val="24"/>
              </w:rPr>
            </w:pPr>
            <w:r w:rsidRPr="0099305E">
              <w:rPr>
                <w:rFonts w:ascii="Times New Roman" w:eastAsia="Times New Roman" w:hAnsi="Times New Roman" w:cs="Times New Roman"/>
                <w:bCs/>
                <w:sz w:val="24"/>
                <w:szCs w:val="24"/>
                <w:lang w:val="sr-Cyrl-RS"/>
              </w:rPr>
              <w:lastRenderedPageBreak/>
              <w:t>Чланови локалних савета за миграције (п</w:t>
            </w:r>
            <w:r w:rsidRPr="0099305E">
              <w:rPr>
                <w:rFonts w:ascii="Times New Roman" w:eastAsia="Times New Roman" w:hAnsi="Times New Roman" w:cs="Times New Roman"/>
                <w:bCs/>
                <w:sz w:val="24"/>
                <w:szCs w:val="24"/>
              </w:rPr>
              <w:t>редставници извршног органа</w:t>
            </w:r>
            <w:r w:rsidRPr="0099305E">
              <w:rPr>
                <w:rFonts w:ascii="Times New Roman" w:eastAsia="Times New Roman" w:hAnsi="Times New Roman" w:cs="Times New Roman"/>
                <w:bCs/>
                <w:sz w:val="24"/>
                <w:szCs w:val="24"/>
                <w:lang w:val="sr-Cyrl-RS"/>
              </w:rPr>
              <w:t xml:space="preserve">, </w:t>
            </w:r>
            <w:r w:rsidRPr="0099305E">
              <w:rPr>
                <w:rFonts w:ascii="Times New Roman" w:eastAsia="Times New Roman" w:hAnsi="Times New Roman" w:cs="Times New Roman"/>
                <w:bCs/>
                <w:sz w:val="24"/>
                <w:szCs w:val="24"/>
              </w:rPr>
              <w:t>повереник</w:t>
            </w:r>
            <w:r w:rsidRPr="0099305E">
              <w:rPr>
                <w:rFonts w:ascii="Times New Roman" w:eastAsia="Times New Roman" w:hAnsi="Times New Roman" w:cs="Times New Roman"/>
                <w:bCs/>
                <w:sz w:val="24"/>
                <w:szCs w:val="24"/>
                <w:lang w:val="sr-Cyrl-RS"/>
              </w:rPr>
              <w:t xml:space="preserve"> за избеглице и миграцаије, </w:t>
            </w:r>
            <w:r w:rsidRPr="0099305E">
              <w:rPr>
                <w:rFonts w:ascii="Times New Roman" w:eastAsia="Times New Roman" w:hAnsi="Times New Roman" w:cs="Times New Roman"/>
                <w:bCs/>
                <w:sz w:val="24"/>
                <w:szCs w:val="24"/>
              </w:rPr>
              <w:t>представни</w:t>
            </w:r>
            <w:r w:rsidRPr="0099305E">
              <w:rPr>
                <w:rFonts w:ascii="Times New Roman" w:eastAsia="Times New Roman" w:hAnsi="Times New Roman" w:cs="Times New Roman"/>
                <w:bCs/>
                <w:sz w:val="24"/>
                <w:szCs w:val="24"/>
                <w:lang w:val="sr-Cyrl-RS"/>
              </w:rPr>
              <w:t xml:space="preserve">ци </w:t>
            </w:r>
            <w:r w:rsidRPr="0099305E">
              <w:rPr>
                <w:rFonts w:ascii="Times New Roman" w:eastAsia="Times New Roman" w:hAnsi="Times New Roman" w:cs="Times New Roman"/>
                <w:bCs/>
                <w:sz w:val="24"/>
                <w:szCs w:val="24"/>
              </w:rPr>
              <w:t>општинске, односно градске управе</w:t>
            </w:r>
            <w:r w:rsidRPr="0099305E">
              <w:rPr>
                <w:rFonts w:ascii="Times New Roman" w:eastAsia="Times New Roman" w:hAnsi="Times New Roman" w:cs="Times New Roman"/>
                <w:bCs/>
                <w:sz w:val="24"/>
                <w:szCs w:val="24"/>
                <w:lang w:val="sr-Cyrl-RS"/>
              </w:rPr>
              <w:t>), као и други службеници укључени у припрему ових планова</w:t>
            </w:r>
          </w:p>
        </w:tc>
      </w:tr>
      <w:tr w:rsidR="0032749F" w:rsidRPr="00BE19A1" w14:paraId="53D278EE" w14:textId="77777777" w:rsidTr="0049715D">
        <w:trPr>
          <w:trHeight w:val="467"/>
        </w:trPr>
        <w:tc>
          <w:tcPr>
            <w:tcW w:w="5000" w:type="pct"/>
            <w:tcMar>
              <w:top w:w="100" w:type="dxa"/>
              <w:left w:w="100" w:type="dxa"/>
              <w:bottom w:w="100" w:type="dxa"/>
              <w:right w:w="100" w:type="dxa"/>
            </w:tcMar>
            <w:vAlign w:val="center"/>
            <w:hideMark/>
          </w:tcPr>
          <w:p w14:paraId="0213FCB6"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6AACD8B2" w14:textId="77777777" w:rsidTr="0049715D">
        <w:trPr>
          <w:trHeight w:val="161"/>
        </w:trPr>
        <w:tc>
          <w:tcPr>
            <w:tcW w:w="5000" w:type="pct"/>
            <w:tcMar>
              <w:top w:w="100" w:type="dxa"/>
              <w:left w:w="100" w:type="dxa"/>
              <w:bottom w:w="100" w:type="dxa"/>
              <w:right w:w="100" w:type="dxa"/>
            </w:tcMar>
            <w:vAlign w:val="center"/>
          </w:tcPr>
          <w:p w14:paraId="4C761FC0"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603656DD" w14:textId="77777777" w:rsidTr="0049715D">
        <w:trPr>
          <w:trHeight w:val="20"/>
        </w:trPr>
        <w:tc>
          <w:tcPr>
            <w:tcW w:w="5000" w:type="pct"/>
            <w:tcMar>
              <w:top w:w="100" w:type="dxa"/>
              <w:left w:w="100" w:type="dxa"/>
              <w:bottom w:w="100" w:type="dxa"/>
              <w:right w:w="100" w:type="dxa"/>
            </w:tcMar>
            <w:vAlign w:val="center"/>
            <w:hideMark/>
          </w:tcPr>
          <w:p w14:paraId="04021D9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1AB81F26" w14:textId="77777777" w:rsidTr="0049715D">
        <w:trPr>
          <w:trHeight w:val="20"/>
        </w:trPr>
        <w:tc>
          <w:tcPr>
            <w:tcW w:w="5000" w:type="pct"/>
            <w:shd w:val="clear" w:color="auto" w:fill="auto"/>
            <w:tcMar>
              <w:top w:w="100" w:type="dxa"/>
              <w:left w:w="100" w:type="dxa"/>
              <w:bottom w:w="100" w:type="dxa"/>
              <w:right w:w="100" w:type="dxa"/>
            </w:tcMar>
            <w:vAlign w:val="center"/>
          </w:tcPr>
          <w:p w14:paraId="1FAF45C9"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32.400</w:t>
            </w:r>
            <w:r w:rsidRPr="006C342D">
              <w:rPr>
                <w:rFonts w:ascii="Times New Roman" w:hAnsi="Times New Roman" w:cs="Times New Roman"/>
                <w:sz w:val="24"/>
                <w:szCs w:val="24"/>
              </w:rPr>
              <w:t xml:space="preserve"> РСД.</w:t>
            </w:r>
          </w:p>
          <w:p w14:paraId="22150045"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hAnsi="Times New Roman" w:cs="Times New Roman"/>
                <w:sz w:val="24"/>
                <w:szCs w:val="24"/>
                <w:lang w:val="sr-Cyrl-RS"/>
              </w:rPr>
              <w:t>21.600</w:t>
            </w:r>
            <w:r w:rsidRPr="006C342D">
              <w:rPr>
                <w:rFonts w:ascii="Times New Roman" w:hAnsi="Times New Roman" w:cs="Times New Roman"/>
                <w:sz w:val="24"/>
                <w:szCs w:val="24"/>
              </w:rPr>
              <w:t xml:space="preserve"> РСД.</w:t>
            </w:r>
          </w:p>
        </w:tc>
      </w:tr>
      <w:tr w:rsidR="0032749F" w:rsidRPr="00BE19A1" w14:paraId="3A7632F2" w14:textId="77777777" w:rsidTr="0049715D">
        <w:trPr>
          <w:trHeight w:val="20"/>
        </w:trPr>
        <w:tc>
          <w:tcPr>
            <w:tcW w:w="5000" w:type="pct"/>
            <w:tcMar>
              <w:top w:w="100" w:type="dxa"/>
              <w:left w:w="100" w:type="dxa"/>
              <w:bottom w:w="100" w:type="dxa"/>
              <w:right w:w="100" w:type="dxa"/>
            </w:tcMar>
            <w:vAlign w:val="center"/>
            <w:hideMark/>
          </w:tcPr>
          <w:p w14:paraId="248FC49B"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3A7A31A7" w14:textId="77777777" w:rsidTr="0049715D">
        <w:trPr>
          <w:trHeight w:val="20"/>
        </w:trPr>
        <w:tc>
          <w:tcPr>
            <w:tcW w:w="5000" w:type="pct"/>
            <w:tcMar>
              <w:top w:w="100" w:type="dxa"/>
              <w:left w:w="100" w:type="dxa"/>
              <w:bottom w:w="100" w:type="dxa"/>
              <w:right w:w="100" w:type="dxa"/>
            </w:tcMar>
          </w:tcPr>
          <w:p w14:paraId="638D3013"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sidRPr="003C7DD7">
              <w:rPr>
                <w:rFonts w:ascii="Times New Roman" w:hAnsi="Times New Roman" w:cs="Times New Roman"/>
                <w:color w:val="000000"/>
                <w:sz w:val="24"/>
                <w:szCs w:val="24"/>
                <w:lang w:val="sr-Cyrl-RS"/>
              </w:rPr>
              <w:t>Није планирана провера знања.</w:t>
            </w:r>
          </w:p>
        </w:tc>
      </w:tr>
      <w:tr w:rsidR="0032749F" w:rsidRPr="00523AAF" w14:paraId="45DE6A4C" w14:textId="77777777" w:rsidTr="0049715D">
        <w:trPr>
          <w:trHeight w:val="20"/>
        </w:trPr>
        <w:tc>
          <w:tcPr>
            <w:tcW w:w="5000" w:type="pct"/>
            <w:tcMar>
              <w:top w:w="100" w:type="dxa"/>
              <w:left w:w="100" w:type="dxa"/>
              <w:bottom w:w="100" w:type="dxa"/>
              <w:right w:w="100" w:type="dxa"/>
            </w:tcMar>
            <w:vAlign w:val="center"/>
            <w:hideMark/>
          </w:tcPr>
          <w:p w14:paraId="7CCFAAF5"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2FCC883F" w14:textId="77777777" w:rsidTr="0049715D">
        <w:trPr>
          <w:trHeight w:val="20"/>
        </w:trPr>
        <w:tc>
          <w:tcPr>
            <w:tcW w:w="5000" w:type="pct"/>
            <w:tcMar>
              <w:top w:w="100" w:type="dxa"/>
              <w:left w:w="100" w:type="dxa"/>
              <w:bottom w:w="100" w:type="dxa"/>
              <w:right w:w="100" w:type="dxa"/>
            </w:tcMar>
          </w:tcPr>
          <w:p w14:paraId="00A0B1AA" w14:textId="77777777" w:rsidR="0032749F" w:rsidRPr="00C57A99" w:rsidRDefault="0032749F" w:rsidP="0049715D">
            <w:pPr>
              <w:spacing w:after="0" w:line="240" w:lineRule="auto"/>
              <w:rPr>
                <w:rFonts w:ascii="Times New Roman" w:eastAsia="Times New Roman" w:hAnsi="Times New Roman" w:cs="Times New Roman"/>
                <w:sz w:val="24"/>
                <w:szCs w:val="24"/>
              </w:rPr>
            </w:pPr>
            <w:r w:rsidRPr="00E70E28">
              <w:rPr>
                <w:rFonts w:ascii="Times New Roman" w:eastAsia="Times New Roman" w:hAnsi="Times New Roman" w:cs="Times New Roman"/>
                <w:sz w:val="24"/>
                <w:szCs w:val="24"/>
                <w:lang w:val="sr-Cyrl-RS"/>
              </w:rPr>
              <w:t>Потврда о учешћу.</w:t>
            </w:r>
          </w:p>
        </w:tc>
      </w:tr>
    </w:tbl>
    <w:p w14:paraId="5493A949" w14:textId="77777777" w:rsidR="0032749F" w:rsidRDefault="0032749F" w:rsidP="0032749F">
      <w:r>
        <w:br w:type="page"/>
      </w:r>
    </w:p>
    <w:tbl>
      <w:tblPr>
        <w:tblW w:w="5679" w:type="pct"/>
        <w:tblCellMar>
          <w:top w:w="15" w:type="dxa"/>
          <w:left w:w="15" w:type="dxa"/>
          <w:bottom w:w="15" w:type="dxa"/>
          <w:right w:w="15" w:type="dxa"/>
        </w:tblCellMar>
        <w:tblLook w:val="04A0" w:firstRow="1" w:lastRow="0" w:firstColumn="1" w:lastColumn="0" w:noHBand="0" w:noVBand="1"/>
      </w:tblPr>
      <w:tblGrid>
        <w:gridCol w:w="9475"/>
        <w:gridCol w:w="1287"/>
      </w:tblGrid>
      <w:tr w:rsidR="0032749F" w:rsidRPr="00BE19A1" w14:paraId="7E9650CC" w14:textId="77777777" w:rsidTr="0049715D">
        <w:trPr>
          <w:gridAfter w:val="1"/>
          <w:wAfter w:w="598" w:type="pct"/>
          <w:trHeight w:val="20"/>
        </w:trPr>
        <w:tc>
          <w:tcPr>
            <w:tcW w:w="4402" w:type="pct"/>
            <w:tcMar>
              <w:top w:w="100" w:type="dxa"/>
              <w:left w:w="100" w:type="dxa"/>
              <w:bottom w:w="100" w:type="dxa"/>
              <w:right w:w="100" w:type="dxa"/>
            </w:tcMar>
            <w:vAlign w:val="center"/>
          </w:tcPr>
          <w:p w14:paraId="3FD2370A"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7E06F04F" w14:textId="77777777" w:rsidTr="002F7B7C">
        <w:trPr>
          <w:gridAfter w:val="1"/>
          <w:wAfter w:w="598" w:type="pct"/>
          <w:trHeight w:val="276"/>
        </w:trPr>
        <w:tc>
          <w:tcPr>
            <w:tcW w:w="4402" w:type="pct"/>
            <w:tcMar>
              <w:top w:w="100" w:type="dxa"/>
              <w:left w:w="100" w:type="dxa"/>
              <w:bottom w:w="100" w:type="dxa"/>
              <w:right w:w="100" w:type="dxa"/>
            </w:tcMar>
          </w:tcPr>
          <w:p w14:paraId="67A69DF7"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4229254B" w14:textId="77777777" w:rsidTr="0049715D">
        <w:trPr>
          <w:gridAfter w:val="1"/>
          <w:wAfter w:w="598" w:type="pct"/>
          <w:trHeight w:val="20"/>
        </w:trPr>
        <w:tc>
          <w:tcPr>
            <w:tcW w:w="4402" w:type="pct"/>
            <w:tcBorders>
              <w:bottom w:val="single" w:sz="4" w:space="0" w:color="auto"/>
            </w:tcBorders>
            <w:tcMar>
              <w:top w:w="100" w:type="dxa"/>
              <w:left w:w="100" w:type="dxa"/>
              <w:bottom w:w="100" w:type="dxa"/>
              <w:right w:w="100" w:type="dxa"/>
            </w:tcMar>
            <w:vAlign w:val="center"/>
            <w:hideMark/>
          </w:tcPr>
          <w:p w14:paraId="6B3DEFE5"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73AB87BB" w14:textId="77777777" w:rsidTr="0049715D">
        <w:trPr>
          <w:gridAfter w:val="1"/>
          <w:wAfter w:w="598" w:type="pct"/>
          <w:trHeight w:val="20"/>
        </w:trPr>
        <w:tc>
          <w:tcPr>
            <w:tcW w:w="44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8886E3" w14:textId="77777777" w:rsidR="0032749F" w:rsidRPr="00BE19A1" w:rsidRDefault="0032749F" w:rsidP="0049715D">
            <w:pPr>
              <w:pStyle w:val="Heading2"/>
            </w:pPr>
            <w:bookmarkStart w:id="251" w:name="_Toc19129994"/>
            <w:bookmarkStart w:id="252" w:name="_Toc20235035"/>
            <w:r>
              <w:t>МИГРАЦИЈЕ И РАЗВОЈ</w:t>
            </w:r>
            <w:bookmarkEnd w:id="251"/>
            <w:bookmarkEnd w:id="252"/>
          </w:p>
        </w:tc>
      </w:tr>
      <w:tr w:rsidR="0032749F" w:rsidRPr="00BE19A1" w14:paraId="3B8610DC" w14:textId="77777777" w:rsidTr="0049715D">
        <w:trPr>
          <w:gridAfter w:val="1"/>
          <w:wAfter w:w="598" w:type="pct"/>
          <w:trHeight w:val="20"/>
        </w:trPr>
        <w:tc>
          <w:tcPr>
            <w:tcW w:w="4402" w:type="pct"/>
            <w:tcBorders>
              <w:top w:val="single" w:sz="4" w:space="0" w:color="auto"/>
            </w:tcBorders>
            <w:tcMar>
              <w:top w:w="100" w:type="dxa"/>
              <w:left w:w="100" w:type="dxa"/>
              <w:bottom w:w="100" w:type="dxa"/>
              <w:right w:w="100" w:type="dxa"/>
            </w:tcMar>
            <w:vAlign w:val="center"/>
            <w:hideMark/>
          </w:tcPr>
          <w:p w14:paraId="168305E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6F8854C2" w14:textId="77777777" w:rsidTr="0049715D">
        <w:trPr>
          <w:gridAfter w:val="1"/>
          <w:wAfter w:w="598" w:type="pct"/>
          <w:trHeight w:val="20"/>
        </w:trPr>
        <w:tc>
          <w:tcPr>
            <w:tcW w:w="4402" w:type="pct"/>
            <w:tcMar>
              <w:top w:w="100" w:type="dxa"/>
              <w:left w:w="100" w:type="dxa"/>
              <w:bottom w:w="100" w:type="dxa"/>
              <w:right w:w="100" w:type="dxa"/>
            </w:tcMar>
            <w:vAlign w:val="center"/>
          </w:tcPr>
          <w:p w14:paraId="2141ACA1"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CE0AC9">
              <w:rPr>
                <w:rFonts w:ascii="Times New Roman" w:eastAsia="Times New Roman" w:hAnsi="Times New Roman" w:cs="Times New Roman"/>
                <w:bCs/>
                <w:color w:val="000000"/>
                <w:sz w:val="24"/>
                <w:szCs w:val="24"/>
                <w:lang w:val="sr-Cyrl-RS"/>
              </w:rPr>
              <w:t>2020-07-0806</w:t>
            </w:r>
          </w:p>
        </w:tc>
      </w:tr>
      <w:tr w:rsidR="0032749F" w:rsidRPr="00BE19A1" w14:paraId="18C829F6"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5C288020"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2DECA3C0" w14:textId="77777777" w:rsidTr="0049715D">
        <w:trPr>
          <w:gridAfter w:val="1"/>
          <w:wAfter w:w="598" w:type="pct"/>
          <w:trHeight w:val="20"/>
        </w:trPr>
        <w:tc>
          <w:tcPr>
            <w:tcW w:w="4402" w:type="pct"/>
            <w:tcMar>
              <w:top w:w="100" w:type="dxa"/>
              <w:left w:w="100" w:type="dxa"/>
              <w:bottom w:w="100" w:type="dxa"/>
              <w:right w:w="100" w:type="dxa"/>
            </w:tcMar>
          </w:tcPr>
          <w:p w14:paraId="51FE9024" w14:textId="77777777" w:rsidR="0032749F" w:rsidRPr="0020485F" w:rsidRDefault="0032749F" w:rsidP="0049715D">
            <w:pPr>
              <w:jc w:val="both"/>
              <w:rPr>
                <w:rFonts w:ascii="Times New Roman" w:hAnsi="Times New Roman" w:cs="Times New Roman"/>
                <w:sz w:val="24"/>
              </w:rPr>
            </w:pPr>
            <w:r w:rsidRPr="008C7A64">
              <w:rPr>
                <w:rFonts w:ascii="Times New Roman" w:eastAsia="Times New Roman" w:hAnsi="Times New Roman" w:cs="Times New Roman"/>
                <w:color w:val="000000"/>
                <w:sz w:val="24"/>
                <w:szCs w:val="24"/>
                <w:lang w:val="sr-Cyrl-RS"/>
              </w:rPr>
              <w:t>Миграторна кретања су неизбежан фактор који утиче на развој локалне заједнице мењајући значајно њен економски, социјетални  и демографски потенцијал. Препознавање миграција као развојног фактора довело је до развијања концепта миграција и развоја, односно укључивања миграционог потенцијала у развојне политике како на глобалном, тако и на националном и локалном нивоу. Сврха програма је да се службеницима на локалном нивоу приближи концепт миграција и развоја у циљу препознавања развојних потенцијала миграторних кретања на њиховој територији и укључивања њиховог потенцијала у развојна документа јединице локалне самоуправе.</w:t>
            </w:r>
          </w:p>
        </w:tc>
      </w:tr>
      <w:tr w:rsidR="0032749F" w:rsidRPr="00BE19A1" w14:paraId="02E03FFE"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6A52BB17"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597F6A23" w14:textId="77777777" w:rsidTr="0049715D">
        <w:trPr>
          <w:gridAfter w:val="1"/>
          <w:wAfter w:w="598" w:type="pct"/>
          <w:trHeight w:val="20"/>
        </w:trPr>
        <w:tc>
          <w:tcPr>
            <w:tcW w:w="4402" w:type="pct"/>
            <w:tcMar>
              <w:top w:w="100" w:type="dxa"/>
              <w:left w:w="100" w:type="dxa"/>
              <w:bottom w:w="100" w:type="dxa"/>
              <w:right w:w="100" w:type="dxa"/>
            </w:tcMar>
          </w:tcPr>
          <w:p w14:paraId="7003B68E" w14:textId="77777777" w:rsidR="0032749F" w:rsidRPr="00885442" w:rsidRDefault="0032749F" w:rsidP="0049715D">
            <w:pPr>
              <w:spacing w:after="0" w:line="240" w:lineRule="auto"/>
              <w:jc w:val="both"/>
              <w:rPr>
                <w:rFonts w:ascii="Times New Roman" w:hAnsi="Times New Roman" w:cs="Times New Roman"/>
                <w:sz w:val="24"/>
              </w:rPr>
            </w:pPr>
            <w:r w:rsidRPr="00827214">
              <w:rPr>
                <w:rFonts w:ascii="Times New Roman" w:hAnsi="Times New Roman" w:cs="Times New Roman"/>
                <w:sz w:val="24"/>
                <w:lang w:val="sr-Cyrl-RS"/>
              </w:rPr>
              <w:t>Представити</w:t>
            </w:r>
            <w:r>
              <w:rPr>
                <w:rFonts w:ascii="Times New Roman" w:hAnsi="Times New Roman" w:cs="Times New Roman"/>
                <w:sz w:val="24"/>
                <w:lang w:val="sr-Cyrl-RS"/>
              </w:rPr>
              <w:t xml:space="preserve"> полазницима</w:t>
            </w:r>
            <w:r w:rsidRPr="00827214">
              <w:rPr>
                <w:rFonts w:ascii="Times New Roman" w:hAnsi="Times New Roman" w:cs="Times New Roman"/>
                <w:sz w:val="24"/>
                <w:lang w:val="sr-Cyrl-RS"/>
              </w:rPr>
              <w:t xml:space="preserve"> везу између миграција и развоја</w:t>
            </w:r>
            <w:r>
              <w:rPr>
                <w:rFonts w:ascii="Times New Roman" w:hAnsi="Times New Roman" w:cs="Times New Roman"/>
                <w:sz w:val="24"/>
                <w:lang w:val="sr-Cyrl-RS"/>
              </w:rPr>
              <w:t>,</w:t>
            </w:r>
            <w:r w:rsidRPr="00827214">
              <w:rPr>
                <w:rFonts w:ascii="Times New Roman" w:hAnsi="Times New Roman" w:cs="Times New Roman"/>
                <w:sz w:val="24"/>
                <w:lang w:val="sr-Cyrl-RS"/>
              </w:rPr>
              <w:t xml:space="preserve"> а затим и ојачати капацитете локалних актера у планирању и спровођењу политика миграција и развоја кроз: представљање потенцијала које мигранти и дијаспора имају за локални развој, анализу начина укључивања миграната у развој места порекла и дестинације и дефинисање услова на локалном нивоу који су потребни за оснаживање миграната.</w:t>
            </w:r>
          </w:p>
        </w:tc>
      </w:tr>
      <w:tr w:rsidR="0032749F" w:rsidRPr="00BE19A1" w14:paraId="0C1E106F"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0817978F"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1AD8D426" w14:textId="77777777" w:rsidTr="0049715D">
        <w:trPr>
          <w:gridAfter w:val="1"/>
          <w:wAfter w:w="598" w:type="pct"/>
          <w:trHeight w:val="20"/>
        </w:trPr>
        <w:tc>
          <w:tcPr>
            <w:tcW w:w="4402" w:type="pct"/>
            <w:tcMar>
              <w:top w:w="100" w:type="dxa"/>
              <w:left w:w="100" w:type="dxa"/>
              <w:bottom w:w="100" w:type="dxa"/>
              <w:right w:w="100" w:type="dxa"/>
            </w:tcMar>
          </w:tcPr>
          <w:p w14:paraId="786930BD" w14:textId="77777777" w:rsidR="0032749F" w:rsidRPr="00F95F9D" w:rsidRDefault="0032749F" w:rsidP="0049715D">
            <w:pPr>
              <w:spacing w:after="0" w:line="240" w:lineRule="auto"/>
              <w:jc w:val="both"/>
              <w:rPr>
                <w:rFonts w:ascii="Times New Roman" w:eastAsia="Times New Roman" w:hAnsi="Times New Roman" w:cs="Times New Roman"/>
                <w:color w:val="000000"/>
                <w:sz w:val="24"/>
                <w:szCs w:val="24"/>
              </w:rPr>
            </w:pPr>
            <w:r w:rsidRPr="00F95F9D">
              <w:rPr>
                <w:rFonts w:ascii="Times New Roman" w:eastAsia="Times New Roman" w:hAnsi="Times New Roman" w:cs="Times New Roman"/>
                <w:color w:val="000000"/>
                <w:sz w:val="24"/>
                <w:szCs w:val="24"/>
              </w:rPr>
              <w:t>По завршетку тренинга, полазник:</w:t>
            </w:r>
          </w:p>
          <w:p w14:paraId="767FA843" w14:textId="77777777" w:rsidR="0032749F" w:rsidRPr="0001634C"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Познаје начин успостављања везе између миграција и локалног развоја;</w:t>
            </w:r>
          </w:p>
          <w:p w14:paraId="1A66F7DF" w14:textId="77777777" w:rsidR="0032749F" w:rsidRPr="0001634C"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sidRPr="0001634C">
              <w:rPr>
                <w:rFonts w:ascii="Times New Roman" w:eastAsia="Times New Roman" w:hAnsi="Times New Roman" w:cs="Times New Roman"/>
                <w:color w:val="000000"/>
                <w:sz w:val="24"/>
                <w:szCs w:val="24"/>
              </w:rPr>
              <w:t>Препознаје значај миграција за развојне политике</w:t>
            </w:r>
            <w:r>
              <w:rPr>
                <w:rFonts w:ascii="Times New Roman" w:eastAsia="Times New Roman" w:hAnsi="Times New Roman" w:cs="Times New Roman"/>
                <w:color w:val="000000"/>
                <w:sz w:val="24"/>
                <w:szCs w:val="24"/>
                <w:lang w:val="sr-Cyrl-RS"/>
              </w:rPr>
              <w:t>;</w:t>
            </w:r>
          </w:p>
          <w:p w14:paraId="7B3FDE48" w14:textId="77777777" w:rsidR="0032749F" w:rsidRPr="0001634C"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Разуме улогу миграната</w:t>
            </w:r>
            <w:r w:rsidRPr="0001634C">
              <w:rPr>
                <w:rFonts w:ascii="Times New Roman" w:eastAsia="Times New Roman" w:hAnsi="Times New Roman" w:cs="Times New Roman"/>
                <w:color w:val="000000"/>
                <w:sz w:val="24"/>
                <w:szCs w:val="24"/>
              </w:rPr>
              <w:t xml:space="preserve"> као актера промене</w:t>
            </w:r>
            <w:r>
              <w:rPr>
                <w:rFonts w:ascii="Times New Roman" w:eastAsia="Times New Roman" w:hAnsi="Times New Roman" w:cs="Times New Roman"/>
                <w:color w:val="000000"/>
                <w:sz w:val="24"/>
                <w:szCs w:val="24"/>
                <w:lang w:val="sr-Cyrl-RS"/>
              </w:rPr>
              <w:t>;</w:t>
            </w:r>
          </w:p>
          <w:p w14:paraId="5C3F59CE" w14:textId="77777777" w:rsidR="0032749F" w:rsidRPr="0001634C"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Увиђа </w:t>
            </w:r>
            <w:r w:rsidRPr="0001634C">
              <w:rPr>
                <w:rFonts w:ascii="Times New Roman" w:eastAsia="Times New Roman" w:hAnsi="Times New Roman" w:cs="Times New Roman"/>
                <w:color w:val="000000"/>
                <w:sz w:val="24"/>
                <w:szCs w:val="24"/>
              </w:rPr>
              <w:t>могућности сарадње са дијаспором</w:t>
            </w:r>
            <w:r>
              <w:rPr>
                <w:rFonts w:ascii="Times New Roman" w:eastAsia="Times New Roman" w:hAnsi="Times New Roman" w:cs="Times New Roman"/>
                <w:color w:val="000000"/>
                <w:sz w:val="24"/>
                <w:szCs w:val="24"/>
                <w:lang w:val="sr-Cyrl-RS"/>
              </w:rPr>
              <w:t>;</w:t>
            </w:r>
          </w:p>
          <w:p w14:paraId="0565122D" w14:textId="77777777" w:rsidR="0032749F"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Препознаје </w:t>
            </w:r>
            <w:r w:rsidRPr="0001634C">
              <w:rPr>
                <w:rFonts w:ascii="Times New Roman" w:eastAsia="Times New Roman" w:hAnsi="Times New Roman" w:cs="Times New Roman"/>
                <w:color w:val="000000"/>
                <w:sz w:val="24"/>
                <w:szCs w:val="24"/>
              </w:rPr>
              <w:t>механизм</w:t>
            </w:r>
            <w:r>
              <w:rPr>
                <w:rFonts w:ascii="Times New Roman" w:eastAsia="Times New Roman" w:hAnsi="Times New Roman" w:cs="Times New Roman"/>
                <w:color w:val="000000"/>
                <w:sz w:val="24"/>
                <w:szCs w:val="24"/>
                <w:lang w:val="sr-Cyrl-RS"/>
              </w:rPr>
              <w:t>е</w:t>
            </w:r>
            <w:r w:rsidRPr="0001634C">
              <w:rPr>
                <w:rFonts w:ascii="Times New Roman" w:eastAsia="Times New Roman" w:hAnsi="Times New Roman" w:cs="Times New Roman"/>
                <w:color w:val="000000"/>
                <w:sz w:val="24"/>
                <w:szCs w:val="24"/>
              </w:rPr>
              <w:t xml:space="preserve"> интеграције и реинтеграције</w:t>
            </w:r>
            <w:r>
              <w:rPr>
                <w:rFonts w:ascii="Times New Roman" w:eastAsia="Times New Roman" w:hAnsi="Times New Roman" w:cs="Times New Roman"/>
                <w:color w:val="000000"/>
                <w:sz w:val="24"/>
                <w:szCs w:val="24"/>
                <w:lang w:val="sr-Cyrl-RS"/>
              </w:rPr>
              <w:t xml:space="preserve"> миграната и разуме улогу </w:t>
            </w:r>
            <w:r w:rsidRPr="00CE1AAE">
              <w:rPr>
                <w:rFonts w:ascii="Times New Roman" w:eastAsia="Times New Roman" w:hAnsi="Times New Roman" w:cs="Times New Roman"/>
                <w:color w:val="000000"/>
                <w:sz w:val="24"/>
                <w:szCs w:val="24"/>
                <w:lang w:val="sr-Cyrl-RS"/>
              </w:rPr>
              <w:t>локалних власти</w:t>
            </w:r>
            <w:r>
              <w:rPr>
                <w:rFonts w:ascii="Times New Roman" w:eastAsia="Times New Roman" w:hAnsi="Times New Roman" w:cs="Times New Roman"/>
                <w:color w:val="000000"/>
                <w:sz w:val="24"/>
                <w:szCs w:val="24"/>
                <w:lang w:val="sr-Cyrl-RS"/>
              </w:rPr>
              <w:t xml:space="preserve"> у том процесу;</w:t>
            </w:r>
            <w:r w:rsidRPr="0001634C">
              <w:rPr>
                <w:rFonts w:ascii="Times New Roman" w:eastAsia="Times New Roman" w:hAnsi="Times New Roman" w:cs="Times New Roman"/>
                <w:color w:val="000000"/>
                <w:sz w:val="24"/>
                <w:szCs w:val="24"/>
              </w:rPr>
              <w:t xml:space="preserve"> </w:t>
            </w:r>
          </w:p>
          <w:p w14:paraId="1176EFC3" w14:textId="77777777" w:rsidR="0032749F" w:rsidRPr="0001634C" w:rsidRDefault="0032749F" w:rsidP="000F03F8">
            <w:pPr>
              <w:pStyle w:val="ListParagraph"/>
              <w:numPr>
                <w:ilvl w:val="0"/>
                <w:numId w:val="6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Уме да наведе примере</w:t>
            </w:r>
            <w:r w:rsidRPr="0001634C">
              <w:rPr>
                <w:rFonts w:ascii="Times New Roman" w:eastAsia="Times New Roman" w:hAnsi="Times New Roman" w:cs="Times New Roman"/>
                <w:color w:val="000000"/>
                <w:sz w:val="24"/>
                <w:szCs w:val="24"/>
              </w:rPr>
              <w:t xml:space="preserve"> добре праксе.</w:t>
            </w:r>
          </w:p>
        </w:tc>
      </w:tr>
      <w:tr w:rsidR="0032749F" w:rsidRPr="00BE19A1" w14:paraId="02278E14"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0B4F7426"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t>Опис програма и тематских целина</w:t>
            </w:r>
          </w:p>
        </w:tc>
      </w:tr>
      <w:tr w:rsidR="0032749F" w:rsidRPr="0001634C" w14:paraId="11CCB95F" w14:textId="77777777" w:rsidTr="0049715D">
        <w:trPr>
          <w:trHeight w:val="20"/>
        </w:trPr>
        <w:tc>
          <w:tcPr>
            <w:tcW w:w="5000" w:type="pct"/>
            <w:gridSpan w:val="2"/>
            <w:tcMar>
              <w:top w:w="100" w:type="dxa"/>
              <w:left w:w="100" w:type="dxa"/>
              <w:bottom w:w="100" w:type="dxa"/>
              <w:right w:w="100" w:type="dxa"/>
            </w:tcMar>
            <w:vAlign w:val="center"/>
          </w:tcPr>
          <w:p w14:paraId="4282588D" w14:textId="2D74C7D0" w:rsidR="0032749F" w:rsidRPr="002F7B7C" w:rsidRDefault="0032749F" w:rsidP="0049715D">
            <w:pPr>
              <w:rPr>
                <w:rFonts w:ascii="Times New Roman" w:hAnsi="Times New Roman" w:cs="Times New Roman"/>
                <w:i/>
                <w:sz w:val="24"/>
                <w:lang w:val="sr-Cyrl-RS"/>
              </w:rPr>
            </w:pPr>
            <w:r w:rsidRPr="002F7B7C">
              <w:rPr>
                <w:rFonts w:ascii="Times New Roman" w:hAnsi="Times New Roman" w:cs="Times New Roman"/>
                <w:i/>
                <w:sz w:val="24"/>
              </w:rPr>
              <w:t>Модул 1: Успостављање везе</w:t>
            </w:r>
          </w:p>
          <w:p w14:paraId="1D8BF76A"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Локални развој и врсте капитала миграната</w:t>
            </w:r>
          </w:p>
          <w:p w14:paraId="1D9F4DFD" w14:textId="64017E26" w:rsidR="0032749F" w:rsidRPr="002F7B7C" w:rsidRDefault="002F7B7C" w:rsidP="000F03F8">
            <w:pPr>
              <w:pStyle w:val="ListParagraph"/>
              <w:numPr>
                <w:ilvl w:val="0"/>
                <w:numId w:val="78"/>
              </w:numPr>
              <w:rPr>
                <w:rFonts w:ascii="Times New Roman" w:hAnsi="Times New Roman" w:cs="Times New Roman"/>
                <w:sz w:val="24"/>
                <w:lang w:val="sr-Cyrl-RS"/>
              </w:rPr>
            </w:pPr>
            <w:r>
              <w:rPr>
                <w:rFonts w:ascii="Times New Roman" w:hAnsi="Times New Roman" w:cs="Times New Roman"/>
                <w:sz w:val="24"/>
                <w:lang w:val="sr-Cyrl-RS"/>
              </w:rPr>
              <w:lastRenderedPageBreak/>
              <w:t>В</w:t>
            </w:r>
            <w:r w:rsidR="0032749F" w:rsidRPr="002F7B7C">
              <w:rPr>
                <w:rFonts w:ascii="Times New Roman" w:hAnsi="Times New Roman" w:cs="Times New Roman"/>
                <w:sz w:val="24"/>
                <w:lang w:val="sr-Cyrl-RS"/>
              </w:rPr>
              <w:t>рсте мигрантског капитала и врсте трансфера</w:t>
            </w:r>
            <w:r>
              <w:rPr>
                <w:rFonts w:ascii="Times New Roman" w:hAnsi="Times New Roman" w:cs="Times New Roman"/>
                <w:sz w:val="24"/>
                <w:lang w:val="sr-Cyrl-RS"/>
              </w:rPr>
              <w:t>;</w:t>
            </w:r>
          </w:p>
          <w:p w14:paraId="037FAA65" w14:textId="3965B60B" w:rsidR="0032749F" w:rsidRPr="002F7B7C" w:rsidRDefault="0032749F" w:rsidP="000F03F8">
            <w:pPr>
              <w:pStyle w:val="ListParagraph"/>
              <w:numPr>
                <w:ilvl w:val="0"/>
                <w:numId w:val="78"/>
              </w:numPr>
              <w:rPr>
                <w:rFonts w:ascii="Times New Roman" w:hAnsi="Times New Roman" w:cs="Times New Roman"/>
                <w:sz w:val="24"/>
                <w:lang w:val="sr-Cyrl-RS"/>
              </w:rPr>
            </w:pPr>
            <w:r w:rsidRPr="002F7B7C">
              <w:rPr>
                <w:rFonts w:ascii="Times New Roman" w:hAnsi="Times New Roman" w:cs="Times New Roman"/>
                <w:sz w:val="24"/>
                <w:lang w:val="sr-Cyrl-RS"/>
              </w:rPr>
              <w:t>Мигранти као инвеститори и предузетници</w:t>
            </w:r>
            <w:r w:rsidR="002F7B7C">
              <w:rPr>
                <w:rFonts w:ascii="Times New Roman" w:hAnsi="Times New Roman" w:cs="Times New Roman"/>
                <w:sz w:val="24"/>
                <w:lang w:val="sr-Cyrl-RS"/>
              </w:rPr>
              <w:t>;</w:t>
            </w:r>
          </w:p>
          <w:p w14:paraId="53B8A31B" w14:textId="0E05990B" w:rsidR="0032749F" w:rsidRPr="002F7B7C" w:rsidRDefault="0032749F" w:rsidP="000F03F8">
            <w:pPr>
              <w:pStyle w:val="ListParagraph"/>
              <w:numPr>
                <w:ilvl w:val="0"/>
                <w:numId w:val="78"/>
              </w:numPr>
              <w:rPr>
                <w:rFonts w:ascii="Times New Roman" w:hAnsi="Times New Roman" w:cs="Times New Roman"/>
                <w:sz w:val="24"/>
                <w:lang w:val="sr-Cyrl-RS"/>
              </w:rPr>
            </w:pPr>
            <w:r w:rsidRPr="002F7B7C">
              <w:rPr>
                <w:rFonts w:ascii="Times New Roman" w:hAnsi="Times New Roman" w:cs="Times New Roman"/>
                <w:sz w:val="24"/>
                <w:lang w:val="sr-Cyrl-RS"/>
              </w:rPr>
              <w:t>4 фазе миграционог циклуса и улога локалних власти у њима</w:t>
            </w:r>
            <w:r w:rsidR="002F7B7C">
              <w:rPr>
                <w:rFonts w:ascii="Times New Roman" w:hAnsi="Times New Roman" w:cs="Times New Roman"/>
                <w:sz w:val="24"/>
                <w:lang w:val="sr-Cyrl-RS"/>
              </w:rPr>
              <w:t>;</w:t>
            </w:r>
          </w:p>
          <w:p w14:paraId="6D562869" w14:textId="4BE673CD" w:rsidR="0032749F" w:rsidRPr="002F7B7C" w:rsidRDefault="002F7B7C" w:rsidP="000F03F8">
            <w:pPr>
              <w:pStyle w:val="ListParagraph"/>
              <w:numPr>
                <w:ilvl w:val="0"/>
                <w:numId w:val="78"/>
              </w:numPr>
              <w:rPr>
                <w:rFonts w:ascii="Times New Roman" w:hAnsi="Times New Roman" w:cs="Times New Roman"/>
                <w:sz w:val="24"/>
                <w:lang w:val="sr-Cyrl-RS"/>
              </w:rPr>
            </w:pPr>
            <w:r>
              <w:rPr>
                <w:rFonts w:ascii="Times New Roman" w:hAnsi="Times New Roman" w:cs="Times New Roman"/>
                <w:sz w:val="24"/>
                <w:lang w:val="sr-Cyrl-RS"/>
              </w:rPr>
              <w:t>З</w:t>
            </w:r>
            <w:r w:rsidR="0032749F" w:rsidRPr="002F7B7C">
              <w:rPr>
                <w:rFonts w:ascii="Times New Roman" w:hAnsi="Times New Roman" w:cs="Times New Roman"/>
                <w:sz w:val="24"/>
                <w:lang w:val="sr-Cyrl-RS"/>
              </w:rPr>
              <w:t>начај и врсте података</w:t>
            </w:r>
            <w:r>
              <w:rPr>
                <w:rFonts w:ascii="Times New Roman" w:hAnsi="Times New Roman" w:cs="Times New Roman"/>
                <w:sz w:val="24"/>
                <w:lang w:val="sr-Cyrl-RS"/>
              </w:rPr>
              <w:t>;</w:t>
            </w:r>
          </w:p>
          <w:p w14:paraId="1D5929AD"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 xml:space="preserve">Значај података за миграционе политике </w:t>
            </w:r>
          </w:p>
          <w:p w14:paraId="00A08A1F" w14:textId="6C7A4563"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Квалитативни и квантитативни подаци – како информишу миграционе политике</w:t>
            </w:r>
            <w:r w:rsidR="002F7B7C">
              <w:rPr>
                <w:rFonts w:ascii="Times New Roman" w:hAnsi="Times New Roman" w:cs="Times New Roman"/>
                <w:sz w:val="24"/>
                <w:lang w:val="sr-Cyrl-RS"/>
              </w:rPr>
              <w:t>;</w:t>
            </w:r>
          </w:p>
          <w:p w14:paraId="29DF8A8D" w14:textId="29C4E67F"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Механизми прикупљања података и извори података</w:t>
            </w:r>
            <w:r w:rsidR="002F7B7C">
              <w:rPr>
                <w:rFonts w:ascii="Times New Roman" w:hAnsi="Times New Roman" w:cs="Times New Roman"/>
                <w:sz w:val="24"/>
                <w:lang w:val="sr-Cyrl-RS"/>
              </w:rPr>
              <w:t>;</w:t>
            </w:r>
          </w:p>
          <w:p w14:paraId="7FD2FB0B" w14:textId="77777777" w:rsidR="0032749F" w:rsidRPr="002F7B7C" w:rsidRDefault="0032749F" w:rsidP="0049715D">
            <w:pPr>
              <w:rPr>
                <w:rFonts w:ascii="Times New Roman" w:hAnsi="Times New Roman" w:cs="Times New Roman"/>
                <w:i/>
                <w:sz w:val="24"/>
                <w:lang w:val="sr-Cyrl-RS"/>
              </w:rPr>
            </w:pPr>
            <w:r w:rsidRPr="002F7B7C">
              <w:rPr>
                <w:rFonts w:ascii="Times New Roman" w:hAnsi="Times New Roman" w:cs="Times New Roman"/>
                <w:i/>
                <w:sz w:val="24"/>
                <w:lang w:val="sr-Cyrl-RS"/>
              </w:rPr>
              <w:t>Модул 2:  Улога локалних власти у оснаживању миграната</w:t>
            </w:r>
          </w:p>
          <w:p w14:paraId="5BF5C6B3"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Оснаживање миграната</w:t>
            </w:r>
          </w:p>
          <w:p w14:paraId="7ED4A042" w14:textId="01CB4F9C"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Креирање повољног амбијента – нивои и конкретни кораци</w:t>
            </w:r>
            <w:r w:rsidR="002F7B7C">
              <w:rPr>
                <w:rFonts w:ascii="Times New Roman" w:hAnsi="Times New Roman" w:cs="Times New Roman"/>
                <w:sz w:val="24"/>
                <w:lang w:val="sr-Cyrl-RS"/>
              </w:rPr>
              <w:t>;</w:t>
            </w:r>
          </w:p>
          <w:p w14:paraId="3E14FF02" w14:textId="6FB9D35C"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Карактеристике миграционих трендова у Србији</w:t>
            </w:r>
            <w:r w:rsidR="002F7B7C">
              <w:rPr>
                <w:rFonts w:ascii="Times New Roman" w:hAnsi="Times New Roman" w:cs="Times New Roman"/>
                <w:sz w:val="24"/>
                <w:lang w:val="sr-Cyrl-RS"/>
              </w:rPr>
              <w:t>;</w:t>
            </w:r>
          </w:p>
          <w:p w14:paraId="4687D375"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Улога локалне самоуправе у области Миграција и развоја у Србији</w:t>
            </w:r>
          </w:p>
          <w:p w14:paraId="63C80046" w14:textId="46EE5966"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Надлежне организације на локалном нивоу – Савети за миграције</w:t>
            </w:r>
            <w:r w:rsidR="002F7B7C">
              <w:rPr>
                <w:rFonts w:ascii="Times New Roman" w:hAnsi="Times New Roman" w:cs="Times New Roman"/>
                <w:sz w:val="24"/>
                <w:lang w:val="sr-Cyrl-RS"/>
              </w:rPr>
              <w:t>;</w:t>
            </w:r>
          </w:p>
          <w:p w14:paraId="0ABF764B" w14:textId="40E87AE4"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Локално акционо планирање</w:t>
            </w:r>
            <w:r w:rsidR="002F7B7C">
              <w:rPr>
                <w:rFonts w:ascii="Times New Roman" w:hAnsi="Times New Roman" w:cs="Times New Roman"/>
                <w:sz w:val="24"/>
                <w:lang w:val="sr-Cyrl-RS"/>
              </w:rPr>
              <w:t>;</w:t>
            </w:r>
          </w:p>
          <w:p w14:paraId="6E29CE32"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Мигрантска криза као прилика за развој локалних сервиса који ће унапредити квалитет живота за све грађане</w:t>
            </w:r>
          </w:p>
          <w:p w14:paraId="54D841C9" w14:textId="77777777" w:rsidR="0032749F" w:rsidRPr="002F7B7C" w:rsidRDefault="0032749F" w:rsidP="002F7B7C">
            <w:pPr>
              <w:rPr>
                <w:rFonts w:ascii="Times New Roman" w:hAnsi="Times New Roman" w:cs="Times New Roman"/>
                <w:i/>
                <w:sz w:val="24"/>
                <w:lang w:val="sr-Cyrl-RS"/>
              </w:rPr>
            </w:pPr>
            <w:r w:rsidRPr="002F7B7C">
              <w:rPr>
                <w:rFonts w:ascii="Times New Roman" w:hAnsi="Times New Roman" w:cs="Times New Roman"/>
                <w:i/>
                <w:sz w:val="24"/>
                <w:lang w:val="sr-Cyrl-RS"/>
              </w:rPr>
              <w:t>Модул 3:  Улога локалних власти у интеграцији  избеглица и олакшавању повратка висококвалификованих стручњака</w:t>
            </w:r>
          </w:p>
          <w:p w14:paraId="07608BF9"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Интеграција избеглица</w:t>
            </w:r>
          </w:p>
          <w:p w14:paraId="1DE67BAB" w14:textId="31BF58B1"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Предности и изазови избеглица у примајућој средини</w:t>
            </w:r>
            <w:r w:rsidR="002F7B7C">
              <w:rPr>
                <w:rFonts w:ascii="Times New Roman" w:hAnsi="Times New Roman" w:cs="Times New Roman"/>
                <w:sz w:val="24"/>
                <w:lang w:val="sr-Cyrl-RS"/>
              </w:rPr>
              <w:t>;</w:t>
            </w:r>
          </w:p>
          <w:p w14:paraId="2E23090B" w14:textId="14BA4C4E"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Успостављање дијалога између тражилаца азила и локалне сарадње – примери сарадње</w:t>
            </w:r>
            <w:r w:rsidR="002F7B7C">
              <w:rPr>
                <w:rFonts w:ascii="Times New Roman" w:hAnsi="Times New Roman" w:cs="Times New Roman"/>
                <w:sz w:val="24"/>
                <w:lang w:val="sr-Cyrl-RS"/>
              </w:rPr>
              <w:t>;</w:t>
            </w:r>
          </w:p>
          <w:p w14:paraId="111EAE23"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Успостављање структуре за интеграцију у Србији</w:t>
            </w:r>
          </w:p>
          <w:p w14:paraId="610B1E99" w14:textId="77777777" w:rsidR="0032749F" w:rsidRPr="002F7B7C" w:rsidRDefault="0032749F" w:rsidP="0049715D">
            <w:pPr>
              <w:rPr>
                <w:rFonts w:ascii="Times New Roman" w:hAnsi="Times New Roman" w:cs="Times New Roman"/>
                <w:sz w:val="24"/>
                <w:lang w:val="sr-Cyrl-RS"/>
              </w:rPr>
            </w:pPr>
            <w:r w:rsidRPr="002F7B7C">
              <w:rPr>
                <w:rFonts w:ascii="Times New Roman" w:hAnsi="Times New Roman" w:cs="Times New Roman"/>
                <w:sz w:val="24"/>
                <w:lang w:val="sr-Cyrl-RS"/>
              </w:rPr>
              <w:t>Креирање услова за успешну реинтеграцију повратника</w:t>
            </w:r>
          </w:p>
          <w:p w14:paraId="02A1C208" w14:textId="4A0E032F"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Разлози повратка</w:t>
            </w:r>
            <w:r w:rsidR="002F7B7C">
              <w:rPr>
                <w:rFonts w:ascii="Times New Roman" w:hAnsi="Times New Roman" w:cs="Times New Roman"/>
                <w:sz w:val="24"/>
                <w:lang w:val="sr-Cyrl-RS"/>
              </w:rPr>
              <w:t>;</w:t>
            </w:r>
          </w:p>
          <w:p w14:paraId="129D5658" w14:textId="169CFA6B"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Изазови и предности повратка</w:t>
            </w:r>
            <w:r w:rsidR="002F7B7C">
              <w:rPr>
                <w:rFonts w:ascii="Times New Roman" w:hAnsi="Times New Roman" w:cs="Times New Roman"/>
                <w:sz w:val="24"/>
                <w:lang w:val="sr-Cyrl-RS"/>
              </w:rPr>
              <w:t>;</w:t>
            </w:r>
          </w:p>
          <w:p w14:paraId="3906329B" w14:textId="1F3F9445"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Врсте услуга које може понудити локална заједница повратницима</w:t>
            </w:r>
            <w:r w:rsidR="002F7B7C">
              <w:rPr>
                <w:rFonts w:ascii="Times New Roman" w:hAnsi="Times New Roman" w:cs="Times New Roman"/>
                <w:sz w:val="24"/>
                <w:lang w:val="sr-Cyrl-RS"/>
              </w:rPr>
              <w:t>;</w:t>
            </w:r>
          </w:p>
          <w:p w14:paraId="3DD03D79" w14:textId="77777777" w:rsidR="0032749F" w:rsidRPr="002F7B7C" w:rsidRDefault="0032749F" w:rsidP="0049715D">
            <w:pPr>
              <w:ind w:left="-15"/>
              <w:rPr>
                <w:rFonts w:ascii="Times New Roman" w:hAnsi="Times New Roman" w:cs="Times New Roman"/>
                <w:i/>
                <w:sz w:val="24"/>
                <w:lang w:val="sr-Cyrl-RS"/>
              </w:rPr>
            </w:pPr>
            <w:r w:rsidRPr="002F7B7C">
              <w:rPr>
                <w:rFonts w:ascii="Times New Roman" w:hAnsi="Times New Roman" w:cs="Times New Roman"/>
                <w:i/>
                <w:sz w:val="24"/>
                <w:lang w:val="sr-Cyrl-RS"/>
              </w:rPr>
              <w:t>Модул 4:  Облици сарадње са дијаспором и коришћење потенцијала дијаспоре</w:t>
            </w:r>
          </w:p>
          <w:p w14:paraId="78D32AA3" w14:textId="77777777" w:rsidR="0032749F" w:rsidRPr="002F7B7C" w:rsidRDefault="0032749F" w:rsidP="0049715D">
            <w:pPr>
              <w:ind w:left="-15"/>
              <w:rPr>
                <w:rFonts w:ascii="Times New Roman" w:hAnsi="Times New Roman" w:cs="Times New Roman"/>
                <w:sz w:val="24"/>
                <w:lang w:val="sr-Cyrl-RS"/>
              </w:rPr>
            </w:pPr>
            <w:r w:rsidRPr="002F7B7C">
              <w:rPr>
                <w:rFonts w:ascii="Times New Roman" w:hAnsi="Times New Roman" w:cs="Times New Roman"/>
                <w:sz w:val="24"/>
                <w:lang w:val="sr-Cyrl-RS"/>
              </w:rPr>
              <w:t>Улога дијаспоре у локалном развоју</w:t>
            </w:r>
          </w:p>
          <w:p w14:paraId="5817ADB1" w14:textId="6527D3C9"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Предуслови за сарадњу са дијаспором</w:t>
            </w:r>
            <w:r w:rsidR="002F7B7C">
              <w:rPr>
                <w:rFonts w:ascii="Times New Roman" w:hAnsi="Times New Roman" w:cs="Times New Roman"/>
                <w:sz w:val="24"/>
                <w:lang w:val="sr-Cyrl-RS"/>
              </w:rPr>
              <w:t>;</w:t>
            </w:r>
          </w:p>
          <w:p w14:paraId="1F6F5085" w14:textId="43F4B31D"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Карактеристике емиграције из Србије</w:t>
            </w:r>
            <w:r w:rsidR="002F7B7C">
              <w:rPr>
                <w:rFonts w:ascii="Times New Roman" w:hAnsi="Times New Roman" w:cs="Times New Roman"/>
                <w:sz w:val="24"/>
                <w:lang w:val="sr-Cyrl-RS"/>
              </w:rPr>
              <w:t>;</w:t>
            </w:r>
          </w:p>
          <w:p w14:paraId="0C70C367" w14:textId="1D884B5C"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Допринос и могућности Канцеларије за младе у повезивању са дијаспором</w:t>
            </w:r>
            <w:r w:rsidR="002F7B7C">
              <w:rPr>
                <w:rFonts w:ascii="Times New Roman" w:hAnsi="Times New Roman" w:cs="Times New Roman"/>
                <w:sz w:val="24"/>
                <w:lang w:val="sr-Cyrl-RS"/>
              </w:rPr>
              <w:t>;</w:t>
            </w:r>
          </w:p>
          <w:p w14:paraId="5D050C06" w14:textId="77777777" w:rsidR="0032749F" w:rsidRPr="002F7B7C" w:rsidRDefault="0032749F" w:rsidP="0049715D">
            <w:pPr>
              <w:ind w:left="-15"/>
              <w:rPr>
                <w:rFonts w:ascii="Times New Roman" w:hAnsi="Times New Roman" w:cs="Times New Roman"/>
                <w:sz w:val="24"/>
                <w:lang w:val="sr-Cyrl-RS"/>
              </w:rPr>
            </w:pPr>
            <w:r w:rsidRPr="002F7B7C">
              <w:rPr>
                <w:rFonts w:ascii="Times New Roman" w:hAnsi="Times New Roman" w:cs="Times New Roman"/>
                <w:sz w:val="24"/>
                <w:lang w:val="sr-Cyrl-RS"/>
              </w:rPr>
              <w:lastRenderedPageBreak/>
              <w:t>Транснационално предузетништво у Србији – препреке и подстицаји</w:t>
            </w:r>
          </w:p>
          <w:p w14:paraId="25AB3891" w14:textId="77777777" w:rsidR="0032749F" w:rsidRPr="002F7B7C" w:rsidRDefault="0032749F" w:rsidP="0049715D">
            <w:pPr>
              <w:ind w:left="-15"/>
              <w:rPr>
                <w:rFonts w:ascii="Times New Roman" w:hAnsi="Times New Roman" w:cs="Times New Roman"/>
                <w:sz w:val="24"/>
                <w:lang w:val="sr-Cyrl-RS"/>
              </w:rPr>
            </w:pPr>
            <w:r w:rsidRPr="002F7B7C">
              <w:rPr>
                <w:rFonts w:ascii="Times New Roman" w:hAnsi="Times New Roman" w:cs="Times New Roman"/>
                <w:sz w:val="24"/>
                <w:lang w:val="sr-Cyrl-RS"/>
              </w:rPr>
              <w:t>Значај дознака и инвестиција за локални развој</w:t>
            </w:r>
          </w:p>
          <w:p w14:paraId="34A5EC37" w14:textId="10BFCA83"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Преглед коришћења дознака – позитивне  и негативне стране</w:t>
            </w:r>
            <w:r w:rsidR="002F7B7C">
              <w:rPr>
                <w:rFonts w:ascii="Times New Roman" w:hAnsi="Times New Roman" w:cs="Times New Roman"/>
                <w:sz w:val="24"/>
                <w:lang w:val="sr-Cyrl-RS"/>
              </w:rPr>
              <w:t>;</w:t>
            </w:r>
          </w:p>
          <w:p w14:paraId="5C63D624" w14:textId="28C8BF02" w:rsidR="0032749F" w:rsidRPr="002F7B7C" w:rsidRDefault="0032749F" w:rsidP="000F03F8">
            <w:pPr>
              <w:pStyle w:val="ListParagraph"/>
              <w:numPr>
                <w:ilvl w:val="0"/>
                <w:numId w:val="77"/>
              </w:numPr>
              <w:rPr>
                <w:rFonts w:ascii="Times New Roman" w:hAnsi="Times New Roman" w:cs="Times New Roman"/>
                <w:sz w:val="24"/>
                <w:lang w:val="sr-Cyrl-RS"/>
              </w:rPr>
            </w:pPr>
            <w:r w:rsidRPr="002F7B7C">
              <w:rPr>
                <w:rFonts w:ascii="Times New Roman" w:hAnsi="Times New Roman" w:cs="Times New Roman"/>
                <w:sz w:val="24"/>
                <w:lang w:val="sr-Cyrl-RS"/>
              </w:rPr>
              <w:t>Инвестиције дијаспоре у Србији</w:t>
            </w:r>
            <w:r w:rsidR="002F7B7C">
              <w:rPr>
                <w:rFonts w:ascii="Times New Roman" w:hAnsi="Times New Roman" w:cs="Times New Roman"/>
                <w:sz w:val="24"/>
                <w:lang w:val="sr-Cyrl-RS"/>
              </w:rPr>
              <w:t>;</w:t>
            </w:r>
          </w:p>
          <w:p w14:paraId="7D1B0CF3" w14:textId="77777777" w:rsidR="0032749F" w:rsidRPr="00372F04" w:rsidRDefault="0032749F" w:rsidP="0049715D">
            <w:pPr>
              <w:spacing w:after="0" w:line="240" w:lineRule="auto"/>
              <w:jc w:val="both"/>
              <w:rPr>
                <w:rFonts w:ascii="Times New Roman" w:eastAsia="Times New Roman" w:hAnsi="Times New Roman" w:cs="Times New Roman"/>
                <w:bCs/>
                <w:color w:val="000000"/>
                <w:sz w:val="24"/>
                <w:szCs w:val="24"/>
              </w:rPr>
            </w:pPr>
            <w:r w:rsidRPr="002F7B7C">
              <w:rPr>
                <w:rFonts w:ascii="Times New Roman" w:hAnsi="Times New Roman" w:cs="Times New Roman"/>
                <w:sz w:val="24"/>
                <w:lang w:val="sr-Cyrl-RS"/>
              </w:rPr>
              <w:t>Препоруке општинским органима за унапређење сарадње са дијаспором</w:t>
            </w:r>
          </w:p>
        </w:tc>
      </w:tr>
      <w:tr w:rsidR="0032749F" w:rsidRPr="00BE19A1" w14:paraId="18C7CF96"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75F024FC"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32749F" w:rsidRPr="00BE19A1" w14:paraId="3AF12008" w14:textId="77777777" w:rsidTr="0049715D">
        <w:trPr>
          <w:gridAfter w:val="1"/>
          <w:wAfter w:w="598" w:type="pct"/>
          <w:trHeight w:val="20"/>
        </w:trPr>
        <w:tc>
          <w:tcPr>
            <w:tcW w:w="4402" w:type="pct"/>
            <w:tcMar>
              <w:top w:w="100" w:type="dxa"/>
              <w:left w:w="100" w:type="dxa"/>
              <w:bottom w:w="100" w:type="dxa"/>
              <w:right w:w="100" w:type="dxa"/>
            </w:tcMar>
            <w:vAlign w:val="center"/>
          </w:tcPr>
          <w:p w14:paraId="447360AB"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9505C49"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w:t>
            </w:r>
            <w:r>
              <w:rPr>
                <w:rFonts w:ascii="Times New Roman" w:eastAsia="Times New Roman" w:hAnsi="Times New Roman" w:cs="Times New Roman"/>
                <w:color w:val="000000"/>
                <w:sz w:val="24"/>
                <w:szCs w:val="24"/>
                <w:lang w:val="sr-Cyrl-RS"/>
              </w:rPr>
              <w:t xml:space="preserve"> студија случаја и </w:t>
            </w:r>
            <w:r w:rsidRPr="00885442">
              <w:rPr>
                <w:rFonts w:ascii="Times New Roman" w:eastAsia="Times New Roman" w:hAnsi="Times New Roman" w:cs="Times New Roman"/>
                <w:color w:val="000000"/>
                <w:sz w:val="24"/>
                <w:szCs w:val="24"/>
              </w:rPr>
              <w:t>панел дискусиј</w:t>
            </w:r>
            <w:r>
              <w:rPr>
                <w:rFonts w:ascii="Times New Roman" w:eastAsia="Times New Roman" w:hAnsi="Times New Roman" w:cs="Times New Roman"/>
                <w:color w:val="000000"/>
                <w:sz w:val="24"/>
                <w:szCs w:val="24"/>
                <w:lang w:val="sr-Cyrl-RS"/>
              </w:rPr>
              <w:t>а</w:t>
            </w:r>
            <w:r w:rsidRPr="00885442">
              <w:rPr>
                <w:rFonts w:ascii="Times New Roman" w:eastAsia="Times New Roman" w:hAnsi="Times New Roman" w:cs="Times New Roman"/>
                <w:color w:val="000000"/>
                <w:sz w:val="24"/>
                <w:szCs w:val="24"/>
              </w:rPr>
              <w:t>.</w:t>
            </w:r>
          </w:p>
        </w:tc>
      </w:tr>
      <w:tr w:rsidR="0032749F" w:rsidRPr="00BE19A1" w14:paraId="2F06E3B1"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4F669FA2"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2E65FFD9" w14:textId="77777777" w:rsidTr="0049715D">
        <w:trPr>
          <w:gridAfter w:val="1"/>
          <w:wAfter w:w="598" w:type="pct"/>
          <w:trHeight w:val="20"/>
        </w:trPr>
        <w:tc>
          <w:tcPr>
            <w:tcW w:w="4402" w:type="pct"/>
            <w:tcMar>
              <w:top w:w="100" w:type="dxa"/>
              <w:left w:w="100" w:type="dxa"/>
              <w:bottom w:w="100" w:type="dxa"/>
              <w:right w:w="100" w:type="dxa"/>
            </w:tcMar>
            <w:vAlign w:val="center"/>
          </w:tcPr>
          <w:p w14:paraId="3659CEF9"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 дана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32749F" w:rsidRPr="00BE19A1" w14:paraId="31306934"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1A14F60F"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33741488" w14:textId="77777777" w:rsidTr="0049715D">
        <w:trPr>
          <w:gridAfter w:val="1"/>
          <w:wAfter w:w="598" w:type="pct"/>
          <w:trHeight w:val="20"/>
        </w:trPr>
        <w:tc>
          <w:tcPr>
            <w:tcW w:w="4402" w:type="pct"/>
            <w:tcMar>
              <w:top w:w="100" w:type="dxa"/>
              <w:left w:w="100" w:type="dxa"/>
              <w:bottom w:w="100" w:type="dxa"/>
              <w:right w:w="100" w:type="dxa"/>
            </w:tcMar>
            <w:vAlign w:val="center"/>
          </w:tcPr>
          <w:p w14:paraId="2940BBDF"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 xml:space="preserve">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69064EBD"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074479EE"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9A20A0" w14:paraId="68AFB16F" w14:textId="77777777" w:rsidTr="0049715D">
        <w:trPr>
          <w:gridAfter w:val="1"/>
          <w:wAfter w:w="598" w:type="pct"/>
          <w:trHeight w:val="462"/>
        </w:trPr>
        <w:tc>
          <w:tcPr>
            <w:tcW w:w="4402" w:type="pct"/>
            <w:tcMar>
              <w:top w:w="100" w:type="dxa"/>
              <w:left w:w="100" w:type="dxa"/>
              <w:bottom w:w="100" w:type="dxa"/>
              <w:right w:w="100" w:type="dxa"/>
            </w:tcMar>
          </w:tcPr>
          <w:p w14:paraId="32079A1A" w14:textId="77777777" w:rsidR="0032749F" w:rsidRPr="00DE2B23" w:rsidRDefault="0032749F" w:rsidP="0049715D">
            <w:pPr>
              <w:spacing w:after="0" w:line="240" w:lineRule="auto"/>
              <w:jc w:val="both"/>
              <w:rPr>
                <w:rFonts w:ascii="Times New Roman" w:hAnsi="Times New Roman" w:cs="Times New Roman"/>
                <w:sz w:val="24"/>
              </w:rPr>
            </w:pPr>
            <w:r w:rsidRPr="00DE2B23">
              <w:rPr>
                <w:rFonts w:ascii="Times New Roman" w:hAnsi="Times New Roman" w:cs="Times New Roman"/>
                <w:sz w:val="24"/>
              </w:rPr>
              <w:t>Руководиоци и службеници запослени у администрацији и функционери укључени у процес израде јавних политика и буџетирања истих у локалној самоуправи.</w:t>
            </w:r>
          </w:p>
        </w:tc>
      </w:tr>
      <w:tr w:rsidR="0032749F" w:rsidRPr="00BE19A1" w14:paraId="4CAD77F9" w14:textId="77777777" w:rsidTr="0049715D">
        <w:trPr>
          <w:gridAfter w:val="1"/>
          <w:wAfter w:w="598" w:type="pct"/>
          <w:trHeight w:val="467"/>
        </w:trPr>
        <w:tc>
          <w:tcPr>
            <w:tcW w:w="4402" w:type="pct"/>
            <w:tcMar>
              <w:top w:w="100" w:type="dxa"/>
              <w:left w:w="100" w:type="dxa"/>
              <w:bottom w:w="100" w:type="dxa"/>
              <w:right w:w="100" w:type="dxa"/>
            </w:tcMar>
            <w:vAlign w:val="center"/>
            <w:hideMark/>
          </w:tcPr>
          <w:p w14:paraId="3736CEEF"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7AFA1908" w14:textId="77777777" w:rsidTr="0049715D">
        <w:trPr>
          <w:gridAfter w:val="1"/>
          <w:wAfter w:w="598" w:type="pct"/>
          <w:trHeight w:val="161"/>
        </w:trPr>
        <w:tc>
          <w:tcPr>
            <w:tcW w:w="4402" w:type="pct"/>
            <w:tcMar>
              <w:top w:w="100" w:type="dxa"/>
              <w:left w:w="100" w:type="dxa"/>
              <w:bottom w:w="100" w:type="dxa"/>
              <w:right w:w="100" w:type="dxa"/>
            </w:tcMar>
            <w:vAlign w:val="center"/>
          </w:tcPr>
          <w:p w14:paraId="35E05A6F"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621D28AE"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679F376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3AC5D646" w14:textId="77777777" w:rsidTr="0049715D">
        <w:trPr>
          <w:gridAfter w:val="1"/>
          <w:wAfter w:w="598" w:type="pct"/>
          <w:trHeight w:val="20"/>
        </w:trPr>
        <w:tc>
          <w:tcPr>
            <w:tcW w:w="4402" w:type="pct"/>
            <w:shd w:val="clear" w:color="auto" w:fill="auto"/>
            <w:tcMar>
              <w:top w:w="100" w:type="dxa"/>
              <w:left w:w="100" w:type="dxa"/>
              <w:bottom w:w="100" w:type="dxa"/>
              <w:right w:w="100" w:type="dxa"/>
            </w:tcMar>
            <w:vAlign w:val="center"/>
          </w:tcPr>
          <w:p w14:paraId="13AE993E"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32.400</w:t>
            </w:r>
            <w:r w:rsidRPr="006C342D">
              <w:rPr>
                <w:rFonts w:ascii="Times New Roman" w:hAnsi="Times New Roman" w:cs="Times New Roman"/>
                <w:sz w:val="24"/>
                <w:szCs w:val="24"/>
              </w:rPr>
              <w:t xml:space="preserve"> РСД.</w:t>
            </w:r>
          </w:p>
          <w:p w14:paraId="2C39A6EE"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hAnsi="Times New Roman" w:cs="Times New Roman"/>
                <w:sz w:val="24"/>
                <w:szCs w:val="24"/>
                <w:lang w:val="sr-Cyrl-RS"/>
              </w:rPr>
              <w:t>21.600</w:t>
            </w:r>
            <w:r w:rsidRPr="006C342D">
              <w:rPr>
                <w:rFonts w:ascii="Times New Roman" w:hAnsi="Times New Roman" w:cs="Times New Roman"/>
                <w:sz w:val="24"/>
                <w:szCs w:val="24"/>
              </w:rPr>
              <w:t xml:space="preserve"> РСД.</w:t>
            </w:r>
          </w:p>
        </w:tc>
      </w:tr>
      <w:tr w:rsidR="0032749F" w:rsidRPr="00BE19A1" w14:paraId="44707089"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52B9FEC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3ADE911E" w14:textId="77777777" w:rsidTr="0049715D">
        <w:trPr>
          <w:gridAfter w:val="1"/>
          <w:wAfter w:w="598" w:type="pct"/>
          <w:trHeight w:val="20"/>
        </w:trPr>
        <w:tc>
          <w:tcPr>
            <w:tcW w:w="4402" w:type="pct"/>
            <w:tcMar>
              <w:top w:w="100" w:type="dxa"/>
              <w:left w:w="100" w:type="dxa"/>
              <w:bottom w:w="100" w:type="dxa"/>
              <w:right w:w="100" w:type="dxa"/>
            </w:tcMar>
            <w:vAlign w:val="center"/>
          </w:tcPr>
          <w:p w14:paraId="289A19DA"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lang w:val="sr-Cyrl-RS"/>
              </w:rPr>
              <w:t>Није планирана провера знања</w:t>
            </w:r>
          </w:p>
        </w:tc>
      </w:tr>
      <w:tr w:rsidR="0032749F" w:rsidRPr="00523AAF" w14:paraId="3D4FE9F4" w14:textId="77777777" w:rsidTr="0049715D">
        <w:trPr>
          <w:gridAfter w:val="1"/>
          <w:wAfter w:w="598" w:type="pct"/>
          <w:trHeight w:val="20"/>
        </w:trPr>
        <w:tc>
          <w:tcPr>
            <w:tcW w:w="4402" w:type="pct"/>
            <w:tcMar>
              <w:top w:w="100" w:type="dxa"/>
              <w:left w:w="100" w:type="dxa"/>
              <w:bottom w:w="100" w:type="dxa"/>
              <w:right w:w="100" w:type="dxa"/>
            </w:tcMar>
            <w:vAlign w:val="center"/>
            <w:hideMark/>
          </w:tcPr>
          <w:p w14:paraId="07720C56"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48E59223" w14:textId="77777777" w:rsidTr="0049715D">
        <w:trPr>
          <w:gridAfter w:val="1"/>
          <w:wAfter w:w="598" w:type="pct"/>
          <w:trHeight w:val="20"/>
        </w:trPr>
        <w:tc>
          <w:tcPr>
            <w:tcW w:w="4402" w:type="pct"/>
            <w:tcMar>
              <w:top w:w="100" w:type="dxa"/>
              <w:left w:w="100" w:type="dxa"/>
              <w:bottom w:w="100" w:type="dxa"/>
              <w:right w:w="100" w:type="dxa"/>
            </w:tcMar>
            <w:vAlign w:val="center"/>
          </w:tcPr>
          <w:p w14:paraId="3DCEFDA6" w14:textId="77777777" w:rsidR="0032749F" w:rsidRPr="00C57A99"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Потврда о учешћу.</w:t>
            </w:r>
          </w:p>
        </w:tc>
      </w:tr>
    </w:tbl>
    <w:p w14:paraId="2A241179"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70F2354B" w14:textId="77777777" w:rsidTr="0049715D">
        <w:trPr>
          <w:trHeight w:val="20"/>
        </w:trPr>
        <w:tc>
          <w:tcPr>
            <w:tcW w:w="5000" w:type="pct"/>
            <w:tcMar>
              <w:top w:w="100" w:type="dxa"/>
              <w:left w:w="100" w:type="dxa"/>
              <w:bottom w:w="100" w:type="dxa"/>
              <w:right w:w="100" w:type="dxa"/>
            </w:tcMar>
            <w:vAlign w:val="center"/>
          </w:tcPr>
          <w:p w14:paraId="44BF10BE"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133BD680" w14:textId="77777777" w:rsidTr="002F7B7C">
        <w:trPr>
          <w:trHeight w:val="276"/>
        </w:trPr>
        <w:tc>
          <w:tcPr>
            <w:tcW w:w="5000" w:type="pct"/>
            <w:tcMar>
              <w:top w:w="100" w:type="dxa"/>
              <w:left w:w="100" w:type="dxa"/>
              <w:bottom w:w="100" w:type="dxa"/>
              <w:right w:w="100" w:type="dxa"/>
            </w:tcMar>
          </w:tcPr>
          <w:p w14:paraId="16F36A25"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22B8A4E6"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79A0A3CB"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6E9085B1"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9AD2AA" w14:textId="77777777" w:rsidR="0032749F" w:rsidRPr="00BE19A1" w:rsidRDefault="0032749F" w:rsidP="0049715D">
            <w:pPr>
              <w:pStyle w:val="Heading2"/>
            </w:pPr>
            <w:bookmarkStart w:id="253" w:name="_Toc530052567"/>
            <w:bookmarkStart w:id="254" w:name="_Toc535915502"/>
            <w:bookmarkStart w:id="255" w:name="_Toc19129995"/>
            <w:bookmarkStart w:id="256" w:name="_Toc20235036"/>
            <w:r w:rsidRPr="006C342D">
              <w:t>РАЗВОЈ, СПРОВОЂЕЊЕ И ПРАЋЕЊЕ МЕРА ЗA СOЦИJAЛНУ ИНКЛУЗИJУ РOМA НА ЛОКАЛНОМ НИВОУ</w:t>
            </w:r>
            <w:bookmarkEnd w:id="253"/>
            <w:bookmarkEnd w:id="254"/>
            <w:bookmarkEnd w:id="255"/>
            <w:bookmarkEnd w:id="256"/>
          </w:p>
        </w:tc>
      </w:tr>
      <w:tr w:rsidR="0032749F" w:rsidRPr="00BE19A1" w14:paraId="12234BF6"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3965D182"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174792CB" w14:textId="77777777" w:rsidTr="0049715D">
        <w:trPr>
          <w:trHeight w:val="20"/>
        </w:trPr>
        <w:tc>
          <w:tcPr>
            <w:tcW w:w="5000" w:type="pct"/>
            <w:tcMar>
              <w:top w:w="100" w:type="dxa"/>
              <w:left w:w="100" w:type="dxa"/>
              <w:bottom w:w="100" w:type="dxa"/>
              <w:right w:w="100" w:type="dxa"/>
            </w:tcMar>
            <w:vAlign w:val="center"/>
          </w:tcPr>
          <w:p w14:paraId="6F25C6C6"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2020-07-0807</w:t>
            </w:r>
          </w:p>
        </w:tc>
      </w:tr>
      <w:tr w:rsidR="0032749F" w:rsidRPr="00BE19A1" w14:paraId="6C440227" w14:textId="77777777" w:rsidTr="0049715D">
        <w:trPr>
          <w:trHeight w:val="20"/>
        </w:trPr>
        <w:tc>
          <w:tcPr>
            <w:tcW w:w="5000" w:type="pct"/>
            <w:tcMar>
              <w:top w:w="100" w:type="dxa"/>
              <w:left w:w="100" w:type="dxa"/>
              <w:bottom w:w="100" w:type="dxa"/>
              <w:right w:w="100" w:type="dxa"/>
            </w:tcMar>
            <w:vAlign w:val="center"/>
            <w:hideMark/>
          </w:tcPr>
          <w:p w14:paraId="2FD728C6"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3470B8E4" w14:textId="77777777" w:rsidTr="0049715D">
        <w:trPr>
          <w:trHeight w:val="20"/>
        </w:trPr>
        <w:tc>
          <w:tcPr>
            <w:tcW w:w="5000" w:type="pct"/>
            <w:tcMar>
              <w:top w:w="100" w:type="dxa"/>
              <w:left w:w="100" w:type="dxa"/>
              <w:bottom w:w="100" w:type="dxa"/>
              <w:right w:w="100" w:type="dxa"/>
            </w:tcMar>
          </w:tcPr>
          <w:p w14:paraId="0813844A" w14:textId="77777777" w:rsidR="0032749F" w:rsidRPr="00CE1AAE" w:rsidRDefault="0032749F" w:rsidP="0049715D">
            <w:pPr>
              <w:spacing w:after="0" w:line="240" w:lineRule="auto"/>
              <w:jc w:val="both"/>
              <w:rPr>
                <w:rFonts w:ascii="Times New Roman" w:hAnsi="Times New Roman" w:cs="Times New Roman"/>
                <w:sz w:val="24"/>
              </w:rPr>
            </w:pPr>
            <w:r w:rsidRPr="00CE1AAE">
              <w:rPr>
                <w:rFonts w:ascii="Times New Roman" w:hAnsi="Times New Roman" w:cs="Times New Roman"/>
                <w:sz w:val="24"/>
              </w:rPr>
              <w:t xml:space="preserve">У складу са националним стратешким политикама које директно утичу на креирање друштвених политика у домену права националних мањина на локалном нивоу, службеници ЈЛС, а пре свега они који се баве облашћу националних мањина, треба благовремено да се упознају са Стратегијом за социјално укључивање Рома и Ромкиња, једним од кључних докумената у процесу унапређења социо-економског положаја Рома и Ромкиња. </w:t>
            </w:r>
          </w:p>
          <w:p w14:paraId="6FC6B092" w14:textId="77777777" w:rsidR="0032749F" w:rsidRPr="0020485F" w:rsidRDefault="0032749F" w:rsidP="0049715D">
            <w:pPr>
              <w:spacing w:after="0" w:line="240" w:lineRule="auto"/>
              <w:jc w:val="both"/>
              <w:rPr>
                <w:rFonts w:ascii="Times New Roman" w:hAnsi="Times New Roman" w:cs="Times New Roman"/>
                <w:sz w:val="24"/>
              </w:rPr>
            </w:pPr>
            <w:r w:rsidRPr="00CE1AAE">
              <w:rPr>
                <w:rFonts w:ascii="Times New Roman" w:hAnsi="Times New Roman" w:cs="Times New Roman"/>
                <w:sz w:val="24"/>
              </w:rPr>
              <w:t>Поред овог документа, службеници ЈЛС треба да се упознају и са обавезама које проистичу из примене Поглавља 23 и годишњих Оперативних закључака, као и међународног права о правима националних мањина.</w:t>
            </w:r>
          </w:p>
        </w:tc>
      </w:tr>
      <w:tr w:rsidR="0032749F" w:rsidRPr="00BE19A1" w14:paraId="20C6EDD5" w14:textId="77777777" w:rsidTr="0049715D">
        <w:trPr>
          <w:trHeight w:val="20"/>
        </w:trPr>
        <w:tc>
          <w:tcPr>
            <w:tcW w:w="5000" w:type="pct"/>
            <w:tcMar>
              <w:top w:w="100" w:type="dxa"/>
              <w:left w:w="100" w:type="dxa"/>
              <w:bottom w:w="100" w:type="dxa"/>
              <w:right w:w="100" w:type="dxa"/>
            </w:tcMar>
            <w:vAlign w:val="center"/>
            <w:hideMark/>
          </w:tcPr>
          <w:p w14:paraId="6371D360"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BE19A1" w14:paraId="07C649CD" w14:textId="77777777" w:rsidTr="0049715D">
        <w:trPr>
          <w:trHeight w:val="20"/>
        </w:trPr>
        <w:tc>
          <w:tcPr>
            <w:tcW w:w="5000" w:type="pct"/>
            <w:tcMar>
              <w:top w:w="100" w:type="dxa"/>
              <w:left w:w="100" w:type="dxa"/>
              <w:bottom w:w="100" w:type="dxa"/>
              <w:right w:w="100" w:type="dxa"/>
            </w:tcMar>
          </w:tcPr>
          <w:p w14:paraId="0A9EC3B2" w14:textId="77777777" w:rsidR="0032749F" w:rsidRPr="00885442" w:rsidRDefault="0032749F" w:rsidP="0049715D">
            <w:pPr>
              <w:spacing w:after="0" w:line="240" w:lineRule="auto"/>
              <w:jc w:val="both"/>
              <w:rPr>
                <w:rFonts w:ascii="Times New Roman" w:hAnsi="Times New Roman" w:cs="Times New Roman"/>
                <w:sz w:val="24"/>
              </w:rPr>
            </w:pPr>
            <w:r w:rsidRPr="00CE1AAE">
              <w:rPr>
                <w:rFonts w:ascii="Times New Roman" w:hAnsi="Times New Roman" w:cs="Times New Roman"/>
                <w:sz w:val="24"/>
                <w:lang w:val="sr-Cyrl-RS"/>
              </w:rPr>
              <w:t>Јачање капацитета запослених у ЈЛС у примени принципа добре управе у раду локалне самоуправе у области права националних мањина, са посебним освртом на Ромску националну мањину у складу са приоритетима националне Стратегије за социјално укључивање Рома и Ромкиња, као и обавезама које проистичу из примене Поглавља 23.</w:t>
            </w:r>
          </w:p>
        </w:tc>
      </w:tr>
      <w:tr w:rsidR="0032749F" w:rsidRPr="00BE19A1" w14:paraId="61846AEA" w14:textId="77777777" w:rsidTr="0049715D">
        <w:trPr>
          <w:trHeight w:val="20"/>
        </w:trPr>
        <w:tc>
          <w:tcPr>
            <w:tcW w:w="5000" w:type="pct"/>
            <w:tcMar>
              <w:top w:w="100" w:type="dxa"/>
              <w:left w:w="100" w:type="dxa"/>
              <w:bottom w:w="100" w:type="dxa"/>
              <w:right w:w="100" w:type="dxa"/>
            </w:tcMar>
            <w:vAlign w:val="center"/>
            <w:hideMark/>
          </w:tcPr>
          <w:p w14:paraId="5D09F18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222FCE2A" w14:textId="77777777" w:rsidTr="0049715D">
        <w:trPr>
          <w:trHeight w:val="20"/>
        </w:trPr>
        <w:tc>
          <w:tcPr>
            <w:tcW w:w="5000" w:type="pct"/>
            <w:tcMar>
              <w:top w:w="100" w:type="dxa"/>
              <w:left w:w="100" w:type="dxa"/>
              <w:bottom w:w="100" w:type="dxa"/>
              <w:right w:w="100" w:type="dxa"/>
            </w:tcMar>
          </w:tcPr>
          <w:p w14:paraId="300671CB" w14:textId="77777777" w:rsidR="0032749F" w:rsidRPr="00AF1CD4" w:rsidRDefault="0032749F" w:rsidP="0049715D">
            <w:p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По завршетку тренинга, полазник:</w:t>
            </w:r>
          </w:p>
          <w:p w14:paraId="024849F9"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 xml:space="preserve">Разуме национални, европски и међународни правни оквир и принципе који уређују обавезе и одговорности локалне самоуправе у домену пружања подршке националним мањинама, са посебним освртом на Ромску националну мањину; </w:t>
            </w:r>
          </w:p>
          <w:p w14:paraId="2A4A850A"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Примењује Закон о заштити права и слобода националних мањина;</w:t>
            </w:r>
          </w:p>
          <w:p w14:paraId="07DE913A"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Може да опише принципе и вредности Глобалних циљева одрживог развоја за период 2015-2030. године, Стратегије за социјално укључивање Рома и Ромкиња 2016-2025 и Поглавља 23;</w:t>
            </w:r>
          </w:p>
          <w:p w14:paraId="00761838"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Уважава принципе антидискриминације у пракси рада локалне самоуправе;</w:t>
            </w:r>
          </w:p>
          <w:p w14:paraId="4D8BCE05"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Разуме важност међусекторске сарадње (формирање Мобилне јединице/тимови за инклузију Рома; локално Међусекторско координационо тело);</w:t>
            </w:r>
          </w:p>
          <w:p w14:paraId="076B8012"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 xml:space="preserve">Приоритизује активности и мере подршке за представнике ромске заједнице у оквиру 5 области Стратегије за социјално укључивање Рома и Ромкиња (становање, здравље, запошљавање, образовање и социјална заштита); </w:t>
            </w:r>
          </w:p>
          <w:p w14:paraId="421CE0D8"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lastRenderedPageBreak/>
              <w:t>Разуме поступак планирања и спровођење ситуационе и СВОТ анализе;</w:t>
            </w:r>
          </w:p>
          <w:p w14:paraId="68EAA20C"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Јасно дефинише визију и мисију у складу са проблемима са којима се суочавају осетљиве групе, са посебним освртом на Ромску заједницу;</w:t>
            </w:r>
          </w:p>
          <w:p w14:paraId="0C578F90"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Дефинише сет активности и мера са индикаторима;</w:t>
            </w:r>
          </w:p>
          <w:p w14:paraId="162B3BB1" w14:textId="77777777" w:rsidR="0032749F"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Учествује у изради ЛАП за инклузију Рома;</w:t>
            </w:r>
          </w:p>
          <w:p w14:paraId="139DA781" w14:textId="77777777" w:rsidR="0032749F" w:rsidRPr="00AF1CD4" w:rsidRDefault="0032749F" w:rsidP="000F03F8">
            <w:pPr>
              <w:pStyle w:val="ListParagraph"/>
              <w:numPr>
                <w:ilvl w:val="0"/>
                <w:numId w:val="70"/>
              </w:numPr>
              <w:spacing w:after="0" w:line="240" w:lineRule="auto"/>
              <w:jc w:val="both"/>
              <w:rPr>
                <w:rFonts w:ascii="Times New Roman" w:eastAsia="Times New Roman" w:hAnsi="Times New Roman" w:cs="Times New Roman"/>
                <w:color w:val="000000"/>
                <w:sz w:val="24"/>
                <w:szCs w:val="24"/>
              </w:rPr>
            </w:pPr>
            <w:r w:rsidRPr="00AF1CD4">
              <w:rPr>
                <w:rFonts w:ascii="Times New Roman" w:eastAsia="Times New Roman" w:hAnsi="Times New Roman" w:cs="Times New Roman"/>
                <w:color w:val="000000"/>
                <w:sz w:val="24"/>
                <w:szCs w:val="24"/>
              </w:rPr>
              <w:t>Учествује у плану праћења ЛАП за инклузију Рома.</w:t>
            </w:r>
          </w:p>
        </w:tc>
      </w:tr>
      <w:tr w:rsidR="0032749F" w:rsidRPr="00BE19A1" w14:paraId="1C10AC0B" w14:textId="77777777" w:rsidTr="0049715D">
        <w:trPr>
          <w:trHeight w:val="20"/>
        </w:trPr>
        <w:tc>
          <w:tcPr>
            <w:tcW w:w="5000" w:type="pct"/>
            <w:tcMar>
              <w:top w:w="100" w:type="dxa"/>
              <w:left w:w="100" w:type="dxa"/>
              <w:bottom w:w="100" w:type="dxa"/>
              <w:right w:w="100" w:type="dxa"/>
            </w:tcMar>
            <w:vAlign w:val="center"/>
            <w:hideMark/>
          </w:tcPr>
          <w:p w14:paraId="1F04F3FB"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BE19A1" w14:paraId="2499CC07" w14:textId="77777777" w:rsidTr="0049715D">
        <w:trPr>
          <w:trHeight w:val="20"/>
        </w:trPr>
        <w:tc>
          <w:tcPr>
            <w:tcW w:w="5000" w:type="pct"/>
            <w:tcMar>
              <w:top w:w="100" w:type="dxa"/>
              <w:left w:w="100" w:type="dxa"/>
              <w:bottom w:w="100" w:type="dxa"/>
              <w:right w:w="100" w:type="dxa"/>
            </w:tcMar>
            <w:vAlign w:val="center"/>
          </w:tcPr>
          <w:p w14:paraId="46A4DCE4"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Представљање националног, европског и међународног правног оквира и принципа који уређују обавезе и одговорности локалне самоуправе у домену пружања подршке националним мањинама, са посебним освртом на ромску заједницу кроз елементе добре управе;</w:t>
            </w:r>
          </w:p>
          <w:p w14:paraId="3DBAE7D3"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Представљање принципа и механизама антидискриминације у пракси рада локалне самоуправе;</w:t>
            </w:r>
          </w:p>
          <w:p w14:paraId="465C710E"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Представљање локалних механизама и принципа међусекторске сарадње (Мобилне јединице/тимови за инклузију Рома; Локално међусекторско координационо тело)</w:t>
            </w:r>
            <w:r>
              <w:rPr>
                <w:rFonts w:ascii="Times New Roman" w:eastAsia="Times New Roman" w:hAnsi="Times New Roman" w:cs="Times New Roman"/>
                <w:color w:val="000000"/>
                <w:sz w:val="24"/>
                <w:szCs w:val="24"/>
                <w:lang w:val="sr-Cyrl-RS"/>
              </w:rPr>
              <w:t>;</w:t>
            </w:r>
          </w:p>
          <w:p w14:paraId="6369F309"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Представљање Стратегија за социјално укључивање Рома и Ромкиња: пресек стања у 5 области (становање, здравље, запошљавање, образовање и социјална заштита);</w:t>
            </w:r>
          </w:p>
          <w:p w14:paraId="729D8F03"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Припрема за планирање, ситуациона и СВОТ анализа;</w:t>
            </w:r>
          </w:p>
          <w:p w14:paraId="218451C4"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 xml:space="preserve">Приоритизација проблема, дефинисање визије, мисије;   </w:t>
            </w:r>
          </w:p>
          <w:p w14:paraId="6C41806D"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Дефинисање активности и мера са индикаторима;</w:t>
            </w:r>
          </w:p>
          <w:p w14:paraId="27E8C697" w14:textId="77777777" w:rsidR="0032749F"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 xml:space="preserve">ЛАП за инклузију Рома; </w:t>
            </w:r>
          </w:p>
          <w:p w14:paraId="28176566" w14:textId="77777777" w:rsidR="0032749F" w:rsidRPr="00AF1CD4" w:rsidRDefault="0032749F" w:rsidP="000F03F8">
            <w:pPr>
              <w:pStyle w:val="ListParagraph"/>
              <w:numPr>
                <w:ilvl w:val="0"/>
                <w:numId w:val="71"/>
              </w:numPr>
              <w:spacing w:after="0" w:line="240" w:lineRule="auto"/>
              <w:jc w:val="both"/>
              <w:rPr>
                <w:rFonts w:ascii="Times New Roman" w:eastAsia="Times New Roman" w:hAnsi="Times New Roman" w:cs="Times New Roman"/>
                <w:color w:val="000000"/>
                <w:sz w:val="24"/>
                <w:szCs w:val="24"/>
                <w:lang w:val="sr-Cyrl-RS"/>
              </w:rPr>
            </w:pPr>
            <w:r w:rsidRPr="00AF1CD4">
              <w:rPr>
                <w:rFonts w:ascii="Times New Roman" w:eastAsia="Times New Roman" w:hAnsi="Times New Roman" w:cs="Times New Roman"/>
                <w:color w:val="000000"/>
                <w:sz w:val="24"/>
                <w:szCs w:val="24"/>
                <w:lang w:val="sr-Cyrl-RS"/>
              </w:rPr>
              <w:t>План праћења ЛАП за инклузију Рома.</w:t>
            </w:r>
          </w:p>
        </w:tc>
      </w:tr>
      <w:tr w:rsidR="0032749F" w:rsidRPr="00BE19A1" w14:paraId="7A058E27" w14:textId="77777777" w:rsidTr="0049715D">
        <w:trPr>
          <w:trHeight w:val="20"/>
        </w:trPr>
        <w:tc>
          <w:tcPr>
            <w:tcW w:w="5000" w:type="pct"/>
            <w:tcMar>
              <w:top w:w="100" w:type="dxa"/>
              <w:left w:w="100" w:type="dxa"/>
              <w:bottom w:w="100" w:type="dxa"/>
              <w:right w:w="100" w:type="dxa"/>
            </w:tcMar>
            <w:vAlign w:val="center"/>
            <w:hideMark/>
          </w:tcPr>
          <w:p w14:paraId="3B34F771" w14:textId="77777777" w:rsidR="0032749F" w:rsidRPr="00C92DF1" w:rsidRDefault="0032749F" w:rsidP="0049715D">
            <w:pPr>
              <w:spacing w:after="0" w:line="240" w:lineRule="auto"/>
              <w:rPr>
                <w:rFonts w:ascii="Times New Roman" w:eastAsia="Times New Roman" w:hAnsi="Times New Roman" w:cs="Times New Roman"/>
                <w:sz w:val="24"/>
                <w:szCs w:val="24"/>
                <w:lang w:val="sr-Cyrl-RS"/>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3018BAB4" w14:textId="77777777" w:rsidTr="0049715D">
        <w:trPr>
          <w:trHeight w:val="20"/>
        </w:trPr>
        <w:tc>
          <w:tcPr>
            <w:tcW w:w="5000" w:type="pct"/>
            <w:tcMar>
              <w:top w:w="100" w:type="dxa"/>
              <w:left w:w="100" w:type="dxa"/>
              <w:bottom w:w="100" w:type="dxa"/>
              <w:right w:w="100" w:type="dxa"/>
            </w:tcMar>
            <w:vAlign w:val="center"/>
          </w:tcPr>
          <w:p w14:paraId="422B61C8"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55319FD"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5C00D7">
              <w:rPr>
                <w:rFonts w:ascii="Times New Roman" w:eastAsia="Times New Roman" w:hAnsi="Times New Roman" w:cs="Times New Roman"/>
                <w:color w:val="000000"/>
                <w:sz w:val="24"/>
                <w:szCs w:val="24"/>
              </w:rPr>
              <w:t>предавање, демонстрација, студија случаја, , радионица и анализа.</w:t>
            </w:r>
          </w:p>
        </w:tc>
      </w:tr>
      <w:tr w:rsidR="0032749F" w:rsidRPr="00BE19A1" w14:paraId="2C509D78" w14:textId="77777777" w:rsidTr="0049715D">
        <w:trPr>
          <w:trHeight w:val="20"/>
        </w:trPr>
        <w:tc>
          <w:tcPr>
            <w:tcW w:w="5000" w:type="pct"/>
            <w:tcMar>
              <w:top w:w="100" w:type="dxa"/>
              <w:left w:w="100" w:type="dxa"/>
              <w:bottom w:w="100" w:type="dxa"/>
              <w:right w:w="100" w:type="dxa"/>
            </w:tcMar>
            <w:vAlign w:val="center"/>
            <w:hideMark/>
          </w:tcPr>
          <w:p w14:paraId="3FBF6348"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79E1287A" w14:textId="77777777" w:rsidTr="0049715D">
        <w:trPr>
          <w:trHeight w:val="20"/>
        </w:trPr>
        <w:tc>
          <w:tcPr>
            <w:tcW w:w="5000" w:type="pct"/>
            <w:tcMar>
              <w:top w:w="100" w:type="dxa"/>
              <w:left w:w="100" w:type="dxa"/>
              <w:bottom w:w="100" w:type="dxa"/>
              <w:right w:w="100" w:type="dxa"/>
            </w:tcMar>
            <w:vAlign w:val="center"/>
          </w:tcPr>
          <w:p w14:paraId="2BB5D60B"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 дана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32749F" w:rsidRPr="00BE19A1" w14:paraId="5E9B3522" w14:textId="77777777" w:rsidTr="0049715D">
        <w:trPr>
          <w:trHeight w:val="20"/>
        </w:trPr>
        <w:tc>
          <w:tcPr>
            <w:tcW w:w="5000" w:type="pct"/>
            <w:tcMar>
              <w:top w:w="100" w:type="dxa"/>
              <w:left w:w="100" w:type="dxa"/>
              <w:bottom w:w="100" w:type="dxa"/>
              <w:right w:w="100" w:type="dxa"/>
            </w:tcMar>
            <w:vAlign w:val="center"/>
            <w:hideMark/>
          </w:tcPr>
          <w:p w14:paraId="4DDAD145"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040F8A24" w14:textId="77777777" w:rsidTr="0049715D">
        <w:trPr>
          <w:trHeight w:val="20"/>
        </w:trPr>
        <w:tc>
          <w:tcPr>
            <w:tcW w:w="5000" w:type="pct"/>
            <w:tcMar>
              <w:top w:w="100" w:type="dxa"/>
              <w:left w:w="100" w:type="dxa"/>
              <w:bottom w:w="100" w:type="dxa"/>
              <w:right w:w="100" w:type="dxa"/>
            </w:tcMar>
            <w:vAlign w:val="center"/>
          </w:tcPr>
          <w:p w14:paraId="035236DE"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3DC4F47D" w14:textId="77777777" w:rsidTr="0049715D">
        <w:trPr>
          <w:trHeight w:val="20"/>
        </w:trPr>
        <w:tc>
          <w:tcPr>
            <w:tcW w:w="5000" w:type="pct"/>
            <w:tcMar>
              <w:top w:w="100" w:type="dxa"/>
              <w:left w:w="100" w:type="dxa"/>
              <w:bottom w:w="100" w:type="dxa"/>
              <w:right w:w="100" w:type="dxa"/>
            </w:tcMar>
            <w:vAlign w:val="center"/>
            <w:hideMark/>
          </w:tcPr>
          <w:p w14:paraId="63332FF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9A20A0" w14:paraId="16953F08" w14:textId="77777777" w:rsidTr="0049715D">
        <w:trPr>
          <w:trHeight w:val="462"/>
        </w:trPr>
        <w:tc>
          <w:tcPr>
            <w:tcW w:w="5000" w:type="pct"/>
            <w:tcMar>
              <w:top w:w="100" w:type="dxa"/>
              <w:left w:w="100" w:type="dxa"/>
              <w:bottom w:w="100" w:type="dxa"/>
              <w:right w:w="100" w:type="dxa"/>
            </w:tcMar>
          </w:tcPr>
          <w:p w14:paraId="47E42611" w14:textId="77777777" w:rsidR="0032749F" w:rsidRPr="00DE2B23" w:rsidRDefault="0032749F" w:rsidP="0049715D">
            <w:pPr>
              <w:spacing w:after="0" w:line="240" w:lineRule="auto"/>
              <w:jc w:val="both"/>
              <w:rPr>
                <w:rFonts w:ascii="Times New Roman" w:hAnsi="Times New Roman" w:cs="Times New Roman"/>
                <w:sz w:val="24"/>
              </w:rPr>
            </w:pPr>
            <w:r w:rsidRPr="005C00D7">
              <w:rPr>
                <w:rFonts w:ascii="Times New Roman" w:hAnsi="Times New Roman" w:cs="Times New Roman"/>
                <w:sz w:val="24"/>
              </w:rPr>
              <w:t>Запослени у ЈЛС задужени за послове националних мањина и други запослени у јединици локалне самоуправе (члан већа, начелник за друштвене делатности и др.).</w:t>
            </w:r>
          </w:p>
        </w:tc>
      </w:tr>
      <w:tr w:rsidR="0032749F" w:rsidRPr="00BE19A1" w14:paraId="6DCC25F1" w14:textId="77777777" w:rsidTr="0049715D">
        <w:trPr>
          <w:trHeight w:val="467"/>
        </w:trPr>
        <w:tc>
          <w:tcPr>
            <w:tcW w:w="5000" w:type="pct"/>
            <w:tcMar>
              <w:top w:w="100" w:type="dxa"/>
              <w:left w:w="100" w:type="dxa"/>
              <w:bottom w:w="100" w:type="dxa"/>
              <w:right w:w="100" w:type="dxa"/>
            </w:tcMar>
            <w:vAlign w:val="center"/>
            <w:hideMark/>
          </w:tcPr>
          <w:p w14:paraId="769FDC1C"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48ED0D48" w14:textId="77777777" w:rsidTr="0049715D">
        <w:trPr>
          <w:trHeight w:val="161"/>
        </w:trPr>
        <w:tc>
          <w:tcPr>
            <w:tcW w:w="5000" w:type="pct"/>
            <w:tcMar>
              <w:top w:w="100" w:type="dxa"/>
              <w:left w:w="100" w:type="dxa"/>
              <w:bottom w:w="100" w:type="dxa"/>
              <w:right w:w="100" w:type="dxa"/>
            </w:tcMar>
            <w:vAlign w:val="center"/>
          </w:tcPr>
          <w:p w14:paraId="4BD86D7C"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lastRenderedPageBreak/>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6BED1D3B" w14:textId="77777777" w:rsidTr="0049715D">
        <w:trPr>
          <w:trHeight w:val="20"/>
        </w:trPr>
        <w:tc>
          <w:tcPr>
            <w:tcW w:w="5000" w:type="pct"/>
            <w:tcMar>
              <w:top w:w="100" w:type="dxa"/>
              <w:left w:w="100" w:type="dxa"/>
              <w:bottom w:w="100" w:type="dxa"/>
              <w:right w:w="100" w:type="dxa"/>
            </w:tcMar>
            <w:vAlign w:val="center"/>
            <w:hideMark/>
          </w:tcPr>
          <w:p w14:paraId="492357D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4EA3C76C" w14:textId="77777777" w:rsidTr="0049715D">
        <w:trPr>
          <w:trHeight w:val="20"/>
        </w:trPr>
        <w:tc>
          <w:tcPr>
            <w:tcW w:w="5000" w:type="pct"/>
            <w:shd w:val="clear" w:color="auto" w:fill="auto"/>
            <w:tcMar>
              <w:top w:w="100" w:type="dxa"/>
              <w:left w:w="100" w:type="dxa"/>
              <w:bottom w:w="100" w:type="dxa"/>
              <w:right w:w="100" w:type="dxa"/>
            </w:tcMar>
            <w:vAlign w:val="center"/>
          </w:tcPr>
          <w:p w14:paraId="028749A3"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w:t>
            </w:r>
            <w:r>
              <w:rPr>
                <w:rFonts w:ascii="Times New Roman" w:hAnsi="Times New Roman" w:cs="Times New Roman"/>
                <w:sz w:val="24"/>
                <w:szCs w:val="24"/>
                <w:lang w:val="sr-Cyrl-RS"/>
              </w:rPr>
              <w:t xml:space="preserve"> 46.800</w:t>
            </w:r>
            <w:r w:rsidRPr="006C342D">
              <w:rPr>
                <w:rFonts w:ascii="Times New Roman" w:hAnsi="Times New Roman" w:cs="Times New Roman"/>
                <w:sz w:val="24"/>
                <w:szCs w:val="24"/>
              </w:rPr>
              <w:t xml:space="preserve"> РСД.</w:t>
            </w:r>
          </w:p>
          <w:p w14:paraId="1B20A698" w14:textId="77777777" w:rsidR="0032749F" w:rsidRPr="006C342D" w:rsidRDefault="0032749F"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hAnsi="Times New Roman" w:cs="Times New Roman"/>
                <w:sz w:val="24"/>
                <w:szCs w:val="24"/>
                <w:lang w:val="sr-Cyrl-RS"/>
              </w:rPr>
              <w:t xml:space="preserve">28.800 </w:t>
            </w:r>
            <w:r w:rsidRPr="006C342D">
              <w:rPr>
                <w:rFonts w:ascii="Times New Roman" w:hAnsi="Times New Roman" w:cs="Times New Roman"/>
                <w:sz w:val="24"/>
                <w:szCs w:val="24"/>
              </w:rPr>
              <w:t>РСД.</w:t>
            </w:r>
          </w:p>
        </w:tc>
      </w:tr>
      <w:tr w:rsidR="0032749F" w:rsidRPr="00BE19A1" w14:paraId="672BFAC9" w14:textId="77777777" w:rsidTr="0049715D">
        <w:trPr>
          <w:trHeight w:val="20"/>
        </w:trPr>
        <w:tc>
          <w:tcPr>
            <w:tcW w:w="5000" w:type="pct"/>
            <w:tcMar>
              <w:top w:w="100" w:type="dxa"/>
              <w:left w:w="100" w:type="dxa"/>
              <w:bottom w:w="100" w:type="dxa"/>
              <w:right w:w="100" w:type="dxa"/>
            </w:tcMar>
            <w:vAlign w:val="center"/>
            <w:hideMark/>
          </w:tcPr>
          <w:p w14:paraId="7C265F89"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5CE386DD" w14:textId="77777777" w:rsidTr="0049715D">
        <w:trPr>
          <w:trHeight w:val="20"/>
        </w:trPr>
        <w:tc>
          <w:tcPr>
            <w:tcW w:w="5000" w:type="pct"/>
            <w:tcMar>
              <w:top w:w="100" w:type="dxa"/>
              <w:left w:w="100" w:type="dxa"/>
              <w:bottom w:w="100" w:type="dxa"/>
              <w:right w:w="100" w:type="dxa"/>
            </w:tcMar>
            <w:vAlign w:val="center"/>
          </w:tcPr>
          <w:p w14:paraId="1D40E024"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32749F" w:rsidRPr="00523AAF" w14:paraId="32EA0B7C" w14:textId="77777777" w:rsidTr="0049715D">
        <w:trPr>
          <w:trHeight w:val="20"/>
        </w:trPr>
        <w:tc>
          <w:tcPr>
            <w:tcW w:w="5000" w:type="pct"/>
            <w:tcMar>
              <w:top w:w="100" w:type="dxa"/>
              <w:left w:w="100" w:type="dxa"/>
              <w:bottom w:w="100" w:type="dxa"/>
              <w:right w:w="100" w:type="dxa"/>
            </w:tcMar>
            <w:vAlign w:val="center"/>
            <w:hideMark/>
          </w:tcPr>
          <w:p w14:paraId="1FB9B88F"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164B8C1C" w14:textId="77777777" w:rsidTr="0049715D">
        <w:trPr>
          <w:trHeight w:val="20"/>
        </w:trPr>
        <w:tc>
          <w:tcPr>
            <w:tcW w:w="5000" w:type="pct"/>
            <w:tcMar>
              <w:top w:w="100" w:type="dxa"/>
              <w:left w:w="100" w:type="dxa"/>
              <w:bottom w:w="100" w:type="dxa"/>
              <w:right w:w="100" w:type="dxa"/>
            </w:tcMar>
            <w:vAlign w:val="center"/>
          </w:tcPr>
          <w:p w14:paraId="57C75D1A" w14:textId="77777777" w:rsidR="0032749F" w:rsidRPr="00C57A99"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6B4AC398"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307EE75E" w14:textId="77777777" w:rsidTr="0049715D">
        <w:trPr>
          <w:trHeight w:val="20"/>
        </w:trPr>
        <w:tc>
          <w:tcPr>
            <w:tcW w:w="5000" w:type="pct"/>
            <w:tcMar>
              <w:top w:w="100" w:type="dxa"/>
              <w:left w:w="100" w:type="dxa"/>
              <w:bottom w:w="100" w:type="dxa"/>
              <w:right w:w="100" w:type="dxa"/>
            </w:tcMar>
            <w:vAlign w:val="center"/>
          </w:tcPr>
          <w:p w14:paraId="2E3E8B9E"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rsidRPr="00BE19A1" w14:paraId="105C10D2" w14:textId="77777777" w:rsidTr="002F7B7C">
        <w:trPr>
          <w:trHeight w:val="276"/>
        </w:trPr>
        <w:tc>
          <w:tcPr>
            <w:tcW w:w="5000" w:type="pct"/>
            <w:tcMar>
              <w:top w:w="100" w:type="dxa"/>
              <w:left w:w="100" w:type="dxa"/>
              <w:bottom w:w="100" w:type="dxa"/>
              <w:right w:w="100" w:type="dxa"/>
            </w:tcMar>
          </w:tcPr>
          <w:p w14:paraId="0F7ED91E"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46D05579"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36FDEF41"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6197F491"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6BDA06" w14:textId="77777777" w:rsidR="0032749F" w:rsidRPr="00BE19A1" w:rsidRDefault="0032749F" w:rsidP="0049715D">
            <w:pPr>
              <w:pStyle w:val="Heading2"/>
            </w:pPr>
            <w:bookmarkStart w:id="257" w:name="_Toc530052568"/>
            <w:bookmarkStart w:id="258" w:name="_Toc536435198"/>
            <w:bookmarkStart w:id="259" w:name="_Toc432581"/>
            <w:bookmarkStart w:id="260" w:name="_Toc19129996"/>
            <w:bookmarkStart w:id="261" w:name="_Toc20235037"/>
            <w:r w:rsidRPr="006C342D">
              <w:t>РОДНА РАВНОПРАВНОСТ У ЛОКАЛНОЈ САМОУПРАВЕ</w:t>
            </w:r>
            <w:bookmarkEnd w:id="257"/>
            <w:bookmarkEnd w:id="258"/>
            <w:bookmarkEnd w:id="259"/>
            <w:bookmarkEnd w:id="260"/>
            <w:bookmarkEnd w:id="261"/>
          </w:p>
        </w:tc>
      </w:tr>
      <w:tr w:rsidR="0032749F" w:rsidRPr="00BE19A1" w14:paraId="73E45414"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1D8E3718"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BE19A1" w14:paraId="0C3D827B" w14:textId="77777777" w:rsidTr="0049715D">
        <w:trPr>
          <w:trHeight w:val="20"/>
        </w:trPr>
        <w:tc>
          <w:tcPr>
            <w:tcW w:w="5000" w:type="pct"/>
            <w:tcMar>
              <w:top w:w="100" w:type="dxa"/>
              <w:left w:w="100" w:type="dxa"/>
              <w:bottom w:w="100" w:type="dxa"/>
              <w:right w:w="100" w:type="dxa"/>
            </w:tcMar>
            <w:vAlign w:val="center"/>
          </w:tcPr>
          <w:p w14:paraId="197A8498"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2020-07-0808</w:t>
            </w:r>
          </w:p>
        </w:tc>
      </w:tr>
      <w:tr w:rsidR="0032749F" w:rsidRPr="00BE19A1" w14:paraId="163513C5" w14:textId="77777777" w:rsidTr="0049715D">
        <w:trPr>
          <w:trHeight w:val="20"/>
        </w:trPr>
        <w:tc>
          <w:tcPr>
            <w:tcW w:w="5000" w:type="pct"/>
            <w:tcMar>
              <w:top w:w="100" w:type="dxa"/>
              <w:left w:w="100" w:type="dxa"/>
              <w:bottom w:w="100" w:type="dxa"/>
              <w:right w:w="100" w:type="dxa"/>
            </w:tcMar>
            <w:vAlign w:val="center"/>
            <w:hideMark/>
          </w:tcPr>
          <w:p w14:paraId="2EC35232"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BE19A1" w14:paraId="0B236570" w14:textId="77777777" w:rsidTr="002F7B7C">
        <w:trPr>
          <w:trHeight w:val="1237"/>
        </w:trPr>
        <w:tc>
          <w:tcPr>
            <w:tcW w:w="5000" w:type="pct"/>
            <w:tcMar>
              <w:top w:w="100" w:type="dxa"/>
              <w:left w:w="100" w:type="dxa"/>
              <w:bottom w:w="100" w:type="dxa"/>
              <w:right w:w="100" w:type="dxa"/>
            </w:tcMar>
            <w:vAlign w:val="center"/>
          </w:tcPr>
          <w:p w14:paraId="0D442A9C" w14:textId="77777777" w:rsidR="0032749F" w:rsidRPr="00885442" w:rsidRDefault="0032749F" w:rsidP="002F7B7C">
            <w:pPr>
              <w:spacing w:after="0"/>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Квалитетна имплементација Закона о родној равноправности  пружа основ за праведно и отворено друштво равноправних људи са једнаким могућностима, у којем се цени и негује различитост и представља испуњење једног од најважнијих услова за приступање Србије Европској унији.</w:t>
            </w:r>
          </w:p>
        </w:tc>
      </w:tr>
      <w:tr w:rsidR="0032749F" w:rsidRPr="00BE19A1" w14:paraId="0FA3A069" w14:textId="77777777" w:rsidTr="0049715D">
        <w:trPr>
          <w:trHeight w:val="20"/>
        </w:trPr>
        <w:tc>
          <w:tcPr>
            <w:tcW w:w="5000" w:type="pct"/>
            <w:tcMar>
              <w:top w:w="100" w:type="dxa"/>
              <w:left w:w="100" w:type="dxa"/>
              <w:bottom w:w="100" w:type="dxa"/>
              <w:right w:w="100" w:type="dxa"/>
            </w:tcMar>
            <w:vAlign w:val="center"/>
            <w:hideMark/>
          </w:tcPr>
          <w:p w14:paraId="67F72718"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C57A99" w14:paraId="1FC28D00" w14:textId="77777777" w:rsidTr="0049715D">
        <w:trPr>
          <w:trHeight w:val="191"/>
        </w:trPr>
        <w:tc>
          <w:tcPr>
            <w:tcW w:w="5000" w:type="pct"/>
            <w:tcMar>
              <w:top w:w="100" w:type="dxa"/>
              <w:left w:w="100" w:type="dxa"/>
              <w:bottom w:w="100" w:type="dxa"/>
              <w:right w:w="100" w:type="dxa"/>
            </w:tcMar>
          </w:tcPr>
          <w:p w14:paraId="134D83B6" w14:textId="77777777" w:rsidR="0032749F" w:rsidRPr="00C57A99" w:rsidRDefault="0032749F" w:rsidP="0049715D">
            <w:pPr>
              <w:spacing w:after="0"/>
              <w:rPr>
                <w:rFonts w:ascii="Times New Roman" w:hAnsi="Times New Roman" w:cs="Times New Roman"/>
                <w:sz w:val="24"/>
              </w:rPr>
            </w:pPr>
            <w:r w:rsidRPr="00C57A99">
              <w:rPr>
                <w:rFonts w:ascii="Times New Roman" w:hAnsi="Times New Roman" w:cs="Times New Roman"/>
                <w:sz w:val="24"/>
              </w:rPr>
              <w:t>Стицање основних знања полазника у области родне равноправности.</w:t>
            </w:r>
          </w:p>
        </w:tc>
      </w:tr>
      <w:tr w:rsidR="0032749F" w:rsidRPr="00BE19A1" w14:paraId="168C7178" w14:textId="77777777" w:rsidTr="0049715D">
        <w:trPr>
          <w:trHeight w:val="20"/>
        </w:trPr>
        <w:tc>
          <w:tcPr>
            <w:tcW w:w="5000" w:type="pct"/>
            <w:tcMar>
              <w:top w:w="100" w:type="dxa"/>
              <w:left w:w="100" w:type="dxa"/>
              <w:bottom w:w="100" w:type="dxa"/>
              <w:right w:w="100" w:type="dxa"/>
            </w:tcMar>
            <w:vAlign w:val="center"/>
            <w:hideMark/>
          </w:tcPr>
          <w:p w14:paraId="05A7EF1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BE19A1" w14:paraId="6B9141F7" w14:textId="77777777" w:rsidTr="0049715D">
        <w:trPr>
          <w:trHeight w:val="20"/>
        </w:trPr>
        <w:tc>
          <w:tcPr>
            <w:tcW w:w="5000" w:type="pct"/>
            <w:tcMar>
              <w:top w:w="100" w:type="dxa"/>
              <w:left w:w="100" w:type="dxa"/>
              <w:bottom w:w="100" w:type="dxa"/>
              <w:right w:w="100" w:type="dxa"/>
            </w:tcMar>
          </w:tcPr>
          <w:p w14:paraId="24E9C4D7" w14:textId="77777777" w:rsidR="0032749F" w:rsidRPr="00C57A99" w:rsidRDefault="0032749F" w:rsidP="0049715D">
            <w:p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По завршетку радионице, полазник:</w:t>
            </w:r>
          </w:p>
          <w:p w14:paraId="37312115" w14:textId="77777777" w:rsidR="0032749F" w:rsidRDefault="0032749F" w:rsidP="000F03F8">
            <w:pPr>
              <w:pStyle w:val="ListParagraph"/>
              <w:numPr>
                <w:ilvl w:val="0"/>
                <w:numId w:val="69"/>
              </w:num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Разуме значење основних појмова из области родне равноправности;</w:t>
            </w:r>
          </w:p>
          <w:p w14:paraId="72CEE636" w14:textId="77777777" w:rsidR="0032749F" w:rsidRDefault="0032749F" w:rsidP="000F03F8">
            <w:pPr>
              <w:pStyle w:val="ListParagraph"/>
              <w:numPr>
                <w:ilvl w:val="0"/>
                <w:numId w:val="69"/>
              </w:num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Препознаје основе законског и стратешког оквира;</w:t>
            </w:r>
          </w:p>
          <w:p w14:paraId="06629FAE" w14:textId="77777777" w:rsidR="0032749F" w:rsidRDefault="0032749F" w:rsidP="000F03F8">
            <w:pPr>
              <w:pStyle w:val="ListParagraph"/>
              <w:numPr>
                <w:ilvl w:val="0"/>
                <w:numId w:val="69"/>
              </w:num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Може да наведе међународне обавезе;</w:t>
            </w:r>
          </w:p>
          <w:p w14:paraId="109485A5" w14:textId="77777777" w:rsidR="0032749F" w:rsidRDefault="0032749F" w:rsidP="000F03F8">
            <w:pPr>
              <w:pStyle w:val="ListParagraph"/>
              <w:numPr>
                <w:ilvl w:val="0"/>
                <w:numId w:val="69"/>
              </w:num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Препознаје институционалне механизме за спровођење политике једнаких могућности;</w:t>
            </w:r>
          </w:p>
          <w:p w14:paraId="2CD7BD98" w14:textId="77777777" w:rsidR="0032749F" w:rsidRPr="00C57A99" w:rsidRDefault="0032749F" w:rsidP="000F03F8">
            <w:pPr>
              <w:pStyle w:val="ListParagraph"/>
              <w:numPr>
                <w:ilvl w:val="0"/>
                <w:numId w:val="69"/>
              </w:numPr>
              <w:spacing w:after="0" w:line="240" w:lineRule="auto"/>
              <w:jc w:val="both"/>
              <w:rPr>
                <w:rFonts w:ascii="Times New Roman" w:eastAsia="Times New Roman" w:hAnsi="Times New Roman" w:cs="Times New Roman"/>
                <w:color w:val="000000"/>
                <w:sz w:val="24"/>
                <w:szCs w:val="24"/>
              </w:rPr>
            </w:pPr>
            <w:r w:rsidRPr="00C57A99">
              <w:rPr>
                <w:rFonts w:ascii="Times New Roman" w:eastAsia="Times New Roman" w:hAnsi="Times New Roman" w:cs="Times New Roman"/>
                <w:color w:val="000000"/>
                <w:sz w:val="24"/>
                <w:szCs w:val="24"/>
              </w:rPr>
              <w:t>Разуме и користи методе укључивања перспективе родне равноправности у јавне политике.</w:t>
            </w:r>
          </w:p>
        </w:tc>
      </w:tr>
      <w:tr w:rsidR="0032749F" w:rsidRPr="00BE19A1" w14:paraId="1511199D" w14:textId="77777777" w:rsidTr="0049715D">
        <w:trPr>
          <w:trHeight w:val="20"/>
        </w:trPr>
        <w:tc>
          <w:tcPr>
            <w:tcW w:w="5000" w:type="pct"/>
            <w:tcMar>
              <w:top w:w="100" w:type="dxa"/>
              <w:left w:w="100" w:type="dxa"/>
              <w:bottom w:w="100" w:type="dxa"/>
              <w:right w:w="100" w:type="dxa"/>
            </w:tcMar>
            <w:vAlign w:val="center"/>
            <w:hideMark/>
          </w:tcPr>
          <w:p w14:paraId="3E9C811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32749F" w:rsidRPr="00BE19A1" w14:paraId="6A168E00" w14:textId="77777777" w:rsidTr="0049715D">
        <w:trPr>
          <w:trHeight w:val="20"/>
        </w:trPr>
        <w:tc>
          <w:tcPr>
            <w:tcW w:w="5000" w:type="pct"/>
            <w:tcMar>
              <w:top w:w="100" w:type="dxa"/>
              <w:left w:w="100" w:type="dxa"/>
              <w:bottom w:w="100" w:type="dxa"/>
              <w:right w:w="100" w:type="dxa"/>
            </w:tcMar>
            <w:vAlign w:val="center"/>
          </w:tcPr>
          <w:p w14:paraId="4C104FBC" w14:textId="77777777" w:rsidR="0032749F" w:rsidRPr="00C57A99"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C57A99">
              <w:rPr>
                <w:rFonts w:ascii="Times New Roman" w:eastAsia="Times New Roman" w:hAnsi="Times New Roman" w:cs="Times New Roman"/>
                <w:color w:val="000000"/>
                <w:sz w:val="24"/>
                <w:szCs w:val="24"/>
                <w:lang w:val="sr-Cyrl-RS"/>
              </w:rPr>
              <w:t xml:space="preserve">Основни појмови у родној равноправности: род и пол, родне улоге и родна равноправност, дискриминација и родна перспектива (gender mainstreaming); </w:t>
            </w:r>
          </w:p>
          <w:p w14:paraId="28CFC5E0" w14:textId="77777777" w:rsidR="0032749F" w:rsidRPr="00C57A99"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C57A99">
              <w:rPr>
                <w:rFonts w:ascii="Times New Roman" w:eastAsia="Times New Roman" w:hAnsi="Times New Roman" w:cs="Times New Roman"/>
                <w:color w:val="000000"/>
                <w:sz w:val="24"/>
                <w:szCs w:val="24"/>
                <w:lang w:val="sr-Cyrl-RS"/>
              </w:rPr>
              <w:t xml:space="preserve">Национални законски и стратешки оквир за родну равноправност; </w:t>
            </w:r>
          </w:p>
          <w:p w14:paraId="45E6EF67" w14:textId="77777777" w:rsidR="0032749F" w:rsidRPr="00C57A99"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C57A99">
              <w:rPr>
                <w:rFonts w:ascii="Times New Roman" w:eastAsia="Times New Roman" w:hAnsi="Times New Roman" w:cs="Times New Roman"/>
                <w:color w:val="000000"/>
                <w:sz w:val="24"/>
                <w:szCs w:val="24"/>
                <w:lang w:val="sr-Cyrl-RS"/>
              </w:rPr>
              <w:t xml:space="preserve">Међународне обавезе у области родне равноправности; </w:t>
            </w:r>
          </w:p>
          <w:p w14:paraId="477B11C4" w14:textId="77777777" w:rsidR="0032749F" w:rsidRPr="00C57A99"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C57A99">
              <w:rPr>
                <w:rFonts w:ascii="Times New Roman" w:eastAsia="Times New Roman" w:hAnsi="Times New Roman" w:cs="Times New Roman"/>
                <w:color w:val="000000"/>
                <w:sz w:val="24"/>
                <w:szCs w:val="24"/>
                <w:lang w:val="sr-Cyrl-RS"/>
              </w:rPr>
              <w:t xml:space="preserve">Институционални механизми за спровођење политике једнаких могућности; </w:t>
            </w:r>
          </w:p>
          <w:p w14:paraId="576573C1" w14:textId="77777777" w:rsidR="0032749F" w:rsidRPr="00C57A99"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C57A99">
              <w:rPr>
                <w:rFonts w:ascii="Times New Roman" w:eastAsia="Times New Roman" w:hAnsi="Times New Roman" w:cs="Times New Roman"/>
                <w:color w:val="000000"/>
                <w:sz w:val="24"/>
                <w:szCs w:val="24"/>
                <w:lang w:val="sr-Cyrl-RS"/>
              </w:rPr>
              <w:t>Начини и методе укључивања перспективе родне равноправности у јавне политике (gender mainstreaming).</w:t>
            </w:r>
          </w:p>
        </w:tc>
      </w:tr>
      <w:tr w:rsidR="0032749F" w:rsidRPr="00BE19A1" w14:paraId="3D7F26EC" w14:textId="77777777" w:rsidTr="0049715D">
        <w:trPr>
          <w:trHeight w:val="20"/>
        </w:trPr>
        <w:tc>
          <w:tcPr>
            <w:tcW w:w="5000" w:type="pct"/>
            <w:tcMar>
              <w:top w:w="100" w:type="dxa"/>
              <w:left w:w="100" w:type="dxa"/>
              <w:bottom w:w="100" w:type="dxa"/>
              <w:right w:w="100" w:type="dxa"/>
            </w:tcMar>
            <w:vAlign w:val="center"/>
            <w:hideMark/>
          </w:tcPr>
          <w:p w14:paraId="7E527C8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4975B57A" w14:textId="77777777" w:rsidTr="0049715D">
        <w:trPr>
          <w:trHeight w:val="20"/>
        </w:trPr>
        <w:tc>
          <w:tcPr>
            <w:tcW w:w="5000" w:type="pct"/>
            <w:tcMar>
              <w:top w:w="100" w:type="dxa"/>
              <w:left w:w="100" w:type="dxa"/>
              <w:bottom w:w="100" w:type="dxa"/>
              <w:right w:w="100" w:type="dxa"/>
            </w:tcMar>
            <w:vAlign w:val="center"/>
          </w:tcPr>
          <w:p w14:paraId="5204FF47"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r w:rsidRPr="00BE19A1">
              <w:rPr>
                <w:rFonts w:ascii="Times New Roman" w:eastAsia="Times New Roman" w:hAnsi="Times New Roman" w:cs="Times New Roman"/>
                <w:color w:val="000000"/>
                <w:sz w:val="24"/>
                <w:szCs w:val="24"/>
              </w:rPr>
              <w:t>.</w:t>
            </w:r>
          </w:p>
          <w:p w14:paraId="24C234F1"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браинсторминг, </w:t>
            </w:r>
            <w:r>
              <w:rPr>
                <w:rFonts w:ascii="Times New Roman" w:eastAsia="Times New Roman" w:hAnsi="Times New Roman" w:cs="Times New Roman"/>
                <w:color w:val="000000"/>
                <w:sz w:val="24"/>
                <w:szCs w:val="24"/>
                <w:lang w:val="sr-Cyrl-RS"/>
              </w:rPr>
              <w:t>студија случаја и дебата</w:t>
            </w:r>
            <w:r w:rsidRPr="00885442">
              <w:rPr>
                <w:rFonts w:ascii="Times New Roman" w:eastAsia="Times New Roman" w:hAnsi="Times New Roman" w:cs="Times New Roman"/>
                <w:color w:val="000000"/>
                <w:sz w:val="24"/>
                <w:szCs w:val="24"/>
              </w:rPr>
              <w:t>.</w:t>
            </w:r>
          </w:p>
        </w:tc>
      </w:tr>
      <w:tr w:rsidR="0032749F" w:rsidRPr="00BE19A1" w14:paraId="32C555B7" w14:textId="77777777" w:rsidTr="0049715D">
        <w:trPr>
          <w:trHeight w:val="20"/>
        </w:trPr>
        <w:tc>
          <w:tcPr>
            <w:tcW w:w="5000" w:type="pct"/>
            <w:tcMar>
              <w:top w:w="100" w:type="dxa"/>
              <w:left w:w="100" w:type="dxa"/>
              <w:bottom w:w="100" w:type="dxa"/>
              <w:right w:w="100" w:type="dxa"/>
            </w:tcMar>
            <w:vAlign w:val="center"/>
            <w:hideMark/>
          </w:tcPr>
          <w:p w14:paraId="43BFDE7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Трајање програма</w:t>
            </w:r>
          </w:p>
        </w:tc>
      </w:tr>
      <w:tr w:rsidR="0032749F" w:rsidRPr="00BE19A1" w14:paraId="6967F6A0" w14:textId="77777777" w:rsidTr="0049715D">
        <w:trPr>
          <w:trHeight w:val="20"/>
        </w:trPr>
        <w:tc>
          <w:tcPr>
            <w:tcW w:w="5000" w:type="pct"/>
            <w:tcMar>
              <w:top w:w="100" w:type="dxa"/>
              <w:left w:w="100" w:type="dxa"/>
              <w:bottom w:w="100" w:type="dxa"/>
              <w:right w:w="100" w:type="dxa"/>
            </w:tcMar>
            <w:vAlign w:val="center"/>
          </w:tcPr>
          <w:p w14:paraId="57761DF4"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Један дан </w:t>
            </w:r>
            <w:r w:rsidRPr="00BE19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32749F" w:rsidRPr="00BE19A1" w14:paraId="7E86E6DA" w14:textId="77777777" w:rsidTr="0049715D">
        <w:trPr>
          <w:trHeight w:val="20"/>
        </w:trPr>
        <w:tc>
          <w:tcPr>
            <w:tcW w:w="5000" w:type="pct"/>
            <w:tcMar>
              <w:top w:w="100" w:type="dxa"/>
              <w:left w:w="100" w:type="dxa"/>
              <w:bottom w:w="100" w:type="dxa"/>
              <w:right w:w="100" w:type="dxa"/>
            </w:tcMar>
            <w:vAlign w:val="center"/>
            <w:hideMark/>
          </w:tcPr>
          <w:p w14:paraId="546D41E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4C6BE8C3" w14:textId="77777777" w:rsidTr="0049715D">
        <w:trPr>
          <w:trHeight w:val="20"/>
        </w:trPr>
        <w:tc>
          <w:tcPr>
            <w:tcW w:w="5000" w:type="pct"/>
            <w:tcMar>
              <w:top w:w="100" w:type="dxa"/>
              <w:left w:w="100" w:type="dxa"/>
              <w:bottom w:w="100" w:type="dxa"/>
              <w:right w:w="100" w:type="dxa"/>
            </w:tcMar>
            <w:vAlign w:val="center"/>
          </w:tcPr>
          <w:p w14:paraId="18533D85"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7DA91986" w14:textId="77777777" w:rsidTr="0049715D">
        <w:trPr>
          <w:trHeight w:val="20"/>
        </w:trPr>
        <w:tc>
          <w:tcPr>
            <w:tcW w:w="5000" w:type="pct"/>
            <w:tcMar>
              <w:top w:w="100" w:type="dxa"/>
              <w:left w:w="100" w:type="dxa"/>
              <w:bottom w:w="100" w:type="dxa"/>
              <w:right w:w="100" w:type="dxa"/>
            </w:tcMar>
            <w:vAlign w:val="center"/>
            <w:hideMark/>
          </w:tcPr>
          <w:p w14:paraId="62CD6BB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BE19A1" w14:paraId="051D0F08" w14:textId="77777777" w:rsidTr="0049715D">
        <w:trPr>
          <w:trHeight w:val="20"/>
        </w:trPr>
        <w:tc>
          <w:tcPr>
            <w:tcW w:w="5000" w:type="pct"/>
            <w:tcMar>
              <w:top w:w="100" w:type="dxa"/>
              <w:left w:w="100" w:type="dxa"/>
              <w:bottom w:w="100" w:type="dxa"/>
              <w:right w:w="100" w:type="dxa"/>
            </w:tcMar>
          </w:tcPr>
          <w:p w14:paraId="5B451AAC" w14:textId="77777777" w:rsidR="0032749F" w:rsidRPr="00C57A99" w:rsidRDefault="0032749F" w:rsidP="0049715D">
            <w:pPr>
              <w:spacing w:after="0" w:line="240" w:lineRule="auto"/>
              <w:jc w:val="both"/>
              <w:rPr>
                <w:rFonts w:ascii="Times New Roman" w:hAnsi="Times New Roman" w:cs="Times New Roman"/>
                <w:sz w:val="24"/>
                <w:lang w:val="sr-Cyrl-RS"/>
              </w:rPr>
            </w:pPr>
            <w:r>
              <w:rPr>
                <w:rFonts w:ascii="Times New Roman" w:hAnsi="Times New Roman" w:cs="Times New Roman"/>
                <w:sz w:val="24"/>
                <w:lang w:val="sr-Cyrl-RS"/>
              </w:rPr>
              <w:t>Сви запослени у органима ЈЛС.</w:t>
            </w:r>
          </w:p>
        </w:tc>
      </w:tr>
      <w:tr w:rsidR="0032749F" w:rsidRPr="00BE19A1" w14:paraId="270203DB" w14:textId="77777777" w:rsidTr="0049715D">
        <w:trPr>
          <w:trHeight w:val="467"/>
        </w:trPr>
        <w:tc>
          <w:tcPr>
            <w:tcW w:w="5000" w:type="pct"/>
            <w:tcMar>
              <w:top w:w="100" w:type="dxa"/>
              <w:left w:w="100" w:type="dxa"/>
              <w:bottom w:w="100" w:type="dxa"/>
              <w:right w:w="100" w:type="dxa"/>
            </w:tcMar>
            <w:vAlign w:val="center"/>
            <w:hideMark/>
          </w:tcPr>
          <w:p w14:paraId="46D65184"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17AAA53A" w14:textId="77777777" w:rsidTr="0049715D">
        <w:trPr>
          <w:trHeight w:val="161"/>
        </w:trPr>
        <w:tc>
          <w:tcPr>
            <w:tcW w:w="5000" w:type="pct"/>
            <w:tcMar>
              <w:top w:w="100" w:type="dxa"/>
              <w:left w:w="100" w:type="dxa"/>
              <w:bottom w:w="100" w:type="dxa"/>
              <w:right w:w="100" w:type="dxa"/>
            </w:tcMar>
            <w:vAlign w:val="center"/>
          </w:tcPr>
          <w:p w14:paraId="135AA64D"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32749F" w:rsidRPr="00BE19A1" w14:paraId="4C1B3B8E" w14:textId="77777777" w:rsidTr="0049715D">
        <w:trPr>
          <w:trHeight w:val="20"/>
        </w:trPr>
        <w:tc>
          <w:tcPr>
            <w:tcW w:w="5000" w:type="pct"/>
            <w:tcMar>
              <w:top w:w="100" w:type="dxa"/>
              <w:left w:w="100" w:type="dxa"/>
              <w:bottom w:w="100" w:type="dxa"/>
              <w:right w:w="100" w:type="dxa"/>
            </w:tcMar>
            <w:vAlign w:val="center"/>
            <w:hideMark/>
          </w:tcPr>
          <w:p w14:paraId="08915FF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BE19A1" w14:paraId="493B6A49" w14:textId="77777777" w:rsidTr="0049715D">
        <w:trPr>
          <w:trHeight w:val="20"/>
        </w:trPr>
        <w:tc>
          <w:tcPr>
            <w:tcW w:w="5000" w:type="pct"/>
            <w:shd w:val="clear" w:color="auto" w:fill="auto"/>
            <w:tcMar>
              <w:top w:w="100" w:type="dxa"/>
              <w:left w:w="100" w:type="dxa"/>
              <w:bottom w:w="100" w:type="dxa"/>
              <w:right w:w="100" w:type="dxa"/>
            </w:tcMar>
            <w:vAlign w:val="center"/>
          </w:tcPr>
          <w:p w14:paraId="4BC89299" w14:textId="77777777" w:rsidR="0032749F" w:rsidRPr="00C57A99" w:rsidRDefault="0032749F" w:rsidP="0049715D">
            <w:pPr>
              <w:spacing w:after="0" w:line="240" w:lineRule="auto"/>
              <w:jc w:val="both"/>
              <w:rPr>
                <w:rFonts w:ascii="Times New Roman" w:hAnsi="Times New Roman" w:cs="Times New Roman"/>
                <w:sz w:val="24"/>
                <w:szCs w:val="24"/>
              </w:rPr>
            </w:pPr>
            <w:r w:rsidRPr="00C57A99">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68ACD384" w14:textId="77777777" w:rsidR="0032749F" w:rsidRPr="006C342D" w:rsidRDefault="0032749F" w:rsidP="0049715D">
            <w:pPr>
              <w:spacing w:after="0" w:line="240" w:lineRule="auto"/>
              <w:jc w:val="both"/>
              <w:rPr>
                <w:rFonts w:ascii="Times New Roman" w:hAnsi="Times New Roman" w:cs="Times New Roman"/>
                <w:sz w:val="24"/>
                <w:szCs w:val="24"/>
              </w:rPr>
            </w:pPr>
            <w:r w:rsidRPr="00C57A99">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32749F" w:rsidRPr="00BE19A1" w14:paraId="6D867862" w14:textId="77777777" w:rsidTr="0049715D">
        <w:trPr>
          <w:trHeight w:val="20"/>
        </w:trPr>
        <w:tc>
          <w:tcPr>
            <w:tcW w:w="5000" w:type="pct"/>
            <w:tcMar>
              <w:top w:w="100" w:type="dxa"/>
              <w:left w:w="100" w:type="dxa"/>
              <w:bottom w:w="100" w:type="dxa"/>
              <w:right w:w="100" w:type="dxa"/>
            </w:tcMar>
            <w:vAlign w:val="center"/>
            <w:hideMark/>
          </w:tcPr>
          <w:p w14:paraId="07694B9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5DBC7771" w14:textId="77777777" w:rsidTr="0049715D">
        <w:trPr>
          <w:trHeight w:val="20"/>
        </w:trPr>
        <w:tc>
          <w:tcPr>
            <w:tcW w:w="5000" w:type="pct"/>
            <w:tcMar>
              <w:top w:w="100" w:type="dxa"/>
              <w:left w:w="100" w:type="dxa"/>
              <w:bottom w:w="100" w:type="dxa"/>
              <w:right w:w="100" w:type="dxa"/>
            </w:tcMar>
            <w:vAlign w:val="center"/>
          </w:tcPr>
          <w:p w14:paraId="5AC54A33" w14:textId="77777777" w:rsidR="0032749F" w:rsidRPr="00C57A99"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32749F" w:rsidRPr="00523AAF" w14:paraId="6ABB0300" w14:textId="77777777" w:rsidTr="0049715D">
        <w:trPr>
          <w:trHeight w:val="20"/>
        </w:trPr>
        <w:tc>
          <w:tcPr>
            <w:tcW w:w="5000" w:type="pct"/>
            <w:tcMar>
              <w:top w:w="100" w:type="dxa"/>
              <w:left w:w="100" w:type="dxa"/>
              <w:bottom w:w="100" w:type="dxa"/>
              <w:right w:w="100" w:type="dxa"/>
            </w:tcMar>
            <w:vAlign w:val="center"/>
            <w:hideMark/>
          </w:tcPr>
          <w:p w14:paraId="223F1FFD"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7627EB16" w14:textId="77777777" w:rsidTr="0049715D">
        <w:trPr>
          <w:trHeight w:val="20"/>
        </w:trPr>
        <w:tc>
          <w:tcPr>
            <w:tcW w:w="5000" w:type="pct"/>
            <w:tcMar>
              <w:top w:w="100" w:type="dxa"/>
              <w:left w:w="100" w:type="dxa"/>
              <w:bottom w:w="100" w:type="dxa"/>
              <w:right w:w="100" w:type="dxa"/>
            </w:tcMar>
            <w:vAlign w:val="center"/>
          </w:tcPr>
          <w:p w14:paraId="236F0BE4" w14:textId="77777777" w:rsidR="0032749F" w:rsidRPr="00C57A99"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7472B335"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3802E340" w14:textId="77777777" w:rsidTr="0049715D">
        <w:trPr>
          <w:trHeight w:val="20"/>
        </w:trPr>
        <w:tc>
          <w:tcPr>
            <w:tcW w:w="5000" w:type="pct"/>
            <w:tcMar>
              <w:top w:w="100" w:type="dxa"/>
              <w:left w:w="100" w:type="dxa"/>
              <w:bottom w:w="100" w:type="dxa"/>
              <w:right w:w="100" w:type="dxa"/>
            </w:tcMar>
            <w:vAlign w:val="center"/>
          </w:tcPr>
          <w:p w14:paraId="6F520125"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14:paraId="3E2F1F2B" w14:textId="77777777" w:rsidTr="00533F93">
        <w:trPr>
          <w:trHeight w:val="134"/>
        </w:trPr>
        <w:tc>
          <w:tcPr>
            <w:tcW w:w="5000" w:type="pct"/>
            <w:tcMar>
              <w:top w:w="100" w:type="dxa"/>
              <w:left w:w="100" w:type="dxa"/>
              <w:bottom w:w="100" w:type="dxa"/>
              <w:right w:w="100" w:type="dxa"/>
            </w:tcMar>
          </w:tcPr>
          <w:p w14:paraId="61D4DCFF"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0B7E5E0B"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30CB8A1E"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056B0826"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EA87DE" w14:textId="77777777" w:rsidR="0032749F" w:rsidRPr="00BE19A1" w:rsidRDefault="0032749F" w:rsidP="0049715D">
            <w:pPr>
              <w:pStyle w:val="Heading2"/>
            </w:pPr>
            <w:bookmarkStart w:id="262" w:name="_Toc19129997"/>
            <w:bookmarkStart w:id="263" w:name="_Toc20235038"/>
            <w:r>
              <w:t>УНАПРЕЂЕЊЕ ПРЕВЕНЦИЈЕ И СУЗБИЈАЊЕ ТРГОВИНЕ ЉУДИМА НА ЛОКАЛНОМ НИВОУ</w:t>
            </w:r>
            <w:bookmarkEnd w:id="262"/>
            <w:bookmarkEnd w:id="263"/>
          </w:p>
        </w:tc>
      </w:tr>
      <w:tr w:rsidR="0032749F" w:rsidRPr="00BE19A1" w14:paraId="697657AC"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76244BA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CC04C4" w14:paraId="4B0C198C" w14:textId="77777777" w:rsidTr="0049715D">
        <w:trPr>
          <w:trHeight w:val="20"/>
        </w:trPr>
        <w:tc>
          <w:tcPr>
            <w:tcW w:w="5000" w:type="pct"/>
            <w:tcMar>
              <w:top w:w="100" w:type="dxa"/>
              <w:left w:w="100" w:type="dxa"/>
              <w:bottom w:w="100" w:type="dxa"/>
              <w:right w:w="100" w:type="dxa"/>
            </w:tcMar>
            <w:vAlign w:val="center"/>
          </w:tcPr>
          <w:p w14:paraId="7C0E48CF"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2020-07-0809</w:t>
            </w:r>
          </w:p>
        </w:tc>
      </w:tr>
      <w:tr w:rsidR="0032749F" w:rsidRPr="00542A8A" w14:paraId="7BE46075" w14:textId="77777777" w:rsidTr="0049715D">
        <w:trPr>
          <w:trHeight w:val="20"/>
        </w:trPr>
        <w:tc>
          <w:tcPr>
            <w:tcW w:w="5000" w:type="pct"/>
            <w:tcMar>
              <w:top w:w="100" w:type="dxa"/>
              <w:left w:w="100" w:type="dxa"/>
              <w:bottom w:w="100" w:type="dxa"/>
              <w:right w:w="100" w:type="dxa"/>
            </w:tcMar>
            <w:vAlign w:val="center"/>
            <w:hideMark/>
          </w:tcPr>
          <w:p w14:paraId="2A3CDC83"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885442" w14:paraId="7E03807B" w14:textId="77777777" w:rsidTr="0049715D">
        <w:trPr>
          <w:trHeight w:val="20"/>
        </w:trPr>
        <w:tc>
          <w:tcPr>
            <w:tcW w:w="5000" w:type="pct"/>
            <w:tcMar>
              <w:top w:w="100" w:type="dxa"/>
              <w:left w:w="100" w:type="dxa"/>
              <w:bottom w:w="100" w:type="dxa"/>
              <w:right w:w="100" w:type="dxa"/>
            </w:tcMar>
            <w:vAlign w:val="center"/>
          </w:tcPr>
          <w:p w14:paraId="035564AA" w14:textId="77777777" w:rsidR="0032749F" w:rsidRPr="00885442" w:rsidRDefault="0032749F" w:rsidP="0049715D">
            <w:pPr>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Јачање партнерства у сузбијању проблема трговине људима и унапређење превентивних напора на локалном и националном нивоу, како би се појава трговине људима предупредила, а у складу са Конвенцијом Уједињених нација против транснационалног организованог криминала и допунских протокола</w:t>
            </w:r>
            <w:r>
              <w:rPr>
                <w:rStyle w:val="FootnoteReference"/>
                <w:rFonts w:ascii="Times New Roman" w:eastAsia="Times New Roman" w:hAnsi="Times New Roman" w:cs="Times New Roman"/>
                <w:color w:val="000000"/>
                <w:sz w:val="24"/>
                <w:szCs w:val="24"/>
              </w:rPr>
              <w:footnoteReference w:id="67"/>
            </w:r>
            <w:r w:rsidRPr="002976B8">
              <w:rPr>
                <w:rFonts w:ascii="Times New Roman" w:eastAsia="Times New Roman" w:hAnsi="Times New Roman" w:cs="Times New Roman"/>
                <w:color w:val="000000"/>
                <w:sz w:val="24"/>
                <w:szCs w:val="24"/>
              </w:rPr>
              <w:t>, Конвенцијом Савета Европе о борби против трговине људима</w:t>
            </w:r>
            <w:r>
              <w:rPr>
                <w:rStyle w:val="FootnoteReference"/>
                <w:rFonts w:ascii="Times New Roman" w:eastAsia="Times New Roman" w:hAnsi="Times New Roman" w:cs="Times New Roman"/>
                <w:color w:val="000000"/>
                <w:sz w:val="24"/>
                <w:szCs w:val="24"/>
              </w:rPr>
              <w:footnoteReference w:id="68"/>
            </w:r>
            <w:r w:rsidRPr="002976B8">
              <w:rPr>
                <w:rFonts w:ascii="Times New Roman" w:eastAsia="Times New Roman" w:hAnsi="Times New Roman" w:cs="Times New Roman"/>
                <w:color w:val="000000"/>
                <w:sz w:val="24"/>
                <w:szCs w:val="24"/>
              </w:rPr>
              <w:t>, уз испуњавање циљева Националне стратегије превенције и сузбијања трговине људима, посебно женама и децом и заштите жртава 2017-2022</w:t>
            </w:r>
            <w:r>
              <w:rPr>
                <w:rStyle w:val="FootnoteReference"/>
                <w:rFonts w:ascii="Times New Roman" w:eastAsia="Times New Roman" w:hAnsi="Times New Roman" w:cs="Times New Roman"/>
                <w:color w:val="000000"/>
                <w:sz w:val="24"/>
                <w:szCs w:val="24"/>
              </w:rPr>
              <w:footnoteReference w:id="69"/>
            </w:r>
            <w:r w:rsidRPr="002976B8">
              <w:rPr>
                <w:rFonts w:ascii="Times New Roman" w:eastAsia="Times New Roman" w:hAnsi="Times New Roman" w:cs="Times New Roman"/>
                <w:color w:val="000000"/>
                <w:sz w:val="24"/>
                <w:szCs w:val="24"/>
              </w:rPr>
              <w:t>.  Републике Србије.</w:t>
            </w:r>
          </w:p>
        </w:tc>
      </w:tr>
      <w:tr w:rsidR="0032749F" w:rsidRPr="00BE19A1" w14:paraId="26024528" w14:textId="77777777" w:rsidTr="0049715D">
        <w:trPr>
          <w:trHeight w:val="20"/>
        </w:trPr>
        <w:tc>
          <w:tcPr>
            <w:tcW w:w="5000" w:type="pct"/>
            <w:tcMar>
              <w:top w:w="100" w:type="dxa"/>
              <w:left w:w="100" w:type="dxa"/>
              <w:bottom w:w="100" w:type="dxa"/>
              <w:right w:w="100" w:type="dxa"/>
            </w:tcMar>
            <w:vAlign w:val="center"/>
            <w:hideMark/>
          </w:tcPr>
          <w:p w14:paraId="6764EDC3"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885442" w14:paraId="3A1EF151" w14:textId="77777777" w:rsidTr="0049715D">
        <w:trPr>
          <w:trHeight w:val="860"/>
        </w:trPr>
        <w:tc>
          <w:tcPr>
            <w:tcW w:w="5000" w:type="pct"/>
            <w:tcMar>
              <w:top w:w="100" w:type="dxa"/>
              <w:left w:w="100" w:type="dxa"/>
              <w:bottom w:w="100" w:type="dxa"/>
              <w:right w:w="100" w:type="dxa"/>
            </w:tcMar>
          </w:tcPr>
          <w:p w14:paraId="4023D7EA" w14:textId="77777777" w:rsidR="0032749F" w:rsidRPr="00885442" w:rsidRDefault="0032749F" w:rsidP="0049715D">
            <w:pPr>
              <w:spacing w:after="0" w:line="240" w:lineRule="auto"/>
              <w:jc w:val="both"/>
              <w:rPr>
                <w:rFonts w:ascii="Times New Roman" w:hAnsi="Times New Roman" w:cs="Times New Roman"/>
                <w:sz w:val="24"/>
              </w:rPr>
            </w:pPr>
            <w:r w:rsidRPr="002976B8">
              <w:rPr>
                <w:rFonts w:ascii="Times New Roman" w:hAnsi="Times New Roman" w:cs="Times New Roman"/>
                <w:sz w:val="24"/>
              </w:rPr>
              <w:t>Информисање и сензитизација локалних службеника о појави трговине људима и стицање знања у области превенције и заштите, ради препознавања и адекватног реаговања у конкретним случајевима које могу сусрести у току редовног рада.</w:t>
            </w:r>
          </w:p>
        </w:tc>
      </w:tr>
      <w:tr w:rsidR="0032749F" w:rsidRPr="00BE19A1" w14:paraId="720B0335" w14:textId="77777777" w:rsidTr="0049715D">
        <w:trPr>
          <w:trHeight w:val="20"/>
        </w:trPr>
        <w:tc>
          <w:tcPr>
            <w:tcW w:w="5000" w:type="pct"/>
            <w:tcMar>
              <w:top w:w="100" w:type="dxa"/>
              <w:left w:w="100" w:type="dxa"/>
              <w:bottom w:w="100" w:type="dxa"/>
              <w:right w:w="100" w:type="dxa"/>
            </w:tcMar>
            <w:vAlign w:val="center"/>
            <w:hideMark/>
          </w:tcPr>
          <w:p w14:paraId="501C8AF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2976B8" w14:paraId="0BB08D72" w14:textId="77777777" w:rsidTr="0049715D">
        <w:trPr>
          <w:trHeight w:val="20"/>
        </w:trPr>
        <w:tc>
          <w:tcPr>
            <w:tcW w:w="5000" w:type="pct"/>
            <w:tcMar>
              <w:top w:w="100" w:type="dxa"/>
              <w:left w:w="100" w:type="dxa"/>
              <w:bottom w:w="100" w:type="dxa"/>
              <w:right w:w="100" w:type="dxa"/>
            </w:tcMar>
          </w:tcPr>
          <w:p w14:paraId="2B870948" w14:textId="77777777" w:rsidR="0032749F" w:rsidRPr="002976B8" w:rsidRDefault="0032749F" w:rsidP="0049715D">
            <w:p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По завршетку тренинга, полазник:</w:t>
            </w:r>
          </w:p>
          <w:p w14:paraId="767BE0E6"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Разуме појам трговине људима;</w:t>
            </w:r>
          </w:p>
          <w:p w14:paraId="096FDE48"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Познаје међународне и домаће стандарде и регулативу у овој области;</w:t>
            </w:r>
          </w:p>
          <w:p w14:paraId="23AF140D"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Упознат је са проблемом трговине људима у свету и у Србији;</w:t>
            </w:r>
          </w:p>
          <w:p w14:paraId="0EA0EA6D"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Препознаје узроке и фазе процеса трговине људима;</w:t>
            </w:r>
          </w:p>
          <w:p w14:paraId="4E4E17D0"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Препознаје индикаторе трговине људима и разуме механизме деловања;</w:t>
            </w:r>
          </w:p>
          <w:p w14:paraId="24F45397" w14:textId="77777777" w:rsidR="0032749F"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Разуме државне политике превенције и сузбијања трговине људима;</w:t>
            </w:r>
          </w:p>
          <w:p w14:paraId="4C379734" w14:textId="77777777" w:rsidR="0032749F" w:rsidRPr="002976B8" w:rsidRDefault="0032749F" w:rsidP="000F03F8">
            <w:pPr>
              <w:pStyle w:val="ListParagraph"/>
              <w:numPr>
                <w:ilvl w:val="0"/>
                <w:numId w:val="64"/>
              </w:numPr>
              <w:spacing w:after="0" w:line="240" w:lineRule="auto"/>
              <w:jc w:val="both"/>
              <w:rPr>
                <w:rFonts w:ascii="Times New Roman" w:eastAsia="Times New Roman" w:hAnsi="Times New Roman" w:cs="Times New Roman"/>
                <w:color w:val="000000"/>
                <w:sz w:val="24"/>
                <w:szCs w:val="24"/>
              </w:rPr>
            </w:pPr>
            <w:r w:rsidRPr="002976B8">
              <w:rPr>
                <w:rFonts w:ascii="Times New Roman" w:eastAsia="Times New Roman" w:hAnsi="Times New Roman" w:cs="Times New Roman"/>
                <w:color w:val="000000"/>
                <w:sz w:val="24"/>
                <w:szCs w:val="24"/>
              </w:rPr>
              <w:t>Иницира и утиче на развој локалних политика за сузбијање трговине људима и поседује свест и способност да утиче на ширу заједницу у сузбијању трговине људима.</w:t>
            </w:r>
          </w:p>
        </w:tc>
      </w:tr>
      <w:tr w:rsidR="0032749F" w:rsidRPr="00BE19A1" w14:paraId="199097B1" w14:textId="77777777" w:rsidTr="0049715D">
        <w:trPr>
          <w:trHeight w:val="20"/>
        </w:trPr>
        <w:tc>
          <w:tcPr>
            <w:tcW w:w="5000" w:type="pct"/>
            <w:tcMar>
              <w:top w:w="100" w:type="dxa"/>
              <w:left w:w="100" w:type="dxa"/>
              <w:bottom w:w="100" w:type="dxa"/>
              <w:right w:w="100" w:type="dxa"/>
            </w:tcMar>
            <w:vAlign w:val="center"/>
            <w:hideMark/>
          </w:tcPr>
          <w:p w14:paraId="0F2F02F1"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2976B8" w14:paraId="2B3C2609" w14:textId="77777777" w:rsidTr="0049715D">
        <w:trPr>
          <w:trHeight w:val="20"/>
        </w:trPr>
        <w:tc>
          <w:tcPr>
            <w:tcW w:w="5000" w:type="pct"/>
            <w:tcMar>
              <w:top w:w="100" w:type="dxa"/>
              <w:left w:w="100" w:type="dxa"/>
              <w:bottom w:w="100" w:type="dxa"/>
              <w:right w:w="100" w:type="dxa"/>
            </w:tcMar>
            <w:vAlign w:val="center"/>
          </w:tcPr>
          <w:p w14:paraId="5B18275B" w14:textId="77777777" w:rsidR="0032749F"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2976B8">
              <w:rPr>
                <w:rFonts w:ascii="Times New Roman" w:eastAsia="Times New Roman" w:hAnsi="Times New Roman" w:cs="Times New Roman"/>
                <w:color w:val="000000"/>
                <w:sz w:val="24"/>
                <w:szCs w:val="24"/>
                <w:lang w:val="sr-Cyrl-RS"/>
              </w:rPr>
              <w:t>Феномен трговине људима (дефиниција појма, међународна и домаћа законска регулатива, трговина људима у свету и у Србији);</w:t>
            </w:r>
          </w:p>
          <w:p w14:paraId="48AAC7E4" w14:textId="77777777" w:rsidR="0032749F"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2976B8">
              <w:rPr>
                <w:rFonts w:ascii="Times New Roman" w:eastAsia="Times New Roman" w:hAnsi="Times New Roman" w:cs="Times New Roman"/>
                <w:color w:val="000000"/>
                <w:sz w:val="24"/>
                <w:szCs w:val="24"/>
                <w:lang w:val="sr-Cyrl-RS"/>
              </w:rPr>
              <w:t>Узроци и фазе процеса трговине људима (линија социјалних права);</w:t>
            </w:r>
          </w:p>
          <w:p w14:paraId="5AC35D01" w14:textId="77777777" w:rsidR="0032749F"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2976B8">
              <w:rPr>
                <w:rFonts w:ascii="Times New Roman" w:eastAsia="Times New Roman" w:hAnsi="Times New Roman" w:cs="Times New Roman"/>
                <w:color w:val="000000"/>
                <w:sz w:val="24"/>
                <w:szCs w:val="24"/>
                <w:lang w:val="sr-Cyrl-RS"/>
              </w:rPr>
              <w:t>Фактори виктимизације, индикатори трговине људима и механизми деловања;</w:t>
            </w:r>
          </w:p>
          <w:p w14:paraId="13D3CDC7" w14:textId="77777777" w:rsidR="0032749F"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2976B8">
              <w:rPr>
                <w:rFonts w:ascii="Times New Roman" w:eastAsia="Times New Roman" w:hAnsi="Times New Roman" w:cs="Times New Roman"/>
                <w:color w:val="000000"/>
                <w:sz w:val="24"/>
                <w:szCs w:val="24"/>
                <w:lang w:val="sr-Cyrl-RS"/>
              </w:rPr>
              <w:t>Национални механизам за упућивање жртава и међусекторска сарадња у превенцији и сузбијању трговине људима;</w:t>
            </w:r>
          </w:p>
          <w:p w14:paraId="3F89F9AD" w14:textId="77777777" w:rsidR="0032749F" w:rsidRPr="002976B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2976B8">
              <w:rPr>
                <w:rFonts w:ascii="Times New Roman" w:eastAsia="Times New Roman" w:hAnsi="Times New Roman" w:cs="Times New Roman"/>
                <w:color w:val="000000"/>
                <w:sz w:val="24"/>
                <w:szCs w:val="24"/>
                <w:lang w:val="sr-Cyrl-RS"/>
              </w:rPr>
              <w:t>Локалне политике за сузбијање трговине људима</w:t>
            </w:r>
            <w:r>
              <w:rPr>
                <w:rFonts w:ascii="Times New Roman" w:eastAsia="Times New Roman" w:hAnsi="Times New Roman" w:cs="Times New Roman"/>
                <w:color w:val="000000"/>
                <w:sz w:val="24"/>
                <w:szCs w:val="24"/>
                <w:lang w:val="sr-Cyrl-RS"/>
              </w:rPr>
              <w:t>.</w:t>
            </w:r>
          </w:p>
        </w:tc>
      </w:tr>
      <w:tr w:rsidR="0032749F" w:rsidRPr="00BE19A1" w14:paraId="3B02CFA9" w14:textId="77777777" w:rsidTr="0049715D">
        <w:trPr>
          <w:trHeight w:val="20"/>
        </w:trPr>
        <w:tc>
          <w:tcPr>
            <w:tcW w:w="5000" w:type="pct"/>
            <w:tcMar>
              <w:top w:w="100" w:type="dxa"/>
              <w:left w:w="100" w:type="dxa"/>
              <w:bottom w:w="100" w:type="dxa"/>
              <w:right w:w="100" w:type="dxa"/>
            </w:tcMar>
            <w:vAlign w:val="center"/>
            <w:hideMark/>
          </w:tcPr>
          <w:p w14:paraId="3D8BE5F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2622EF22" w14:textId="77777777" w:rsidTr="0049715D">
        <w:trPr>
          <w:trHeight w:val="20"/>
        </w:trPr>
        <w:tc>
          <w:tcPr>
            <w:tcW w:w="5000" w:type="pct"/>
            <w:tcMar>
              <w:top w:w="100" w:type="dxa"/>
              <w:left w:w="100" w:type="dxa"/>
              <w:bottom w:w="100" w:type="dxa"/>
              <w:right w:w="100" w:type="dxa"/>
            </w:tcMar>
            <w:vAlign w:val="center"/>
          </w:tcPr>
          <w:p w14:paraId="75E55B6F"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7AF1B7BE"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 браинсторминг, панел дискусије и симулација.</w:t>
            </w:r>
          </w:p>
        </w:tc>
      </w:tr>
      <w:tr w:rsidR="0032749F" w:rsidRPr="00BE19A1" w14:paraId="2429DFB8" w14:textId="77777777" w:rsidTr="0049715D">
        <w:trPr>
          <w:trHeight w:val="20"/>
        </w:trPr>
        <w:tc>
          <w:tcPr>
            <w:tcW w:w="5000" w:type="pct"/>
            <w:tcMar>
              <w:top w:w="100" w:type="dxa"/>
              <w:left w:w="100" w:type="dxa"/>
              <w:bottom w:w="100" w:type="dxa"/>
              <w:right w:w="100" w:type="dxa"/>
            </w:tcMar>
            <w:vAlign w:val="center"/>
            <w:hideMark/>
          </w:tcPr>
          <w:p w14:paraId="253CAF9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27F4232A" w14:textId="77777777" w:rsidTr="0049715D">
        <w:trPr>
          <w:trHeight w:val="20"/>
        </w:trPr>
        <w:tc>
          <w:tcPr>
            <w:tcW w:w="5000" w:type="pct"/>
            <w:tcMar>
              <w:top w:w="100" w:type="dxa"/>
              <w:left w:w="100" w:type="dxa"/>
              <w:bottom w:w="100" w:type="dxa"/>
              <w:right w:w="100" w:type="dxa"/>
            </w:tcMar>
            <w:vAlign w:val="center"/>
          </w:tcPr>
          <w:p w14:paraId="75786CD5"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Један дан </w:t>
            </w:r>
            <w:r w:rsidRPr="00BE19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32749F" w:rsidRPr="00BE19A1" w14:paraId="7CB13A4F" w14:textId="77777777" w:rsidTr="0049715D">
        <w:trPr>
          <w:trHeight w:val="20"/>
        </w:trPr>
        <w:tc>
          <w:tcPr>
            <w:tcW w:w="5000" w:type="pct"/>
            <w:tcMar>
              <w:top w:w="100" w:type="dxa"/>
              <w:left w:w="100" w:type="dxa"/>
              <w:bottom w:w="100" w:type="dxa"/>
              <w:right w:w="100" w:type="dxa"/>
            </w:tcMar>
            <w:vAlign w:val="center"/>
            <w:hideMark/>
          </w:tcPr>
          <w:p w14:paraId="5BF5B86E"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28A3EFA6" w14:textId="77777777" w:rsidTr="0049715D">
        <w:trPr>
          <w:trHeight w:val="20"/>
        </w:trPr>
        <w:tc>
          <w:tcPr>
            <w:tcW w:w="5000" w:type="pct"/>
            <w:tcMar>
              <w:top w:w="100" w:type="dxa"/>
              <w:left w:w="100" w:type="dxa"/>
              <w:bottom w:w="100" w:type="dxa"/>
              <w:right w:w="100" w:type="dxa"/>
            </w:tcMar>
            <w:vAlign w:val="center"/>
          </w:tcPr>
          <w:p w14:paraId="3616ED8C"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4FBB1693" w14:textId="77777777" w:rsidTr="0049715D">
        <w:trPr>
          <w:trHeight w:val="20"/>
        </w:trPr>
        <w:tc>
          <w:tcPr>
            <w:tcW w:w="5000" w:type="pct"/>
            <w:tcMar>
              <w:top w:w="100" w:type="dxa"/>
              <w:left w:w="100" w:type="dxa"/>
              <w:bottom w:w="100" w:type="dxa"/>
              <w:right w:w="100" w:type="dxa"/>
            </w:tcMar>
            <w:vAlign w:val="center"/>
            <w:hideMark/>
          </w:tcPr>
          <w:p w14:paraId="342D7A5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885442" w14:paraId="4702426E" w14:textId="77777777" w:rsidTr="0049715D">
        <w:trPr>
          <w:trHeight w:val="20"/>
        </w:trPr>
        <w:tc>
          <w:tcPr>
            <w:tcW w:w="5000" w:type="pct"/>
            <w:tcMar>
              <w:top w:w="100" w:type="dxa"/>
              <w:left w:w="100" w:type="dxa"/>
              <w:bottom w:w="100" w:type="dxa"/>
              <w:right w:w="100" w:type="dxa"/>
            </w:tcMar>
          </w:tcPr>
          <w:p w14:paraId="575DDD5E" w14:textId="77777777" w:rsidR="0032749F" w:rsidRPr="00885442" w:rsidRDefault="0032749F" w:rsidP="0049715D">
            <w:pPr>
              <w:spacing w:after="0" w:line="240" w:lineRule="auto"/>
              <w:jc w:val="both"/>
              <w:rPr>
                <w:rFonts w:ascii="Times New Roman" w:hAnsi="Times New Roman" w:cs="Times New Roman"/>
                <w:sz w:val="24"/>
              </w:rPr>
            </w:pPr>
            <w:r w:rsidRPr="002976B8">
              <w:rPr>
                <w:rFonts w:ascii="Times New Roman" w:hAnsi="Times New Roman" w:cs="Times New Roman"/>
                <w:sz w:val="24"/>
              </w:rPr>
              <w:t>Запослени у организационим јединицама за опште и нормативне послове, као и у организационим јединицама за друштвене делатности.</w:t>
            </w:r>
          </w:p>
        </w:tc>
      </w:tr>
      <w:tr w:rsidR="0032749F" w:rsidRPr="00BE19A1" w14:paraId="771132BD" w14:textId="77777777" w:rsidTr="0049715D">
        <w:trPr>
          <w:trHeight w:val="467"/>
        </w:trPr>
        <w:tc>
          <w:tcPr>
            <w:tcW w:w="5000" w:type="pct"/>
            <w:tcMar>
              <w:top w:w="100" w:type="dxa"/>
              <w:left w:w="100" w:type="dxa"/>
              <w:bottom w:w="100" w:type="dxa"/>
              <w:right w:w="100" w:type="dxa"/>
            </w:tcMar>
            <w:vAlign w:val="center"/>
            <w:hideMark/>
          </w:tcPr>
          <w:p w14:paraId="3CBB434A"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175CA0E5" w14:textId="77777777" w:rsidTr="0049715D">
        <w:trPr>
          <w:trHeight w:val="161"/>
        </w:trPr>
        <w:tc>
          <w:tcPr>
            <w:tcW w:w="5000" w:type="pct"/>
            <w:tcMar>
              <w:top w:w="100" w:type="dxa"/>
              <w:left w:w="100" w:type="dxa"/>
              <w:bottom w:w="100" w:type="dxa"/>
              <w:right w:w="100" w:type="dxa"/>
            </w:tcMar>
            <w:vAlign w:val="center"/>
          </w:tcPr>
          <w:p w14:paraId="69D47A17"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32749F" w:rsidRPr="00BE19A1" w14:paraId="118C9033" w14:textId="77777777" w:rsidTr="0049715D">
        <w:trPr>
          <w:trHeight w:val="20"/>
        </w:trPr>
        <w:tc>
          <w:tcPr>
            <w:tcW w:w="5000" w:type="pct"/>
            <w:tcMar>
              <w:top w:w="100" w:type="dxa"/>
              <w:left w:w="100" w:type="dxa"/>
              <w:bottom w:w="100" w:type="dxa"/>
              <w:right w:w="100" w:type="dxa"/>
            </w:tcMar>
            <w:vAlign w:val="center"/>
            <w:hideMark/>
          </w:tcPr>
          <w:p w14:paraId="5795312E"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6C342D" w14:paraId="68A489EC" w14:textId="77777777" w:rsidTr="0049715D">
        <w:trPr>
          <w:trHeight w:val="20"/>
        </w:trPr>
        <w:tc>
          <w:tcPr>
            <w:tcW w:w="5000" w:type="pct"/>
            <w:shd w:val="clear" w:color="auto" w:fill="auto"/>
            <w:tcMar>
              <w:top w:w="100" w:type="dxa"/>
              <w:left w:w="100" w:type="dxa"/>
              <w:bottom w:w="100" w:type="dxa"/>
              <w:right w:w="100" w:type="dxa"/>
            </w:tcMar>
            <w:vAlign w:val="center"/>
          </w:tcPr>
          <w:p w14:paraId="5884A9E0" w14:textId="77777777" w:rsidR="0032749F" w:rsidRPr="002976B8" w:rsidRDefault="0032749F" w:rsidP="0049715D">
            <w:pPr>
              <w:spacing w:after="0" w:line="240" w:lineRule="auto"/>
              <w:jc w:val="both"/>
              <w:rPr>
                <w:rFonts w:ascii="Times New Roman" w:hAnsi="Times New Roman" w:cs="Times New Roman"/>
                <w:sz w:val="24"/>
                <w:szCs w:val="24"/>
              </w:rPr>
            </w:pPr>
            <w:r w:rsidRPr="002976B8">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30.600 РСД.</w:t>
            </w:r>
          </w:p>
          <w:p w14:paraId="7475DCCD" w14:textId="77777777" w:rsidR="0032749F" w:rsidRPr="006C342D" w:rsidRDefault="0032749F" w:rsidP="0049715D">
            <w:pPr>
              <w:spacing w:after="0" w:line="240" w:lineRule="auto"/>
              <w:jc w:val="both"/>
              <w:rPr>
                <w:rFonts w:ascii="Times New Roman" w:hAnsi="Times New Roman" w:cs="Times New Roman"/>
                <w:sz w:val="24"/>
                <w:szCs w:val="24"/>
              </w:rPr>
            </w:pPr>
            <w:r w:rsidRPr="002976B8">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18.000 РСД.</w:t>
            </w:r>
          </w:p>
        </w:tc>
      </w:tr>
      <w:tr w:rsidR="0032749F" w:rsidRPr="00BE19A1" w14:paraId="0294A67C" w14:textId="77777777" w:rsidTr="0049715D">
        <w:trPr>
          <w:trHeight w:val="20"/>
        </w:trPr>
        <w:tc>
          <w:tcPr>
            <w:tcW w:w="5000" w:type="pct"/>
            <w:tcMar>
              <w:top w:w="100" w:type="dxa"/>
              <w:left w:w="100" w:type="dxa"/>
              <w:bottom w:w="100" w:type="dxa"/>
              <w:right w:w="100" w:type="dxa"/>
            </w:tcMar>
            <w:vAlign w:val="center"/>
            <w:hideMark/>
          </w:tcPr>
          <w:p w14:paraId="0B4C20D8"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396CA49D" w14:textId="77777777" w:rsidTr="0049715D">
        <w:trPr>
          <w:trHeight w:val="20"/>
        </w:trPr>
        <w:tc>
          <w:tcPr>
            <w:tcW w:w="5000" w:type="pct"/>
            <w:tcMar>
              <w:top w:w="100" w:type="dxa"/>
              <w:left w:w="100" w:type="dxa"/>
              <w:bottom w:w="100" w:type="dxa"/>
              <w:right w:w="100" w:type="dxa"/>
            </w:tcMar>
            <w:vAlign w:val="center"/>
          </w:tcPr>
          <w:p w14:paraId="1BC39660" w14:textId="77777777" w:rsidR="0032749F" w:rsidRPr="00523AAF" w:rsidRDefault="0032749F" w:rsidP="0049715D">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32749F" w:rsidRPr="00523AAF" w14:paraId="03E3B41D" w14:textId="77777777" w:rsidTr="0049715D">
        <w:trPr>
          <w:trHeight w:val="20"/>
        </w:trPr>
        <w:tc>
          <w:tcPr>
            <w:tcW w:w="5000" w:type="pct"/>
            <w:tcMar>
              <w:top w:w="100" w:type="dxa"/>
              <w:left w:w="100" w:type="dxa"/>
              <w:bottom w:w="100" w:type="dxa"/>
              <w:right w:w="100" w:type="dxa"/>
            </w:tcMar>
            <w:vAlign w:val="center"/>
            <w:hideMark/>
          </w:tcPr>
          <w:p w14:paraId="17F3ED4F"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6CC45F7E" w14:textId="77777777" w:rsidTr="0049715D">
        <w:trPr>
          <w:trHeight w:val="20"/>
        </w:trPr>
        <w:tc>
          <w:tcPr>
            <w:tcW w:w="5000" w:type="pct"/>
            <w:tcMar>
              <w:top w:w="100" w:type="dxa"/>
              <w:left w:w="100" w:type="dxa"/>
              <w:bottom w:w="100" w:type="dxa"/>
              <w:right w:w="100" w:type="dxa"/>
            </w:tcMar>
            <w:vAlign w:val="center"/>
          </w:tcPr>
          <w:p w14:paraId="518169CB"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lastRenderedPageBreak/>
              <w:t>Након успешно савладаног теста знања/испитне вежбе, полазник добија сертификат о успешно завршеном програму.</w:t>
            </w:r>
          </w:p>
        </w:tc>
      </w:tr>
    </w:tbl>
    <w:p w14:paraId="4490614E"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62D1E243" w14:textId="77777777" w:rsidTr="0049715D">
        <w:trPr>
          <w:trHeight w:val="20"/>
        </w:trPr>
        <w:tc>
          <w:tcPr>
            <w:tcW w:w="5000" w:type="pct"/>
            <w:tcMar>
              <w:top w:w="100" w:type="dxa"/>
              <w:left w:w="100" w:type="dxa"/>
              <w:bottom w:w="100" w:type="dxa"/>
              <w:right w:w="100" w:type="dxa"/>
            </w:tcMar>
            <w:vAlign w:val="center"/>
          </w:tcPr>
          <w:p w14:paraId="71F1C2FA"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14:paraId="00EC7BDF" w14:textId="77777777" w:rsidTr="00533F93">
        <w:trPr>
          <w:trHeight w:val="276"/>
        </w:trPr>
        <w:tc>
          <w:tcPr>
            <w:tcW w:w="5000" w:type="pct"/>
            <w:tcMar>
              <w:top w:w="100" w:type="dxa"/>
              <w:left w:w="100" w:type="dxa"/>
              <w:bottom w:w="100" w:type="dxa"/>
              <w:right w:w="100" w:type="dxa"/>
            </w:tcMar>
          </w:tcPr>
          <w:p w14:paraId="28E1FE7B"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6646634F"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0B58BC8F"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41D45567"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5CBD3B" w14:textId="77777777" w:rsidR="0032749F" w:rsidRPr="00BE19A1" w:rsidRDefault="0032749F" w:rsidP="0049715D">
            <w:pPr>
              <w:pStyle w:val="Heading2"/>
            </w:pPr>
            <w:bookmarkStart w:id="264" w:name="_Toc530052570"/>
            <w:bookmarkStart w:id="265" w:name="_Toc535915505"/>
            <w:bookmarkStart w:id="266" w:name="_Toc19129998"/>
            <w:bookmarkStart w:id="267" w:name="_Toc20235039"/>
            <w:r w:rsidRPr="006C342D">
              <w:t>ПРИМЕНА ЗАКОНА О БЕСПЛАТНОЈ ПРАВНОЈ ПОМОЋИ</w:t>
            </w:r>
            <w:bookmarkEnd w:id="264"/>
            <w:bookmarkEnd w:id="265"/>
            <w:bookmarkEnd w:id="266"/>
            <w:bookmarkEnd w:id="267"/>
          </w:p>
        </w:tc>
      </w:tr>
      <w:tr w:rsidR="0032749F" w:rsidRPr="00BE19A1" w14:paraId="048E38F2"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09DD298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CC04C4" w14:paraId="1BED7CDD" w14:textId="77777777" w:rsidTr="0049715D">
        <w:trPr>
          <w:trHeight w:val="20"/>
        </w:trPr>
        <w:tc>
          <w:tcPr>
            <w:tcW w:w="5000" w:type="pct"/>
            <w:tcMar>
              <w:top w:w="100" w:type="dxa"/>
              <w:left w:w="100" w:type="dxa"/>
              <w:bottom w:w="100" w:type="dxa"/>
              <w:right w:w="100" w:type="dxa"/>
            </w:tcMar>
            <w:vAlign w:val="center"/>
          </w:tcPr>
          <w:p w14:paraId="5F2B51C9"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2020-07-0810</w:t>
            </w:r>
          </w:p>
        </w:tc>
      </w:tr>
      <w:tr w:rsidR="0032749F" w:rsidRPr="00542A8A" w14:paraId="1101EF0C" w14:textId="77777777" w:rsidTr="0049715D">
        <w:trPr>
          <w:trHeight w:val="20"/>
        </w:trPr>
        <w:tc>
          <w:tcPr>
            <w:tcW w:w="5000" w:type="pct"/>
            <w:tcMar>
              <w:top w:w="100" w:type="dxa"/>
              <w:left w:w="100" w:type="dxa"/>
              <w:bottom w:w="100" w:type="dxa"/>
              <w:right w:w="100" w:type="dxa"/>
            </w:tcMar>
            <w:vAlign w:val="center"/>
            <w:hideMark/>
          </w:tcPr>
          <w:p w14:paraId="00DBF2E5"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885442" w14:paraId="7AD44A19" w14:textId="77777777" w:rsidTr="0049715D">
        <w:trPr>
          <w:trHeight w:val="20"/>
        </w:trPr>
        <w:tc>
          <w:tcPr>
            <w:tcW w:w="5000" w:type="pct"/>
            <w:tcMar>
              <w:top w:w="100" w:type="dxa"/>
              <w:left w:w="100" w:type="dxa"/>
              <w:bottom w:w="100" w:type="dxa"/>
              <w:right w:w="100" w:type="dxa"/>
            </w:tcMar>
            <w:vAlign w:val="center"/>
          </w:tcPr>
          <w:p w14:paraId="123C4727" w14:textId="77777777" w:rsidR="0032749F" w:rsidRPr="006E1E98" w:rsidRDefault="0032749F" w:rsidP="0049715D">
            <w:pPr>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 xml:space="preserve">Влада је усвојила Стратегију развоја система бесплатне правне помоћи у Републици Србији („Службени гласник РС”, број 74/10), којом су утврђене смернице и кључни принципи будућег законског и институционалног оквира система бесплатне правне помоћи, стратешки правци његовог развоја и општи и посебни циљеви и мере за његово остваривање. Такође, Националном стратегијом реформе правосуђа за период 2013-2018. године („Службени гласник РС”, број 57/13) и пратећим акционим планом за њено спровођење, у циљу спровођења планираних активности, у нормативном делу, предвиђено је и усвајање закона који ће целовито уредити бесплатну правну помоћ. </w:t>
            </w:r>
          </w:p>
          <w:p w14:paraId="2D824D18"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С обзиром да је донет Закон о бесплатној правној помоћи сврха овог програма је упознавање службеника са новим законским решењима и процедурама које ће у 2019. години увести нови опсег посла за све локалне самоуправе.</w:t>
            </w:r>
          </w:p>
        </w:tc>
      </w:tr>
      <w:tr w:rsidR="0032749F" w:rsidRPr="00BE19A1" w14:paraId="4EE6E302" w14:textId="77777777" w:rsidTr="0049715D">
        <w:trPr>
          <w:trHeight w:val="20"/>
        </w:trPr>
        <w:tc>
          <w:tcPr>
            <w:tcW w:w="5000" w:type="pct"/>
            <w:tcMar>
              <w:top w:w="100" w:type="dxa"/>
              <w:left w:w="100" w:type="dxa"/>
              <w:bottom w:w="100" w:type="dxa"/>
              <w:right w:w="100" w:type="dxa"/>
            </w:tcMar>
            <w:vAlign w:val="center"/>
            <w:hideMark/>
          </w:tcPr>
          <w:p w14:paraId="3D2BA85E"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885442" w14:paraId="28023A22" w14:textId="77777777" w:rsidTr="00533F93">
        <w:trPr>
          <w:trHeight w:val="728"/>
        </w:trPr>
        <w:tc>
          <w:tcPr>
            <w:tcW w:w="5000" w:type="pct"/>
            <w:tcMar>
              <w:top w:w="100" w:type="dxa"/>
              <w:left w:w="100" w:type="dxa"/>
              <w:bottom w:w="100" w:type="dxa"/>
              <w:right w:w="100" w:type="dxa"/>
            </w:tcMar>
          </w:tcPr>
          <w:p w14:paraId="0A9F9ACC" w14:textId="77777777" w:rsidR="0032749F" w:rsidRPr="006C342D" w:rsidRDefault="0032749F" w:rsidP="00533F93">
            <w:pPr>
              <w:spacing w:after="0"/>
              <w:jc w:val="both"/>
              <w:rPr>
                <w:rFonts w:ascii="Times New Roman" w:hAnsi="Times New Roman" w:cs="Times New Roman"/>
                <w:sz w:val="24"/>
                <w:szCs w:val="24"/>
              </w:rPr>
            </w:pPr>
            <w:r w:rsidRPr="006C342D">
              <w:rPr>
                <w:rFonts w:ascii="Times New Roman" w:hAnsi="Times New Roman" w:cs="Times New Roman"/>
                <w:sz w:val="24"/>
                <w:szCs w:val="24"/>
              </w:rPr>
              <w:t>Упознавање службеника са новим законским решењима у области пружања бесплатне правне помоћи и јачање њихових капацитета ради правилне примене актуелних прописа.</w:t>
            </w:r>
          </w:p>
        </w:tc>
      </w:tr>
      <w:tr w:rsidR="0032749F" w:rsidRPr="00BE19A1" w14:paraId="6EDFFFED" w14:textId="77777777" w:rsidTr="0049715D">
        <w:trPr>
          <w:trHeight w:val="20"/>
        </w:trPr>
        <w:tc>
          <w:tcPr>
            <w:tcW w:w="5000" w:type="pct"/>
            <w:tcMar>
              <w:top w:w="100" w:type="dxa"/>
              <w:left w:w="100" w:type="dxa"/>
              <w:bottom w:w="100" w:type="dxa"/>
              <w:right w:w="100" w:type="dxa"/>
            </w:tcMar>
            <w:vAlign w:val="center"/>
            <w:hideMark/>
          </w:tcPr>
          <w:p w14:paraId="787D02C4"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2976B8" w14:paraId="21EC5764" w14:textId="77777777" w:rsidTr="0049715D">
        <w:trPr>
          <w:trHeight w:val="20"/>
        </w:trPr>
        <w:tc>
          <w:tcPr>
            <w:tcW w:w="5000" w:type="pct"/>
            <w:tcMar>
              <w:top w:w="100" w:type="dxa"/>
              <w:left w:w="100" w:type="dxa"/>
              <w:bottom w:w="100" w:type="dxa"/>
              <w:right w:w="100" w:type="dxa"/>
            </w:tcMar>
          </w:tcPr>
          <w:p w14:paraId="226A2880" w14:textId="77777777" w:rsidR="0032749F" w:rsidRPr="006E1E98" w:rsidRDefault="0032749F" w:rsidP="0049715D">
            <w:p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По завршетку предавања, полазник:</w:t>
            </w:r>
          </w:p>
          <w:p w14:paraId="5DA084A6"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дефиницију као и основна начела која руководе пружање бесплатне правне помоћи;</w:t>
            </w:r>
          </w:p>
          <w:p w14:paraId="720DBF73"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Разликује улогу пружаоца бесплатне правне помоћи и бесплатне правне подршке;</w:t>
            </w:r>
          </w:p>
          <w:p w14:paraId="1476953E"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Разликује облике и услове за пружање бесплатне правне помоћи;</w:t>
            </w:r>
          </w:p>
          <w:p w14:paraId="244825BF"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Познаје поступак за остваривање права на бесплатну правну помоћ;</w:t>
            </w:r>
          </w:p>
          <w:p w14:paraId="7EDCC907"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Идентификује орган који води регистар пружалаца бесплатне правне помоћи и подршке и садржај вођених евиденција;</w:t>
            </w:r>
          </w:p>
          <w:p w14:paraId="77191E08"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све обавезе пружалаца бесплатне правне помоћи као и њихову важност и примену;</w:t>
            </w:r>
          </w:p>
          <w:p w14:paraId="19A208ED"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Идентификује информације које су обавезни елемент сваке евиденције са подацима о бесплатној правној помоћи које је локална самоуправа у обавези да води;</w:t>
            </w:r>
          </w:p>
          <w:p w14:paraId="783D34DA" w14:textId="77777777" w:rsidR="0032749F"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Препознаје различите начине финансирања;</w:t>
            </w:r>
          </w:p>
          <w:p w14:paraId="5F217758" w14:textId="77777777" w:rsidR="0032749F" w:rsidRPr="006E1E98" w:rsidRDefault="0032749F" w:rsidP="000F03F8">
            <w:pPr>
              <w:pStyle w:val="ListParagraph"/>
              <w:numPr>
                <w:ilvl w:val="0"/>
                <w:numId w:val="72"/>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lastRenderedPageBreak/>
              <w:t>Идентификује орган који врши надзор над пружањем бесплатне правне помоћи и делокруг овог процеса.</w:t>
            </w:r>
          </w:p>
        </w:tc>
      </w:tr>
      <w:tr w:rsidR="0032749F" w:rsidRPr="00BE19A1" w14:paraId="1CCAFB4A" w14:textId="77777777" w:rsidTr="0049715D">
        <w:trPr>
          <w:trHeight w:val="20"/>
        </w:trPr>
        <w:tc>
          <w:tcPr>
            <w:tcW w:w="5000" w:type="pct"/>
            <w:tcMar>
              <w:top w:w="100" w:type="dxa"/>
              <w:left w:w="100" w:type="dxa"/>
              <w:bottom w:w="100" w:type="dxa"/>
              <w:right w:w="100" w:type="dxa"/>
            </w:tcMar>
            <w:vAlign w:val="center"/>
            <w:hideMark/>
          </w:tcPr>
          <w:p w14:paraId="02E16AC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2976B8" w14:paraId="4220039B" w14:textId="77777777" w:rsidTr="0049715D">
        <w:trPr>
          <w:trHeight w:val="20"/>
        </w:trPr>
        <w:tc>
          <w:tcPr>
            <w:tcW w:w="5000" w:type="pct"/>
            <w:tcMar>
              <w:top w:w="100" w:type="dxa"/>
              <w:left w:w="100" w:type="dxa"/>
              <w:bottom w:w="100" w:type="dxa"/>
              <w:right w:w="100" w:type="dxa"/>
            </w:tcMar>
            <w:vAlign w:val="center"/>
          </w:tcPr>
          <w:p w14:paraId="3216FDEF"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Појам и основна начела за пружање бесплатне правне помоћи;</w:t>
            </w:r>
          </w:p>
          <w:p w14:paraId="37187F35"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Пружаоци бесплатне правне помоћи и бесплатне правне подршке;</w:t>
            </w:r>
          </w:p>
          <w:p w14:paraId="41D4F5BC"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Облици и услови за пружање бесплатне правне помоћи;</w:t>
            </w:r>
          </w:p>
          <w:p w14:paraId="21E41334"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Поступак за остваривање права на бесплатну правну помоћ;</w:t>
            </w:r>
          </w:p>
          <w:p w14:paraId="45C16691"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Регистар пружалаца бесплатне правне помоћи и подршке;</w:t>
            </w:r>
          </w:p>
          <w:p w14:paraId="278896C1"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Обавезе пружалаца бесплатне правне помоћи (евиденције, заштита података, организација рада, кодекс професионалне етике)</w:t>
            </w:r>
            <w:r>
              <w:rPr>
                <w:rFonts w:ascii="Times New Roman" w:eastAsia="Times New Roman" w:hAnsi="Times New Roman" w:cs="Times New Roman"/>
                <w:color w:val="000000"/>
                <w:sz w:val="24"/>
                <w:szCs w:val="24"/>
                <w:lang w:val="sr-Cyrl-RS"/>
              </w:rPr>
              <w:t>;</w:t>
            </w:r>
          </w:p>
          <w:p w14:paraId="3E0C27EE"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Евиденције свих података о бесплатној правној помоћи;</w:t>
            </w:r>
          </w:p>
          <w:p w14:paraId="7364A9AD"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Начини финансирања;</w:t>
            </w:r>
          </w:p>
          <w:p w14:paraId="77CE5857" w14:textId="77777777" w:rsidR="0032749F" w:rsidRPr="006E1E98" w:rsidRDefault="0032749F" w:rsidP="000F03F8">
            <w:pPr>
              <w:pStyle w:val="ListParagraph"/>
              <w:numPr>
                <w:ilvl w:val="0"/>
                <w:numId w:val="65"/>
              </w:numPr>
              <w:spacing w:after="0"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Надзор над спровођењем закона.</w:t>
            </w:r>
          </w:p>
        </w:tc>
      </w:tr>
      <w:tr w:rsidR="0032749F" w:rsidRPr="00BE19A1" w14:paraId="1D5998A6" w14:textId="77777777" w:rsidTr="0049715D">
        <w:trPr>
          <w:trHeight w:val="20"/>
        </w:trPr>
        <w:tc>
          <w:tcPr>
            <w:tcW w:w="5000" w:type="pct"/>
            <w:tcMar>
              <w:top w:w="100" w:type="dxa"/>
              <w:left w:w="100" w:type="dxa"/>
              <w:bottom w:w="100" w:type="dxa"/>
              <w:right w:w="100" w:type="dxa"/>
            </w:tcMar>
            <w:vAlign w:val="center"/>
            <w:hideMark/>
          </w:tcPr>
          <w:p w14:paraId="613730D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303AC2C4" w14:textId="77777777" w:rsidTr="0049715D">
        <w:trPr>
          <w:trHeight w:val="20"/>
        </w:trPr>
        <w:tc>
          <w:tcPr>
            <w:tcW w:w="5000" w:type="pct"/>
            <w:tcMar>
              <w:top w:w="100" w:type="dxa"/>
              <w:left w:w="100" w:type="dxa"/>
              <w:bottom w:w="100" w:type="dxa"/>
              <w:right w:w="100" w:type="dxa"/>
            </w:tcMar>
            <w:vAlign w:val="center"/>
          </w:tcPr>
          <w:p w14:paraId="1141EB67"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предавање</w:t>
            </w:r>
            <w:r w:rsidRPr="00BE19A1">
              <w:rPr>
                <w:rFonts w:ascii="Times New Roman" w:eastAsia="Times New Roman" w:hAnsi="Times New Roman" w:cs="Times New Roman"/>
                <w:color w:val="000000"/>
                <w:sz w:val="24"/>
                <w:szCs w:val="24"/>
              </w:rPr>
              <w:t>.</w:t>
            </w:r>
          </w:p>
          <w:p w14:paraId="28F092C1"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браинстормин</w:t>
            </w:r>
            <w:r>
              <w:rPr>
                <w:rFonts w:ascii="Times New Roman" w:eastAsia="Times New Roman" w:hAnsi="Times New Roman" w:cs="Times New Roman"/>
                <w:color w:val="000000"/>
                <w:sz w:val="24"/>
                <w:szCs w:val="24"/>
                <w:lang w:val="sr-Cyrl-RS"/>
              </w:rPr>
              <w:t xml:space="preserve">г и </w:t>
            </w:r>
            <w:r w:rsidRPr="00885442">
              <w:rPr>
                <w:rFonts w:ascii="Times New Roman" w:eastAsia="Times New Roman" w:hAnsi="Times New Roman" w:cs="Times New Roman"/>
                <w:color w:val="000000"/>
                <w:sz w:val="24"/>
                <w:szCs w:val="24"/>
              </w:rPr>
              <w:t>панел дискусиј</w:t>
            </w:r>
            <w:r>
              <w:rPr>
                <w:rFonts w:ascii="Times New Roman" w:eastAsia="Times New Roman" w:hAnsi="Times New Roman" w:cs="Times New Roman"/>
                <w:color w:val="000000"/>
                <w:sz w:val="24"/>
                <w:szCs w:val="24"/>
                <w:lang w:val="sr-Cyrl-RS"/>
              </w:rPr>
              <w:t>а</w:t>
            </w:r>
            <w:r w:rsidRPr="00885442">
              <w:rPr>
                <w:rFonts w:ascii="Times New Roman" w:eastAsia="Times New Roman" w:hAnsi="Times New Roman" w:cs="Times New Roman"/>
                <w:color w:val="000000"/>
                <w:sz w:val="24"/>
                <w:szCs w:val="24"/>
              </w:rPr>
              <w:t>.</w:t>
            </w:r>
          </w:p>
        </w:tc>
      </w:tr>
      <w:tr w:rsidR="0032749F" w:rsidRPr="00BE19A1" w14:paraId="3A2C2AB2" w14:textId="77777777" w:rsidTr="0049715D">
        <w:trPr>
          <w:trHeight w:val="20"/>
        </w:trPr>
        <w:tc>
          <w:tcPr>
            <w:tcW w:w="5000" w:type="pct"/>
            <w:tcMar>
              <w:top w:w="100" w:type="dxa"/>
              <w:left w:w="100" w:type="dxa"/>
              <w:bottom w:w="100" w:type="dxa"/>
              <w:right w:w="100" w:type="dxa"/>
            </w:tcMar>
            <w:vAlign w:val="center"/>
            <w:hideMark/>
          </w:tcPr>
          <w:p w14:paraId="594EAC1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73EF2FF4" w14:textId="77777777" w:rsidTr="0049715D">
        <w:trPr>
          <w:trHeight w:val="20"/>
        </w:trPr>
        <w:tc>
          <w:tcPr>
            <w:tcW w:w="5000" w:type="pct"/>
            <w:tcMar>
              <w:top w:w="100" w:type="dxa"/>
              <w:left w:w="100" w:type="dxa"/>
              <w:bottom w:w="100" w:type="dxa"/>
              <w:right w:w="100" w:type="dxa"/>
            </w:tcMar>
            <w:vAlign w:val="center"/>
          </w:tcPr>
          <w:p w14:paraId="4B6EC7AE"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Два дана </w:t>
            </w:r>
            <w:r w:rsidRPr="00BE19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9</w:t>
            </w:r>
            <w:r w:rsidRPr="00BE19A1">
              <w:rPr>
                <w:rFonts w:ascii="Times New Roman" w:eastAsia="Times New Roman" w:hAnsi="Times New Roman" w:cs="Times New Roman"/>
                <w:color w:val="000000"/>
                <w:sz w:val="24"/>
                <w:szCs w:val="24"/>
              </w:rPr>
              <w:t xml:space="preserve"> сати).</w:t>
            </w:r>
          </w:p>
        </w:tc>
      </w:tr>
      <w:tr w:rsidR="0032749F" w:rsidRPr="00BE19A1" w14:paraId="06077C0B" w14:textId="77777777" w:rsidTr="0049715D">
        <w:trPr>
          <w:trHeight w:val="20"/>
        </w:trPr>
        <w:tc>
          <w:tcPr>
            <w:tcW w:w="5000" w:type="pct"/>
            <w:tcMar>
              <w:top w:w="100" w:type="dxa"/>
              <w:left w:w="100" w:type="dxa"/>
              <w:bottom w:w="100" w:type="dxa"/>
              <w:right w:w="100" w:type="dxa"/>
            </w:tcMar>
            <w:vAlign w:val="center"/>
            <w:hideMark/>
          </w:tcPr>
          <w:p w14:paraId="3A0FAA5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5700443D" w14:textId="77777777" w:rsidTr="0049715D">
        <w:trPr>
          <w:trHeight w:val="20"/>
        </w:trPr>
        <w:tc>
          <w:tcPr>
            <w:tcW w:w="5000" w:type="pct"/>
            <w:tcMar>
              <w:top w:w="100" w:type="dxa"/>
              <w:left w:w="100" w:type="dxa"/>
              <w:bottom w:w="100" w:type="dxa"/>
              <w:right w:w="100" w:type="dxa"/>
            </w:tcMar>
            <w:vAlign w:val="center"/>
          </w:tcPr>
          <w:p w14:paraId="682E65B2" w14:textId="77777777" w:rsidR="0032749F" w:rsidRPr="00BE19A1" w:rsidRDefault="0032749F"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4,5</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32749F" w:rsidRPr="00BE19A1" w14:paraId="76FBAF92" w14:textId="77777777" w:rsidTr="0049715D">
        <w:trPr>
          <w:trHeight w:val="20"/>
        </w:trPr>
        <w:tc>
          <w:tcPr>
            <w:tcW w:w="5000" w:type="pct"/>
            <w:tcMar>
              <w:top w:w="100" w:type="dxa"/>
              <w:left w:w="100" w:type="dxa"/>
              <w:bottom w:w="100" w:type="dxa"/>
              <w:right w:w="100" w:type="dxa"/>
            </w:tcMar>
            <w:vAlign w:val="center"/>
            <w:hideMark/>
          </w:tcPr>
          <w:p w14:paraId="4046CB8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885442" w14:paraId="6D458AE4" w14:textId="77777777" w:rsidTr="0049715D">
        <w:trPr>
          <w:trHeight w:val="579"/>
        </w:trPr>
        <w:tc>
          <w:tcPr>
            <w:tcW w:w="5000" w:type="pct"/>
            <w:tcMar>
              <w:top w:w="100" w:type="dxa"/>
              <w:left w:w="100" w:type="dxa"/>
              <w:bottom w:w="100" w:type="dxa"/>
              <w:right w:w="100" w:type="dxa"/>
            </w:tcMar>
          </w:tcPr>
          <w:p w14:paraId="308B5B97" w14:textId="77777777" w:rsidR="0032749F" w:rsidRPr="00885442" w:rsidRDefault="0032749F" w:rsidP="0049715D">
            <w:pPr>
              <w:spacing w:after="0" w:line="240" w:lineRule="auto"/>
              <w:jc w:val="both"/>
              <w:rPr>
                <w:rFonts w:ascii="Times New Roman" w:hAnsi="Times New Roman" w:cs="Times New Roman"/>
                <w:sz w:val="24"/>
              </w:rPr>
            </w:pPr>
            <w:r w:rsidRPr="006E1E98">
              <w:rPr>
                <w:rFonts w:ascii="Times New Roman" w:hAnsi="Times New Roman" w:cs="Times New Roman"/>
                <w:sz w:val="24"/>
              </w:rPr>
              <w:t>Руководиоци и службеници у организационим јединицама за опште и нормативне послове, као и у службама које пружају бесплатну правну помоћ.</w:t>
            </w:r>
          </w:p>
        </w:tc>
      </w:tr>
      <w:tr w:rsidR="0032749F" w:rsidRPr="00BE19A1" w14:paraId="124AB209" w14:textId="77777777" w:rsidTr="0049715D">
        <w:trPr>
          <w:trHeight w:val="467"/>
        </w:trPr>
        <w:tc>
          <w:tcPr>
            <w:tcW w:w="5000" w:type="pct"/>
            <w:tcMar>
              <w:top w:w="100" w:type="dxa"/>
              <w:left w:w="100" w:type="dxa"/>
              <w:bottom w:w="100" w:type="dxa"/>
              <w:right w:w="100" w:type="dxa"/>
            </w:tcMar>
            <w:vAlign w:val="center"/>
            <w:hideMark/>
          </w:tcPr>
          <w:p w14:paraId="1FEE4145"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565AA0B4" w14:textId="77777777" w:rsidTr="0049715D">
        <w:trPr>
          <w:trHeight w:val="161"/>
        </w:trPr>
        <w:tc>
          <w:tcPr>
            <w:tcW w:w="5000" w:type="pct"/>
            <w:tcMar>
              <w:top w:w="100" w:type="dxa"/>
              <w:left w:w="100" w:type="dxa"/>
              <w:bottom w:w="100" w:type="dxa"/>
              <w:right w:w="100" w:type="dxa"/>
            </w:tcMar>
            <w:vAlign w:val="center"/>
          </w:tcPr>
          <w:p w14:paraId="569CBF10"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32749F" w:rsidRPr="00BE19A1" w14:paraId="7785CBD6" w14:textId="77777777" w:rsidTr="0049715D">
        <w:trPr>
          <w:trHeight w:val="20"/>
        </w:trPr>
        <w:tc>
          <w:tcPr>
            <w:tcW w:w="5000" w:type="pct"/>
            <w:tcMar>
              <w:top w:w="100" w:type="dxa"/>
              <w:left w:w="100" w:type="dxa"/>
              <w:bottom w:w="100" w:type="dxa"/>
              <w:right w:w="100" w:type="dxa"/>
            </w:tcMar>
            <w:vAlign w:val="center"/>
            <w:hideMark/>
          </w:tcPr>
          <w:p w14:paraId="6DD3F5B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32749F" w:rsidRPr="006C342D" w14:paraId="671FABCD" w14:textId="77777777" w:rsidTr="0049715D">
        <w:trPr>
          <w:trHeight w:val="20"/>
        </w:trPr>
        <w:tc>
          <w:tcPr>
            <w:tcW w:w="5000" w:type="pct"/>
            <w:shd w:val="clear" w:color="auto" w:fill="auto"/>
            <w:tcMar>
              <w:top w:w="100" w:type="dxa"/>
              <w:left w:w="100" w:type="dxa"/>
              <w:bottom w:w="100" w:type="dxa"/>
              <w:right w:w="100" w:type="dxa"/>
            </w:tcMar>
            <w:vAlign w:val="center"/>
          </w:tcPr>
          <w:p w14:paraId="62E9BBAA" w14:textId="77777777" w:rsidR="0032749F" w:rsidRPr="002976B8" w:rsidRDefault="0032749F" w:rsidP="0049715D">
            <w:pPr>
              <w:spacing w:after="0" w:line="240" w:lineRule="auto"/>
              <w:jc w:val="both"/>
              <w:rPr>
                <w:rFonts w:ascii="Times New Roman" w:hAnsi="Times New Roman" w:cs="Times New Roman"/>
                <w:sz w:val="24"/>
                <w:szCs w:val="24"/>
              </w:rPr>
            </w:pPr>
            <w:r w:rsidRPr="002976B8">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24</w:t>
            </w:r>
            <w:r w:rsidRPr="002976B8">
              <w:rPr>
                <w:rFonts w:ascii="Times New Roman" w:hAnsi="Times New Roman" w:cs="Times New Roman"/>
                <w:sz w:val="24"/>
                <w:szCs w:val="24"/>
              </w:rPr>
              <w:t>.</w:t>
            </w:r>
            <w:r>
              <w:rPr>
                <w:rFonts w:ascii="Times New Roman" w:hAnsi="Times New Roman" w:cs="Times New Roman"/>
                <w:sz w:val="24"/>
                <w:szCs w:val="24"/>
                <w:lang w:val="sr-Cyrl-RS"/>
              </w:rPr>
              <w:t>3</w:t>
            </w:r>
            <w:r w:rsidRPr="002976B8">
              <w:rPr>
                <w:rFonts w:ascii="Times New Roman" w:hAnsi="Times New Roman" w:cs="Times New Roman"/>
                <w:sz w:val="24"/>
                <w:szCs w:val="24"/>
              </w:rPr>
              <w:t>00 РСД.</w:t>
            </w:r>
          </w:p>
          <w:p w14:paraId="3BD14A64" w14:textId="77777777" w:rsidR="0032749F" w:rsidRPr="006C342D" w:rsidRDefault="0032749F" w:rsidP="0049715D">
            <w:pPr>
              <w:spacing w:after="0" w:line="240" w:lineRule="auto"/>
              <w:jc w:val="both"/>
              <w:rPr>
                <w:rFonts w:ascii="Times New Roman" w:hAnsi="Times New Roman" w:cs="Times New Roman"/>
                <w:sz w:val="24"/>
                <w:szCs w:val="24"/>
              </w:rPr>
            </w:pPr>
            <w:r w:rsidRPr="002976B8">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w:t>
            </w:r>
            <w:r>
              <w:rPr>
                <w:rFonts w:ascii="Times New Roman" w:hAnsi="Times New Roman" w:cs="Times New Roman"/>
                <w:sz w:val="24"/>
                <w:szCs w:val="24"/>
                <w:lang w:val="sr-Cyrl-RS"/>
              </w:rPr>
              <w:t>6</w:t>
            </w:r>
            <w:r w:rsidRPr="002976B8">
              <w:rPr>
                <w:rFonts w:ascii="Times New Roman" w:hAnsi="Times New Roman" w:cs="Times New Roman"/>
                <w:sz w:val="24"/>
                <w:szCs w:val="24"/>
              </w:rPr>
              <w:t>.</w:t>
            </w:r>
            <w:r>
              <w:rPr>
                <w:rFonts w:ascii="Times New Roman" w:hAnsi="Times New Roman" w:cs="Times New Roman"/>
                <w:sz w:val="24"/>
                <w:szCs w:val="24"/>
                <w:lang w:val="sr-Cyrl-RS"/>
              </w:rPr>
              <w:t>2</w:t>
            </w:r>
            <w:r w:rsidRPr="002976B8">
              <w:rPr>
                <w:rFonts w:ascii="Times New Roman" w:hAnsi="Times New Roman" w:cs="Times New Roman"/>
                <w:sz w:val="24"/>
                <w:szCs w:val="24"/>
              </w:rPr>
              <w:t>00 РСД.</w:t>
            </w:r>
          </w:p>
        </w:tc>
      </w:tr>
      <w:tr w:rsidR="0032749F" w:rsidRPr="00BE19A1" w14:paraId="6466A5AD" w14:textId="77777777" w:rsidTr="0049715D">
        <w:trPr>
          <w:trHeight w:val="20"/>
        </w:trPr>
        <w:tc>
          <w:tcPr>
            <w:tcW w:w="5000" w:type="pct"/>
            <w:tcMar>
              <w:top w:w="100" w:type="dxa"/>
              <w:left w:w="100" w:type="dxa"/>
              <w:bottom w:w="100" w:type="dxa"/>
              <w:right w:w="100" w:type="dxa"/>
            </w:tcMar>
            <w:vAlign w:val="center"/>
            <w:hideMark/>
          </w:tcPr>
          <w:p w14:paraId="450ED0A2"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32749F" w:rsidRPr="00523AAF" w14:paraId="718826EB" w14:textId="77777777" w:rsidTr="0049715D">
        <w:trPr>
          <w:trHeight w:val="20"/>
        </w:trPr>
        <w:tc>
          <w:tcPr>
            <w:tcW w:w="5000" w:type="pct"/>
            <w:tcMar>
              <w:top w:w="100" w:type="dxa"/>
              <w:left w:w="100" w:type="dxa"/>
              <w:bottom w:w="100" w:type="dxa"/>
              <w:right w:w="100" w:type="dxa"/>
            </w:tcMar>
            <w:vAlign w:val="center"/>
          </w:tcPr>
          <w:p w14:paraId="50EEBAFC" w14:textId="77777777" w:rsidR="0032749F" w:rsidRPr="006E1E98"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32749F" w:rsidRPr="00523AAF" w14:paraId="21861B09" w14:textId="77777777" w:rsidTr="0049715D">
        <w:trPr>
          <w:trHeight w:val="20"/>
        </w:trPr>
        <w:tc>
          <w:tcPr>
            <w:tcW w:w="5000" w:type="pct"/>
            <w:tcMar>
              <w:top w:w="100" w:type="dxa"/>
              <w:left w:w="100" w:type="dxa"/>
              <w:bottom w:w="100" w:type="dxa"/>
              <w:right w:w="100" w:type="dxa"/>
            </w:tcMar>
            <w:vAlign w:val="center"/>
            <w:hideMark/>
          </w:tcPr>
          <w:p w14:paraId="0F49E941"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02BB2CB8" w14:textId="77777777" w:rsidTr="0049715D">
        <w:trPr>
          <w:trHeight w:val="20"/>
        </w:trPr>
        <w:tc>
          <w:tcPr>
            <w:tcW w:w="5000" w:type="pct"/>
            <w:tcMar>
              <w:top w:w="100" w:type="dxa"/>
              <w:left w:w="100" w:type="dxa"/>
              <w:bottom w:w="100" w:type="dxa"/>
              <w:right w:w="100" w:type="dxa"/>
            </w:tcMar>
            <w:vAlign w:val="center"/>
          </w:tcPr>
          <w:p w14:paraId="30C7F97E" w14:textId="77777777" w:rsidR="0032749F" w:rsidRPr="006E1E98" w:rsidRDefault="0032749F"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61AF4F6E"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63B6A320" w14:textId="77777777" w:rsidTr="0049715D">
        <w:trPr>
          <w:trHeight w:val="20"/>
        </w:trPr>
        <w:tc>
          <w:tcPr>
            <w:tcW w:w="5000" w:type="pct"/>
            <w:tcMar>
              <w:top w:w="100" w:type="dxa"/>
              <w:left w:w="100" w:type="dxa"/>
              <w:bottom w:w="100" w:type="dxa"/>
              <w:right w:w="100" w:type="dxa"/>
            </w:tcMar>
            <w:vAlign w:val="center"/>
          </w:tcPr>
          <w:p w14:paraId="1D871ED5"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14:paraId="4DBCA7A7" w14:textId="77777777" w:rsidTr="00533F93">
        <w:trPr>
          <w:trHeight w:val="276"/>
        </w:trPr>
        <w:tc>
          <w:tcPr>
            <w:tcW w:w="5000" w:type="pct"/>
            <w:tcMar>
              <w:top w:w="100" w:type="dxa"/>
              <w:left w:w="100" w:type="dxa"/>
              <w:bottom w:w="100" w:type="dxa"/>
              <w:right w:w="100" w:type="dxa"/>
            </w:tcMar>
          </w:tcPr>
          <w:p w14:paraId="709CE2FB"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7E81A36F"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59787DDE"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7E6A804F"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67C7D8" w14:textId="77777777" w:rsidR="0032749F" w:rsidRPr="00BE19A1" w:rsidRDefault="0032749F" w:rsidP="0049715D">
            <w:pPr>
              <w:pStyle w:val="Heading2"/>
            </w:pPr>
            <w:bookmarkStart w:id="268" w:name="_Toc529728549"/>
            <w:bookmarkStart w:id="269" w:name="_Toc530052571"/>
            <w:bookmarkStart w:id="270" w:name="_Toc535915506"/>
            <w:bookmarkStart w:id="271" w:name="_Toc19129999"/>
            <w:bookmarkStart w:id="272" w:name="_Toc20235040"/>
            <w:r w:rsidRPr="006C342D">
              <w:t>СОЦИЈАЛНА ИНКЛУЗИЈА РОМА НА ЛОКАЛНОМ НИВОУ – ОНЛАЈН ОБУКА</w:t>
            </w:r>
            <w:bookmarkEnd w:id="268"/>
            <w:bookmarkEnd w:id="269"/>
            <w:bookmarkEnd w:id="270"/>
            <w:bookmarkEnd w:id="271"/>
            <w:bookmarkEnd w:id="272"/>
          </w:p>
        </w:tc>
      </w:tr>
      <w:tr w:rsidR="0032749F" w:rsidRPr="00BE19A1" w14:paraId="02576D6E"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56C9448B"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CC04C4" w14:paraId="7CE97837" w14:textId="77777777" w:rsidTr="0049715D">
        <w:trPr>
          <w:trHeight w:val="20"/>
        </w:trPr>
        <w:tc>
          <w:tcPr>
            <w:tcW w:w="5000" w:type="pct"/>
            <w:tcMar>
              <w:top w:w="100" w:type="dxa"/>
              <w:left w:w="100" w:type="dxa"/>
              <w:bottom w:w="100" w:type="dxa"/>
              <w:right w:w="100" w:type="dxa"/>
            </w:tcMar>
            <w:vAlign w:val="center"/>
          </w:tcPr>
          <w:p w14:paraId="6F0DBBC5"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2020-07-0811</w:t>
            </w:r>
          </w:p>
        </w:tc>
      </w:tr>
      <w:tr w:rsidR="0032749F" w:rsidRPr="00542A8A" w14:paraId="106B2BE5" w14:textId="77777777" w:rsidTr="0049715D">
        <w:trPr>
          <w:trHeight w:val="20"/>
        </w:trPr>
        <w:tc>
          <w:tcPr>
            <w:tcW w:w="5000" w:type="pct"/>
            <w:tcMar>
              <w:top w:w="100" w:type="dxa"/>
              <w:left w:w="100" w:type="dxa"/>
              <w:bottom w:w="100" w:type="dxa"/>
              <w:right w:w="100" w:type="dxa"/>
            </w:tcMar>
            <w:vAlign w:val="center"/>
            <w:hideMark/>
          </w:tcPr>
          <w:p w14:paraId="23B5CC4B"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885442" w14:paraId="4EB257A3" w14:textId="77777777" w:rsidTr="0049715D">
        <w:trPr>
          <w:trHeight w:val="20"/>
        </w:trPr>
        <w:tc>
          <w:tcPr>
            <w:tcW w:w="5000" w:type="pct"/>
            <w:tcMar>
              <w:top w:w="100" w:type="dxa"/>
              <w:left w:w="100" w:type="dxa"/>
              <w:bottom w:w="100" w:type="dxa"/>
              <w:right w:w="100" w:type="dxa"/>
            </w:tcMar>
            <w:vAlign w:val="center"/>
          </w:tcPr>
          <w:p w14:paraId="7A7FB113" w14:textId="77777777" w:rsidR="0032749F" w:rsidRPr="006E1E98" w:rsidRDefault="0032749F" w:rsidP="0049715D">
            <w:p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 xml:space="preserve">У складу са националним стратешким политикама које директно утичу на креирање друштвених политика у домену права националних мањина на локалном нивоу, службеници ЈЛС, а пре свега они који се баве облашћу националних мањина, треба благовремено да се упознају са Стратегијом за социјално укључивање Рома и Ромкиња, једним од кључних докумената у процесу унапређења социо-економског положаја Рома и Ромкиња. </w:t>
            </w:r>
          </w:p>
          <w:p w14:paraId="0FB931A6"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Поред овог документа, службеници ЈЛС треба да се упознају и са обавезама које проистичу из примене Поглавља 23 и годишњих Оперативних закључака, као и међународног права о правима националних мањина.</w:t>
            </w:r>
          </w:p>
        </w:tc>
      </w:tr>
      <w:tr w:rsidR="0032749F" w:rsidRPr="00BE19A1" w14:paraId="60FFBB3E" w14:textId="77777777" w:rsidTr="0049715D">
        <w:trPr>
          <w:trHeight w:val="20"/>
        </w:trPr>
        <w:tc>
          <w:tcPr>
            <w:tcW w:w="5000" w:type="pct"/>
            <w:tcMar>
              <w:top w:w="100" w:type="dxa"/>
              <w:left w:w="100" w:type="dxa"/>
              <w:bottom w:w="100" w:type="dxa"/>
              <w:right w:w="100" w:type="dxa"/>
            </w:tcMar>
            <w:vAlign w:val="center"/>
            <w:hideMark/>
          </w:tcPr>
          <w:p w14:paraId="2AD8FA1C"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6E1E98" w14:paraId="393F26F6" w14:textId="77777777" w:rsidTr="0049715D">
        <w:trPr>
          <w:trHeight w:val="716"/>
        </w:trPr>
        <w:tc>
          <w:tcPr>
            <w:tcW w:w="5000" w:type="pct"/>
            <w:tcMar>
              <w:top w:w="100" w:type="dxa"/>
              <w:left w:w="100" w:type="dxa"/>
              <w:bottom w:w="100" w:type="dxa"/>
              <w:right w:w="100" w:type="dxa"/>
            </w:tcMar>
          </w:tcPr>
          <w:p w14:paraId="4DBF26C5" w14:textId="77777777" w:rsidR="0032749F" w:rsidRPr="006E1E98" w:rsidRDefault="0032749F" w:rsidP="0049715D">
            <w:pPr>
              <w:spacing w:after="0" w:line="240" w:lineRule="auto"/>
              <w:jc w:val="both"/>
              <w:rPr>
                <w:rFonts w:ascii="Times New Roman" w:hAnsi="Times New Roman" w:cs="Times New Roman"/>
                <w:sz w:val="24"/>
              </w:rPr>
            </w:pPr>
            <w:r w:rsidRPr="006E1E98">
              <w:rPr>
                <w:rFonts w:ascii="Times New Roman" w:hAnsi="Times New Roman" w:cs="Times New Roman"/>
                <w:sz w:val="24"/>
              </w:rPr>
              <w:t xml:space="preserve">Јачање капацитета запослених у ЈЛС у примени принципа добре управе у раду локалне самоуправе у области права националних мањина, са посебним освртом на Ромску националну мањину у складу са приоритетима националне Стратегије за социјално укључивање Рома и Ромкиња, као и обавезама које проистичу из примене Поглавља 23. </w:t>
            </w:r>
          </w:p>
        </w:tc>
      </w:tr>
      <w:tr w:rsidR="0032749F" w:rsidRPr="00BE19A1" w14:paraId="49E568EF" w14:textId="77777777" w:rsidTr="0049715D">
        <w:trPr>
          <w:trHeight w:val="20"/>
        </w:trPr>
        <w:tc>
          <w:tcPr>
            <w:tcW w:w="5000" w:type="pct"/>
            <w:tcMar>
              <w:top w:w="100" w:type="dxa"/>
              <w:left w:w="100" w:type="dxa"/>
              <w:bottom w:w="100" w:type="dxa"/>
              <w:right w:w="100" w:type="dxa"/>
            </w:tcMar>
            <w:vAlign w:val="center"/>
            <w:hideMark/>
          </w:tcPr>
          <w:p w14:paraId="46C68B9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2976B8" w14:paraId="3FB6FC35" w14:textId="77777777" w:rsidTr="0049715D">
        <w:trPr>
          <w:trHeight w:val="20"/>
        </w:trPr>
        <w:tc>
          <w:tcPr>
            <w:tcW w:w="5000" w:type="pct"/>
            <w:tcMar>
              <w:top w:w="100" w:type="dxa"/>
              <w:left w:w="100" w:type="dxa"/>
              <w:bottom w:w="100" w:type="dxa"/>
              <w:right w:w="100" w:type="dxa"/>
            </w:tcMar>
          </w:tcPr>
          <w:p w14:paraId="00F76D33" w14:textId="77777777" w:rsidR="0032749F" w:rsidRPr="006E1E98" w:rsidRDefault="0032749F" w:rsidP="0049715D">
            <w:p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По завршетку електронског учења, полазник:</w:t>
            </w:r>
          </w:p>
          <w:p w14:paraId="2F24DEDF"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 xml:space="preserve">Разуме национални, европски и међународни правни оквир и принципе који уређују обавезе и одговорности локалне самоуправе у домену пружања подршке националним мањинама, са посебним освртом на Ромску националну мањину; </w:t>
            </w:r>
          </w:p>
          <w:p w14:paraId="3486E456"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принципе и вредности Глобалних циљева одрживог развоја за период 2015-2030. године, Стратегије за социјално укључивање Рома и Ромкиња 2016-2025 и Поглавља 23;</w:t>
            </w:r>
          </w:p>
          <w:p w14:paraId="35F2759F"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и примењује Закон о заштити права и слобода националних мањина;</w:t>
            </w:r>
          </w:p>
          <w:p w14:paraId="319723B3"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 xml:space="preserve">Разуме и примењује активности и мере из Стратегије за социјално укључивање Рома и Ромкиња/ Акциони план за примену Стратегије; </w:t>
            </w:r>
          </w:p>
          <w:p w14:paraId="0E415E66"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и примењује принципе антидискриминације у пракси рада локалне самоуправе;</w:t>
            </w:r>
          </w:p>
          <w:p w14:paraId="7CCF36C2"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важност међусекторске сарадње (формирање Мобилне јединице/тимови за инклузију Рома; локално Међусекторско координационо тело);</w:t>
            </w:r>
          </w:p>
          <w:p w14:paraId="3474AA29"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lastRenderedPageBreak/>
              <w:t xml:space="preserve">Приоритизује активности и мере подршке за представнике ромске заједнице у оквиру 5 области Стратегије за социјално укључивање Рома и Ромкиња (становање, здравље, запошљавање, образовање и социјална заштита); </w:t>
            </w:r>
          </w:p>
          <w:p w14:paraId="7AB0C022"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Разуме поступак планирања и спровођење ситуационе и СВОТ анализе</w:t>
            </w:r>
          </w:p>
          <w:p w14:paraId="69C7BF00"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Јасно дефинише изазове и проблеме са којима се суочавају осетљиве групе, са посебним освртом на Ромску заједницу;</w:t>
            </w:r>
          </w:p>
          <w:p w14:paraId="2EF75D82"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Израђује сет активности и мера са индикаторима;</w:t>
            </w:r>
          </w:p>
          <w:p w14:paraId="62CB1D64" w14:textId="77777777" w:rsidR="0032749F"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Учествује у изради ЛАП за инклузију Рома;</w:t>
            </w:r>
          </w:p>
          <w:p w14:paraId="25336503" w14:textId="77777777" w:rsidR="0032749F" w:rsidRPr="006E1E98" w:rsidRDefault="0032749F" w:rsidP="000F03F8">
            <w:pPr>
              <w:pStyle w:val="ListParagraph"/>
              <w:numPr>
                <w:ilvl w:val="0"/>
                <w:numId w:val="73"/>
              </w:numPr>
              <w:spacing w:after="0" w:line="240" w:lineRule="auto"/>
              <w:jc w:val="both"/>
              <w:rPr>
                <w:rFonts w:ascii="Times New Roman" w:eastAsia="Times New Roman" w:hAnsi="Times New Roman" w:cs="Times New Roman"/>
                <w:color w:val="000000"/>
                <w:sz w:val="24"/>
                <w:szCs w:val="24"/>
              </w:rPr>
            </w:pPr>
            <w:r w:rsidRPr="006E1E98">
              <w:rPr>
                <w:rFonts w:ascii="Times New Roman" w:eastAsia="Times New Roman" w:hAnsi="Times New Roman" w:cs="Times New Roman"/>
                <w:color w:val="000000"/>
                <w:sz w:val="24"/>
                <w:szCs w:val="24"/>
              </w:rPr>
              <w:t>Учествује у плану праћења ЛАП за инклузију Рома.</w:t>
            </w:r>
          </w:p>
        </w:tc>
      </w:tr>
      <w:tr w:rsidR="0032749F" w:rsidRPr="00BE19A1" w14:paraId="28391F42" w14:textId="77777777" w:rsidTr="0049715D">
        <w:trPr>
          <w:trHeight w:val="20"/>
        </w:trPr>
        <w:tc>
          <w:tcPr>
            <w:tcW w:w="5000" w:type="pct"/>
            <w:tcMar>
              <w:top w:w="100" w:type="dxa"/>
              <w:left w:w="100" w:type="dxa"/>
              <w:bottom w:w="100" w:type="dxa"/>
              <w:right w:w="100" w:type="dxa"/>
            </w:tcMar>
            <w:vAlign w:val="center"/>
            <w:hideMark/>
          </w:tcPr>
          <w:p w14:paraId="69F6481B"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2976B8" w14:paraId="44B12A5E" w14:textId="77777777" w:rsidTr="0049715D">
        <w:trPr>
          <w:trHeight w:val="20"/>
        </w:trPr>
        <w:tc>
          <w:tcPr>
            <w:tcW w:w="5000" w:type="pct"/>
            <w:tcMar>
              <w:top w:w="100" w:type="dxa"/>
              <w:left w:w="100" w:type="dxa"/>
              <w:bottom w:w="100" w:type="dxa"/>
              <w:right w:w="100" w:type="dxa"/>
            </w:tcMar>
            <w:vAlign w:val="center"/>
          </w:tcPr>
          <w:p w14:paraId="3270EC96"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Представљање националног, европског и међународног правног оквира и принципа који уређују обавезе и одговорности локалне самоуправе у домену пружања подршке националним мањинама, са посебним освртом на ромску заједницу кроз елементе добре управе;</w:t>
            </w:r>
          </w:p>
          <w:p w14:paraId="31310684"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Представљање принципа и механизама  антидискриминације у пракси рада локалне самоуправе;</w:t>
            </w:r>
          </w:p>
          <w:p w14:paraId="40D3CF7E"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Представљање локалних механизама и принципа међусекторске сарадње (Мобилне јединице/тимови за инклузију Рома; Локално међусекторско координационо тело);</w:t>
            </w:r>
          </w:p>
          <w:p w14:paraId="18CBF0F0"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Представљање Стратегија за социјално укључивање Рома и Ромкиња: пресек стања у  5 области (становање, здравље, запошљавање, образовање и социјална заштита);</w:t>
            </w:r>
          </w:p>
          <w:p w14:paraId="62E6EAB2"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Припрема за планирање, ситуациона и СВОТ анализа;</w:t>
            </w:r>
          </w:p>
          <w:p w14:paraId="4FC6A1C1"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Приоритизација проблема, дефинисање визије, мисије;</w:t>
            </w:r>
          </w:p>
          <w:p w14:paraId="123842F5"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Дефинисање активности и мера са индикаторима;</w:t>
            </w:r>
          </w:p>
          <w:p w14:paraId="136D5C51"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 xml:space="preserve">ЛАП за инклузију Рома; </w:t>
            </w:r>
          </w:p>
          <w:p w14:paraId="657B4273" w14:textId="77777777" w:rsidR="0032749F" w:rsidRPr="006E1E98"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6E1E98">
              <w:rPr>
                <w:rFonts w:ascii="Times New Roman" w:eastAsia="Times New Roman" w:hAnsi="Times New Roman" w:cs="Times New Roman"/>
                <w:color w:val="000000"/>
                <w:sz w:val="24"/>
                <w:szCs w:val="24"/>
                <w:lang w:val="sr-Cyrl-RS"/>
              </w:rPr>
              <w:t>План праћења ЛАП за инклузију Рома.</w:t>
            </w:r>
          </w:p>
        </w:tc>
      </w:tr>
      <w:tr w:rsidR="0032749F" w:rsidRPr="00BE19A1" w14:paraId="027520E6" w14:textId="77777777" w:rsidTr="0049715D">
        <w:trPr>
          <w:trHeight w:val="20"/>
        </w:trPr>
        <w:tc>
          <w:tcPr>
            <w:tcW w:w="5000" w:type="pct"/>
            <w:tcMar>
              <w:top w:w="100" w:type="dxa"/>
              <w:left w:w="100" w:type="dxa"/>
              <w:bottom w:w="100" w:type="dxa"/>
              <w:right w:w="100" w:type="dxa"/>
            </w:tcMar>
            <w:vAlign w:val="center"/>
            <w:hideMark/>
          </w:tcPr>
          <w:p w14:paraId="5BB323E6"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2EBED6E2" w14:textId="77777777" w:rsidTr="0049715D">
        <w:trPr>
          <w:trHeight w:val="20"/>
        </w:trPr>
        <w:tc>
          <w:tcPr>
            <w:tcW w:w="5000" w:type="pct"/>
            <w:tcMar>
              <w:top w:w="100" w:type="dxa"/>
              <w:left w:w="100" w:type="dxa"/>
              <w:bottom w:w="100" w:type="dxa"/>
              <w:right w:w="100" w:type="dxa"/>
            </w:tcMar>
            <w:vAlign w:val="center"/>
          </w:tcPr>
          <w:p w14:paraId="627BD212" w14:textId="77777777"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онлајн обука</w:t>
            </w:r>
            <w:r w:rsidRPr="00BE19A1">
              <w:rPr>
                <w:rFonts w:ascii="Times New Roman" w:eastAsia="Times New Roman" w:hAnsi="Times New Roman" w:cs="Times New Roman"/>
                <w:color w:val="000000"/>
                <w:sz w:val="24"/>
                <w:szCs w:val="24"/>
              </w:rPr>
              <w:t>.</w:t>
            </w:r>
          </w:p>
          <w:p w14:paraId="4336F76D"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E1E98">
              <w:rPr>
                <w:rFonts w:ascii="Times New Roman" w:eastAsia="Times New Roman" w:hAnsi="Times New Roman" w:cs="Times New Roman"/>
                <w:color w:val="000000"/>
                <w:sz w:val="24"/>
                <w:szCs w:val="24"/>
              </w:rPr>
              <w:t>рад у форуму, дискусије, тестови, есеји и вебинар.</w:t>
            </w:r>
          </w:p>
        </w:tc>
      </w:tr>
      <w:tr w:rsidR="0032749F" w:rsidRPr="00BE19A1" w14:paraId="2895595A" w14:textId="77777777" w:rsidTr="0049715D">
        <w:trPr>
          <w:trHeight w:val="20"/>
        </w:trPr>
        <w:tc>
          <w:tcPr>
            <w:tcW w:w="5000" w:type="pct"/>
            <w:tcMar>
              <w:top w:w="100" w:type="dxa"/>
              <w:left w:w="100" w:type="dxa"/>
              <w:bottom w:w="100" w:type="dxa"/>
              <w:right w:w="100" w:type="dxa"/>
            </w:tcMar>
            <w:vAlign w:val="center"/>
            <w:hideMark/>
          </w:tcPr>
          <w:p w14:paraId="6A465E1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5E8930D3" w14:textId="77777777" w:rsidTr="0049715D">
        <w:trPr>
          <w:trHeight w:val="20"/>
        </w:trPr>
        <w:tc>
          <w:tcPr>
            <w:tcW w:w="5000" w:type="pct"/>
            <w:tcMar>
              <w:top w:w="100" w:type="dxa"/>
              <w:left w:w="100" w:type="dxa"/>
              <w:bottom w:w="100" w:type="dxa"/>
              <w:right w:w="100" w:type="dxa"/>
            </w:tcMar>
            <w:vAlign w:val="center"/>
          </w:tcPr>
          <w:p w14:paraId="04918ADF"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Осам недеља.</w:t>
            </w:r>
          </w:p>
        </w:tc>
      </w:tr>
      <w:tr w:rsidR="0032749F" w:rsidRPr="00BE19A1" w14:paraId="6AFB04DE" w14:textId="77777777" w:rsidTr="0049715D">
        <w:trPr>
          <w:trHeight w:val="20"/>
        </w:trPr>
        <w:tc>
          <w:tcPr>
            <w:tcW w:w="5000" w:type="pct"/>
            <w:tcMar>
              <w:top w:w="100" w:type="dxa"/>
              <w:left w:w="100" w:type="dxa"/>
              <w:bottom w:w="100" w:type="dxa"/>
              <w:right w:w="100" w:type="dxa"/>
            </w:tcMar>
            <w:vAlign w:val="center"/>
            <w:hideMark/>
          </w:tcPr>
          <w:p w14:paraId="5023081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24246BB5" w14:textId="77777777" w:rsidTr="0049715D">
        <w:trPr>
          <w:trHeight w:val="20"/>
        </w:trPr>
        <w:tc>
          <w:tcPr>
            <w:tcW w:w="5000" w:type="pct"/>
            <w:tcMar>
              <w:top w:w="100" w:type="dxa"/>
              <w:left w:w="100" w:type="dxa"/>
              <w:bottom w:w="100" w:type="dxa"/>
              <w:right w:w="100" w:type="dxa"/>
            </w:tcMar>
            <w:vAlign w:val="center"/>
          </w:tcPr>
          <w:p w14:paraId="3AF6ABAA" w14:textId="718BC813" w:rsidR="0032749F" w:rsidRPr="008B6BBC" w:rsidRDefault="008B6BBC" w:rsidP="0049715D">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themeColor="text1"/>
                <w:sz w:val="24"/>
                <w:szCs w:val="24"/>
                <w:lang w:val="sr-Cyrl-RS"/>
              </w:rPr>
              <w:t>/</w:t>
            </w:r>
          </w:p>
        </w:tc>
      </w:tr>
      <w:tr w:rsidR="0032749F" w:rsidRPr="00BE19A1" w14:paraId="7AE66E0F" w14:textId="77777777" w:rsidTr="0049715D">
        <w:trPr>
          <w:trHeight w:val="20"/>
        </w:trPr>
        <w:tc>
          <w:tcPr>
            <w:tcW w:w="5000" w:type="pct"/>
            <w:tcMar>
              <w:top w:w="100" w:type="dxa"/>
              <w:left w:w="100" w:type="dxa"/>
              <w:bottom w:w="100" w:type="dxa"/>
              <w:right w:w="100" w:type="dxa"/>
            </w:tcMar>
            <w:vAlign w:val="center"/>
            <w:hideMark/>
          </w:tcPr>
          <w:p w14:paraId="2444B52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885442" w14:paraId="620406A9" w14:textId="77777777" w:rsidTr="0049715D">
        <w:trPr>
          <w:trHeight w:val="579"/>
        </w:trPr>
        <w:tc>
          <w:tcPr>
            <w:tcW w:w="5000" w:type="pct"/>
            <w:tcMar>
              <w:top w:w="100" w:type="dxa"/>
              <w:left w:w="100" w:type="dxa"/>
              <w:bottom w:w="100" w:type="dxa"/>
              <w:right w:w="100" w:type="dxa"/>
            </w:tcMar>
            <w:vAlign w:val="center"/>
          </w:tcPr>
          <w:p w14:paraId="75192DEE"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Запослени у ЈЛС задужени за послове националних мањина и други запослени у јединици локалне самоуправе и Ромски координатори у ЈЛС.</w:t>
            </w:r>
          </w:p>
        </w:tc>
      </w:tr>
      <w:tr w:rsidR="0032749F" w:rsidRPr="00BE19A1" w14:paraId="0A895ADA" w14:textId="77777777" w:rsidTr="0049715D">
        <w:trPr>
          <w:trHeight w:val="467"/>
        </w:trPr>
        <w:tc>
          <w:tcPr>
            <w:tcW w:w="5000" w:type="pct"/>
            <w:tcMar>
              <w:top w:w="100" w:type="dxa"/>
              <w:left w:w="100" w:type="dxa"/>
              <w:bottom w:w="100" w:type="dxa"/>
              <w:right w:w="100" w:type="dxa"/>
            </w:tcMar>
            <w:vAlign w:val="center"/>
            <w:hideMark/>
          </w:tcPr>
          <w:p w14:paraId="4F805D55"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lastRenderedPageBreak/>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09C2A974" w14:textId="77777777" w:rsidTr="0049715D">
        <w:trPr>
          <w:trHeight w:val="161"/>
        </w:trPr>
        <w:tc>
          <w:tcPr>
            <w:tcW w:w="5000" w:type="pct"/>
            <w:tcMar>
              <w:top w:w="100" w:type="dxa"/>
              <w:left w:w="100" w:type="dxa"/>
              <w:bottom w:w="100" w:type="dxa"/>
              <w:right w:w="100" w:type="dxa"/>
            </w:tcMar>
            <w:vAlign w:val="center"/>
          </w:tcPr>
          <w:p w14:paraId="526F0FEC"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120 полазника (рад са менторима у 4 групе).</w:t>
            </w:r>
          </w:p>
        </w:tc>
      </w:tr>
      <w:tr w:rsidR="0032749F" w:rsidRPr="00BE19A1" w14:paraId="6427CCEE" w14:textId="77777777" w:rsidTr="0049715D">
        <w:trPr>
          <w:trHeight w:val="20"/>
        </w:trPr>
        <w:tc>
          <w:tcPr>
            <w:tcW w:w="5000" w:type="pct"/>
            <w:tcMar>
              <w:top w:w="100" w:type="dxa"/>
              <w:left w:w="100" w:type="dxa"/>
              <w:bottom w:w="100" w:type="dxa"/>
              <w:right w:w="100" w:type="dxa"/>
            </w:tcMar>
            <w:vAlign w:val="center"/>
            <w:hideMark/>
          </w:tcPr>
          <w:p w14:paraId="0BEB7D04"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8B6BBC" w:rsidRPr="006C342D" w14:paraId="60C3E77F" w14:textId="77777777" w:rsidTr="004A3E4B">
        <w:trPr>
          <w:trHeight w:val="20"/>
        </w:trPr>
        <w:tc>
          <w:tcPr>
            <w:tcW w:w="5000" w:type="pct"/>
            <w:shd w:val="clear" w:color="auto" w:fill="auto"/>
            <w:tcMar>
              <w:top w:w="100" w:type="dxa"/>
              <w:left w:w="100" w:type="dxa"/>
              <w:bottom w:w="100" w:type="dxa"/>
              <w:right w:w="100" w:type="dxa"/>
            </w:tcMar>
          </w:tcPr>
          <w:p w14:paraId="6B56172C" w14:textId="247C9EE4" w:rsidR="008B6BBC" w:rsidRPr="006C342D" w:rsidRDefault="008B6BBC" w:rsidP="008B6BBC">
            <w:pPr>
              <w:spacing w:after="0" w:line="240" w:lineRule="auto"/>
              <w:jc w:val="both"/>
              <w:rPr>
                <w:rFonts w:ascii="Times New Roman" w:hAnsi="Times New Roman" w:cs="Times New Roman"/>
                <w:sz w:val="24"/>
                <w:szCs w:val="24"/>
              </w:rPr>
            </w:pPr>
            <w:r w:rsidRPr="00D476E1">
              <w:rPr>
                <w:rFonts w:ascii="Times New Roman" w:eastAsia="Times New Roman" w:hAnsi="Times New Roman" w:cs="Times New Roman"/>
                <w:bCs/>
                <w:color w:val="000000"/>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онлајн обуке припада накнада за припрему онлајн обуке, у нето износу од 54.000 РСД.</w:t>
            </w:r>
          </w:p>
        </w:tc>
      </w:tr>
      <w:tr w:rsidR="0032749F" w:rsidRPr="00BE19A1" w14:paraId="2823467E" w14:textId="77777777" w:rsidTr="0049715D">
        <w:trPr>
          <w:trHeight w:val="20"/>
        </w:trPr>
        <w:tc>
          <w:tcPr>
            <w:tcW w:w="5000" w:type="pct"/>
            <w:tcMar>
              <w:top w:w="100" w:type="dxa"/>
              <w:left w:w="100" w:type="dxa"/>
              <w:bottom w:w="100" w:type="dxa"/>
              <w:right w:w="100" w:type="dxa"/>
            </w:tcMar>
            <w:vAlign w:val="center"/>
            <w:hideMark/>
          </w:tcPr>
          <w:p w14:paraId="5694DE5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6E6F3B86" w14:textId="77777777" w:rsidTr="0049715D">
        <w:trPr>
          <w:trHeight w:val="20"/>
        </w:trPr>
        <w:tc>
          <w:tcPr>
            <w:tcW w:w="5000" w:type="pct"/>
            <w:tcMar>
              <w:top w:w="100" w:type="dxa"/>
              <w:left w:w="100" w:type="dxa"/>
              <w:bottom w:w="100" w:type="dxa"/>
              <w:right w:w="100" w:type="dxa"/>
            </w:tcMar>
            <w:vAlign w:val="center"/>
          </w:tcPr>
          <w:p w14:paraId="6C5405CB"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Успех полазника се вреднује на основу теста знања/испитне вежбе.</w:t>
            </w:r>
          </w:p>
        </w:tc>
      </w:tr>
      <w:tr w:rsidR="0032749F" w:rsidRPr="00523AAF" w14:paraId="343DF2D2" w14:textId="77777777" w:rsidTr="0049715D">
        <w:trPr>
          <w:trHeight w:val="20"/>
        </w:trPr>
        <w:tc>
          <w:tcPr>
            <w:tcW w:w="5000" w:type="pct"/>
            <w:tcMar>
              <w:top w:w="100" w:type="dxa"/>
              <w:left w:w="100" w:type="dxa"/>
              <w:bottom w:w="100" w:type="dxa"/>
              <w:right w:w="100" w:type="dxa"/>
            </w:tcMar>
            <w:vAlign w:val="center"/>
            <w:hideMark/>
          </w:tcPr>
          <w:p w14:paraId="3C4B6A68"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32749F" w:rsidRPr="00BE19A1" w14:paraId="5AE143F7" w14:textId="77777777" w:rsidTr="0049715D">
        <w:trPr>
          <w:trHeight w:val="20"/>
        </w:trPr>
        <w:tc>
          <w:tcPr>
            <w:tcW w:w="5000" w:type="pct"/>
            <w:tcMar>
              <w:top w:w="100" w:type="dxa"/>
              <w:left w:w="100" w:type="dxa"/>
              <w:bottom w:w="100" w:type="dxa"/>
              <w:right w:w="100" w:type="dxa"/>
            </w:tcMar>
            <w:vAlign w:val="center"/>
          </w:tcPr>
          <w:p w14:paraId="4799305D"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r w:rsidR="0032749F" w:rsidRPr="00BE19A1" w14:paraId="088B006A" w14:textId="77777777" w:rsidTr="0049715D">
        <w:trPr>
          <w:trHeight w:val="20"/>
        </w:trPr>
        <w:tc>
          <w:tcPr>
            <w:tcW w:w="5000" w:type="pct"/>
            <w:tcMar>
              <w:top w:w="100" w:type="dxa"/>
              <w:left w:w="100" w:type="dxa"/>
              <w:bottom w:w="100" w:type="dxa"/>
              <w:right w:w="100" w:type="dxa"/>
            </w:tcMar>
            <w:vAlign w:val="center"/>
          </w:tcPr>
          <w:p w14:paraId="0EF92EF4" w14:textId="77777777" w:rsidR="0032749F" w:rsidRPr="006C342D" w:rsidRDefault="0032749F" w:rsidP="0049715D">
            <w:pPr>
              <w:spacing w:after="0" w:line="240" w:lineRule="auto"/>
              <w:rPr>
                <w:rFonts w:ascii="Times New Roman" w:hAnsi="Times New Roman" w:cs="Times New Roman"/>
                <w:b/>
                <w:bCs/>
                <w:sz w:val="24"/>
                <w:szCs w:val="24"/>
              </w:rPr>
            </w:pPr>
            <w:r w:rsidRPr="006C342D">
              <w:rPr>
                <w:rFonts w:ascii="Times New Roman" w:hAnsi="Times New Roman" w:cs="Times New Roman"/>
                <w:b/>
                <w:bCs/>
                <w:sz w:val="24"/>
                <w:szCs w:val="24"/>
              </w:rPr>
              <w:t>Предуслови за укључивање службеника у програм</w:t>
            </w:r>
          </w:p>
        </w:tc>
      </w:tr>
      <w:tr w:rsidR="0032749F" w:rsidRPr="00BE19A1" w14:paraId="0717D33F" w14:textId="77777777" w:rsidTr="0049715D">
        <w:trPr>
          <w:trHeight w:val="20"/>
        </w:trPr>
        <w:tc>
          <w:tcPr>
            <w:tcW w:w="5000" w:type="pct"/>
            <w:tcMar>
              <w:top w:w="100" w:type="dxa"/>
              <w:left w:w="100" w:type="dxa"/>
              <w:bottom w:w="100" w:type="dxa"/>
              <w:right w:w="100" w:type="dxa"/>
            </w:tcMar>
            <w:vAlign w:val="center"/>
          </w:tcPr>
          <w:p w14:paraId="579B97B5" w14:textId="77777777" w:rsidR="0032749F" w:rsidRPr="006C342D" w:rsidRDefault="0032749F" w:rsidP="0049715D">
            <w:pPr>
              <w:rPr>
                <w:rFonts w:ascii="Times New Roman" w:hAnsi="Times New Roman" w:cs="Times New Roman"/>
                <w:b/>
                <w:bCs/>
                <w:sz w:val="24"/>
                <w:szCs w:val="24"/>
              </w:rPr>
            </w:pPr>
            <w:r w:rsidRPr="006C342D">
              <w:rPr>
                <w:rFonts w:ascii="Times New Roman" w:eastAsia="Times New Roman" w:hAnsi="Times New Roman" w:cs="Times New Roman"/>
                <w:sz w:val="24"/>
                <w:szCs w:val="24"/>
              </w:rPr>
              <w:t>Рачунар, познавање рада на рачунару и електронска адреса.</w:t>
            </w:r>
          </w:p>
        </w:tc>
      </w:tr>
    </w:tbl>
    <w:p w14:paraId="380FDF38" w14:textId="77777777" w:rsidR="0032749F" w:rsidRDefault="0032749F" w:rsidP="0032749F">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32749F" w:rsidRPr="00BE19A1" w14:paraId="35A57EEC" w14:textId="77777777" w:rsidTr="0049715D">
        <w:trPr>
          <w:trHeight w:val="20"/>
        </w:trPr>
        <w:tc>
          <w:tcPr>
            <w:tcW w:w="5000" w:type="pct"/>
            <w:tcMar>
              <w:top w:w="100" w:type="dxa"/>
              <w:left w:w="100" w:type="dxa"/>
              <w:bottom w:w="100" w:type="dxa"/>
              <w:right w:w="100" w:type="dxa"/>
            </w:tcMar>
            <w:vAlign w:val="center"/>
          </w:tcPr>
          <w:p w14:paraId="53F33E2F"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32749F" w14:paraId="6EAAB168" w14:textId="77777777" w:rsidTr="00533F93">
        <w:trPr>
          <w:trHeight w:val="276"/>
        </w:trPr>
        <w:tc>
          <w:tcPr>
            <w:tcW w:w="5000" w:type="pct"/>
            <w:tcMar>
              <w:top w:w="100" w:type="dxa"/>
              <w:left w:w="100" w:type="dxa"/>
              <w:bottom w:w="100" w:type="dxa"/>
              <w:right w:w="100" w:type="dxa"/>
            </w:tcMar>
          </w:tcPr>
          <w:p w14:paraId="2902E227" w14:textId="77777777" w:rsidR="0032749F" w:rsidRDefault="0032749F" w:rsidP="0049715D">
            <w:pPr>
              <w:spacing w:after="0" w:line="240" w:lineRule="auto"/>
            </w:pPr>
            <w:r w:rsidRPr="00F37AF7">
              <w:rPr>
                <w:rFonts w:ascii="Times New Roman" w:hAnsi="Times New Roman" w:cs="Times New Roman"/>
                <w:sz w:val="24"/>
                <w:szCs w:val="24"/>
              </w:rPr>
              <w:t>Остваривање, заштита и унапређење људских и мањинских права</w:t>
            </w:r>
          </w:p>
        </w:tc>
      </w:tr>
      <w:tr w:rsidR="0032749F" w:rsidRPr="00BE19A1" w14:paraId="26655D56"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2564C850" w14:textId="77777777" w:rsidR="0032749F" w:rsidRPr="00BE19A1" w:rsidRDefault="0032749F"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32749F" w:rsidRPr="00BE19A1" w14:paraId="20556C3B"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BA6F88" w14:textId="77777777" w:rsidR="0032749F" w:rsidRPr="00BE19A1" w:rsidRDefault="0032749F" w:rsidP="0049715D">
            <w:pPr>
              <w:pStyle w:val="Heading2"/>
            </w:pPr>
            <w:bookmarkStart w:id="273" w:name="_Toc529728550"/>
            <w:bookmarkStart w:id="274" w:name="_Toc530052572"/>
            <w:bookmarkStart w:id="275" w:name="_Toc535915507"/>
            <w:bookmarkStart w:id="276" w:name="_Toc19130000"/>
            <w:bookmarkStart w:id="277" w:name="_Toc20235041"/>
            <w:r w:rsidRPr="006C342D">
              <w:t>РОДНА РАВНОПРАВНОСТ НА ЛОКАЛНОМ НИВОУ – ОНЛАЈН ОБУКА</w:t>
            </w:r>
            <w:bookmarkEnd w:id="273"/>
            <w:bookmarkEnd w:id="274"/>
            <w:bookmarkEnd w:id="275"/>
            <w:bookmarkEnd w:id="276"/>
            <w:bookmarkEnd w:id="277"/>
          </w:p>
        </w:tc>
      </w:tr>
      <w:tr w:rsidR="0032749F" w:rsidRPr="00BE19A1" w14:paraId="2E26F4FB"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0825D34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32749F" w:rsidRPr="00CC04C4" w14:paraId="008AD79D" w14:textId="77777777" w:rsidTr="0049715D">
        <w:trPr>
          <w:trHeight w:val="20"/>
        </w:trPr>
        <w:tc>
          <w:tcPr>
            <w:tcW w:w="5000" w:type="pct"/>
            <w:tcMar>
              <w:top w:w="100" w:type="dxa"/>
              <w:left w:w="100" w:type="dxa"/>
              <w:bottom w:w="100" w:type="dxa"/>
              <w:right w:w="100" w:type="dxa"/>
            </w:tcMar>
            <w:vAlign w:val="center"/>
          </w:tcPr>
          <w:p w14:paraId="2790FEC7" w14:textId="77777777" w:rsidR="0032749F" w:rsidRPr="00CC04C4" w:rsidRDefault="0032749F" w:rsidP="0049715D">
            <w:pPr>
              <w:spacing w:after="0" w:line="240" w:lineRule="auto"/>
              <w:rPr>
                <w:rFonts w:ascii="Times New Roman" w:eastAsia="Times New Roman" w:hAnsi="Times New Roman" w:cs="Times New Roman"/>
                <w:bCs/>
                <w:color w:val="000000"/>
                <w:sz w:val="24"/>
                <w:szCs w:val="24"/>
                <w:lang w:val="sr-Cyrl-RS"/>
              </w:rPr>
            </w:pPr>
            <w:r w:rsidRPr="00372F04">
              <w:rPr>
                <w:rFonts w:ascii="Times New Roman" w:eastAsia="Times New Roman" w:hAnsi="Times New Roman" w:cs="Times New Roman"/>
                <w:bCs/>
                <w:color w:val="000000"/>
                <w:sz w:val="24"/>
                <w:szCs w:val="24"/>
                <w:lang w:val="sr-Cyrl-RS"/>
              </w:rPr>
              <w:t>2020-07-0812</w:t>
            </w:r>
          </w:p>
        </w:tc>
      </w:tr>
      <w:tr w:rsidR="0032749F" w:rsidRPr="00542A8A" w14:paraId="2BAF5647" w14:textId="77777777" w:rsidTr="0049715D">
        <w:trPr>
          <w:trHeight w:val="20"/>
        </w:trPr>
        <w:tc>
          <w:tcPr>
            <w:tcW w:w="5000" w:type="pct"/>
            <w:tcMar>
              <w:top w:w="100" w:type="dxa"/>
              <w:left w:w="100" w:type="dxa"/>
              <w:bottom w:w="100" w:type="dxa"/>
              <w:right w:w="100" w:type="dxa"/>
            </w:tcMar>
            <w:vAlign w:val="center"/>
            <w:hideMark/>
          </w:tcPr>
          <w:p w14:paraId="697E41CD" w14:textId="77777777" w:rsidR="0032749F" w:rsidRPr="00542A8A" w:rsidRDefault="0032749F"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32749F" w:rsidRPr="00885442" w14:paraId="47B49160" w14:textId="77777777" w:rsidTr="0049715D">
        <w:trPr>
          <w:trHeight w:val="20"/>
        </w:trPr>
        <w:tc>
          <w:tcPr>
            <w:tcW w:w="5000" w:type="pct"/>
            <w:tcMar>
              <w:top w:w="100" w:type="dxa"/>
              <w:left w:w="100" w:type="dxa"/>
              <w:bottom w:w="100" w:type="dxa"/>
              <w:right w:w="100" w:type="dxa"/>
            </w:tcMar>
            <w:vAlign w:val="center"/>
          </w:tcPr>
          <w:p w14:paraId="008DA9F4" w14:textId="77777777" w:rsidR="0032749F" w:rsidRPr="00C13E87" w:rsidRDefault="0032749F" w:rsidP="0049715D">
            <w:p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 xml:space="preserve">Иако су родна питања релевантна за сваког појединца у друштву и као таква она су део надлежности локалне самоуправе према домаћем и међународном правном оквиру, и даље постоје неједнакости у свим сферама живота. </w:t>
            </w:r>
          </w:p>
          <w:p w14:paraId="55BDA60B" w14:textId="77777777" w:rsidR="0032749F" w:rsidRPr="00C13E87" w:rsidRDefault="0032749F" w:rsidP="0049715D">
            <w:p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Грађани испуњавају већину својих свакодневних потреба и на локалном нивоу: становање, рад, путовање на посао, бригу о деци, здравствену заштиту, слободно време, културу итд. Локални ниво управљања, као најближи грађанима свакодневно спроводи активности</w:t>
            </w:r>
            <w:r>
              <w:rPr>
                <w:rFonts w:ascii="Times New Roman" w:eastAsia="Times New Roman" w:hAnsi="Times New Roman" w:cs="Times New Roman"/>
                <w:color w:val="000000"/>
                <w:sz w:val="24"/>
                <w:szCs w:val="24"/>
                <w:lang w:val="sr-Cyrl-RS"/>
              </w:rPr>
              <w:t xml:space="preserve"> </w:t>
            </w:r>
            <w:r w:rsidRPr="00C13E87">
              <w:rPr>
                <w:rFonts w:ascii="Times New Roman" w:eastAsia="Times New Roman" w:hAnsi="Times New Roman" w:cs="Times New Roman"/>
                <w:color w:val="000000"/>
                <w:sz w:val="24"/>
                <w:szCs w:val="24"/>
              </w:rPr>
              <w:t>које морају деловати како би допринели постизању циљева родне равноправности. Овај приступ је потребан и због поштовања људских права, али у многим случајевима, као што показују примери, за постизање боље ефикасности услуга пружених на локалном нивоу као и остваривању развојних питања.</w:t>
            </w:r>
          </w:p>
          <w:p w14:paraId="6797DADF" w14:textId="77777777" w:rsidR="0032749F" w:rsidRPr="00885442" w:rsidRDefault="0032749F" w:rsidP="0049715D">
            <w:p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Сврха програма је да се кроз примене политике једнаких могућности и принципа родне равноправност остваре права грађана на једнак третман у поступању локалних органа власти.</w:t>
            </w:r>
          </w:p>
        </w:tc>
      </w:tr>
      <w:tr w:rsidR="0032749F" w:rsidRPr="00BE19A1" w14:paraId="4A493D55" w14:textId="77777777" w:rsidTr="0049715D">
        <w:trPr>
          <w:trHeight w:val="20"/>
        </w:trPr>
        <w:tc>
          <w:tcPr>
            <w:tcW w:w="5000" w:type="pct"/>
            <w:tcMar>
              <w:top w:w="100" w:type="dxa"/>
              <w:left w:w="100" w:type="dxa"/>
              <w:bottom w:w="100" w:type="dxa"/>
              <w:right w:w="100" w:type="dxa"/>
            </w:tcMar>
            <w:vAlign w:val="center"/>
            <w:hideMark/>
          </w:tcPr>
          <w:p w14:paraId="7539ED15" w14:textId="77777777" w:rsidR="0032749F" w:rsidRPr="00BE19A1" w:rsidRDefault="0032749F"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32749F" w:rsidRPr="006E1E98" w14:paraId="2927BD2C" w14:textId="77777777" w:rsidTr="0049715D">
        <w:trPr>
          <w:trHeight w:val="716"/>
        </w:trPr>
        <w:tc>
          <w:tcPr>
            <w:tcW w:w="5000" w:type="pct"/>
            <w:tcMar>
              <w:top w:w="100" w:type="dxa"/>
              <w:left w:w="100" w:type="dxa"/>
              <w:bottom w:w="100" w:type="dxa"/>
              <w:right w:w="100" w:type="dxa"/>
            </w:tcMar>
            <w:vAlign w:val="center"/>
          </w:tcPr>
          <w:p w14:paraId="76C2C5B6" w14:textId="77777777" w:rsidR="0032749F" w:rsidRPr="006C342D" w:rsidRDefault="0032749F" w:rsidP="0049715D">
            <w:pPr>
              <w:spacing w:after="0" w:line="240" w:lineRule="auto"/>
              <w:jc w:val="both"/>
              <w:rPr>
                <w:rFonts w:ascii="Times New Roman" w:hAnsi="Times New Roman" w:cs="Times New Roman"/>
                <w:i/>
                <w:iCs/>
                <w:sz w:val="24"/>
                <w:szCs w:val="24"/>
                <w:lang w:val="sr-Cyrl-BA"/>
              </w:rPr>
            </w:pPr>
            <w:r w:rsidRPr="006C342D">
              <w:rPr>
                <w:rFonts w:ascii="Times New Roman" w:hAnsi="Times New Roman" w:cs="Times New Roman"/>
                <w:sz w:val="24"/>
                <w:szCs w:val="24"/>
              </w:rPr>
              <w:t>Јачање капацитетa запослених у стицању знања</w:t>
            </w:r>
            <w:r w:rsidRPr="006C342D">
              <w:rPr>
                <w:rFonts w:ascii="Times New Roman" w:hAnsi="Times New Roman" w:cs="Times New Roman"/>
                <w:sz w:val="24"/>
                <w:szCs w:val="24"/>
                <w:lang w:val="sr-Cyrl-BA"/>
              </w:rPr>
              <w:t>, и вештина за институционално поступање</w:t>
            </w:r>
            <w:r w:rsidRPr="006C342D">
              <w:rPr>
                <w:rFonts w:ascii="Times New Roman" w:hAnsi="Times New Roman" w:cs="Times New Roman"/>
                <w:sz w:val="24"/>
                <w:szCs w:val="24"/>
              </w:rPr>
              <w:t xml:space="preserve"> у области родне равноправности</w:t>
            </w:r>
            <w:r w:rsidRPr="006C342D">
              <w:rPr>
                <w:rFonts w:ascii="Times New Roman" w:hAnsi="Times New Roman" w:cs="Times New Roman"/>
                <w:sz w:val="24"/>
                <w:szCs w:val="24"/>
                <w:lang w:val="sr-Cyrl-BA"/>
              </w:rPr>
              <w:t xml:space="preserve"> на ефикасан и ефективан начин.</w:t>
            </w:r>
          </w:p>
        </w:tc>
      </w:tr>
      <w:tr w:rsidR="0032749F" w:rsidRPr="00BE19A1" w14:paraId="7A498A27" w14:textId="77777777" w:rsidTr="0049715D">
        <w:trPr>
          <w:trHeight w:val="20"/>
        </w:trPr>
        <w:tc>
          <w:tcPr>
            <w:tcW w:w="5000" w:type="pct"/>
            <w:tcMar>
              <w:top w:w="100" w:type="dxa"/>
              <w:left w:w="100" w:type="dxa"/>
              <w:bottom w:w="100" w:type="dxa"/>
              <w:right w:w="100" w:type="dxa"/>
            </w:tcMar>
            <w:vAlign w:val="center"/>
            <w:hideMark/>
          </w:tcPr>
          <w:p w14:paraId="749103BE"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2749F" w:rsidRPr="002976B8" w14:paraId="36290A1C" w14:textId="77777777" w:rsidTr="0049715D">
        <w:trPr>
          <w:trHeight w:val="20"/>
        </w:trPr>
        <w:tc>
          <w:tcPr>
            <w:tcW w:w="5000" w:type="pct"/>
            <w:tcMar>
              <w:top w:w="100" w:type="dxa"/>
              <w:left w:w="100" w:type="dxa"/>
              <w:bottom w:w="100" w:type="dxa"/>
              <w:right w:w="100" w:type="dxa"/>
            </w:tcMar>
          </w:tcPr>
          <w:p w14:paraId="7245FD5D" w14:textId="77777777" w:rsidR="0032749F" w:rsidRPr="00C13E87" w:rsidRDefault="0032749F" w:rsidP="0049715D">
            <w:p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По завршетку електронског учења, полазник:</w:t>
            </w:r>
          </w:p>
          <w:p w14:paraId="0215DB17"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Јасно дефинише основне појмове из области родне равноправности као инстиуционално и структурно питање;</w:t>
            </w:r>
          </w:p>
          <w:p w14:paraId="1B82B00A"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Препознаје основе домаћег законског и стратешког оквира;</w:t>
            </w:r>
          </w:p>
          <w:p w14:paraId="7FA82954"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Познаје међународне стандарде и обавезе у области родне равноправности;</w:t>
            </w:r>
          </w:p>
          <w:p w14:paraId="7146671C"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Идентификује домаће политике родне равноправности као што су различите стратегије и приступи;</w:t>
            </w:r>
          </w:p>
          <w:p w14:paraId="34EE9715"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Препознаје институционалне механизме за спровођење политике једнаких могућности;</w:t>
            </w:r>
          </w:p>
          <w:p w14:paraId="4026C87C"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Користи основне алате и методе укључивања перспективе родне равноправности у јавне политике;</w:t>
            </w:r>
          </w:p>
          <w:p w14:paraId="2AE61E4E"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 xml:space="preserve">Може да објасни важност праћења извршења родних аспеката буџета и мерења постављених уродњених циљева и индикатора; </w:t>
            </w:r>
          </w:p>
          <w:p w14:paraId="59256755" w14:textId="77777777" w:rsidR="0032749F"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lastRenderedPageBreak/>
              <w:t>Разуме специфичну улогу ЛС у промоцији и спровођењу родне равноправности;</w:t>
            </w:r>
          </w:p>
          <w:p w14:paraId="0AFA0F49" w14:textId="77777777" w:rsidR="0032749F" w:rsidRPr="00C13E87" w:rsidRDefault="0032749F" w:rsidP="000F03F8">
            <w:pPr>
              <w:pStyle w:val="ListParagraph"/>
              <w:numPr>
                <w:ilvl w:val="0"/>
                <w:numId w:val="74"/>
              </w:numPr>
              <w:spacing w:after="0" w:line="240" w:lineRule="auto"/>
              <w:jc w:val="both"/>
              <w:rPr>
                <w:rFonts w:ascii="Times New Roman" w:eastAsia="Times New Roman" w:hAnsi="Times New Roman" w:cs="Times New Roman"/>
                <w:color w:val="000000"/>
                <w:sz w:val="24"/>
                <w:szCs w:val="24"/>
              </w:rPr>
            </w:pPr>
            <w:r w:rsidRPr="00C13E87">
              <w:rPr>
                <w:rFonts w:ascii="Times New Roman" w:eastAsia="Times New Roman" w:hAnsi="Times New Roman" w:cs="Times New Roman"/>
                <w:color w:val="000000"/>
                <w:sz w:val="24"/>
                <w:szCs w:val="24"/>
              </w:rPr>
              <w:t>Познаје примере добре праксе примене родне равноправности у разним областима.</w:t>
            </w:r>
          </w:p>
        </w:tc>
      </w:tr>
      <w:tr w:rsidR="0032749F" w:rsidRPr="00BE19A1" w14:paraId="3E03B8E5" w14:textId="77777777" w:rsidTr="0049715D">
        <w:trPr>
          <w:trHeight w:val="20"/>
        </w:trPr>
        <w:tc>
          <w:tcPr>
            <w:tcW w:w="5000" w:type="pct"/>
            <w:tcMar>
              <w:top w:w="100" w:type="dxa"/>
              <w:left w:w="100" w:type="dxa"/>
              <w:bottom w:w="100" w:type="dxa"/>
              <w:right w:w="100" w:type="dxa"/>
            </w:tcMar>
            <w:vAlign w:val="center"/>
            <w:hideMark/>
          </w:tcPr>
          <w:p w14:paraId="5F759C8D"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32749F" w:rsidRPr="002976B8" w14:paraId="56F69FBB" w14:textId="77777777" w:rsidTr="0049715D">
        <w:trPr>
          <w:trHeight w:val="20"/>
        </w:trPr>
        <w:tc>
          <w:tcPr>
            <w:tcW w:w="5000" w:type="pct"/>
            <w:tcMar>
              <w:top w:w="100" w:type="dxa"/>
              <w:left w:w="100" w:type="dxa"/>
              <w:bottom w:w="100" w:type="dxa"/>
              <w:right w:w="100" w:type="dxa"/>
            </w:tcMar>
            <w:vAlign w:val="center"/>
          </w:tcPr>
          <w:p w14:paraId="2FD903B5"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 xml:space="preserve">Основни појмови у родној равноправности: род и пол; родне улоге и родна равноправност, дискриминација; </w:t>
            </w:r>
          </w:p>
          <w:p w14:paraId="336FFA6A"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Национални законски и стратешки оквир за родну равноправност;</w:t>
            </w:r>
          </w:p>
          <w:p w14:paraId="69E68F2B"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Међународне обавезе у области родне равноправности;</w:t>
            </w:r>
          </w:p>
          <w:p w14:paraId="4D0F5C95"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Домаћа политика родне равноправности;</w:t>
            </w:r>
          </w:p>
          <w:p w14:paraId="615F928C"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Институционални механизми за спровођење политике једнаких могућности;</w:t>
            </w:r>
          </w:p>
          <w:p w14:paraId="2A85FD92"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Начини и методе укључивања перспективе родне равноправности у јавне политике (gender mainstreaming);</w:t>
            </w:r>
          </w:p>
          <w:p w14:paraId="715D956A"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Улога родно одговорног буџета у планирању политика;</w:t>
            </w:r>
          </w:p>
          <w:p w14:paraId="2E39F95F"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Улога локалне самоуправе у остваривању принципа родне равноправности;</w:t>
            </w:r>
          </w:p>
          <w:p w14:paraId="012080B7" w14:textId="77777777" w:rsidR="0032749F" w:rsidRPr="00C13E87" w:rsidRDefault="0032749F" w:rsidP="000F03F8">
            <w:pPr>
              <w:pStyle w:val="ListParagraph"/>
              <w:numPr>
                <w:ilvl w:val="0"/>
                <w:numId w:val="65"/>
              </w:numPr>
              <w:spacing w:line="240" w:lineRule="auto"/>
              <w:jc w:val="both"/>
              <w:rPr>
                <w:rFonts w:ascii="Times New Roman" w:eastAsia="Times New Roman" w:hAnsi="Times New Roman" w:cs="Times New Roman"/>
                <w:color w:val="000000"/>
                <w:sz w:val="24"/>
                <w:szCs w:val="24"/>
                <w:lang w:val="sr-Cyrl-RS"/>
              </w:rPr>
            </w:pPr>
            <w:r w:rsidRPr="00C13E87">
              <w:rPr>
                <w:rFonts w:ascii="Times New Roman" w:eastAsia="Times New Roman" w:hAnsi="Times New Roman" w:cs="Times New Roman"/>
                <w:color w:val="000000"/>
                <w:sz w:val="24"/>
                <w:szCs w:val="24"/>
                <w:lang w:val="sr-Cyrl-RS"/>
              </w:rPr>
              <w:t xml:space="preserve">Примери добре праксе примене родне равноправности у разним областима. </w:t>
            </w:r>
          </w:p>
        </w:tc>
      </w:tr>
      <w:tr w:rsidR="0032749F" w:rsidRPr="00BE19A1" w14:paraId="0787D308" w14:textId="77777777" w:rsidTr="0049715D">
        <w:trPr>
          <w:trHeight w:val="20"/>
        </w:trPr>
        <w:tc>
          <w:tcPr>
            <w:tcW w:w="5000" w:type="pct"/>
            <w:tcMar>
              <w:top w:w="100" w:type="dxa"/>
              <w:left w:w="100" w:type="dxa"/>
              <w:bottom w:w="100" w:type="dxa"/>
              <w:right w:w="100" w:type="dxa"/>
            </w:tcMar>
            <w:vAlign w:val="center"/>
            <w:hideMark/>
          </w:tcPr>
          <w:p w14:paraId="4E5AAC10"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32749F" w:rsidRPr="00BE19A1" w14:paraId="0A151D21" w14:textId="77777777" w:rsidTr="0049715D">
        <w:trPr>
          <w:trHeight w:val="20"/>
        </w:trPr>
        <w:tc>
          <w:tcPr>
            <w:tcW w:w="5000" w:type="pct"/>
            <w:tcMar>
              <w:top w:w="100" w:type="dxa"/>
              <w:left w:w="100" w:type="dxa"/>
              <w:bottom w:w="100" w:type="dxa"/>
              <w:right w:w="100" w:type="dxa"/>
            </w:tcMar>
            <w:vAlign w:val="center"/>
          </w:tcPr>
          <w:p w14:paraId="00B79EFF" w14:textId="6A240025" w:rsidR="0032749F" w:rsidRPr="00BE19A1" w:rsidRDefault="0032749F"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sidR="00533F93">
              <w:rPr>
                <w:rFonts w:ascii="Times New Roman" w:eastAsia="Times New Roman" w:hAnsi="Times New Roman" w:cs="Times New Roman"/>
                <w:color w:val="000000"/>
                <w:sz w:val="24"/>
                <w:szCs w:val="24"/>
                <w:lang w:val="sr-Cyrl-RS"/>
              </w:rPr>
              <w:t>електронско учење</w:t>
            </w:r>
            <w:r w:rsidRPr="00BE19A1">
              <w:rPr>
                <w:rFonts w:ascii="Times New Roman" w:eastAsia="Times New Roman" w:hAnsi="Times New Roman" w:cs="Times New Roman"/>
                <w:color w:val="000000"/>
                <w:sz w:val="24"/>
                <w:szCs w:val="24"/>
              </w:rPr>
              <w:t>.</w:t>
            </w:r>
          </w:p>
          <w:p w14:paraId="1F5B3BE2"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E1E98">
              <w:rPr>
                <w:rFonts w:ascii="Times New Roman" w:eastAsia="Times New Roman" w:hAnsi="Times New Roman" w:cs="Times New Roman"/>
                <w:color w:val="000000"/>
                <w:sz w:val="24"/>
                <w:szCs w:val="24"/>
              </w:rPr>
              <w:t>рад у форуму, дискусије, тестови, есеји и вебинар.</w:t>
            </w:r>
          </w:p>
        </w:tc>
      </w:tr>
      <w:tr w:rsidR="0032749F" w:rsidRPr="00BE19A1" w14:paraId="34B01992" w14:textId="77777777" w:rsidTr="0049715D">
        <w:trPr>
          <w:trHeight w:val="20"/>
        </w:trPr>
        <w:tc>
          <w:tcPr>
            <w:tcW w:w="5000" w:type="pct"/>
            <w:tcMar>
              <w:top w:w="100" w:type="dxa"/>
              <w:left w:w="100" w:type="dxa"/>
              <w:bottom w:w="100" w:type="dxa"/>
              <w:right w:w="100" w:type="dxa"/>
            </w:tcMar>
            <w:vAlign w:val="center"/>
            <w:hideMark/>
          </w:tcPr>
          <w:p w14:paraId="670B39AA"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32749F" w:rsidRPr="00BE19A1" w14:paraId="22D6824E" w14:textId="77777777" w:rsidTr="00533F93">
        <w:trPr>
          <w:trHeight w:val="191"/>
        </w:trPr>
        <w:tc>
          <w:tcPr>
            <w:tcW w:w="5000" w:type="pct"/>
            <w:tcMar>
              <w:top w:w="100" w:type="dxa"/>
              <w:left w:w="100" w:type="dxa"/>
              <w:bottom w:w="100" w:type="dxa"/>
              <w:right w:w="100" w:type="dxa"/>
            </w:tcMar>
            <w:vAlign w:val="center"/>
          </w:tcPr>
          <w:p w14:paraId="62D1B9EC" w14:textId="77777777" w:rsidR="0032749F" w:rsidRPr="00BE19A1" w:rsidRDefault="0032749F"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Шест недеља.</w:t>
            </w:r>
          </w:p>
        </w:tc>
      </w:tr>
      <w:tr w:rsidR="0032749F" w:rsidRPr="00BE19A1" w14:paraId="4AC94795" w14:textId="77777777" w:rsidTr="0049715D">
        <w:trPr>
          <w:trHeight w:val="20"/>
        </w:trPr>
        <w:tc>
          <w:tcPr>
            <w:tcW w:w="5000" w:type="pct"/>
            <w:tcMar>
              <w:top w:w="100" w:type="dxa"/>
              <w:left w:w="100" w:type="dxa"/>
              <w:bottom w:w="100" w:type="dxa"/>
              <w:right w:w="100" w:type="dxa"/>
            </w:tcMar>
            <w:vAlign w:val="center"/>
            <w:hideMark/>
          </w:tcPr>
          <w:p w14:paraId="1A51AF93"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32749F" w:rsidRPr="00BE19A1" w14:paraId="7D2610B7" w14:textId="77777777" w:rsidTr="0049715D">
        <w:trPr>
          <w:trHeight w:val="20"/>
        </w:trPr>
        <w:tc>
          <w:tcPr>
            <w:tcW w:w="5000" w:type="pct"/>
            <w:tcMar>
              <w:top w:w="100" w:type="dxa"/>
              <w:left w:w="100" w:type="dxa"/>
              <w:bottom w:w="100" w:type="dxa"/>
              <w:right w:w="100" w:type="dxa"/>
            </w:tcMar>
            <w:vAlign w:val="center"/>
          </w:tcPr>
          <w:p w14:paraId="26CC0D46" w14:textId="7D0662A9" w:rsidR="0032749F" w:rsidRPr="008B6BBC" w:rsidRDefault="008B6BBC" w:rsidP="0049715D">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themeColor="text1"/>
                <w:sz w:val="24"/>
                <w:szCs w:val="24"/>
                <w:lang w:val="sr-Cyrl-RS"/>
              </w:rPr>
              <w:t>/</w:t>
            </w:r>
          </w:p>
        </w:tc>
      </w:tr>
      <w:tr w:rsidR="0032749F" w:rsidRPr="00BE19A1" w14:paraId="44DBBF65" w14:textId="77777777" w:rsidTr="0049715D">
        <w:trPr>
          <w:trHeight w:val="20"/>
        </w:trPr>
        <w:tc>
          <w:tcPr>
            <w:tcW w:w="5000" w:type="pct"/>
            <w:tcMar>
              <w:top w:w="100" w:type="dxa"/>
              <w:left w:w="100" w:type="dxa"/>
              <w:bottom w:w="100" w:type="dxa"/>
              <w:right w:w="100" w:type="dxa"/>
            </w:tcMar>
            <w:vAlign w:val="center"/>
            <w:hideMark/>
          </w:tcPr>
          <w:p w14:paraId="385C37F7"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32749F" w:rsidRPr="00885442" w14:paraId="67D8663E" w14:textId="77777777" w:rsidTr="00533F93">
        <w:trPr>
          <w:trHeight w:val="275"/>
        </w:trPr>
        <w:tc>
          <w:tcPr>
            <w:tcW w:w="5000" w:type="pct"/>
            <w:tcMar>
              <w:top w:w="100" w:type="dxa"/>
              <w:left w:w="100" w:type="dxa"/>
              <w:bottom w:w="100" w:type="dxa"/>
              <w:right w:w="100" w:type="dxa"/>
            </w:tcMar>
            <w:vAlign w:val="center"/>
          </w:tcPr>
          <w:p w14:paraId="3D4A562A" w14:textId="77777777" w:rsidR="0032749F" w:rsidRPr="00C13E87" w:rsidRDefault="0032749F" w:rsidP="00533F9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Сви запослени у ЈЛС.</w:t>
            </w:r>
          </w:p>
        </w:tc>
      </w:tr>
      <w:tr w:rsidR="0032749F" w:rsidRPr="00BE19A1" w14:paraId="24182FEA" w14:textId="77777777" w:rsidTr="0049715D">
        <w:trPr>
          <w:trHeight w:val="467"/>
        </w:trPr>
        <w:tc>
          <w:tcPr>
            <w:tcW w:w="5000" w:type="pct"/>
            <w:tcMar>
              <w:top w:w="100" w:type="dxa"/>
              <w:left w:w="100" w:type="dxa"/>
              <w:bottom w:w="100" w:type="dxa"/>
              <w:right w:w="100" w:type="dxa"/>
            </w:tcMar>
            <w:vAlign w:val="center"/>
            <w:hideMark/>
          </w:tcPr>
          <w:p w14:paraId="73D74252" w14:textId="77777777" w:rsidR="0032749F" w:rsidRPr="00BE19A1" w:rsidRDefault="0032749F"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32749F" w:rsidRPr="00BE19A1" w14:paraId="55E27A7A" w14:textId="77777777" w:rsidTr="0049715D">
        <w:trPr>
          <w:trHeight w:val="161"/>
        </w:trPr>
        <w:tc>
          <w:tcPr>
            <w:tcW w:w="5000" w:type="pct"/>
            <w:tcMar>
              <w:top w:w="100" w:type="dxa"/>
              <w:left w:w="100" w:type="dxa"/>
              <w:bottom w:w="100" w:type="dxa"/>
              <w:right w:w="100" w:type="dxa"/>
            </w:tcMar>
            <w:vAlign w:val="center"/>
          </w:tcPr>
          <w:p w14:paraId="4EF2DBAE"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120 полазника (рад са менторима у 4 групе).</w:t>
            </w:r>
          </w:p>
        </w:tc>
      </w:tr>
      <w:tr w:rsidR="0032749F" w:rsidRPr="00BE19A1" w14:paraId="3D29DC61" w14:textId="77777777" w:rsidTr="0049715D">
        <w:trPr>
          <w:trHeight w:val="20"/>
        </w:trPr>
        <w:tc>
          <w:tcPr>
            <w:tcW w:w="5000" w:type="pct"/>
            <w:tcMar>
              <w:top w:w="100" w:type="dxa"/>
              <w:left w:w="100" w:type="dxa"/>
              <w:bottom w:w="100" w:type="dxa"/>
              <w:right w:w="100" w:type="dxa"/>
            </w:tcMar>
            <w:vAlign w:val="center"/>
            <w:hideMark/>
          </w:tcPr>
          <w:p w14:paraId="6C81731C"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8B6BBC" w:rsidRPr="006C342D" w14:paraId="6094DC01" w14:textId="77777777" w:rsidTr="004A3E4B">
        <w:trPr>
          <w:trHeight w:val="20"/>
        </w:trPr>
        <w:tc>
          <w:tcPr>
            <w:tcW w:w="5000" w:type="pct"/>
            <w:shd w:val="clear" w:color="auto" w:fill="auto"/>
            <w:tcMar>
              <w:top w:w="100" w:type="dxa"/>
              <w:left w:w="100" w:type="dxa"/>
              <w:bottom w:w="100" w:type="dxa"/>
              <w:right w:w="100" w:type="dxa"/>
            </w:tcMar>
          </w:tcPr>
          <w:p w14:paraId="13132591" w14:textId="6A23EF73" w:rsidR="008B6BBC" w:rsidRPr="006C342D" w:rsidRDefault="008B6BBC" w:rsidP="008B6BBC">
            <w:pPr>
              <w:spacing w:after="0" w:line="240" w:lineRule="auto"/>
              <w:jc w:val="both"/>
              <w:rPr>
                <w:rFonts w:ascii="Times New Roman" w:hAnsi="Times New Roman" w:cs="Times New Roman"/>
                <w:sz w:val="24"/>
                <w:szCs w:val="24"/>
              </w:rPr>
            </w:pPr>
            <w:r w:rsidRPr="00A263B5">
              <w:rPr>
                <w:rFonts w:ascii="Times New Roman" w:eastAsia="Times New Roman" w:hAnsi="Times New Roman" w:cs="Times New Roman"/>
                <w:bCs/>
                <w:color w:val="000000"/>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онлајн обуке припада накнада за припрему онлајн обуке, у нето износу од 54.000 РСД.</w:t>
            </w:r>
          </w:p>
        </w:tc>
      </w:tr>
      <w:tr w:rsidR="0032749F" w:rsidRPr="00BE19A1" w14:paraId="3D032E16" w14:textId="77777777" w:rsidTr="0049715D">
        <w:trPr>
          <w:trHeight w:val="20"/>
        </w:trPr>
        <w:tc>
          <w:tcPr>
            <w:tcW w:w="5000" w:type="pct"/>
            <w:tcMar>
              <w:top w:w="100" w:type="dxa"/>
              <w:left w:w="100" w:type="dxa"/>
              <w:bottom w:w="100" w:type="dxa"/>
              <w:right w:w="100" w:type="dxa"/>
            </w:tcMar>
            <w:vAlign w:val="center"/>
            <w:hideMark/>
          </w:tcPr>
          <w:p w14:paraId="49C8F245" w14:textId="77777777" w:rsidR="0032749F" w:rsidRPr="00BE19A1" w:rsidRDefault="0032749F"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32749F" w:rsidRPr="00523AAF" w14:paraId="69A3D90A" w14:textId="77777777" w:rsidTr="0049715D">
        <w:trPr>
          <w:trHeight w:val="20"/>
        </w:trPr>
        <w:tc>
          <w:tcPr>
            <w:tcW w:w="5000" w:type="pct"/>
            <w:tcMar>
              <w:top w:w="100" w:type="dxa"/>
              <w:left w:w="100" w:type="dxa"/>
              <w:bottom w:w="100" w:type="dxa"/>
              <w:right w:w="100" w:type="dxa"/>
            </w:tcMar>
            <w:vAlign w:val="center"/>
          </w:tcPr>
          <w:p w14:paraId="3E0BE6D9"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Успех полазника се вреднује на основу теста знања/испитне вежбе.</w:t>
            </w:r>
          </w:p>
        </w:tc>
      </w:tr>
      <w:tr w:rsidR="0032749F" w:rsidRPr="00523AAF" w14:paraId="6187FC91" w14:textId="77777777" w:rsidTr="0049715D">
        <w:trPr>
          <w:trHeight w:val="20"/>
        </w:trPr>
        <w:tc>
          <w:tcPr>
            <w:tcW w:w="5000" w:type="pct"/>
            <w:tcMar>
              <w:top w:w="100" w:type="dxa"/>
              <w:left w:w="100" w:type="dxa"/>
              <w:bottom w:w="100" w:type="dxa"/>
              <w:right w:w="100" w:type="dxa"/>
            </w:tcMar>
            <w:vAlign w:val="center"/>
            <w:hideMark/>
          </w:tcPr>
          <w:p w14:paraId="4DCA360A" w14:textId="77777777" w:rsidR="0032749F" w:rsidRPr="00523AAF" w:rsidRDefault="0032749F"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lastRenderedPageBreak/>
              <w:t>Начин верификације учешћа</w:t>
            </w:r>
          </w:p>
        </w:tc>
      </w:tr>
      <w:tr w:rsidR="0032749F" w:rsidRPr="00BE19A1" w14:paraId="16455072" w14:textId="77777777" w:rsidTr="0049715D">
        <w:trPr>
          <w:trHeight w:val="20"/>
        </w:trPr>
        <w:tc>
          <w:tcPr>
            <w:tcW w:w="5000" w:type="pct"/>
            <w:tcMar>
              <w:top w:w="100" w:type="dxa"/>
              <w:left w:w="100" w:type="dxa"/>
              <w:bottom w:w="100" w:type="dxa"/>
              <w:right w:w="100" w:type="dxa"/>
            </w:tcMar>
            <w:vAlign w:val="center"/>
          </w:tcPr>
          <w:p w14:paraId="38F125D6" w14:textId="77777777" w:rsidR="0032749F" w:rsidRPr="006C342D" w:rsidRDefault="0032749F" w:rsidP="0049715D">
            <w:pPr>
              <w:spacing w:after="0" w:line="240" w:lineRule="auto"/>
              <w:jc w:val="both"/>
              <w:rPr>
                <w:rFonts w:ascii="Times New Roman" w:eastAsia="Times New Roman" w:hAnsi="Times New Roman" w:cs="Times New Roman"/>
                <w:sz w:val="24"/>
                <w:szCs w:val="24"/>
              </w:rPr>
            </w:pPr>
            <w:r w:rsidRPr="006C342D">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r w:rsidR="0032749F" w:rsidRPr="00BE19A1" w14:paraId="3B403C93" w14:textId="77777777" w:rsidTr="0049715D">
        <w:trPr>
          <w:trHeight w:val="20"/>
        </w:trPr>
        <w:tc>
          <w:tcPr>
            <w:tcW w:w="5000" w:type="pct"/>
            <w:tcMar>
              <w:top w:w="100" w:type="dxa"/>
              <w:left w:w="100" w:type="dxa"/>
              <w:bottom w:w="100" w:type="dxa"/>
              <w:right w:w="100" w:type="dxa"/>
            </w:tcMar>
            <w:vAlign w:val="center"/>
          </w:tcPr>
          <w:p w14:paraId="7C2BE6C0" w14:textId="77777777" w:rsidR="0032749F" w:rsidRPr="006C342D" w:rsidRDefault="0032749F" w:rsidP="0049715D">
            <w:pPr>
              <w:spacing w:after="0" w:line="240" w:lineRule="auto"/>
              <w:rPr>
                <w:rFonts w:ascii="Times New Roman" w:hAnsi="Times New Roman" w:cs="Times New Roman"/>
                <w:b/>
                <w:bCs/>
                <w:sz w:val="24"/>
                <w:szCs w:val="24"/>
              </w:rPr>
            </w:pPr>
            <w:r w:rsidRPr="006C342D">
              <w:rPr>
                <w:rFonts w:ascii="Times New Roman" w:hAnsi="Times New Roman" w:cs="Times New Roman"/>
                <w:b/>
                <w:bCs/>
                <w:sz w:val="24"/>
                <w:szCs w:val="24"/>
              </w:rPr>
              <w:t>Предуслови за укључивање службеника у програм</w:t>
            </w:r>
          </w:p>
        </w:tc>
      </w:tr>
      <w:tr w:rsidR="0032749F" w:rsidRPr="00BE19A1" w14:paraId="5A8F6D6F" w14:textId="77777777" w:rsidTr="0049715D">
        <w:trPr>
          <w:trHeight w:val="20"/>
        </w:trPr>
        <w:tc>
          <w:tcPr>
            <w:tcW w:w="5000" w:type="pct"/>
            <w:tcMar>
              <w:top w:w="100" w:type="dxa"/>
              <w:left w:w="100" w:type="dxa"/>
              <w:bottom w:w="100" w:type="dxa"/>
              <w:right w:w="100" w:type="dxa"/>
            </w:tcMar>
            <w:vAlign w:val="center"/>
          </w:tcPr>
          <w:p w14:paraId="2A60B1BD" w14:textId="77777777" w:rsidR="0032749F" w:rsidRPr="006C342D" w:rsidRDefault="0032749F" w:rsidP="0049715D">
            <w:pPr>
              <w:rPr>
                <w:rFonts w:ascii="Times New Roman" w:hAnsi="Times New Roman" w:cs="Times New Roman"/>
                <w:b/>
                <w:bCs/>
                <w:sz w:val="24"/>
                <w:szCs w:val="24"/>
              </w:rPr>
            </w:pPr>
            <w:r w:rsidRPr="006C342D">
              <w:rPr>
                <w:rFonts w:ascii="Times New Roman" w:eastAsia="Times New Roman" w:hAnsi="Times New Roman" w:cs="Times New Roman"/>
                <w:sz w:val="24"/>
                <w:szCs w:val="24"/>
              </w:rPr>
              <w:t>Рачунар, познавање рада на рачунару и електронска адреса.</w:t>
            </w:r>
          </w:p>
        </w:tc>
      </w:tr>
      <w:bookmarkEnd w:id="237"/>
    </w:tbl>
    <w:p w14:paraId="50103066" w14:textId="77777777" w:rsidR="005D4E02" w:rsidRDefault="005D4E02">
      <w:r>
        <w:br w:type="page"/>
      </w:r>
    </w:p>
    <w:p w14:paraId="574427B4" w14:textId="7528302C" w:rsidR="0032749F" w:rsidRDefault="005D4E02" w:rsidP="005D4E02">
      <w:pPr>
        <w:pStyle w:val="Heading1"/>
      </w:pPr>
      <w:bookmarkStart w:id="278" w:name="_Toc20235042"/>
      <w:r w:rsidRPr="005D4E02">
        <w:lastRenderedPageBreak/>
        <w:t>ОБАВЉАЊЕ И РАЗВОЈ КОМУНАЛНИХ ДЕЛАТНОСТИ</w:t>
      </w:r>
      <w:bookmarkEnd w:id="278"/>
    </w:p>
    <w:p w14:paraId="21CD0890" w14:textId="51CE4A76" w:rsidR="005D4E02" w:rsidRDefault="005D4E02" w:rsidP="005D4E02">
      <w:pPr>
        <w:rPr>
          <w:lang w:val="sr-Cyrl-RS"/>
        </w:rPr>
      </w:pPr>
    </w:p>
    <w:p w14:paraId="06376D1E" w14:textId="2C16F69E" w:rsidR="009E47F3" w:rsidRDefault="005D4E02" w:rsidP="000E0A54">
      <w:pPr>
        <w:pStyle w:val="TOC2"/>
        <w:rPr>
          <w:rFonts w:eastAsiaTheme="minorEastAsia"/>
          <w:noProof/>
        </w:rPr>
      </w:pPr>
      <w:r>
        <w:rPr>
          <w:lang w:val="sr-Cyrl-RS"/>
        </w:rPr>
        <w:fldChar w:fldCharType="begin"/>
      </w:r>
      <w:r>
        <w:rPr>
          <w:lang w:val="sr-Cyrl-RS"/>
        </w:rPr>
        <w:instrText xml:space="preserve"> TOC \b KOM \* MERGEFORMAT </w:instrText>
      </w:r>
      <w:r>
        <w:rPr>
          <w:lang w:val="sr-Cyrl-RS"/>
        </w:rPr>
        <w:fldChar w:fldCharType="separate"/>
      </w:r>
      <w:r w:rsidR="009E47F3" w:rsidRPr="00330510">
        <w:rPr>
          <w:rFonts w:ascii="Symbol" w:hAnsi="Symbol"/>
          <w:noProof/>
        </w:rPr>
        <w:t></w:t>
      </w:r>
      <w:r w:rsidR="009E47F3">
        <w:rPr>
          <w:rFonts w:eastAsiaTheme="minorEastAsia"/>
          <w:noProof/>
        </w:rPr>
        <w:tab/>
      </w:r>
      <w:r w:rsidR="009E47F3" w:rsidRPr="00330510">
        <w:rPr>
          <w:noProof/>
          <w:shd w:val="clear" w:color="auto" w:fill="FFFFFF"/>
        </w:rPr>
        <w:t>ПРИМЕНА ЗАКОНА О ЈАВНИМ ПРЕДУЗЕЋИМА И ЗАКОНА О КОМУНАЛНИМ ДЕЛАТНОСТИМА</w:t>
      </w:r>
      <w:r w:rsidR="009E47F3">
        <w:rPr>
          <w:noProof/>
        </w:rPr>
        <w:tab/>
      </w:r>
      <w:r w:rsidR="009E47F3">
        <w:rPr>
          <w:noProof/>
        </w:rPr>
        <w:fldChar w:fldCharType="begin"/>
      </w:r>
      <w:r w:rsidR="009E47F3">
        <w:rPr>
          <w:noProof/>
        </w:rPr>
        <w:instrText xml:space="preserve"> PAGEREF _Toc19130001 \h </w:instrText>
      </w:r>
      <w:r w:rsidR="009E47F3">
        <w:rPr>
          <w:noProof/>
        </w:rPr>
      </w:r>
      <w:r w:rsidR="009E47F3">
        <w:rPr>
          <w:noProof/>
        </w:rPr>
        <w:fldChar w:fldCharType="separate"/>
      </w:r>
      <w:r w:rsidR="009E47F3">
        <w:rPr>
          <w:noProof/>
        </w:rPr>
        <w:t>197</w:t>
      </w:r>
      <w:r w:rsidR="009E47F3">
        <w:rPr>
          <w:noProof/>
        </w:rPr>
        <w:fldChar w:fldCharType="end"/>
      </w:r>
    </w:p>
    <w:p w14:paraId="1761CEF9" w14:textId="4B5A5D3D" w:rsidR="009E47F3" w:rsidRDefault="009E47F3" w:rsidP="000E0A54">
      <w:pPr>
        <w:pStyle w:val="TOC2"/>
        <w:rPr>
          <w:rFonts w:eastAsiaTheme="minorEastAsia"/>
          <w:noProof/>
        </w:rPr>
      </w:pPr>
      <w:r w:rsidRPr="00330510">
        <w:rPr>
          <w:rFonts w:ascii="Symbol" w:hAnsi="Symbol"/>
          <w:noProof/>
        </w:rPr>
        <w:t></w:t>
      </w:r>
      <w:r>
        <w:rPr>
          <w:rFonts w:eastAsiaTheme="minorEastAsia"/>
          <w:noProof/>
        </w:rPr>
        <w:tab/>
      </w:r>
      <w:r w:rsidRPr="00330510">
        <w:rPr>
          <w:noProof/>
          <w:shd w:val="clear" w:color="auto" w:fill="FFFFFF"/>
        </w:rPr>
        <w:t>УПРАВЉАЊЕ ЛОКАЛНИМ ЈАВНИМ ПРЕВОЗОМ И ОДРЖИВА УРБАНА МОБИЛНОСТ</w:t>
      </w:r>
      <w:r>
        <w:rPr>
          <w:noProof/>
        </w:rPr>
        <w:tab/>
      </w:r>
      <w:r>
        <w:rPr>
          <w:noProof/>
        </w:rPr>
        <w:fldChar w:fldCharType="begin"/>
      </w:r>
      <w:r>
        <w:rPr>
          <w:noProof/>
        </w:rPr>
        <w:instrText xml:space="preserve"> PAGEREF _Toc19130002 \h </w:instrText>
      </w:r>
      <w:r>
        <w:rPr>
          <w:noProof/>
        </w:rPr>
      </w:r>
      <w:r>
        <w:rPr>
          <w:noProof/>
        </w:rPr>
        <w:fldChar w:fldCharType="separate"/>
      </w:r>
      <w:r>
        <w:rPr>
          <w:noProof/>
        </w:rPr>
        <w:t>200</w:t>
      </w:r>
      <w:r>
        <w:rPr>
          <w:noProof/>
        </w:rPr>
        <w:fldChar w:fldCharType="end"/>
      </w:r>
    </w:p>
    <w:p w14:paraId="720B7C03" w14:textId="0421228F" w:rsidR="005D4E02" w:rsidRDefault="005D4E02" w:rsidP="005D4E02">
      <w:pPr>
        <w:rPr>
          <w:lang w:val="sr-Cyrl-RS"/>
        </w:rPr>
      </w:pPr>
      <w:r>
        <w:rPr>
          <w:lang w:val="sr-Cyrl-RS"/>
        </w:rPr>
        <w:fldChar w:fldCharType="end"/>
      </w:r>
    </w:p>
    <w:p w14:paraId="7578FB64"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sz w:val="24"/>
          <w:szCs w:val="24"/>
        </w:rPr>
        <w:t>Законом о јавним предузећима</w:t>
      </w:r>
      <w:r w:rsidRPr="00DC335E">
        <w:rPr>
          <w:rFonts w:ascii="Times New Roman" w:eastAsia="Calibri" w:hAnsi="Times New Roman" w:cs="Times New Roman"/>
          <w:sz w:val="24"/>
          <w:szCs w:val="24"/>
          <w:vertAlign w:val="superscript"/>
        </w:rPr>
        <w:footnoteReference w:id="70"/>
      </w:r>
      <w:r w:rsidRPr="00DC335E">
        <w:rPr>
          <w:rFonts w:ascii="Times New Roman" w:eastAsia="Calibri" w:hAnsi="Times New Roman" w:cs="Times New Roman"/>
          <w:sz w:val="24"/>
          <w:szCs w:val="24"/>
        </w:rPr>
        <w:t xml:space="preserve"> уређен је </w:t>
      </w:r>
      <w:r w:rsidRPr="00DC335E">
        <w:rPr>
          <w:rFonts w:ascii="Times New Roman" w:eastAsia="Calibri" w:hAnsi="Times New Roman" w:cs="Times New Roman"/>
          <w:color w:val="000000"/>
          <w:sz w:val="24"/>
          <w:szCs w:val="24"/>
          <w:shd w:val="clear" w:color="auto" w:fill="FFFFFF"/>
        </w:rPr>
        <w:t>правни положај јавних предузећа и других облика организовања који обављају делатност од општег интереса, а нарочито оснивање, пословање, управљање, имовина и друга питања од значаја за њихов положај. Оснивач јавног предузећа може бити и ј</w:t>
      </w:r>
      <w:r w:rsidRPr="00DC335E">
        <w:rPr>
          <w:rFonts w:ascii="Times New Roman" w:eastAsia="Calibri" w:hAnsi="Times New Roman" w:cs="Times New Roman"/>
          <w:sz w:val="24"/>
          <w:szCs w:val="24"/>
        </w:rPr>
        <w:t>единица локалне самоуправе.</w:t>
      </w:r>
    </w:p>
    <w:p w14:paraId="3D5112E1"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6A4E1CC6"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sz w:val="24"/>
          <w:szCs w:val="24"/>
        </w:rPr>
        <w:t>Законом о комуналним делатностима</w:t>
      </w:r>
      <w:r w:rsidRPr="00DC335E">
        <w:rPr>
          <w:rFonts w:ascii="Times New Roman" w:eastAsia="Calibri" w:hAnsi="Times New Roman" w:cs="Times New Roman"/>
          <w:sz w:val="24"/>
          <w:szCs w:val="24"/>
          <w:vertAlign w:val="superscript"/>
        </w:rPr>
        <w:footnoteReference w:id="71"/>
      </w:r>
      <w:r w:rsidRPr="00DC335E">
        <w:rPr>
          <w:rFonts w:ascii="Times New Roman" w:eastAsia="Calibri" w:hAnsi="Times New Roman" w:cs="Times New Roman"/>
          <w:sz w:val="24"/>
          <w:szCs w:val="24"/>
        </w:rPr>
        <w:t xml:space="preserve"> прописано је да ј</w:t>
      </w:r>
      <w:r w:rsidRPr="00DC335E">
        <w:rPr>
          <w:rFonts w:ascii="Times New Roman" w:eastAsia="Calibri" w:hAnsi="Times New Roman" w:cs="Times New Roman"/>
          <w:color w:val="000000"/>
          <w:sz w:val="24"/>
          <w:szCs w:val="24"/>
          <w:shd w:val="clear" w:color="auto" w:fill="FFFFFF"/>
        </w:rPr>
        <w:t>единица локалне самоуправе, у складу са овим законом, обезбеђује организационе, материјалне и друге услове за изградњу,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 Такође, ј</w:t>
      </w:r>
      <w:r w:rsidRPr="00DC335E">
        <w:rPr>
          <w:rFonts w:ascii="Times New Roman" w:eastAsia="Calibri" w:hAnsi="Times New Roman" w:cs="Times New Roman"/>
          <w:sz w:val="24"/>
          <w:szCs w:val="24"/>
        </w:rPr>
        <w:t>единица локалне самоуправе уређује у складу са законом услове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обезбеђујући нарочито: одговарајући обухват, обим и квалитет комуналних услуга, који подразумева нарочито: здравствену и хигијенску исправност према прописаним стандардима и нормативима, тачност у погледу рокова испоруке, сигурност и заштиту корисника у добијању услуга, поузданост, приступачност и трајност у пружању услуга; развој и унапређивање квалитета и асортимана комуналних услуга, као и унапређивање организације рада, ефикасности и других услова пружања услуга; сагласност са начелима одрживог развоја, која су дефинисана посебним законом који уређује одређену комуналну делатност; ефикасно коришћење ресурса и смањење трошкова обављања комуналних делатности успостављањем сарадње две или више јединица локалне самоуправе и другим активностима када за то постоји могућност; конкуренцију у обављању делатности. Поред тога, ради коришћења, чувања и одржавања средстава за обављање комуналних делатности, одржавања чистоће и заштите животне средине, опште уређености насеља, спољног изгледа објекта и уређености површина, јединица локалне самоуправе може да пропише опште услове одржавања комуналног реда и мере за њихово спровођење (члан 4).</w:t>
      </w:r>
    </w:p>
    <w:p w14:paraId="51B2CC5E"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bCs/>
          <w:noProof/>
          <w:color w:val="000000"/>
          <w:sz w:val="24"/>
          <w:szCs w:val="24"/>
        </w:rPr>
      </w:pPr>
    </w:p>
    <w:p w14:paraId="53571654"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DC335E">
        <w:rPr>
          <w:rFonts w:ascii="Times New Roman" w:eastAsia="Calibri" w:hAnsi="Times New Roman" w:cs="Times New Roman"/>
          <w:bCs/>
          <w:noProof/>
          <w:color w:val="000000"/>
          <w:sz w:val="24"/>
          <w:szCs w:val="24"/>
        </w:rPr>
        <w:t xml:space="preserve">Када је реч о јавним предузећима основаним на нивоу локалних самоуправа где доминирају јавна комунална предузећа, досадашња пракса је показала да јединице локалне самоуправе нису у потпуности кадровски и стручно оспособљене за примену прописа, као ни за квалитетан надзор над радом комуналних предузећа којима је поверено обављање комуналних делатности. </w:t>
      </w:r>
      <w:r w:rsidRPr="00DC335E">
        <w:rPr>
          <w:rFonts w:ascii="Times New Roman" w:eastAsia="Calibri" w:hAnsi="Times New Roman" w:cs="Times New Roman"/>
          <w:color w:val="000000"/>
          <w:sz w:val="24"/>
          <w:szCs w:val="24"/>
        </w:rPr>
        <w:t xml:space="preserve">Поред тога, пракса је указала да нарочити проблем у градовима у Србији представља проблем управљања јавним саобраћајем, посебно у оним градовима који су поверили ове послове приватним предузећима. У том смислу, потребно је </w:t>
      </w:r>
      <w:r w:rsidRPr="00DC335E">
        <w:rPr>
          <w:rFonts w:ascii="Times New Roman" w:eastAsia="Calibri" w:hAnsi="Times New Roman" w:cs="Times New Roman"/>
          <w:bCs/>
          <w:noProof/>
          <w:color w:val="000000"/>
          <w:sz w:val="24"/>
          <w:szCs w:val="24"/>
        </w:rPr>
        <w:t xml:space="preserve">оспособити запослене у органима општинске/градске управе за квалитетнију припрему одлука у вези са </w:t>
      </w:r>
      <w:r w:rsidRPr="00DC335E">
        <w:rPr>
          <w:rFonts w:ascii="Times New Roman" w:eastAsia="Calibri" w:hAnsi="Times New Roman" w:cs="Times New Roman"/>
          <w:bCs/>
          <w:noProof/>
          <w:color w:val="000000"/>
          <w:sz w:val="24"/>
          <w:szCs w:val="24"/>
        </w:rPr>
        <w:lastRenderedPageBreak/>
        <w:t xml:space="preserve">обављањем комуналних делатности, као и за ефикаснији надзор над радом и пословањем локалних јавних предузећа. Такође, потребно је </w:t>
      </w:r>
      <w:r w:rsidRPr="00DC335E">
        <w:rPr>
          <w:rFonts w:ascii="Times New Roman" w:eastAsia="Calibri" w:hAnsi="Times New Roman" w:cs="Times New Roman"/>
          <w:color w:val="000000"/>
          <w:sz w:val="24"/>
          <w:szCs w:val="24"/>
        </w:rPr>
        <w:t xml:space="preserve">јачање локалних капацитета у области саобраћаја, тј. приближавање савремених трендова саобраћајног планирања локалним стручњацима. Наведене потребе </w:t>
      </w:r>
      <w:r w:rsidRPr="00DC335E">
        <w:rPr>
          <w:rFonts w:ascii="Times New Roman" w:eastAsiaTheme="minorEastAsia" w:hAnsi="Times New Roman" w:cs="Times New Roman"/>
          <w:sz w:val="24"/>
          <w:szCs w:val="24"/>
        </w:rPr>
        <w:t xml:space="preserve">препознате су у </w:t>
      </w:r>
      <w:r w:rsidRPr="00DC335E">
        <w:rPr>
          <w:rFonts w:ascii="Times New Roman" w:eastAsia="Calibri" w:hAnsi="Times New Roman" w:cs="Times New Roman"/>
          <w:sz w:val="24"/>
          <w:szCs w:val="24"/>
        </w:rPr>
        <w:t>Извештају о процени потреба за обуком запослених у локалној самоуправи за 2017. годину.</w:t>
      </w:r>
    </w:p>
    <w:p w14:paraId="4F0068BC" w14:textId="77777777" w:rsidR="00533F93" w:rsidRPr="00DC335E" w:rsidRDefault="00533F93" w:rsidP="00533F93">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rPr>
      </w:pPr>
    </w:p>
    <w:p w14:paraId="5DBED46E" w14:textId="77777777" w:rsidR="00533F93" w:rsidRPr="00DC335E" w:rsidRDefault="00533F93" w:rsidP="00533F93">
      <w:pPr>
        <w:tabs>
          <w:tab w:val="left" w:pos="0"/>
        </w:tabs>
        <w:spacing w:after="0" w:line="240" w:lineRule="auto"/>
        <w:ind w:firstLine="720"/>
        <w:jc w:val="both"/>
        <w:rPr>
          <w:rFonts w:ascii="Times New Roman" w:hAnsi="Times New Roman" w:cs="Times New Roman"/>
          <w:sz w:val="24"/>
          <w:szCs w:val="24"/>
        </w:rPr>
      </w:pPr>
      <w:r w:rsidRPr="00DC335E">
        <w:rPr>
          <w:rFonts w:ascii="Times New Roman" w:hAnsi="Times New Roman" w:cs="Times New Roman"/>
          <w:sz w:val="24"/>
          <w:szCs w:val="24"/>
        </w:rPr>
        <w:t>Имајући у виду прописане обавезе и утврђене потребе за стручним усавршавањем, област Обављање и развој комуналних делатности обухвата тематске целине које се односе на примену релевантних прописа у области, управљање локалним јавним превозом и одрживу урбану мобилност. Припремљене обуке намењене су запосленима у организационим јединицама који се баве комуналналним делатностима, односно запосленима у организационим јединицама који се баве пословима саобраћајног планирања и урбанистичког планирања.</w:t>
      </w:r>
    </w:p>
    <w:p w14:paraId="7CE85B85" w14:textId="77777777" w:rsidR="00533F93" w:rsidRPr="00DC335E" w:rsidRDefault="00533F93" w:rsidP="00533F93">
      <w:pPr>
        <w:tabs>
          <w:tab w:val="left" w:pos="0"/>
        </w:tabs>
        <w:spacing w:after="0" w:line="240" w:lineRule="auto"/>
        <w:ind w:firstLine="720"/>
        <w:jc w:val="both"/>
        <w:rPr>
          <w:rFonts w:ascii="Times New Roman" w:hAnsi="Times New Roman" w:cs="Times New Roman"/>
          <w:sz w:val="24"/>
          <w:szCs w:val="24"/>
        </w:rPr>
      </w:pPr>
    </w:p>
    <w:p w14:paraId="525690A2" w14:textId="412E3888" w:rsidR="005D4E02" w:rsidRPr="00533F93" w:rsidRDefault="00533F93" w:rsidP="00533F93">
      <w:pPr>
        <w:tabs>
          <w:tab w:val="left" w:pos="0"/>
        </w:tabs>
        <w:spacing w:after="0" w:line="240" w:lineRule="auto"/>
        <w:ind w:firstLine="720"/>
        <w:jc w:val="both"/>
        <w:rPr>
          <w:rFonts w:ascii="Times New Roman" w:hAnsi="Times New Roman" w:cs="Times New Roman"/>
        </w:rPr>
      </w:pPr>
      <w:r w:rsidRPr="00DC335E">
        <w:rPr>
          <w:rFonts w:ascii="Times New Roman" w:hAnsi="Times New Roman" w:cs="Times New Roman"/>
          <w:sz w:val="24"/>
          <w:szCs w:val="24"/>
        </w:rPr>
        <w:t>Програм</w:t>
      </w:r>
      <w:r w:rsidRPr="00DC335E">
        <w:rPr>
          <w:rFonts w:ascii="Times New Roman" w:hAnsi="Times New Roman" w:cs="Times New Roman"/>
          <w:sz w:val="24"/>
          <w:szCs w:val="24"/>
          <w:lang w:val="sr-Cyrl-RS"/>
        </w:rPr>
        <w:t>и обука</w:t>
      </w:r>
      <w:r w:rsidRPr="00DC335E">
        <w:rPr>
          <w:rFonts w:ascii="Times New Roman" w:hAnsi="Times New Roman" w:cs="Times New Roman"/>
          <w:sz w:val="24"/>
          <w:szCs w:val="24"/>
        </w:rPr>
        <w:t xml:space="preserve"> се реализуј</w:t>
      </w:r>
      <w:r w:rsidRPr="00DC335E">
        <w:rPr>
          <w:rFonts w:ascii="Times New Roman" w:hAnsi="Times New Roman" w:cs="Times New Roman"/>
          <w:sz w:val="24"/>
          <w:szCs w:val="24"/>
          <w:lang w:val="sr-Cyrl-RS"/>
        </w:rPr>
        <w:t>у</w:t>
      </w:r>
      <w:r w:rsidRPr="00DC335E">
        <w:rPr>
          <w:rFonts w:ascii="Times New Roman" w:hAnsi="Times New Roman" w:cs="Times New Roman"/>
          <w:sz w:val="24"/>
          <w:szCs w:val="24"/>
        </w:rPr>
        <w:t xml:space="preserve"> путем радионице и тренинга применом различитих савремених облика, метода и техника рада (предавање,</w:t>
      </w:r>
      <w:r w:rsidRPr="00DC335E">
        <w:rPr>
          <w:rFonts w:ascii="Times New Roman" w:hAnsi="Times New Roman" w:cs="Times New Roman"/>
          <w:i/>
          <w:color w:val="808080"/>
          <w:sz w:val="24"/>
          <w:szCs w:val="24"/>
        </w:rPr>
        <w:t xml:space="preserve"> </w:t>
      </w:r>
      <w:r w:rsidRPr="00DC335E">
        <w:rPr>
          <w:rFonts w:ascii="Times New Roman" w:hAnsi="Times New Roman" w:cs="Times New Roman"/>
          <w:sz w:val="24"/>
          <w:szCs w:val="24"/>
        </w:rPr>
        <w:t>дискусије, рад у групама, студије случаја, демонстрација, преглед материјала, план акције).</w:t>
      </w:r>
    </w:p>
    <w:p w14:paraId="762782CD" w14:textId="64D1F7D8" w:rsidR="005D4E02" w:rsidRDefault="005D4E02">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D4E02" w:rsidRPr="00BE19A1" w14:paraId="55AC7722" w14:textId="77777777" w:rsidTr="0049715D">
        <w:trPr>
          <w:trHeight w:val="20"/>
        </w:trPr>
        <w:tc>
          <w:tcPr>
            <w:tcW w:w="5000" w:type="pct"/>
            <w:tcMar>
              <w:top w:w="100" w:type="dxa"/>
              <w:left w:w="100" w:type="dxa"/>
              <w:bottom w:w="100" w:type="dxa"/>
              <w:right w:w="100" w:type="dxa"/>
            </w:tcMar>
            <w:vAlign w:val="center"/>
          </w:tcPr>
          <w:p w14:paraId="4986DBD6" w14:textId="77777777" w:rsidR="005D4E02" w:rsidRPr="00BE19A1" w:rsidRDefault="005D4E02" w:rsidP="0049715D">
            <w:pPr>
              <w:spacing w:after="0" w:line="240" w:lineRule="auto"/>
              <w:rPr>
                <w:rFonts w:ascii="Times New Roman" w:hAnsi="Times New Roman" w:cs="Times New Roman"/>
                <w:b/>
                <w:sz w:val="24"/>
                <w:szCs w:val="24"/>
              </w:rPr>
            </w:pPr>
            <w:bookmarkStart w:id="279" w:name="KOM"/>
            <w:r w:rsidRPr="00BE19A1">
              <w:rPr>
                <w:rFonts w:ascii="Times New Roman" w:hAnsi="Times New Roman" w:cs="Times New Roman"/>
                <w:b/>
                <w:sz w:val="24"/>
                <w:szCs w:val="24"/>
              </w:rPr>
              <w:lastRenderedPageBreak/>
              <w:t>Област стручног усавршавања</w:t>
            </w:r>
          </w:p>
        </w:tc>
      </w:tr>
      <w:tr w:rsidR="005D4E02" w:rsidRPr="00BE19A1" w14:paraId="7E44C5E3" w14:textId="77777777" w:rsidTr="00533F93">
        <w:trPr>
          <w:trHeight w:val="276"/>
        </w:trPr>
        <w:tc>
          <w:tcPr>
            <w:tcW w:w="5000" w:type="pct"/>
            <w:tcMar>
              <w:top w:w="100" w:type="dxa"/>
              <w:left w:w="100" w:type="dxa"/>
              <w:bottom w:w="100" w:type="dxa"/>
              <w:right w:w="100" w:type="dxa"/>
            </w:tcMar>
          </w:tcPr>
          <w:p w14:paraId="54633DC0" w14:textId="77777777" w:rsidR="005D4E02" w:rsidRDefault="005D4E02" w:rsidP="0049715D">
            <w:pPr>
              <w:spacing w:after="0" w:line="240" w:lineRule="auto"/>
            </w:pPr>
            <w:r w:rsidRPr="006C342D">
              <w:rPr>
                <w:rFonts w:ascii="Times New Roman" w:hAnsi="Times New Roman" w:cs="Times New Roman"/>
                <w:bCs/>
                <w:sz w:val="24"/>
                <w:szCs w:val="24"/>
              </w:rPr>
              <w:t>Обављање и развој комуналних делатности</w:t>
            </w:r>
          </w:p>
        </w:tc>
      </w:tr>
      <w:tr w:rsidR="005D4E02" w:rsidRPr="00BE19A1" w14:paraId="5BAFA284"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2F689F2F" w14:textId="77777777" w:rsidR="005D4E02" w:rsidRPr="00BE19A1" w:rsidRDefault="005D4E02"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D4E02" w:rsidRPr="00BE19A1" w14:paraId="577F5D79"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FA96FD" w14:textId="77777777" w:rsidR="005D4E02" w:rsidRPr="00BE19A1" w:rsidRDefault="005D4E02" w:rsidP="0049715D">
            <w:pPr>
              <w:pStyle w:val="Heading2"/>
            </w:pPr>
            <w:bookmarkStart w:id="280" w:name="_Toc530052574"/>
            <w:bookmarkStart w:id="281" w:name="_Toc536435204"/>
            <w:bookmarkStart w:id="282" w:name="_Toc432587"/>
            <w:bookmarkStart w:id="283" w:name="_Toc19130001"/>
            <w:bookmarkStart w:id="284" w:name="_Toc20235043"/>
            <w:r w:rsidRPr="006C342D">
              <w:rPr>
                <w:shd w:val="clear" w:color="auto" w:fill="FFFFFF"/>
              </w:rPr>
              <w:t>ПРИМЕНА ЗАКОНА О ЈАВНИМ ПРЕДУЗЕЋИМА И ЗАКОНА О КОМУНАЛНИМ ДЕЛАТНОСТИМА</w:t>
            </w:r>
            <w:bookmarkEnd w:id="280"/>
            <w:bookmarkEnd w:id="281"/>
            <w:bookmarkEnd w:id="282"/>
            <w:bookmarkEnd w:id="283"/>
            <w:bookmarkEnd w:id="284"/>
          </w:p>
        </w:tc>
      </w:tr>
      <w:tr w:rsidR="005D4E02" w:rsidRPr="00BE19A1" w14:paraId="2C51D80B"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4C31C4A5"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D4E02" w:rsidRPr="00BE19A1" w14:paraId="7270D32D" w14:textId="77777777" w:rsidTr="0049715D">
        <w:trPr>
          <w:trHeight w:val="20"/>
        </w:trPr>
        <w:tc>
          <w:tcPr>
            <w:tcW w:w="5000" w:type="pct"/>
            <w:tcMar>
              <w:top w:w="100" w:type="dxa"/>
              <w:left w:w="100" w:type="dxa"/>
              <w:bottom w:w="100" w:type="dxa"/>
              <w:right w:w="100" w:type="dxa"/>
            </w:tcMar>
            <w:vAlign w:val="center"/>
          </w:tcPr>
          <w:p w14:paraId="5AD9D943" w14:textId="77777777" w:rsidR="005D4E02" w:rsidRPr="00CC04C4" w:rsidRDefault="005D4E02" w:rsidP="0049715D">
            <w:pPr>
              <w:spacing w:after="0" w:line="240" w:lineRule="auto"/>
              <w:rPr>
                <w:rFonts w:ascii="Times New Roman" w:eastAsia="Times New Roman" w:hAnsi="Times New Roman" w:cs="Times New Roman"/>
                <w:bCs/>
                <w:color w:val="000000"/>
                <w:sz w:val="24"/>
                <w:szCs w:val="24"/>
                <w:lang w:val="sr-Cyrl-RS"/>
              </w:rPr>
            </w:pPr>
            <w:r w:rsidRPr="00CB701A">
              <w:rPr>
                <w:rFonts w:ascii="Times New Roman" w:eastAsia="Times New Roman" w:hAnsi="Times New Roman" w:cs="Times New Roman"/>
                <w:bCs/>
                <w:color w:val="000000"/>
                <w:sz w:val="24"/>
                <w:szCs w:val="24"/>
                <w:lang w:val="sr-Cyrl-RS"/>
              </w:rPr>
              <w:t>2020-07-0901</w:t>
            </w:r>
          </w:p>
        </w:tc>
      </w:tr>
      <w:tr w:rsidR="005D4E02" w:rsidRPr="00BE19A1" w14:paraId="71D07020" w14:textId="77777777" w:rsidTr="0049715D">
        <w:trPr>
          <w:trHeight w:val="20"/>
        </w:trPr>
        <w:tc>
          <w:tcPr>
            <w:tcW w:w="5000" w:type="pct"/>
            <w:tcMar>
              <w:top w:w="100" w:type="dxa"/>
              <w:left w:w="100" w:type="dxa"/>
              <w:bottom w:w="100" w:type="dxa"/>
              <w:right w:w="100" w:type="dxa"/>
            </w:tcMar>
            <w:vAlign w:val="center"/>
            <w:hideMark/>
          </w:tcPr>
          <w:p w14:paraId="6D625E81" w14:textId="77777777" w:rsidR="005D4E02" w:rsidRPr="00542A8A" w:rsidRDefault="005D4E02"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D4E02" w:rsidRPr="00BE19A1" w14:paraId="372B7717" w14:textId="77777777" w:rsidTr="0049715D">
        <w:trPr>
          <w:trHeight w:val="20"/>
        </w:trPr>
        <w:tc>
          <w:tcPr>
            <w:tcW w:w="5000" w:type="pct"/>
            <w:tcMar>
              <w:top w:w="100" w:type="dxa"/>
              <w:left w:w="100" w:type="dxa"/>
              <w:bottom w:w="100" w:type="dxa"/>
              <w:right w:w="100" w:type="dxa"/>
            </w:tcMar>
            <w:vAlign w:val="center"/>
          </w:tcPr>
          <w:p w14:paraId="646A5FCD" w14:textId="77777777" w:rsidR="005D4E02" w:rsidRPr="00C96F8C" w:rsidRDefault="005D4E02" w:rsidP="0049715D">
            <w:p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 xml:space="preserve">Решавање питања јавних предузећа је важан део фискалне консолидације и економске политике која се води на националном нивоу, а у коме до сада, ни после доношења новог Закона о јавним предузећима (2016) и измена и допуна Закона о комуналним делатностима извршеним исте године, није постигнут очекивани напредак. </w:t>
            </w:r>
          </w:p>
          <w:p w14:paraId="5FEA3621" w14:textId="77777777" w:rsidR="005D4E02" w:rsidRPr="00885442" w:rsidRDefault="005D4E02" w:rsidP="0049715D">
            <w:p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Када се ради о јавним предузећима основаним на нивоу локалних самоуправа где доминирају јавна комунална предузећа, досадашња пракса показала је да ЈЛС нису у потпуности кадровски и стручно оспособљене за спровођење основних интенција закона и за квалитетан надзор над радом комуналних предузећа којима је поверено обављање комуналних делатности. Потребно је оспособити запослене у органима општинске/градске управе за квалитетнију припрему одлука у вези са обављањем комуналних делатности и за ефикаснији надзор над радом и пословањем локалних јавних предузећа.</w:t>
            </w:r>
          </w:p>
        </w:tc>
      </w:tr>
      <w:tr w:rsidR="005D4E02" w:rsidRPr="00BE19A1" w14:paraId="0BE75EFA" w14:textId="77777777" w:rsidTr="0049715D">
        <w:trPr>
          <w:trHeight w:val="20"/>
        </w:trPr>
        <w:tc>
          <w:tcPr>
            <w:tcW w:w="5000" w:type="pct"/>
            <w:tcMar>
              <w:top w:w="100" w:type="dxa"/>
              <w:left w:w="100" w:type="dxa"/>
              <w:bottom w:w="100" w:type="dxa"/>
              <w:right w:w="100" w:type="dxa"/>
            </w:tcMar>
            <w:vAlign w:val="center"/>
            <w:hideMark/>
          </w:tcPr>
          <w:p w14:paraId="198484CD" w14:textId="77777777" w:rsidR="005D4E02" w:rsidRPr="00BE19A1" w:rsidRDefault="005D4E02"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D4E02" w:rsidRPr="00BE19A1" w14:paraId="3C0EE917" w14:textId="77777777" w:rsidTr="0049715D">
        <w:trPr>
          <w:trHeight w:val="20"/>
        </w:trPr>
        <w:tc>
          <w:tcPr>
            <w:tcW w:w="5000" w:type="pct"/>
            <w:tcMar>
              <w:top w:w="100" w:type="dxa"/>
              <w:left w:w="100" w:type="dxa"/>
              <w:bottom w:w="100" w:type="dxa"/>
              <w:right w:w="100" w:type="dxa"/>
            </w:tcMar>
          </w:tcPr>
          <w:p w14:paraId="463360A1" w14:textId="77777777" w:rsidR="005D4E02" w:rsidRPr="00885442" w:rsidRDefault="005D4E02" w:rsidP="0049715D">
            <w:pPr>
              <w:spacing w:after="0" w:line="240" w:lineRule="auto"/>
              <w:jc w:val="both"/>
              <w:rPr>
                <w:rFonts w:ascii="Times New Roman" w:hAnsi="Times New Roman" w:cs="Times New Roman"/>
                <w:sz w:val="24"/>
              </w:rPr>
            </w:pPr>
            <w:r w:rsidRPr="00C96F8C">
              <w:rPr>
                <w:rFonts w:ascii="Times New Roman" w:hAnsi="Times New Roman" w:cs="Times New Roman"/>
                <w:sz w:val="24"/>
              </w:rPr>
              <w:t>Јачање стручних капацитета запослених у јединици локалне самоуправе у функцији побољшања квалитета општинске регулативе у вези са локалним јавним предузећима и комуналним сектором и пуној примени законом промовисане корпоративне праксе у сегментима планирања, управљања и надзора над радом локалних јавних предузећа.</w:t>
            </w:r>
          </w:p>
        </w:tc>
      </w:tr>
      <w:tr w:rsidR="005D4E02" w:rsidRPr="00BE19A1" w14:paraId="59897949" w14:textId="77777777" w:rsidTr="0049715D">
        <w:trPr>
          <w:trHeight w:val="20"/>
        </w:trPr>
        <w:tc>
          <w:tcPr>
            <w:tcW w:w="5000" w:type="pct"/>
            <w:tcMar>
              <w:top w:w="100" w:type="dxa"/>
              <w:left w:w="100" w:type="dxa"/>
              <w:bottom w:w="100" w:type="dxa"/>
              <w:right w:w="100" w:type="dxa"/>
            </w:tcMar>
            <w:vAlign w:val="center"/>
            <w:hideMark/>
          </w:tcPr>
          <w:p w14:paraId="2310E0B6"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D4E02" w:rsidRPr="00BE19A1" w14:paraId="705C117F" w14:textId="77777777" w:rsidTr="0049715D">
        <w:trPr>
          <w:trHeight w:val="20"/>
        </w:trPr>
        <w:tc>
          <w:tcPr>
            <w:tcW w:w="5000" w:type="pct"/>
            <w:tcMar>
              <w:top w:w="100" w:type="dxa"/>
              <w:left w:w="100" w:type="dxa"/>
              <w:bottom w:w="100" w:type="dxa"/>
              <w:right w:w="100" w:type="dxa"/>
            </w:tcMar>
          </w:tcPr>
          <w:p w14:paraId="09FED730" w14:textId="77777777" w:rsidR="005D4E02" w:rsidRPr="00C96F8C" w:rsidRDefault="005D4E02" w:rsidP="0049715D">
            <w:p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По завршетку радионице, полазник:</w:t>
            </w:r>
          </w:p>
          <w:p w14:paraId="109214F9" w14:textId="77777777" w:rsidR="005D4E02"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Разуме правни оквир и препознаје постојеће одлуке ЈЛС којима се уређује комунална област и вршење комуналних делатности;</w:t>
            </w:r>
          </w:p>
          <w:p w14:paraId="4F3B4157" w14:textId="77777777" w:rsidR="005D4E02"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 xml:space="preserve">Самостално или у сарадњи са другим службама припрема предлоге измена и допуна аката ЈЛС којима се уређује комунална област и вршење комуналних делатности; </w:t>
            </w:r>
          </w:p>
          <w:p w14:paraId="2F4678E1" w14:textId="77777777" w:rsidR="005D4E02"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Препознаје могућност примене методологије за израду планова локалних јавних предузећа и алате за ефикасно праћење учинака јавних предузећа из надлежности ЈЛС;</w:t>
            </w:r>
          </w:p>
          <w:p w14:paraId="3D981426" w14:textId="77777777" w:rsidR="005D4E02"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Разуме методологију за израду планова локалних комуналних предузећа и алате за ефикасно праћење учинака комуналних предузећа из надлежности ЈЛС;</w:t>
            </w:r>
          </w:p>
          <w:p w14:paraId="0E49C96E" w14:textId="77777777" w:rsidR="005D4E02"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t xml:space="preserve">Познаје концепт стратешког планирања; </w:t>
            </w:r>
          </w:p>
          <w:p w14:paraId="3FC12959" w14:textId="77777777" w:rsidR="005D4E02" w:rsidRPr="00C96F8C" w:rsidRDefault="005D4E02" w:rsidP="000F03F8">
            <w:pPr>
              <w:pStyle w:val="ListParagraph"/>
              <w:numPr>
                <w:ilvl w:val="0"/>
                <w:numId w:val="79"/>
              </w:numPr>
              <w:spacing w:after="0" w:line="240" w:lineRule="auto"/>
              <w:jc w:val="both"/>
              <w:rPr>
                <w:rFonts w:ascii="Times New Roman" w:eastAsia="Times New Roman" w:hAnsi="Times New Roman" w:cs="Times New Roman"/>
                <w:color w:val="000000"/>
                <w:sz w:val="24"/>
                <w:szCs w:val="24"/>
              </w:rPr>
            </w:pPr>
            <w:r w:rsidRPr="00C96F8C">
              <w:rPr>
                <w:rFonts w:ascii="Times New Roman" w:eastAsia="Times New Roman" w:hAnsi="Times New Roman" w:cs="Times New Roman"/>
                <w:color w:val="000000"/>
                <w:sz w:val="24"/>
                <w:szCs w:val="24"/>
              </w:rPr>
              <w:lastRenderedPageBreak/>
              <w:t>Препознаје кључне елементе за покретање капиталних пројеката у комуналну инфраструктуру који финансијски могу бити подржани од домаћих или међународних развојних фондова.</w:t>
            </w:r>
          </w:p>
        </w:tc>
      </w:tr>
      <w:tr w:rsidR="005D4E02" w:rsidRPr="00BE19A1" w14:paraId="161C63DB" w14:textId="77777777" w:rsidTr="0049715D">
        <w:trPr>
          <w:trHeight w:val="20"/>
        </w:trPr>
        <w:tc>
          <w:tcPr>
            <w:tcW w:w="5000" w:type="pct"/>
            <w:tcMar>
              <w:top w:w="100" w:type="dxa"/>
              <w:left w:w="100" w:type="dxa"/>
              <w:bottom w:w="100" w:type="dxa"/>
              <w:right w:w="100" w:type="dxa"/>
            </w:tcMar>
            <w:vAlign w:val="center"/>
            <w:hideMark/>
          </w:tcPr>
          <w:p w14:paraId="171830FF"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Опис програма и тематских целина</w:t>
            </w:r>
          </w:p>
        </w:tc>
      </w:tr>
      <w:tr w:rsidR="005D4E02" w:rsidRPr="00BE19A1" w14:paraId="4226B4EF" w14:textId="77777777" w:rsidTr="0049715D">
        <w:trPr>
          <w:trHeight w:val="20"/>
        </w:trPr>
        <w:tc>
          <w:tcPr>
            <w:tcW w:w="5000" w:type="pct"/>
            <w:tcMar>
              <w:top w:w="100" w:type="dxa"/>
              <w:left w:w="100" w:type="dxa"/>
              <w:bottom w:w="100" w:type="dxa"/>
              <w:right w:w="100" w:type="dxa"/>
            </w:tcMar>
            <w:vAlign w:val="center"/>
          </w:tcPr>
          <w:p w14:paraId="5A2F8B65"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Правни оквир - постојећи акти којима се уређује комунална област на локалу;</w:t>
            </w:r>
          </w:p>
          <w:p w14:paraId="6D037C6D"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Медолошки приступ за утврђивање простора за унапређење постојећих и структурирање нових аката;</w:t>
            </w:r>
          </w:p>
          <w:p w14:paraId="39C96087"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Упознавање са основним корпоративним правилима и стандардним показатељима учинка рада и резултата рада комуналних предузећа</w:t>
            </w:r>
            <w:r w:rsidRPr="4E8D3094">
              <w:rPr>
                <w:rFonts w:ascii="Times New Roman" w:eastAsia="Times New Roman" w:hAnsi="Times New Roman" w:cs="Times New Roman"/>
                <w:color w:val="000000" w:themeColor="text1"/>
                <w:sz w:val="24"/>
                <w:szCs w:val="24"/>
                <w:lang w:val="sr-Cyrl-RS"/>
              </w:rPr>
              <w:t>;</w:t>
            </w:r>
            <w:r w:rsidRPr="4E8D3094">
              <w:rPr>
                <w:rFonts w:ascii="Times New Roman" w:eastAsia="Times New Roman" w:hAnsi="Times New Roman" w:cs="Times New Roman"/>
                <w:color w:val="000000" w:themeColor="text1"/>
                <w:sz w:val="24"/>
                <w:szCs w:val="24"/>
              </w:rPr>
              <w:t xml:space="preserve"> </w:t>
            </w:r>
          </w:p>
          <w:p w14:paraId="7D88E97D"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 xml:space="preserve">Упознавање са техникама и методологијом за израду планова локалних јавних предузећа и алата за ефикасно праћење учинка; </w:t>
            </w:r>
          </w:p>
          <w:p w14:paraId="0872676F"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Упознавање са примерима стратешког планирања и израда програма за комуналне делатности из сваке области;</w:t>
            </w:r>
          </w:p>
          <w:p w14:paraId="27F6CD17" w14:textId="77777777" w:rsidR="005D4E02" w:rsidRPr="00C96F8C"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Добра пракса у планирању капиталних инвестиција у објекте.</w:t>
            </w:r>
          </w:p>
        </w:tc>
      </w:tr>
      <w:tr w:rsidR="005D4E02" w:rsidRPr="00BE19A1" w14:paraId="067988DD" w14:textId="77777777" w:rsidTr="0049715D">
        <w:trPr>
          <w:trHeight w:val="20"/>
        </w:trPr>
        <w:tc>
          <w:tcPr>
            <w:tcW w:w="5000" w:type="pct"/>
            <w:tcMar>
              <w:top w:w="100" w:type="dxa"/>
              <w:left w:w="100" w:type="dxa"/>
              <w:bottom w:w="100" w:type="dxa"/>
              <w:right w:w="100" w:type="dxa"/>
            </w:tcMar>
            <w:vAlign w:val="center"/>
            <w:hideMark/>
          </w:tcPr>
          <w:p w14:paraId="61F81CE6"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D4E02" w:rsidRPr="00BE19A1" w14:paraId="6F5E85BE" w14:textId="77777777" w:rsidTr="0049715D">
        <w:trPr>
          <w:trHeight w:val="20"/>
        </w:trPr>
        <w:tc>
          <w:tcPr>
            <w:tcW w:w="5000" w:type="pct"/>
            <w:tcMar>
              <w:top w:w="100" w:type="dxa"/>
              <w:left w:w="100" w:type="dxa"/>
              <w:bottom w:w="100" w:type="dxa"/>
              <w:right w:w="100" w:type="dxa"/>
            </w:tcMar>
            <w:vAlign w:val="center"/>
          </w:tcPr>
          <w:p w14:paraId="7F842993" w14:textId="77777777" w:rsidR="005D4E02" w:rsidRPr="00BE19A1" w:rsidRDefault="005D4E02"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радионица</w:t>
            </w:r>
            <w:r w:rsidRPr="00BE19A1">
              <w:rPr>
                <w:rFonts w:ascii="Times New Roman" w:eastAsia="Times New Roman" w:hAnsi="Times New Roman" w:cs="Times New Roman"/>
                <w:color w:val="000000"/>
                <w:sz w:val="24"/>
                <w:szCs w:val="24"/>
              </w:rPr>
              <w:t>.</w:t>
            </w:r>
          </w:p>
          <w:p w14:paraId="0C3BDB73"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предавање, панел дискусиј</w:t>
            </w:r>
            <w:r>
              <w:rPr>
                <w:rFonts w:ascii="Times New Roman" w:eastAsia="Times New Roman" w:hAnsi="Times New Roman" w:cs="Times New Roman"/>
                <w:color w:val="000000"/>
                <w:sz w:val="24"/>
                <w:szCs w:val="24"/>
                <w:lang w:val="sr-Cyrl-RS"/>
              </w:rPr>
              <w:t>а</w:t>
            </w:r>
            <w:r w:rsidRPr="00885442">
              <w:rPr>
                <w:rFonts w:ascii="Times New Roman" w:eastAsia="Times New Roman" w:hAnsi="Times New Roman" w:cs="Times New Roman"/>
                <w:color w:val="000000"/>
                <w:sz w:val="24"/>
                <w:szCs w:val="24"/>
              </w:rPr>
              <w:t xml:space="preserve"> и с</w:t>
            </w:r>
            <w:r>
              <w:rPr>
                <w:rFonts w:ascii="Times New Roman" w:eastAsia="Times New Roman" w:hAnsi="Times New Roman" w:cs="Times New Roman"/>
                <w:color w:val="000000"/>
                <w:sz w:val="24"/>
                <w:szCs w:val="24"/>
                <w:lang w:val="sr-Cyrl-RS"/>
              </w:rPr>
              <w:t>тудија случаја</w:t>
            </w:r>
            <w:r w:rsidRPr="00885442">
              <w:rPr>
                <w:rFonts w:ascii="Times New Roman" w:eastAsia="Times New Roman" w:hAnsi="Times New Roman" w:cs="Times New Roman"/>
                <w:color w:val="000000"/>
                <w:sz w:val="24"/>
                <w:szCs w:val="24"/>
              </w:rPr>
              <w:t>.</w:t>
            </w:r>
          </w:p>
        </w:tc>
      </w:tr>
      <w:tr w:rsidR="005D4E02" w:rsidRPr="00BE19A1" w14:paraId="153C0821" w14:textId="77777777" w:rsidTr="0049715D">
        <w:trPr>
          <w:trHeight w:val="20"/>
        </w:trPr>
        <w:tc>
          <w:tcPr>
            <w:tcW w:w="5000" w:type="pct"/>
            <w:tcMar>
              <w:top w:w="100" w:type="dxa"/>
              <w:left w:w="100" w:type="dxa"/>
              <w:bottom w:w="100" w:type="dxa"/>
              <w:right w:w="100" w:type="dxa"/>
            </w:tcMar>
            <w:vAlign w:val="center"/>
            <w:hideMark/>
          </w:tcPr>
          <w:p w14:paraId="183DC85B"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D4E02" w:rsidRPr="00BE19A1" w14:paraId="05467D73" w14:textId="77777777" w:rsidTr="0049715D">
        <w:trPr>
          <w:trHeight w:val="20"/>
        </w:trPr>
        <w:tc>
          <w:tcPr>
            <w:tcW w:w="5000" w:type="pct"/>
            <w:tcMar>
              <w:top w:w="100" w:type="dxa"/>
              <w:left w:w="100" w:type="dxa"/>
              <w:bottom w:w="100" w:type="dxa"/>
              <w:right w:w="100" w:type="dxa"/>
            </w:tcMar>
            <w:vAlign w:val="center"/>
          </w:tcPr>
          <w:p w14:paraId="3B108EE3"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D4E02" w:rsidRPr="00BE19A1" w14:paraId="57C3EAC7" w14:textId="77777777" w:rsidTr="0049715D">
        <w:trPr>
          <w:trHeight w:val="20"/>
        </w:trPr>
        <w:tc>
          <w:tcPr>
            <w:tcW w:w="5000" w:type="pct"/>
            <w:tcMar>
              <w:top w:w="100" w:type="dxa"/>
              <w:left w:w="100" w:type="dxa"/>
              <w:bottom w:w="100" w:type="dxa"/>
              <w:right w:w="100" w:type="dxa"/>
            </w:tcMar>
            <w:vAlign w:val="center"/>
            <w:hideMark/>
          </w:tcPr>
          <w:p w14:paraId="7C47563A"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D4E02" w:rsidRPr="00BE19A1" w14:paraId="710E2743" w14:textId="77777777" w:rsidTr="0049715D">
        <w:trPr>
          <w:trHeight w:val="20"/>
        </w:trPr>
        <w:tc>
          <w:tcPr>
            <w:tcW w:w="5000" w:type="pct"/>
            <w:tcMar>
              <w:top w:w="100" w:type="dxa"/>
              <w:left w:w="100" w:type="dxa"/>
              <w:bottom w:w="100" w:type="dxa"/>
              <w:right w:w="100" w:type="dxa"/>
            </w:tcMar>
            <w:vAlign w:val="center"/>
          </w:tcPr>
          <w:p w14:paraId="1212A9F0" w14:textId="77777777" w:rsidR="005D4E02" w:rsidRPr="00BE19A1" w:rsidRDefault="005D4E02"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D4E02" w:rsidRPr="00BE19A1" w14:paraId="2DE9A6FC" w14:textId="77777777" w:rsidTr="0049715D">
        <w:trPr>
          <w:trHeight w:val="20"/>
        </w:trPr>
        <w:tc>
          <w:tcPr>
            <w:tcW w:w="5000" w:type="pct"/>
            <w:tcMar>
              <w:top w:w="100" w:type="dxa"/>
              <w:left w:w="100" w:type="dxa"/>
              <w:bottom w:w="100" w:type="dxa"/>
              <w:right w:w="100" w:type="dxa"/>
            </w:tcMar>
            <w:vAlign w:val="center"/>
            <w:hideMark/>
          </w:tcPr>
          <w:p w14:paraId="470535B1"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D4E02" w:rsidRPr="00BE19A1" w14:paraId="658BE99C" w14:textId="77777777" w:rsidTr="0049715D">
        <w:trPr>
          <w:trHeight w:val="20"/>
        </w:trPr>
        <w:tc>
          <w:tcPr>
            <w:tcW w:w="5000" w:type="pct"/>
            <w:tcMar>
              <w:top w:w="100" w:type="dxa"/>
              <w:left w:w="100" w:type="dxa"/>
              <w:bottom w:w="100" w:type="dxa"/>
              <w:right w:w="100" w:type="dxa"/>
            </w:tcMar>
          </w:tcPr>
          <w:p w14:paraId="77B7E9A9" w14:textId="77777777" w:rsidR="005D4E02" w:rsidRPr="00885442" w:rsidRDefault="005D4E02" w:rsidP="0049715D">
            <w:pPr>
              <w:spacing w:after="0" w:line="240" w:lineRule="auto"/>
              <w:jc w:val="both"/>
              <w:rPr>
                <w:rFonts w:ascii="Times New Roman" w:hAnsi="Times New Roman" w:cs="Times New Roman"/>
                <w:sz w:val="24"/>
              </w:rPr>
            </w:pPr>
            <w:r w:rsidRPr="00C96F8C">
              <w:rPr>
                <w:rFonts w:ascii="Times New Roman" w:hAnsi="Times New Roman" w:cs="Times New Roman"/>
                <w:sz w:val="24"/>
              </w:rPr>
              <w:t>Руководиоци и запослени у организационим јединицама који се баве комуналналним делатностима.</w:t>
            </w:r>
          </w:p>
        </w:tc>
      </w:tr>
      <w:tr w:rsidR="005D4E02" w:rsidRPr="00BE19A1" w14:paraId="376AD7BE" w14:textId="77777777" w:rsidTr="0049715D">
        <w:trPr>
          <w:trHeight w:val="467"/>
        </w:trPr>
        <w:tc>
          <w:tcPr>
            <w:tcW w:w="5000" w:type="pct"/>
            <w:tcMar>
              <w:top w:w="100" w:type="dxa"/>
              <w:left w:w="100" w:type="dxa"/>
              <w:bottom w:w="100" w:type="dxa"/>
              <w:right w:w="100" w:type="dxa"/>
            </w:tcMar>
            <w:vAlign w:val="center"/>
            <w:hideMark/>
          </w:tcPr>
          <w:p w14:paraId="438DF132" w14:textId="77777777" w:rsidR="005D4E02" w:rsidRPr="00BE19A1" w:rsidRDefault="005D4E02"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D4E02" w:rsidRPr="00BE19A1" w14:paraId="65E3E102" w14:textId="77777777" w:rsidTr="0049715D">
        <w:trPr>
          <w:trHeight w:val="20"/>
        </w:trPr>
        <w:tc>
          <w:tcPr>
            <w:tcW w:w="5000" w:type="pct"/>
            <w:tcMar>
              <w:top w:w="100" w:type="dxa"/>
              <w:left w:w="100" w:type="dxa"/>
              <w:bottom w:w="100" w:type="dxa"/>
              <w:right w:w="100" w:type="dxa"/>
            </w:tcMar>
            <w:vAlign w:val="center"/>
          </w:tcPr>
          <w:p w14:paraId="18E35FEE"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25</w:t>
            </w:r>
            <w:r w:rsidRPr="00BE19A1">
              <w:rPr>
                <w:rFonts w:ascii="Times New Roman" w:eastAsia="Times New Roman" w:hAnsi="Times New Roman" w:cs="Times New Roman"/>
                <w:color w:val="000000"/>
                <w:sz w:val="24"/>
                <w:szCs w:val="24"/>
              </w:rPr>
              <w:t xml:space="preserve"> полазника.</w:t>
            </w:r>
          </w:p>
        </w:tc>
      </w:tr>
      <w:tr w:rsidR="005D4E02" w:rsidRPr="00BE19A1" w14:paraId="0427C335" w14:textId="77777777" w:rsidTr="0049715D">
        <w:trPr>
          <w:trHeight w:val="20"/>
        </w:trPr>
        <w:tc>
          <w:tcPr>
            <w:tcW w:w="5000" w:type="pct"/>
            <w:tcMar>
              <w:top w:w="100" w:type="dxa"/>
              <w:left w:w="100" w:type="dxa"/>
              <w:bottom w:w="100" w:type="dxa"/>
              <w:right w:w="100" w:type="dxa"/>
            </w:tcMar>
            <w:vAlign w:val="center"/>
            <w:hideMark/>
          </w:tcPr>
          <w:p w14:paraId="723C08BA"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D4E02" w:rsidRPr="00BE19A1" w14:paraId="029689E2" w14:textId="77777777" w:rsidTr="0049715D">
        <w:trPr>
          <w:trHeight w:val="20"/>
        </w:trPr>
        <w:tc>
          <w:tcPr>
            <w:tcW w:w="5000" w:type="pct"/>
            <w:shd w:val="clear" w:color="auto" w:fill="auto"/>
            <w:tcMar>
              <w:top w:w="100" w:type="dxa"/>
              <w:left w:w="100" w:type="dxa"/>
              <w:bottom w:w="100" w:type="dxa"/>
              <w:right w:w="100" w:type="dxa"/>
            </w:tcMar>
            <w:vAlign w:val="center"/>
          </w:tcPr>
          <w:p w14:paraId="047870A5" w14:textId="77777777" w:rsidR="005D4E02" w:rsidRPr="00C96F8C" w:rsidRDefault="005D4E02" w:rsidP="0049715D">
            <w:pPr>
              <w:spacing w:after="0" w:line="240" w:lineRule="auto"/>
              <w:jc w:val="both"/>
              <w:rPr>
                <w:rFonts w:ascii="Times New Roman" w:hAnsi="Times New Roman" w:cs="Times New Roman"/>
                <w:sz w:val="24"/>
                <w:szCs w:val="24"/>
              </w:rPr>
            </w:pPr>
            <w:r w:rsidRPr="00C96F8C">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1B8619C0" w14:textId="77777777" w:rsidR="005D4E02" w:rsidRPr="006C342D" w:rsidRDefault="005D4E02" w:rsidP="0049715D">
            <w:pPr>
              <w:spacing w:after="0" w:line="240" w:lineRule="auto"/>
              <w:jc w:val="both"/>
              <w:rPr>
                <w:rFonts w:ascii="Times New Roman" w:hAnsi="Times New Roman" w:cs="Times New Roman"/>
                <w:sz w:val="24"/>
                <w:szCs w:val="24"/>
              </w:rPr>
            </w:pPr>
            <w:r w:rsidRPr="00C96F8C">
              <w:rPr>
                <w:rFonts w:ascii="Times New Roman" w:hAnsi="Times New Roman" w:cs="Times New Roman"/>
                <w:sz w:val="24"/>
                <w:szCs w:val="24"/>
              </w:rPr>
              <w:lastRenderedPageBreak/>
              <w:t>За реализацију сваке наредне обуке реализатору припада накнада за извођење обуке у нето износу од: 21.600 РСД.</w:t>
            </w:r>
          </w:p>
        </w:tc>
      </w:tr>
      <w:tr w:rsidR="005D4E02" w:rsidRPr="00BE19A1" w14:paraId="485D0CC2" w14:textId="77777777" w:rsidTr="0049715D">
        <w:trPr>
          <w:trHeight w:val="20"/>
        </w:trPr>
        <w:tc>
          <w:tcPr>
            <w:tcW w:w="5000" w:type="pct"/>
            <w:tcMar>
              <w:top w:w="100" w:type="dxa"/>
              <w:left w:w="100" w:type="dxa"/>
              <w:bottom w:w="100" w:type="dxa"/>
              <w:right w:w="100" w:type="dxa"/>
            </w:tcMar>
            <w:vAlign w:val="center"/>
            <w:hideMark/>
          </w:tcPr>
          <w:p w14:paraId="6434603E"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Начин вредновања</w:t>
            </w:r>
          </w:p>
        </w:tc>
      </w:tr>
      <w:tr w:rsidR="005D4E02" w:rsidRPr="00523AAF" w14:paraId="27B96EF2" w14:textId="77777777" w:rsidTr="0049715D">
        <w:trPr>
          <w:trHeight w:val="20"/>
        </w:trPr>
        <w:tc>
          <w:tcPr>
            <w:tcW w:w="5000" w:type="pct"/>
            <w:tcMar>
              <w:top w:w="100" w:type="dxa"/>
              <w:left w:w="100" w:type="dxa"/>
              <w:bottom w:w="100" w:type="dxa"/>
              <w:right w:w="100" w:type="dxa"/>
            </w:tcMar>
            <w:vAlign w:val="center"/>
          </w:tcPr>
          <w:p w14:paraId="34BF3DFA" w14:textId="77777777" w:rsidR="005D4E02" w:rsidRPr="00C96F8C" w:rsidRDefault="005D4E02"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5D4E02" w:rsidRPr="00523AAF" w14:paraId="6E08B133" w14:textId="77777777" w:rsidTr="0049715D">
        <w:trPr>
          <w:trHeight w:val="20"/>
        </w:trPr>
        <w:tc>
          <w:tcPr>
            <w:tcW w:w="5000" w:type="pct"/>
            <w:tcMar>
              <w:top w:w="100" w:type="dxa"/>
              <w:left w:w="100" w:type="dxa"/>
              <w:bottom w:w="100" w:type="dxa"/>
              <w:right w:w="100" w:type="dxa"/>
            </w:tcMar>
            <w:vAlign w:val="center"/>
            <w:hideMark/>
          </w:tcPr>
          <w:p w14:paraId="0FE20C90" w14:textId="77777777" w:rsidR="005D4E02" w:rsidRPr="00523AAF" w:rsidRDefault="005D4E02"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D4E02" w:rsidRPr="00BE19A1" w14:paraId="5C7B52FA" w14:textId="77777777" w:rsidTr="0049715D">
        <w:trPr>
          <w:trHeight w:val="20"/>
        </w:trPr>
        <w:tc>
          <w:tcPr>
            <w:tcW w:w="5000" w:type="pct"/>
            <w:tcMar>
              <w:top w:w="100" w:type="dxa"/>
              <w:left w:w="100" w:type="dxa"/>
              <w:bottom w:w="100" w:type="dxa"/>
              <w:right w:w="100" w:type="dxa"/>
            </w:tcMar>
            <w:vAlign w:val="center"/>
          </w:tcPr>
          <w:p w14:paraId="5E82D6E7" w14:textId="77777777" w:rsidR="005D4E02" w:rsidRPr="00C96F8C" w:rsidRDefault="005D4E02"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022B32B7" w14:textId="77777777" w:rsidR="005D4E02" w:rsidRDefault="005D4E02" w:rsidP="005D4E02">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D4E02" w:rsidRPr="00BE19A1" w14:paraId="53BD0778" w14:textId="77777777" w:rsidTr="0049715D">
        <w:trPr>
          <w:trHeight w:val="20"/>
        </w:trPr>
        <w:tc>
          <w:tcPr>
            <w:tcW w:w="5000" w:type="pct"/>
            <w:tcMar>
              <w:top w:w="100" w:type="dxa"/>
              <w:left w:w="100" w:type="dxa"/>
              <w:bottom w:w="100" w:type="dxa"/>
              <w:right w:w="100" w:type="dxa"/>
            </w:tcMar>
            <w:vAlign w:val="center"/>
          </w:tcPr>
          <w:p w14:paraId="4E454D8D" w14:textId="77777777" w:rsidR="005D4E02" w:rsidRPr="00BE19A1" w:rsidRDefault="005D4E02"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5D4E02" w:rsidRPr="00BE19A1" w14:paraId="11FF976B" w14:textId="77777777" w:rsidTr="000F7247">
        <w:trPr>
          <w:trHeight w:val="276"/>
        </w:trPr>
        <w:tc>
          <w:tcPr>
            <w:tcW w:w="5000" w:type="pct"/>
            <w:tcMar>
              <w:top w:w="100" w:type="dxa"/>
              <w:left w:w="100" w:type="dxa"/>
              <w:bottom w:w="100" w:type="dxa"/>
              <w:right w:w="100" w:type="dxa"/>
            </w:tcMar>
          </w:tcPr>
          <w:p w14:paraId="15D470FF" w14:textId="77777777" w:rsidR="005D4E02" w:rsidRDefault="005D4E02" w:rsidP="0049715D">
            <w:pPr>
              <w:spacing w:after="0" w:line="240" w:lineRule="auto"/>
            </w:pPr>
            <w:r w:rsidRPr="006C342D">
              <w:rPr>
                <w:rFonts w:ascii="Times New Roman" w:hAnsi="Times New Roman" w:cs="Times New Roman"/>
                <w:bCs/>
                <w:sz w:val="24"/>
                <w:szCs w:val="24"/>
              </w:rPr>
              <w:t>Обављање и развој комуналних делатности</w:t>
            </w:r>
          </w:p>
        </w:tc>
      </w:tr>
      <w:tr w:rsidR="005D4E02" w:rsidRPr="00BE19A1" w14:paraId="37081295"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1560A0DE" w14:textId="77777777" w:rsidR="005D4E02" w:rsidRPr="00BE19A1" w:rsidRDefault="005D4E02"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D4E02" w:rsidRPr="00BE19A1" w14:paraId="44848217"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BD9EDE" w14:textId="77777777" w:rsidR="005D4E02" w:rsidRPr="00BE19A1" w:rsidRDefault="005D4E02" w:rsidP="0049715D">
            <w:pPr>
              <w:pStyle w:val="Heading2"/>
            </w:pPr>
            <w:bookmarkStart w:id="285" w:name="_Toc19130002"/>
            <w:bookmarkStart w:id="286" w:name="_Toc20235044"/>
            <w:r w:rsidRPr="00271ADE">
              <w:rPr>
                <w:shd w:val="clear" w:color="auto" w:fill="FFFFFF"/>
              </w:rPr>
              <w:t>УПРАВЉАЊЕ ЛОКАЛНИМ ЈАВНИМ ПРЕВОЗОМ И ОДРЖИВА УРБАНА МОБИЛНОСТ</w:t>
            </w:r>
            <w:bookmarkEnd w:id="285"/>
            <w:bookmarkEnd w:id="286"/>
          </w:p>
        </w:tc>
      </w:tr>
      <w:tr w:rsidR="005D4E02" w:rsidRPr="00BE19A1" w14:paraId="79269F84"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2A7F8539"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D4E02" w:rsidRPr="00BE19A1" w14:paraId="13D7D7F2" w14:textId="77777777" w:rsidTr="0049715D">
        <w:trPr>
          <w:trHeight w:val="20"/>
        </w:trPr>
        <w:tc>
          <w:tcPr>
            <w:tcW w:w="5000" w:type="pct"/>
            <w:tcMar>
              <w:top w:w="100" w:type="dxa"/>
              <w:left w:w="100" w:type="dxa"/>
              <w:bottom w:w="100" w:type="dxa"/>
              <w:right w:w="100" w:type="dxa"/>
            </w:tcMar>
            <w:vAlign w:val="center"/>
          </w:tcPr>
          <w:p w14:paraId="59C2738D" w14:textId="77777777" w:rsidR="005D4E02" w:rsidRPr="00CC04C4" w:rsidRDefault="005D4E02" w:rsidP="0049715D">
            <w:pPr>
              <w:spacing w:after="0" w:line="240" w:lineRule="auto"/>
              <w:rPr>
                <w:rFonts w:ascii="Times New Roman" w:eastAsia="Times New Roman" w:hAnsi="Times New Roman" w:cs="Times New Roman"/>
                <w:bCs/>
                <w:color w:val="000000"/>
                <w:sz w:val="24"/>
                <w:szCs w:val="24"/>
                <w:lang w:val="sr-Cyrl-RS"/>
              </w:rPr>
            </w:pPr>
            <w:r w:rsidRPr="00CB701A">
              <w:rPr>
                <w:rFonts w:ascii="Times New Roman" w:eastAsia="Times New Roman" w:hAnsi="Times New Roman" w:cs="Times New Roman"/>
                <w:bCs/>
                <w:color w:val="000000"/>
                <w:sz w:val="24"/>
                <w:szCs w:val="24"/>
                <w:lang w:val="sr-Cyrl-RS"/>
              </w:rPr>
              <w:t>2020-07-0902</w:t>
            </w:r>
          </w:p>
        </w:tc>
      </w:tr>
      <w:tr w:rsidR="005D4E02" w:rsidRPr="00BE19A1" w14:paraId="16C28383" w14:textId="77777777" w:rsidTr="0049715D">
        <w:trPr>
          <w:trHeight w:val="20"/>
        </w:trPr>
        <w:tc>
          <w:tcPr>
            <w:tcW w:w="5000" w:type="pct"/>
            <w:tcMar>
              <w:top w:w="100" w:type="dxa"/>
              <w:left w:w="100" w:type="dxa"/>
              <w:bottom w:w="100" w:type="dxa"/>
              <w:right w:w="100" w:type="dxa"/>
            </w:tcMar>
            <w:vAlign w:val="center"/>
            <w:hideMark/>
          </w:tcPr>
          <w:p w14:paraId="5A840BB8" w14:textId="77777777" w:rsidR="005D4E02" w:rsidRPr="00542A8A" w:rsidRDefault="005D4E02"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D4E02" w:rsidRPr="00BE19A1" w14:paraId="7C03D581" w14:textId="77777777" w:rsidTr="0049715D">
        <w:trPr>
          <w:trHeight w:val="20"/>
        </w:trPr>
        <w:tc>
          <w:tcPr>
            <w:tcW w:w="5000" w:type="pct"/>
            <w:tcMar>
              <w:top w:w="100" w:type="dxa"/>
              <w:left w:w="100" w:type="dxa"/>
              <w:bottom w:w="100" w:type="dxa"/>
              <w:right w:w="100" w:type="dxa"/>
            </w:tcMar>
            <w:vAlign w:val="center"/>
          </w:tcPr>
          <w:p w14:paraId="3F3C011F" w14:textId="77777777" w:rsidR="005D4E02" w:rsidRPr="00885442" w:rsidRDefault="005D4E02" w:rsidP="0049715D">
            <w:p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Одржива урбана мобилност је концепт који је званично препознат и усвојен од стране Европске комисије као механизам за унапређено планирање саобраћаја у локалној заједници. Као такав, примењује се у свим државама чланицама ЕУ, док је у многим државама и законом обавезујући за градове одређене величине. У градовима у Србији евидентан је проблем управљања јавним саобраћајем, посебно у оним градовима који су поверили ове послове приватним предузећима. Овај програм има основну сврху јачања локалних капацитета у области саобраћаја, тј. приближавање савремених трендова саобраћајног планирања локалним стручњацима.</w:t>
            </w:r>
          </w:p>
        </w:tc>
      </w:tr>
      <w:tr w:rsidR="005D4E02" w:rsidRPr="00BE19A1" w14:paraId="5F8D290F" w14:textId="77777777" w:rsidTr="0049715D">
        <w:trPr>
          <w:trHeight w:val="20"/>
        </w:trPr>
        <w:tc>
          <w:tcPr>
            <w:tcW w:w="5000" w:type="pct"/>
            <w:tcMar>
              <w:top w:w="100" w:type="dxa"/>
              <w:left w:w="100" w:type="dxa"/>
              <w:bottom w:w="100" w:type="dxa"/>
              <w:right w:w="100" w:type="dxa"/>
            </w:tcMar>
            <w:vAlign w:val="center"/>
            <w:hideMark/>
          </w:tcPr>
          <w:p w14:paraId="3A22AE80" w14:textId="77777777" w:rsidR="005D4E02" w:rsidRPr="00BE19A1" w:rsidRDefault="005D4E02"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D4E02" w:rsidRPr="00BE19A1" w14:paraId="028C413D" w14:textId="77777777" w:rsidTr="0049715D">
        <w:trPr>
          <w:trHeight w:val="20"/>
        </w:trPr>
        <w:tc>
          <w:tcPr>
            <w:tcW w:w="5000" w:type="pct"/>
            <w:tcMar>
              <w:top w:w="100" w:type="dxa"/>
              <w:left w:w="100" w:type="dxa"/>
              <w:bottom w:w="100" w:type="dxa"/>
              <w:right w:w="100" w:type="dxa"/>
            </w:tcMar>
          </w:tcPr>
          <w:p w14:paraId="456D0601" w14:textId="77777777" w:rsidR="005D4E02" w:rsidRPr="00885442" w:rsidRDefault="005D4E02" w:rsidP="0049715D">
            <w:pPr>
              <w:spacing w:after="0" w:line="240" w:lineRule="auto"/>
              <w:jc w:val="both"/>
              <w:rPr>
                <w:rFonts w:ascii="Times New Roman" w:hAnsi="Times New Roman" w:cs="Times New Roman"/>
                <w:sz w:val="24"/>
              </w:rPr>
            </w:pPr>
            <w:r w:rsidRPr="00271ADE">
              <w:rPr>
                <w:rFonts w:ascii="Times New Roman" w:hAnsi="Times New Roman" w:cs="Times New Roman"/>
                <w:sz w:val="24"/>
              </w:rPr>
              <w:t>Упознавање учесника са савременим концептима у области управљања саобраћајем и оспособљавање за израду планова одрживе урбане мобилности.</w:t>
            </w:r>
          </w:p>
        </w:tc>
      </w:tr>
      <w:tr w:rsidR="005D4E02" w:rsidRPr="00BE19A1" w14:paraId="3AAA47EF" w14:textId="77777777" w:rsidTr="0049715D">
        <w:trPr>
          <w:trHeight w:val="20"/>
        </w:trPr>
        <w:tc>
          <w:tcPr>
            <w:tcW w:w="5000" w:type="pct"/>
            <w:tcMar>
              <w:top w:w="100" w:type="dxa"/>
              <w:left w:w="100" w:type="dxa"/>
              <w:bottom w:w="100" w:type="dxa"/>
              <w:right w:w="100" w:type="dxa"/>
            </w:tcMar>
            <w:vAlign w:val="center"/>
            <w:hideMark/>
          </w:tcPr>
          <w:p w14:paraId="59AF71B6"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D4E02" w:rsidRPr="00BE19A1" w14:paraId="65746AA4" w14:textId="77777777" w:rsidTr="0049715D">
        <w:trPr>
          <w:trHeight w:val="20"/>
        </w:trPr>
        <w:tc>
          <w:tcPr>
            <w:tcW w:w="5000" w:type="pct"/>
            <w:tcMar>
              <w:top w:w="100" w:type="dxa"/>
              <w:left w:w="100" w:type="dxa"/>
              <w:bottom w:w="100" w:type="dxa"/>
              <w:right w:w="100" w:type="dxa"/>
            </w:tcMar>
          </w:tcPr>
          <w:p w14:paraId="31966D1F" w14:textId="77777777" w:rsidR="005D4E02" w:rsidRPr="00271ADE" w:rsidRDefault="005D4E02" w:rsidP="0049715D">
            <w:p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По завршетку тренинга, полазник:</w:t>
            </w:r>
          </w:p>
          <w:p w14:paraId="72E51B2C"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Разуме појам одрживе урбане мобилности;</w:t>
            </w:r>
          </w:p>
          <w:p w14:paraId="5A5049D0"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Препознаје разлике између традиционалног приступа саобраћајном планирању и планирању одрживе урбане мобилности;</w:t>
            </w:r>
          </w:p>
          <w:p w14:paraId="552CA0E1"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Наводи кораке у припреми плана одрживе урбане мобилности;</w:t>
            </w:r>
          </w:p>
          <w:p w14:paraId="2C24BC4B"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Уважава значај укључивања грађана у процес планирања;</w:t>
            </w:r>
          </w:p>
          <w:p w14:paraId="185859F2"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Учествује у креирању визије и предлаже циљеве и мере плана одрживе урбане мобилности;</w:t>
            </w:r>
          </w:p>
          <w:p w14:paraId="107F6472"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Разликује мере одрживе урбане мобилности;</w:t>
            </w:r>
          </w:p>
          <w:p w14:paraId="023D207E" w14:textId="77777777" w:rsidR="005D4E02"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Користи знање стечено кроз примере добре праксе у свом раду;</w:t>
            </w:r>
          </w:p>
          <w:p w14:paraId="7E14224A" w14:textId="77777777" w:rsidR="005D4E02" w:rsidRPr="00271ADE" w:rsidRDefault="005D4E02" w:rsidP="000F03F8">
            <w:pPr>
              <w:pStyle w:val="ListParagraph"/>
              <w:numPr>
                <w:ilvl w:val="0"/>
                <w:numId w:val="80"/>
              </w:numPr>
              <w:spacing w:after="0" w:line="240" w:lineRule="auto"/>
              <w:jc w:val="both"/>
              <w:rPr>
                <w:rFonts w:ascii="Times New Roman" w:eastAsia="Times New Roman" w:hAnsi="Times New Roman" w:cs="Times New Roman"/>
                <w:color w:val="000000"/>
                <w:sz w:val="24"/>
                <w:szCs w:val="24"/>
              </w:rPr>
            </w:pPr>
            <w:r w:rsidRPr="00271ADE">
              <w:rPr>
                <w:rFonts w:ascii="Times New Roman" w:eastAsia="Times New Roman" w:hAnsi="Times New Roman" w:cs="Times New Roman"/>
                <w:color w:val="000000"/>
                <w:sz w:val="24"/>
                <w:szCs w:val="24"/>
              </w:rPr>
              <w:t>Идентификује адекватне изворе финансирања за мере одрживе урбане мобилности.</w:t>
            </w:r>
          </w:p>
        </w:tc>
      </w:tr>
      <w:tr w:rsidR="005D4E02" w:rsidRPr="00BE19A1" w14:paraId="3AF37AD9" w14:textId="77777777" w:rsidTr="0049715D">
        <w:trPr>
          <w:trHeight w:val="20"/>
        </w:trPr>
        <w:tc>
          <w:tcPr>
            <w:tcW w:w="5000" w:type="pct"/>
            <w:tcMar>
              <w:top w:w="100" w:type="dxa"/>
              <w:left w:w="100" w:type="dxa"/>
              <w:bottom w:w="100" w:type="dxa"/>
              <w:right w:w="100" w:type="dxa"/>
            </w:tcMar>
            <w:vAlign w:val="center"/>
            <w:hideMark/>
          </w:tcPr>
          <w:p w14:paraId="3E2C0CCA"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D4E02" w:rsidRPr="00BE19A1" w14:paraId="3F5FA955" w14:textId="77777777" w:rsidTr="0049715D">
        <w:trPr>
          <w:trHeight w:val="20"/>
        </w:trPr>
        <w:tc>
          <w:tcPr>
            <w:tcW w:w="5000" w:type="pct"/>
            <w:tcMar>
              <w:top w:w="100" w:type="dxa"/>
              <w:left w:w="100" w:type="dxa"/>
              <w:bottom w:w="100" w:type="dxa"/>
              <w:right w:w="100" w:type="dxa"/>
            </w:tcMar>
            <w:vAlign w:val="center"/>
          </w:tcPr>
          <w:p w14:paraId="29BCAC07"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Појам одрживе урбане мобилности;</w:t>
            </w:r>
          </w:p>
          <w:p w14:paraId="4620502D"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Разлике између традиционалног саобраћајног планирања и планирања одрживе урбане мобилности;</w:t>
            </w:r>
          </w:p>
          <w:p w14:paraId="60B09AB3"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Кораци у припреми Плана одрживе урбане мобилности;</w:t>
            </w:r>
          </w:p>
          <w:p w14:paraId="722BA263"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lastRenderedPageBreak/>
              <w:t>Значај партиципације грађана</w:t>
            </w:r>
            <w:r w:rsidRPr="4E8D3094">
              <w:rPr>
                <w:rFonts w:ascii="Times New Roman" w:eastAsia="Times New Roman" w:hAnsi="Times New Roman" w:cs="Times New Roman"/>
                <w:color w:val="000000" w:themeColor="text1"/>
                <w:sz w:val="24"/>
                <w:szCs w:val="24"/>
                <w:lang w:val="sr-Cyrl-RS"/>
              </w:rPr>
              <w:t>;</w:t>
            </w:r>
          </w:p>
          <w:p w14:paraId="0F01963F"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Визија, циљеви и мере;</w:t>
            </w:r>
          </w:p>
          <w:p w14:paraId="4AEDA01D"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Мере одрживе урбане мобилности;</w:t>
            </w:r>
          </w:p>
          <w:p w14:paraId="19245F57"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Примери добре праксе из окружења;</w:t>
            </w:r>
          </w:p>
          <w:p w14:paraId="236A482D" w14:textId="77777777" w:rsidR="005D4E02" w:rsidRPr="00271ADE" w:rsidRDefault="005D4E02"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4E8D3094">
              <w:rPr>
                <w:rFonts w:ascii="Times New Roman" w:eastAsia="Times New Roman" w:hAnsi="Times New Roman" w:cs="Times New Roman"/>
                <w:color w:val="000000" w:themeColor="text1"/>
                <w:sz w:val="24"/>
                <w:szCs w:val="24"/>
              </w:rPr>
              <w:t>Извори финансирања.</w:t>
            </w:r>
          </w:p>
        </w:tc>
      </w:tr>
      <w:tr w:rsidR="005D4E02" w:rsidRPr="00BE19A1" w14:paraId="3AD1B9E9" w14:textId="77777777" w:rsidTr="0049715D">
        <w:trPr>
          <w:trHeight w:val="20"/>
        </w:trPr>
        <w:tc>
          <w:tcPr>
            <w:tcW w:w="5000" w:type="pct"/>
            <w:tcMar>
              <w:top w:w="100" w:type="dxa"/>
              <w:left w:w="100" w:type="dxa"/>
              <w:bottom w:w="100" w:type="dxa"/>
              <w:right w:w="100" w:type="dxa"/>
            </w:tcMar>
            <w:vAlign w:val="center"/>
            <w:hideMark/>
          </w:tcPr>
          <w:p w14:paraId="53F00A8E"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5D4E02" w:rsidRPr="00BE19A1" w14:paraId="68EE6AFA" w14:textId="77777777" w:rsidTr="0049715D">
        <w:trPr>
          <w:trHeight w:val="20"/>
        </w:trPr>
        <w:tc>
          <w:tcPr>
            <w:tcW w:w="5000" w:type="pct"/>
            <w:tcMar>
              <w:top w:w="100" w:type="dxa"/>
              <w:left w:w="100" w:type="dxa"/>
              <w:bottom w:w="100" w:type="dxa"/>
              <w:right w:w="100" w:type="dxa"/>
            </w:tcMar>
            <w:vAlign w:val="center"/>
          </w:tcPr>
          <w:p w14:paraId="1AD5EEB2" w14:textId="77777777" w:rsidR="005D4E02" w:rsidRPr="00BE19A1" w:rsidRDefault="005D4E02"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C32EE58"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w:t>
            </w:r>
            <w:r>
              <w:rPr>
                <w:rFonts w:ascii="Times New Roman" w:eastAsia="Times New Roman" w:hAnsi="Times New Roman" w:cs="Times New Roman"/>
                <w:color w:val="000000"/>
                <w:sz w:val="24"/>
                <w:szCs w:val="24"/>
                <w:lang w:val="sr-Cyrl-RS"/>
              </w:rPr>
              <w:t>демонстрација, преглед материјала и план акције</w:t>
            </w:r>
            <w:r w:rsidRPr="00885442">
              <w:rPr>
                <w:rFonts w:ascii="Times New Roman" w:eastAsia="Times New Roman" w:hAnsi="Times New Roman" w:cs="Times New Roman"/>
                <w:color w:val="000000"/>
                <w:sz w:val="24"/>
                <w:szCs w:val="24"/>
              </w:rPr>
              <w:t>.</w:t>
            </w:r>
          </w:p>
        </w:tc>
      </w:tr>
      <w:tr w:rsidR="005D4E02" w:rsidRPr="00BE19A1" w14:paraId="736CBBCB" w14:textId="77777777" w:rsidTr="0049715D">
        <w:trPr>
          <w:trHeight w:val="20"/>
        </w:trPr>
        <w:tc>
          <w:tcPr>
            <w:tcW w:w="5000" w:type="pct"/>
            <w:tcMar>
              <w:top w:w="100" w:type="dxa"/>
              <w:left w:w="100" w:type="dxa"/>
              <w:bottom w:w="100" w:type="dxa"/>
              <w:right w:w="100" w:type="dxa"/>
            </w:tcMar>
            <w:vAlign w:val="center"/>
            <w:hideMark/>
          </w:tcPr>
          <w:p w14:paraId="1D8ADDD3"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D4E02" w:rsidRPr="00BE19A1" w14:paraId="572D0F43" w14:textId="77777777" w:rsidTr="0049715D">
        <w:trPr>
          <w:trHeight w:val="20"/>
        </w:trPr>
        <w:tc>
          <w:tcPr>
            <w:tcW w:w="5000" w:type="pct"/>
            <w:tcMar>
              <w:top w:w="100" w:type="dxa"/>
              <w:left w:w="100" w:type="dxa"/>
              <w:bottom w:w="100" w:type="dxa"/>
              <w:right w:w="100" w:type="dxa"/>
            </w:tcMar>
            <w:vAlign w:val="center"/>
          </w:tcPr>
          <w:p w14:paraId="2D6D5A47"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9</w:t>
            </w:r>
            <w:r w:rsidRPr="00BE19A1">
              <w:rPr>
                <w:rFonts w:ascii="Times New Roman" w:eastAsia="Times New Roman" w:hAnsi="Times New Roman" w:cs="Times New Roman"/>
                <w:color w:val="000000"/>
                <w:sz w:val="24"/>
                <w:szCs w:val="24"/>
              </w:rPr>
              <w:t xml:space="preserve"> сати).</w:t>
            </w:r>
          </w:p>
        </w:tc>
      </w:tr>
      <w:tr w:rsidR="005D4E02" w:rsidRPr="00BE19A1" w14:paraId="4184DC4E" w14:textId="77777777" w:rsidTr="0049715D">
        <w:trPr>
          <w:trHeight w:val="20"/>
        </w:trPr>
        <w:tc>
          <w:tcPr>
            <w:tcW w:w="5000" w:type="pct"/>
            <w:tcMar>
              <w:top w:w="100" w:type="dxa"/>
              <w:left w:w="100" w:type="dxa"/>
              <w:bottom w:w="100" w:type="dxa"/>
              <w:right w:w="100" w:type="dxa"/>
            </w:tcMar>
            <w:vAlign w:val="center"/>
            <w:hideMark/>
          </w:tcPr>
          <w:p w14:paraId="76AF6364"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D4E02" w:rsidRPr="00BE19A1" w14:paraId="4039D06C" w14:textId="77777777" w:rsidTr="0049715D">
        <w:trPr>
          <w:trHeight w:val="20"/>
        </w:trPr>
        <w:tc>
          <w:tcPr>
            <w:tcW w:w="5000" w:type="pct"/>
            <w:tcMar>
              <w:top w:w="100" w:type="dxa"/>
              <w:left w:w="100" w:type="dxa"/>
              <w:bottom w:w="100" w:type="dxa"/>
              <w:right w:w="100" w:type="dxa"/>
            </w:tcMar>
            <w:vAlign w:val="center"/>
          </w:tcPr>
          <w:p w14:paraId="2104623F" w14:textId="77777777" w:rsidR="005D4E02" w:rsidRPr="00BE19A1" w:rsidRDefault="005D4E02"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4,5</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D4E02" w:rsidRPr="00BE19A1" w14:paraId="0D625C8C" w14:textId="77777777" w:rsidTr="0049715D">
        <w:trPr>
          <w:trHeight w:val="20"/>
        </w:trPr>
        <w:tc>
          <w:tcPr>
            <w:tcW w:w="5000" w:type="pct"/>
            <w:tcMar>
              <w:top w:w="100" w:type="dxa"/>
              <w:left w:w="100" w:type="dxa"/>
              <w:bottom w:w="100" w:type="dxa"/>
              <w:right w:w="100" w:type="dxa"/>
            </w:tcMar>
            <w:vAlign w:val="center"/>
            <w:hideMark/>
          </w:tcPr>
          <w:p w14:paraId="04FD884B"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D4E02" w:rsidRPr="00BE19A1" w14:paraId="3A9AE38D" w14:textId="77777777" w:rsidTr="0049715D">
        <w:trPr>
          <w:trHeight w:val="20"/>
        </w:trPr>
        <w:tc>
          <w:tcPr>
            <w:tcW w:w="5000" w:type="pct"/>
            <w:tcMar>
              <w:top w:w="100" w:type="dxa"/>
              <w:left w:w="100" w:type="dxa"/>
              <w:bottom w:w="100" w:type="dxa"/>
              <w:right w:w="100" w:type="dxa"/>
            </w:tcMar>
          </w:tcPr>
          <w:p w14:paraId="11851C49" w14:textId="77777777" w:rsidR="005D4E02" w:rsidRPr="00885442" w:rsidRDefault="005D4E02" w:rsidP="0049715D">
            <w:pPr>
              <w:spacing w:after="0" w:line="240" w:lineRule="auto"/>
              <w:jc w:val="both"/>
              <w:rPr>
                <w:rFonts w:ascii="Times New Roman" w:hAnsi="Times New Roman" w:cs="Times New Roman"/>
                <w:sz w:val="24"/>
              </w:rPr>
            </w:pPr>
            <w:r w:rsidRPr="009D7A1F">
              <w:rPr>
                <w:rFonts w:ascii="Times New Roman" w:hAnsi="Times New Roman" w:cs="Times New Roman"/>
                <w:sz w:val="24"/>
              </w:rPr>
              <w:t>Руководиоци и запослени у организационим јединицама који се баве пословима саобраћајног планирања, урбанистичког планирања, као и комуналним делатностима.</w:t>
            </w:r>
          </w:p>
        </w:tc>
      </w:tr>
      <w:tr w:rsidR="005D4E02" w:rsidRPr="00BE19A1" w14:paraId="3CFC148D" w14:textId="77777777" w:rsidTr="0049715D">
        <w:trPr>
          <w:trHeight w:val="467"/>
        </w:trPr>
        <w:tc>
          <w:tcPr>
            <w:tcW w:w="5000" w:type="pct"/>
            <w:tcMar>
              <w:top w:w="100" w:type="dxa"/>
              <w:left w:w="100" w:type="dxa"/>
              <w:bottom w:w="100" w:type="dxa"/>
              <w:right w:w="100" w:type="dxa"/>
            </w:tcMar>
            <w:vAlign w:val="center"/>
            <w:hideMark/>
          </w:tcPr>
          <w:p w14:paraId="6318798D" w14:textId="77777777" w:rsidR="005D4E02" w:rsidRPr="00BE19A1" w:rsidRDefault="005D4E02"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D4E02" w:rsidRPr="00BE19A1" w14:paraId="6BC34A30" w14:textId="77777777" w:rsidTr="0049715D">
        <w:trPr>
          <w:trHeight w:val="20"/>
        </w:trPr>
        <w:tc>
          <w:tcPr>
            <w:tcW w:w="5000" w:type="pct"/>
            <w:tcMar>
              <w:top w:w="100" w:type="dxa"/>
              <w:left w:w="100" w:type="dxa"/>
              <w:bottom w:w="100" w:type="dxa"/>
              <w:right w:w="100" w:type="dxa"/>
            </w:tcMar>
            <w:vAlign w:val="center"/>
          </w:tcPr>
          <w:p w14:paraId="2DAD4881" w14:textId="77777777" w:rsidR="005D4E02" w:rsidRPr="00BE19A1" w:rsidRDefault="005D4E02"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D4E02" w:rsidRPr="00BE19A1" w14:paraId="6D937089" w14:textId="77777777" w:rsidTr="0049715D">
        <w:trPr>
          <w:trHeight w:val="20"/>
        </w:trPr>
        <w:tc>
          <w:tcPr>
            <w:tcW w:w="5000" w:type="pct"/>
            <w:tcMar>
              <w:top w:w="100" w:type="dxa"/>
              <w:left w:w="100" w:type="dxa"/>
              <w:bottom w:w="100" w:type="dxa"/>
              <w:right w:w="100" w:type="dxa"/>
            </w:tcMar>
            <w:vAlign w:val="center"/>
            <w:hideMark/>
          </w:tcPr>
          <w:p w14:paraId="3E01FEA9"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D4E02" w:rsidRPr="00BE19A1" w14:paraId="7FD3D436" w14:textId="77777777" w:rsidTr="0049715D">
        <w:trPr>
          <w:trHeight w:val="20"/>
        </w:trPr>
        <w:tc>
          <w:tcPr>
            <w:tcW w:w="5000" w:type="pct"/>
            <w:shd w:val="clear" w:color="auto" w:fill="auto"/>
            <w:tcMar>
              <w:top w:w="100" w:type="dxa"/>
              <w:left w:w="100" w:type="dxa"/>
              <w:bottom w:w="100" w:type="dxa"/>
              <w:right w:w="100" w:type="dxa"/>
            </w:tcMar>
            <w:vAlign w:val="center"/>
          </w:tcPr>
          <w:p w14:paraId="4C511B20" w14:textId="77777777" w:rsidR="005D4E02" w:rsidRPr="009D7A1F" w:rsidRDefault="005D4E02" w:rsidP="0049715D">
            <w:pPr>
              <w:spacing w:after="0" w:line="240" w:lineRule="auto"/>
              <w:jc w:val="both"/>
              <w:rPr>
                <w:rFonts w:ascii="Times New Roman" w:hAnsi="Times New Roman" w:cs="Times New Roman"/>
                <w:sz w:val="24"/>
                <w:szCs w:val="24"/>
              </w:rPr>
            </w:pPr>
            <w:r w:rsidRPr="009D7A1F">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38.700 РСД.</w:t>
            </w:r>
          </w:p>
          <w:p w14:paraId="5E8A6F11" w14:textId="77777777" w:rsidR="005D4E02" w:rsidRPr="006C342D" w:rsidRDefault="005D4E02" w:rsidP="0049715D">
            <w:pPr>
              <w:spacing w:after="0" w:line="240" w:lineRule="auto"/>
              <w:jc w:val="both"/>
              <w:rPr>
                <w:rFonts w:ascii="Times New Roman" w:hAnsi="Times New Roman" w:cs="Times New Roman"/>
                <w:sz w:val="24"/>
                <w:szCs w:val="24"/>
              </w:rPr>
            </w:pPr>
            <w:r w:rsidRPr="009D7A1F">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23.400 РСД.</w:t>
            </w:r>
          </w:p>
        </w:tc>
      </w:tr>
      <w:tr w:rsidR="005D4E02" w:rsidRPr="00BE19A1" w14:paraId="7E7CEB66" w14:textId="77777777" w:rsidTr="0049715D">
        <w:trPr>
          <w:trHeight w:val="20"/>
        </w:trPr>
        <w:tc>
          <w:tcPr>
            <w:tcW w:w="5000" w:type="pct"/>
            <w:tcMar>
              <w:top w:w="100" w:type="dxa"/>
              <w:left w:w="100" w:type="dxa"/>
              <w:bottom w:w="100" w:type="dxa"/>
              <w:right w:w="100" w:type="dxa"/>
            </w:tcMar>
            <w:vAlign w:val="center"/>
            <w:hideMark/>
          </w:tcPr>
          <w:p w14:paraId="7C81112D" w14:textId="77777777" w:rsidR="005D4E02" w:rsidRPr="00BE19A1" w:rsidRDefault="005D4E02"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D4E02" w:rsidRPr="009D7A1F" w14:paraId="0279A3C0" w14:textId="77777777" w:rsidTr="0049715D">
        <w:trPr>
          <w:trHeight w:val="20"/>
        </w:trPr>
        <w:tc>
          <w:tcPr>
            <w:tcW w:w="5000" w:type="pct"/>
            <w:tcMar>
              <w:top w:w="100" w:type="dxa"/>
              <w:left w:w="100" w:type="dxa"/>
              <w:bottom w:w="100" w:type="dxa"/>
              <w:right w:w="100" w:type="dxa"/>
            </w:tcMar>
          </w:tcPr>
          <w:p w14:paraId="195F923B" w14:textId="77777777" w:rsidR="005D4E02" w:rsidRPr="009D7A1F" w:rsidRDefault="005D4E02" w:rsidP="0049715D">
            <w:pPr>
              <w:spacing w:after="0" w:line="240" w:lineRule="auto"/>
              <w:jc w:val="both"/>
              <w:rPr>
                <w:rFonts w:ascii="Times New Roman" w:hAnsi="Times New Roman" w:cs="Times New Roman"/>
                <w:sz w:val="24"/>
              </w:rPr>
            </w:pPr>
            <w:r w:rsidRPr="009D7A1F">
              <w:rPr>
                <w:rFonts w:ascii="Times New Roman" w:hAnsi="Times New Roman" w:cs="Times New Roman"/>
                <w:sz w:val="24"/>
              </w:rPr>
              <w:t>Успех полазника се вреднује на основу теста знања/испитне вежбе.</w:t>
            </w:r>
          </w:p>
        </w:tc>
      </w:tr>
      <w:tr w:rsidR="005D4E02" w:rsidRPr="00523AAF" w14:paraId="7B87632A" w14:textId="77777777" w:rsidTr="0049715D">
        <w:trPr>
          <w:trHeight w:val="20"/>
        </w:trPr>
        <w:tc>
          <w:tcPr>
            <w:tcW w:w="5000" w:type="pct"/>
            <w:tcMar>
              <w:top w:w="100" w:type="dxa"/>
              <w:left w:w="100" w:type="dxa"/>
              <w:bottom w:w="100" w:type="dxa"/>
              <w:right w:w="100" w:type="dxa"/>
            </w:tcMar>
            <w:vAlign w:val="center"/>
            <w:hideMark/>
          </w:tcPr>
          <w:p w14:paraId="0F8BA6B7" w14:textId="77777777" w:rsidR="005D4E02" w:rsidRPr="00523AAF" w:rsidRDefault="005D4E02"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D4E02" w:rsidRPr="00BE19A1" w14:paraId="1DF9AB5B" w14:textId="77777777" w:rsidTr="0049715D">
        <w:trPr>
          <w:trHeight w:val="20"/>
        </w:trPr>
        <w:tc>
          <w:tcPr>
            <w:tcW w:w="5000" w:type="pct"/>
            <w:tcMar>
              <w:top w:w="100" w:type="dxa"/>
              <w:left w:w="100" w:type="dxa"/>
              <w:bottom w:w="100" w:type="dxa"/>
              <w:right w:w="100" w:type="dxa"/>
            </w:tcMar>
            <w:vAlign w:val="center"/>
          </w:tcPr>
          <w:p w14:paraId="13F44B4E" w14:textId="77777777" w:rsidR="005D4E02" w:rsidRPr="00C96F8C" w:rsidRDefault="005D4E02" w:rsidP="0049715D">
            <w:pPr>
              <w:spacing w:after="0" w:line="240" w:lineRule="auto"/>
              <w:jc w:val="both"/>
              <w:rPr>
                <w:rFonts w:ascii="Times New Roman" w:eastAsia="Times New Roman" w:hAnsi="Times New Roman" w:cs="Times New Roman"/>
                <w:b/>
                <w:bCs/>
                <w:color w:val="000000"/>
                <w:sz w:val="24"/>
                <w:szCs w:val="24"/>
                <w:lang w:val="sr-Cyrl-RS"/>
              </w:rPr>
            </w:pPr>
            <w:r w:rsidRPr="009D7A1F">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завршеном програму.</w:t>
            </w:r>
          </w:p>
        </w:tc>
      </w:tr>
      <w:bookmarkEnd w:id="279"/>
    </w:tbl>
    <w:p w14:paraId="661DFF98" w14:textId="6C7F6282" w:rsidR="005D4E02" w:rsidRDefault="005D4E02">
      <w:pPr>
        <w:rPr>
          <w:lang w:val="sr-Cyrl-RS"/>
        </w:rPr>
      </w:pPr>
      <w:r>
        <w:rPr>
          <w:lang w:val="sr-Cyrl-RS"/>
        </w:rPr>
        <w:br w:type="page"/>
      </w:r>
    </w:p>
    <w:p w14:paraId="6DF304B8" w14:textId="4766A3AC" w:rsidR="005D4E02" w:rsidRDefault="005675DB" w:rsidP="005675DB">
      <w:pPr>
        <w:pStyle w:val="Heading1"/>
      </w:pPr>
      <w:bookmarkStart w:id="287" w:name="_Toc20235045"/>
      <w:r w:rsidRPr="005675DB">
        <w:lastRenderedPageBreak/>
        <w:t>СТАНОВАЊЕ И СТАМБЕНА ПОДРШКА</w:t>
      </w:r>
      <w:bookmarkEnd w:id="287"/>
    </w:p>
    <w:p w14:paraId="47A1D513" w14:textId="267820B5" w:rsidR="005675DB" w:rsidRDefault="005675DB" w:rsidP="005675DB">
      <w:pPr>
        <w:rPr>
          <w:lang w:val="sr-Cyrl-RS"/>
        </w:rPr>
      </w:pPr>
    </w:p>
    <w:p w14:paraId="2C4F6B53" w14:textId="774E1A9E" w:rsidR="009E47F3" w:rsidRDefault="00AF7714" w:rsidP="000E0A54">
      <w:pPr>
        <w:pStyle w:val="TOC2"/>
        <w:rPr>
          <w:rFonts w:eastAsiaTheme="minorEastAsia"/>
          <w:noProof/>
        </w:rPr>
      </w:pPr>
      <w:r>
        <w:rPr>
          <w:lang w:val="sr-Cyrl-RS"/>
        </w:rPr>
        <w:fldChar w:fldCharType="begin"/>
      </w:r>
      <w:r>
        <w:rPr>
          <w:lang w:val="sr-Cyrl-RS"/>
        </w:rPr>
        <w:instrText xml:space="preserve"> TOC \b СТАН \* MERGEFORMAT </w:instrText>
      </w:r>
      <w:r>
        <w:rPr>
          <w:lang w:val="sr-Cyrl-RS"/>
        </w:rPr>
        <w:fldChar w:fldCharType="separate"/>
      </w:r>
      <w:r w:rsidR="009E47F3" w:rsidRPr="00EF5131">
        <w:rPr>
          <w:rFonts w:ascii="Symbol" w:hAnsi="Symbol"/>
          <w:noProof/>
        </w:rPr>
        <w:t></w:t>
      </w:r>
      <w:r w:rsidR="009E47F3">
        <w:rPr>
          <w:rFonts w:eastAsiaTheme="minorEastAsia"/>
          <w:noProof/>
        </w:rPr>
        <w:tab/>
      </w:r>
      <w:r w:rsidR="009E47F3">
        <w:rPr>
          <w:noProof/>
        </w:rPr>
        <w:t>СТАНОВАЊЕ И ОДРЖАВАЊЕ ЗГРАДА</w:t>
      </w:r>
      <w:r w:rsidR="009E47F3">
        <w:rPr>
          <w:noProof/>
        </w:rPr>
        <w:tab/>
      </w:r>
      <w:r w:rsidR="009E47F3">
        <w:rPr>
          <w:noProof/>
        </w:rPr>
        <w:fldChar w:fldCharType="begin"/>
      </w:r>
      <w:r w:rsidR="009E47F3">
        <w:rPr>
          <w:noProof/>
        </w:rPr>
        <w:instrText xml:space="preserve"> PAGEREF _Toc19130003 \h </w:instrText>
      </w:r>
      <w:r w:rsidR="009E47F3">
        <w:rPr>
          <w:noProof/>
        </w:rPr>
      </w:r>
      <w:r w:rsidR="009E47F3">
        <w:rPr>
          <w:noProof/>
        </w:rPr>
        <w:fldChar w:fldCharType="separate"/>
      </w:r>
      <w:r w:rsidR="009E47F3">
        <w:rPr>
          <w:noProof/>
        </w:rPr>
        <w:t>204</w:t>
      </w:r>
      <w:r w:rsidR="009E47F3">
        <w:rPr>
          <w:noProof/>
        </w:rPr>
        <w:fldChar w:fldCharType="end"/>
      </w:r>
    </w:p>
    <w:p w14:paraId="7DD51FC6" w14:textId="2665ABEC" w:rsidR="009E47F3" w:rsidRDefault="009E47F3" w:rsidP="000E0A54">
      <w:pPr>
        <w:pStyle w:val="TOC2"/>
        <w:rPr>
          <w:rFonts w:eastAsiaTheme="minorEastAsia"/>
          <w:noProof/>
        </w:rPr>
      </w:pPr>
      <w:r w:rsidRPr="00EF5131">
        <w:rPr>
          <w:rFonts w:ascii="Symbol" w:hAnsi="Symbol"/>
          <w:noProof/>
        </w:rPr>
        <w:t></w:t>
      </w:r>
      <w:r>
        <w:rPr>
          <w:rFonts w:eastAsiaTheme="minorEastAsia"/>
          <w:noProof/>
        </w:rPr>
        <w:tab/>
      </w:r>
      <w:r>
        <w:rPr>
          <w:noProof/>
        </w:rPr>
        <w:t>СТАМБЕНА ПОДРШКА У ЛОКАЛНОЈ САМОУПРАВИ</w:t>
      </w:r>
      <w:r>
        <w:rPr>
          <w:noProof/>
        </w:rPr>
        <w:tab/>
      </w:r>
      <w:r>
        <w:rPr>
          <w:noProof/>
        </w:rPr>
        <w:fldChar w:fldCharType="begin"/>
      </w:r>
      <w:r>
        <w:rPr>
          <w:noProof/>
        </w:rPr>
        <w:instrText xml:space="preserve"> PAGEREF _Toc19130004 \h </w:instrText>
      </w:r>
      <w:r>
        <w:rPr>
          <w:noProof/>
        </w:rPr>
      </w:r>
      <w:r>
        <w:rPr>
          <w:noProof/>
        </w:rPr>
        <w:fldChar w:fldCharType="separate"/>
      </w:r>
      <w:r>
        <w:rPr>
          <w:noProof/>
        </w:rPr>
        <w:t>207</w:t>
      </w:r>
      <w:r>
        <w:rPr>
          <w:noProof/>
        </w:rPr>
        <w:fldChar w:fldCharType="end"/>
      </w:r>
    </w:p>
    <w:p w14:paraId="698B7B52" w14:textId="21FE1A9B" w:rsidR="005675DB" w:rsidRDefault="00AF7714" w:rsidP="005675DB">
      <w:pPr>
        <w:rPr>
          <w:lang w:val="sr-Cyrl-RS"/>
        </w:rPr>
      </w:pPr>
      <w:r>
        <w:rPr>
          <w:lang w:val="sr-Cyrl-RS"/>
        </w:rPr>
        <w:fldChar w:fldCharType="end"/>
      </w:r>
    </w:p>
    <w:p w14:paraId="4581C7DD" w14:textId="77777777" w:rsidR="000F7247" w:rsidRPr="00DC335E" w:rsidRDefault="000F7247" w:rsidP="000F7247">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r w:rsidRPr="00DC335E">
        <w:rPr>
          <w:rFonts w:ascii="Times New Roman" w:eastAsia="Calibri" w:hAnsi="Times New Roman" w:cs="Times New Roman"/>
          <w:color w:val="000000"/>
          <w:sz w:val="24"/>
          <w:szCs w:val="24"/>
        </w:rPr>
        <w:t>Законом о становању и одржавању стамбених зграда</w:t>
      </w:r>
      <w:r w:rsidRPr="00DC335E">
        <w:rPr>
          <w:rFonts w:ascii="Times New Roman" w:eastAsia="Calibri" w:hAnsi="Times New Roman" w:cs="Times New Roman"/>
          <w:color w:val="000000"/>
          <w:sz w:val="24"/>
          <w:szCs w:val="24"/>
          <w:vertAlign w:val="superscript"/>
        </w:rPr>
        <w:footnoteReference w:id="72"/>
      </w:r>
      <w:r w:rsidRPr="00DC335E">
        <w:rPr>
          <w:rFonts w:ascii="Times New Roman" w:eastAsia="Calibri" w:hAnsi="Times New Roman" w:cs="Times New Roman"/>
          <w:color w:val="000000"/>
          <w:sz w:val="24"/>
          <w:szCs w:val="24"/>
        </w:rPr>
        <w:t xml:space="preserve"> на нов начин уређен је систем управљања и одржавања стамбених зграда и </w:t>
      </w:r>
      <w:r w:rsidRPr="00DC335E">
        <w:rPr>
          <w:rFonts w:ascii="Times New Roman" w:eastAsia="Calibri" w:hAnsi="Times New Roman" w:cs="Times New Roman"/>
          <w:color w:val="000000"/>
          <w:sz w:val="24"/>
          <w:szCs w:val="24"/>
          <w:shd w:val="clear" w:color="auto" w:fill="FFFFFF"/>
        </w:rPr>
        <w:t>редефинисана улога јединица локалне самоуправе</w:t>
      </w:r>
      <w:r w:rsidRPr="00DC335E">
        <w:rPr>
          <w:rFonts w:ascii="Times New Roman" w:eastAsia="Calibri" w:hAnsi="Times New Roman" w:cs="Times New Roman"/>
          <w:color w:val="000000"/>
          <w:sz w:val="24"/>
          <w:szCs w:val="24"/>
        </w:rPr>
        <w:t xml:space="preserve">. Регулисана су следећа питања: </w:t>
      </w:r>
      <w:r w:rsidRPr="00DC335E">
        <w:rPr>
          <w:rFonts w:ascii="Times New Roman" w:eastAsia="Calibri" w:hAnsi="Times New Roman" w:cs="Times New Roman"/>
          <w:color w:val="000000"/>
          <w:sz w:val="24"/>
          <w:szCs w:val="24"/>
          <w:shd w:val="clear" w:color="auto" w:fill="FFFFFF"/>
        </w:rPr>
        <w:t>одрживи развој становања, управљање зградом, коришћење и одржавање зграде, заједничких и посебних делова зграде, поступак исељења и пресељења, стамбена подршка, регистри и евиденције, надзор над применом одредаба овог закона и друга питања од значаја за стамбену политику.</w:t>
      </w:r>
    </w:p>
    <w:p w14:paraId="1EDD5050" w14:textId="77777777" w:rsidR="000F7247" w:rsidRPr="00DC335E" w:rsidRDefault="000F7247" w:rsidP="000F7247">
      <w:pPr>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rPr>
      </w:pPr>
    </w:p>
    <w:p w14:paraId="2B5EDD89" w14:textId="77777777" w:rsidR="000F7247" w:rsidRPr="00DC335E" w:rsidRDefault="000F7247" w:rsidP="000F7247">
      <w:pPr>
        <w:tabs>
          <w:tab w:val="left" w:pos="0"/>
        </w:tabs>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DC335E">
        <w:rPr>
          <w:rFonts w:ascii="Times New Roman" w:eastAsia="Calibri" w:hAnsi="Times New Roman" w:cs="Times New Roman"/>
          <w:color w:val="000000"/>
          <w:sz w:val="24"/>
          <w:szCs w:val="24"/>
        </w:rPr>
        <w:t>Имајући у виду да је успостављен нови систем и да су обавезе јединица локалне самоуправе прописане овим законом бројне, потребно је оспособити запослене за обављање нових послова у вези са становањем и одржавањем стамбених зграда. У</w:t>
      </w:r>
      <w:r w:rsidRPr="00DC335E">
        <w:rPr>
          <w:rFonts w:ascii="Times New Roman" w:eastAsiaTheme="minorEastAsia" w:hAnsi="Times New Roman" w:cs="Times New Roman"/>
          <w:sz w:val="24"/>
          <w:szCs w:val="24"/>
        </w:rPr>
        <w:t xml:space="preserve"> </w:t>
      </w:r>
      <w:r w:rsidRPr="00DC335E">
        <w:rPr>
          <w:rFonts w:ascii="Times New Roman" w:eastAsia="Calibri" w:hAnsi="Times New Roman" w:cs="Times New Roman"/>
          <w:sz w:val="24"/>
          <w:szCs w:val="24"/>
        </w:rPr>
        <w:t xml:space="preserve">Извештају о процени потреба за обуком запослених у локалној самоуправи за 2017. годину посебно су идентификоване потребе за обукама у вези са </w:t>
      </w:r>
      <w:r w:rsidRPr="00DC335E">
        <w:rPr>
          <w:rFonts w:ascii="Times New Roman" w:eastAsia="Calibri" w:hAnsi="Times New Roman" w:cs="Times New Roman"/>
          <w:color w:val="000000"/>
          <w:sz w:val="24"/>
          <w:szCs w:val="24"/>
        </w:rPr>
        <w:t xml:space="preserve">управљањем стамбеним заједницама, одржавање заједничких делова зграда и стамбеном подршком. Програмска област Становање и стамбена подршка обухвата наведене тематске целине, а припремљене обуке намењене су запосленима у органима јединица локалне самоуправе које обављају послове у овој области.  </w:t>
      </w:r>
    </w:p>
    <w:p w14:paraId="7165ADC1" w14:textId="77777777" w:rsidR="000F7247" w:rsidRPr="00DC335E" w:rsidRDefault="000F7247" w:rsidP="000F7247">
      <w:pPr>
        <w:tabs>
          <w:tab w:val="left" w:pos="0"/>
        </w:tabs>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64C7AEE9" w14:textId="77777777" w:rsidR="000F7247" w:rsidRPr="00DC335E" w:rsidRDefault="000F7247" w:rsidP="000F7247">
      <w:pPr>
        <w:tabs>
          <w:tab w:val="left" w:pos="0"/>
        </w:tabs>
        <w:spacing w:after="0" w:line="240" w:lineRule="auto"/>
        <w:ind w:firstLine="720"/>
        <w:jc w:val="both"/>
        <w:rPr>
          <w:rFonts w:ascii="Times New Roman" w:hAnsi="Times New Roman" w:cs="Times New Roman"/>
          <w:sz w:val="24"/>
          <w:szCs w:val="24"/>
        </w:rPr>
      </w:pPr>
      <w:r w:rsidRPr="00DC335E">
        <w:rPr>
          <w:rFonts w:ascii="Times New Roman" w:hAnsi="Times New Roman" w:cs="Times New Roman"/>
          <w:sz w:val="24"/>
          <w:szCs w:val="24"/>
        </w:rPr>
        <w:t xml:space="preserve">Програм се реализује путем семинара и тренинга применом различитих савремених облика, метода и техника рада </w:t>
      </w:r>
      <w:r w:rsidRPr="00DC335E">
        <w:rPr>
          <w:rFonts w:ascii="Times New Roman" w:hAnsi="Times New Roman" w:cs="Times New Roman"/>
          <w:iCs/>
          <w:sz w:val="24"/>
          <w:szCs w:val="24"/>
        </w:rPr>
        <w:t>(предавање</w:t>
      </w:r>
      <w:r w:rsidRPr="00DC335E">
        <w:rPr>
          <w:rFonts w:ascii="Times New Roman" w:hAnsi="Times New Roman" w:cs="Times New Roman"/>
          <w:i/>
          <w:iCs/>
          <w:sz w:val="24"/>
          <w:szCs w:val="24"/>
        </w:rPr>
        <w:t xml:space="preserve">, </w:t>
      </w:r>
      <w:r w:rsidRPr="00DC335E">
        <w:rPr>
          <w:rFonts w:ascii="Times New Roman" w:hAnsi="Times New Roman" w:cs="Times New Roman"/>
          <w:sz w:val="24"/>
          <w:szCs w:val="24"/>
        </w:rPr>
        <w:t>демонстрација, дебата, дискусија, рад у групама).</w:t>
      </w:r>
    </w:p>
    <w:p w14:paraId="4E1E4164" w14:textId="7E5F188B" w:rsidR="005675DB" w:rsidRDefault="005675DB">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675DB" w:rsidRPr="00BE19A1" w14:paraId="0289E9AF" w14:textId="77777777" w:rsidTr="0049715D">
        <w:trPr>
          <w:trHeight w:val="20"/>
        </w:trPr>
        <w:tc>
          <w:tcPr>
            <w:tcW w:w="5000" w:type="pct"/>
            <w:tcMar>
              <w:top w:w="100" w:type="dxa"/>
              <w:left w:w="100" w:type="dxa"/>
              <w:bottom w:w="100" w:type="dxa"/>
              <w:right w:w="100" w:type="dxa"/>
            </w:tcMar>
            <w:vAlign w:val="center"/>
          </w:tcPr>
          <w:p w14:paraId="12F600D0" w14:textId="77777777" w:rsidR="005675DB" w:rsidRPr="00BE19A1" w:rsidRDefault="005675DB" w:rsidP="0049715D">
            <w:pPr>
              <w:spacing w:after="0" w:line="240" w:lineRule="auto"/>
              <w:rPr>
                <w:rFonts w:ascii="Times New Roman" w:hAnsi="Times New Roman" w:cs="Times New Roman"/>
                <w:b/>
                <w:sz w:val="24"/>
                <w:szCs w:val="24"/>
              </w:rPr>
            </w:pPr>
            <w:bookmarkStart w:id="288" w:name="СТАН"/>
            <w:r w:rsidRPr="00BE19A1">
              <w:rPr>
                <w:rFonts w:ascii="Times New Roman" w:hAnsi="Times New Roman" w:cs="Times New Roman"/>
                <w:b/>
                <w:sz w:val="24"/>
                <w:szCs w:val="24"/>
              </w:rPr>
              <w:lastRenderedPageBreak/>
              <w:t>Област стручног усавршавања</w:t>
            </w:r>
          </w:p>
        </w:tc>
      </w:tr>
      <w:tr w:rsidR="005675DB" w:rsidRPr="00BE19A1" w14:paraId="6343CA33" w14:textId="77777777" w:rsidTr="000F7247">
        <w:trPr>
          <w:trHeight w:val="276"/>
        </w:trPr>
        <w:tc>
          <w:tcPr>
            <w:tcW w:w="5000" w:type="pct"/>
            <w:tcMar>
              <w:top w:w="100" w:type="dxa"/>
              <w:left w:w="100" w:type="dxa"/>
              <w:bottom w:w="100" w:type="dxa"/>
              <w:right w:w="100" w:type="dxa"/>
            </w:tcMar>
          </w:tcPr>
          <w:p w14:paraId="7FD681F0" w14:textId="77777777" w:rsidR="005675DB" w:rsidRDefault="005675DB" w:rsidP="0049715D">
            <w:pPr>
              <w:spacing w:after="0" w:line="240" w:lineRule="auto"/>
            </w:pPr>
            <w:r w:rsidRPr="006C342D">
              <w:rPr>
                <w:rFonts w:ascii="Times New Roman" w:hAnsi="Times New Roman" w:cs="Times New Roman"/>
                <w:sz w:val="24"/>
                <w:szCs w:val="24"/>
              </w:rPr>
              <w:t>Становање и стамбена подршка</w:t>
            </w:r>
          </w:p>
        </w:tc>
      </w:tr>
      <w:tr w:rsidR="005675DB" w:rsidRPr="00BE19A1" w14:paraId="328A5A8F"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3AB0FA98"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675DB" w:rsidRPr="00BE19A1" w14:paraId="02BAB469"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C0E26A" w14:textId="77777777" w:rsidR="005675DB" w:rsidRPr="00BE19A1" w:rsidRDefault="005675DB" w:rsidP="0049715D">
            <w:pPr>
              <w:pStyle w:val="Heading2"/>
            </w:pPr>
            <w:bookmarkStart w:id="289" w:name="_Toc19130003"/>
            <w:bookmarkStart w:id="290" w:name="_Toc20235046"/>
            <w:r>
              <w:t>СТАНОВАЊЕ И ОДРЖАВАЊЕ ЗГРАДА</w:t>
            </w:r>
            <w:bookmarkEnd w:id="289"/>
            <w:bookmarkEnd w:id="290"/>
          </w:p>
        </w:tc>
      </w:tr>
      <w:tr w:rsidR="005675DB" w:rsidRPr="00BE19A1" w14:paraId="719438C7"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4FA7C097"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675DB" w:rsidRPr="00BE19A1" w14:paraId="37E5780F" w14:textId="77777777" w:rsidTr="0049715D">
        <w:trPr>
          <w:trHeight w:val="20"/>
        </w:trPr>
        <w:tc>
          <w:tcPr>
            <w:tcW w:w="5000" w:type="pct"/>
            <w:tcMar>
              <w:top w:w="100" w:type="dxa"/>
              <w:left w:w="100" w:type="dxa"/>
              <w:bottom w:w="100" w:type="dxa"/>
              <w:right w:w="100" w:type="dxa"/>
            </w:tcMar>
            <w:vAlign w:val="center"/>
          </w:tcPr>
          <w:p w14:paraId="5E532CAB" w14:textId="77777777" w:rsidR="005675DB" w:rsidRPr="00CC04C4" w:rsidRDefault="005675DB" w:rsidP="0049715D">
            <w:pPr>
              <w:spacing w:after="0" w:line="240" w:lineRule="auto"/>
              <w:rPr>
                <w:rFonts w:ascii="Times New Roman" w:eastAsia="Times New Roman" w:hAnsi="Times New Roman" w:cs="Times New Roman"/>
                <w:bCs/>
                <w:color w:val="000000"/>
                <w:sz w:val="24"/>
                <w:szCs w:val="24"/>
                <w:lang w:val="sr-Cyrl-RS"/>
              </w:rPr>
            </w:pPr>
            <w:r w:rsidRPr="00A858BE">
              <w:rPr>
                <w:rFonts w:ascii="Times New Roman" w:eastAsia="Times New Roman" w:hAnsi="Times New Roman" w:cs="Times New Roman"/>
                <w:bCs/>
                <w:color w:val="000000"/>
                <w:sz w:val="24"/>
                <w:szCs w:val="24"/>
                <w:lang w:val="sr-Cyrl-RS"/>
              </w:rPr>
              <w:t>2020-07-1001</w:t>
            </w:r>
          </w:p>
        </w:tc>
      </w:tr>
      <w:tr w:rsidR="005675DB" w:rsidRPr="00BE19A1" w14:paraId="01525DF7" w14:textId="77777777" w:rsidTr="0049715D">
        <w:trPr>
          <w:trHeight w:val="20"/>
        </w:trPr>
        <w:tc>
          <w:tcPr>
            <w:tcW w:w="5000" w:type="pct"/>
            <w:tcMar>
              <w:top w:w="100" w:type="dxa"/>
              <w:left w:w="100" w:type="dxa"/>
              <w:bottom w:w="100" w:type="dxa"/>
              <w:right w:w="100" w:type="dxa"/>
            </w:tcMar>
            <w:vAlign w:val="center"/>
            <w:hideMark/>
          </w:tcPr>
          <w:p w14:paraId="793BAC6A" w14:textId="77777777" w:rsidR="005675DB" w:rsidRPr="00542A8A" w:rsidRDefault="005675DB"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675DB" w:rsidRPr="00BE19A1" w14:paraId="187A04BD" w14:textId="77777777" w:rsidTr="0049715D">
        <w:trPr>
          <w:trHeight w:val="20"/>
        </w:trPr>
        <w:tc>
          <w:tcPr>
            <w:tcW w:w="5000" w:type="pct"/>
            <w:tcMar>
              <w:top w:w="100" w:type="dxa"/>
              <w:left w:w="100" w:type="dxa"/>
              <w:bottom w:w="100" w:type="dxa"/>
              <w:right w:w="100" w:type="dxa"/>
            </w:tcMar>
            <w:vAlign w:val="center"/>
          </w:tcPr>
          <w:p w14:paraId="4FEB7F28" w14:textId="77777777" w:rsidR="005675DB" w:rsidRPr="00885442" w:rsidRDefault="005675DB" w:rsidP="0049715D">
            <w:p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Усвајањем Закона о становању и одржавању зграда у децембру 2016. године створени су услови за успостављање новог система управљања и одржавања стамбених зграда, при чему је редефинисана улога локалних органа управе. У периоду важења претходног закона о становању, само је мали број ЈЛС имао капацитете за бављење пословима становања, док је усвајањем новог Закона број послова које обављају локалне управе у стамбеној области у великој мери порастао.</w:t>
            </w:r>
          </w:p>
        </w:tc>
      </w:tr>
      <w:tr w:rsidR="005675DB" w:rsidRPr="00BE19A1" w14:paraId="5D2A8E02" w14:textId="77777777" w:rsidTr="0049715D">
        <w:trPr>
          <w:trHeight w:val="20"/>
        </w:trPr>
        <w:tc>
          <w:tcPr>
            <w:tcW w:w="5000" w:type="pct"/>
            <w:tcMar>
              <w:top w:w="100" w:type="dxa"/>
              <w:left w:w="100" w:type="dxa"/>
              <w:bottom w:w="100" w:type="dxa"/>
              <w:right w:w="100" w:type="dxa"/>
            </w:tcMar>
            <w:vAlign w:val="center"/>
            <w:hideMark/>
          </w:tcPr>
          <w:p w14:paraId="1C14987C" w14:textId="77777777" w:rsidR="005675DB" w:rsidRPr="00BE19A1" w:rsidRDefault="005675DB"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675DB" w:rsidRPr="00BE19A1" w14:paraId="6892D867" w14:textId="77777777" w:rsidTr="0049715D">
        <w:trPr>
          <w:trHeight w:val="20"/>
        </w:trPr>
        <w:tc>
          <w:tcPr>
            <w:tcW w:w="5000" w:type="pct"/>
            <w:tcMar>
              <w:top w:w="100" w:type="dxa"/>
              <w:left w:w="100" w:type="dxa"/>
              <w:bottom w:w="100" w:type="dxa"/>
              <w:right w:w="100" w:type="dxa"/>
            </w:tcMar>
          </w:tcPr>
          <w:p w14:paraId="4496CF13" w14:textId="77777777" w:rsidR="005675DB" w:rsidRPr="00885442" w:rsidRDefault="005675DB" w:rsidP="0049715D">
            <w:pPr>
              <w:spacing w:after="0" w:line="240" w:lineRule="auto"/>
              <w:jc w:val="both"/>
              <w:rPr>
                <w:rFonts w:ascii="Times New Roman" w:hAnsi="Times New Roman" w:cs="Times New Roman"/>
                <w:sz w:val="24"/>
              </w:rPr>
            </w:pPr>
            <w:r w:rsidRPr="00504D23">
              <w:rPr>
                <w:rFonts w:ascii="Times New Roman" w:hAnsi="Times New Roman" w:cs="Times New Roman"/>
                <w:sz w:val="24"/>
              </w:rPr>
              <w:t>Оспособљавање запослених у локалним управама за бављење пословима из стамбене области, са фокусом на проблематику управљања стамбеним заједницама (СЗ) и одржавање заједничких делова зграда.</w:t>
            </w:r>
          </w:p>
        </w:tc>
      </w:tr>
      <w:tr w:rsidR="005675DB" w:rsidRPr="00BE19A1" w14:paraId="56949484" w14:textId="77777777" w:rsidTr="0049715D">
        <w:trPr>
          <w:trHeight w:val="20"/>
        </w:trPr>
        <w:tc>
          <w:tcPr>
            <w:tcW w:w="5000" w:type="pct"/>
            <w:tcMar>
              <w:top w:w="100" w:type="dxa"/>
              <w:left w:w="100" w:type="dxa"/>
              <w:bottom w:w="100" w:type="dxa"/>
              <w:right w:w="100" w:type="dxa"/>
            </w:tcMar>
            <w:vAlign w:val="center"/>
            <w:hideMark/>
          </w:tcPr>
          <w:p w14:paraId="6484D2B7"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675DB" w:rsidRPr="00BE19A1" w14:paraId="2A5F1112" w14:textId="77777777" w:rsidTr="0049715D">
        <w:trPr>
          <w:trHeight w:val="20"/>
        </w:trPr>
        <w:tc>
          <w:tcPr>
            <w:tcW w:w="5000" w:type="pct"/>
            <w:tcMar>
              <w:top w:w="100" w:type="dxa"/>
              <w:left w:w="100" w:type="dxa"/>
              <w:bottom w:w="100" w:type="dxa"/>
              <w:right w:w="100" w:type="dxa"/>
            </w:tcMar>
          </w:tcPr>
          <w:p w14:paraId="1D126439" w14:textId="77777777" w:rsidR="005675DB" w:rsidRPr="00504D23" w:rsidRDefault="005675DB" w:rsidP="0049715D">
            <w:p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По завршетку тренинга, полазник:</w:t>
            </w:r>
          </w:p>
          <w:p w14:paraId="659B9122"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Разуме основне концепте на којима почива Закон о становању и одржавању зграда;</w:t>
            </w:r>
          </w:p>
          <w:p w14:paraId="1C1BA88F"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Разликује појмове стамбене зграде и стамбене заједнице;</w:t>
            </w:r>
          </w:p>
          <w:p w14:paraId="6C1E3C4E"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Разуме концепт и улогу органа управљања у стамбеној заједници;</w:t>
            </w:r>
          </w:p>
          <w:p w14:paraId="5EFC6BAE"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Може да објасни поступак регистрације стамбених заједница и да самостално користи апликацију за њихову регистрацију;</w:t>
            </w:r>
          </w:p>
          <w:p w14:paraId="14BBC90E"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Познаје основне карактеристике централног регистра и јединствене евиденције;</w:t>
            </w:r>
          </w:p>
          <w:p w14:paraId="031CE592"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Препознаје различите врсте одржавања;</w:t>
            </w:r>
          </w:p>
          <w:p w14:paraId="069FD075"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Разуме појам јавног интереса у одржавању зграда;</w:t>
            </w:r>
          </w:p>
          <w:p w14:paraId="3C0CD7BF" w14:textId="77777777" w:rsidR="005675DB"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Разликује основне принципе енергетске ефикасности у зградарству;</w:t>
            </w:r>
          </w:p>
          <w:p w14:paraId="53BD908B" w14:textId="77777777" w:rsidR="005675DB" w:rsidRPr="00504D23" w:rsidRDefault="005675DB" w:rsidP="000F03F8">
            <w:pPr>
              <w:pStyle w:val="ListParagraph"/>
              <w:numPr>
                <w:ilvl w:val="0"/>
                <w:numId w:val="81"/>
              </w:numPr>
              <w:spacing w:after="0" w:line="240" w:lineRule="auto"/>
              <w:jc w:val="both"/>
              <w:rPr>
                <w:rFonts w:ascii="Times New Roman" w:eastAsia="Times New Roman" w:hAnsi="Times New Roman" w:cs="Times New Roman"/>
                <w:color w:val="000000"/>
                <w:sz w:val="24"/>
                <w:szCs w:val="24"/>
              </w:rPr>
            </w:pPr>
            <w:r w:rsidRPr="00504D23">
              <w:rPr>
                <w:rFonts w:ascii="Times New Roman" w:eastAsia="Times New Roman" w:hAnsi="Times New Roman" w:cs="Times New Roman"/>
                <w:color w:val="000000"/>
                <w:sz w:val="24"/>
                <w:szCs w:val="24"/>
              </w:rPr>
              <w:t>Познаје предлоге локалних политика који имају за циљ остваривање јавног интереса у одржавању стамбених зграда.</w:t>
            </w:r>
          </w:p>
        </w:tc>
      </w:tr>
      <w:tr w:rsidR="005675DB" w:rsidRPr="00BE19A1" w14:paraId="5D1D2510" w14:textId="77777777" w:rsidTr="0049715D">
        <w:trPr>
          <w:trHeight w:val="20"/>
        </w:trPr>
        <w:tc>
          <w:tcPr>
            <w:tcW w:w="5000" w:type="pct"/>
            <w:tcMar>
              <w:top w:w="100" w:type="dxa"/>
              <w:left w:w="100" w:type="dxa"/>
              <w:bottom w:w="100" w:type="dxa"/>
              <w:right w:w="100" w:type="dxa"/>
            </w:tcMar>
            <w:vAlign w:val="center"/>
            <w:hideMark/>
          </w:tcPr>
          <w:p w14:paraId="1C1E9A96"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675DB" w:rsidRPr="00BE19A1" w14:paraId="2E3A29A6" w14:textId="77777777" w:rsidTr="0049715D">
        <w:trPr>
          <w:trHeight w:val="20"/>
        </w:trPr>
        <w:tc>
          <w:tcPr>
            <w:tcW w:w="5000" w:type="pct"/>
            <w:tcMar>
              <w:top w:w="100" w:type="dxa"/>
              <w:left w:w="100" w:type="dxa"/>
              <w:bottom w:w="100" w:type="dxa"/>
              <w:right w:w="100" w:type="dxa"/>
            </w:tcMar>
            <w:vAlign w:val="center"/>
          </w:tcPr>
          <w:p w14:paraId="4223B5F9"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Законски оквир, појам стамбене зграде и стамбене заједнице;</w:t>
            </w:r>
          </w:p>
          <w:p w14:paraId="6F08DF28"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Управљање у стамбеној заједници, органи управљања;</w:t>
            </w:r>
          </w:p>
          <w:p w14:paraId="4265E93B"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Регистрација стамбених заједница, улога регистратора, Централни регистар и јединствена евиденција</w:t>
            </w:r>
            <w:r w:rsidRPr="310C5AAA">
              <w:rPr>
                <w:rFonts w:ascii="Times New Roman" w:eastAsia="Times New Roman" w:hAnsi="Times New Roman" w:cs="Times New Roman"/>
                <w:color w:val="000000" w:themeColor="text1"/>
                <w:sz w:val="24"/>
                <w:szCs w:val="24"/>
                <w:lang w:val="sr-Cyrl-RS"/>
              </w:rPr>
              <w:t>;</w:t>
            </w:r>
          </w:p>
          <w:p w14:paraId="5AB16542"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lastRenderedPageBreak/>
              <w:t>Одржавање, врсте одржавања;</w:t>
            </w:r>
          </w:p>
          <w:p w14:paraId="6286733C"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Јавни интерес у одржавању стамбених зграда;</w:t>
            </w:r>
          </w:p>
          <w:p w14:paraId="5AFFB1F7"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Специфични аспекти одржавања – енергетска ефикасност;</w:t>
            </w:r>
          </w:p>
          <w:p w14:paraId="1E5B4386" w14:textId="77777777" w:rsidR="005675DB" w:rsidRPr="00504D23"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Суфинансирање одржавања стамбених зграда – неопходни локални акти.</w:t>
            </w:r>
          </w:p>
        </w:tc>
      </w:tr>
      <w:tr w:rsidR="005675DB" w:rsidRPr="00BE19A1" w14:paraId="5FD173F9" w14:textId="77777777" w:rsidTr="0049715D">
        <w:trPr>
          <w:trHeight w:val="20"/>
        </w:trPr>
        <w:tc>
          <w:tcPr>
            <w:tcW w:w="5000" w:type="pct"/>
            <w:tcMar>
              <w:top w:w="100" w:type="dxa"/>
              <w:left w:w="100" w:type="dxa"/>
              <w:bottom w:w="100" w:type="dxa"/>
              <w:right w:w="100" w:type="dxa"/>
            </w:tcMar>
            <w:vAlign w:val="center"/>
            <w:hideMark/>
          </w:tcPr>
          <w:p w14:paraId="085C811A"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lastRenderedPageBreak/>
              <w:t>Облици, методе и технике реализације програма</w:t>
            </w:r>
          </w:p>
        </w:tc>
      </w:tr>
      <w:tr w:rsidR="005675DB" w:rsidRPr="00BE19A1" w14:paraId="4528C3F0" w14:textId="77777777" w:rsidTr="0049715D">
        <w:trPr>
          <w:trHeight w:val="20"/>
        </w:trPr>
        <w:tc>
          <w:tcPr>
            <w:tcW w:w="5000" w:type="pct"/>
            <w:tcMar>
              <w:top w:w="100" w:type="dxa"/>
              <w:left w:w="100" w:type="dxa"/>
              <w:bottom w:w="100" w:type="dxa"/>
              <w:right w:w="100" w:type="dxa"/>
            </w:tcMar>
            <w:vAlign w:val="center"/>
          </w:tcPr>
          <w:p w14:paraId="015AF3C6" w14:textId="77777777" w:rsidR="005675DB" w:rsidRPr="00BE19A1" w:rsidRDefault="005675DB"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9469E04"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w:t>
            </w:r>
            <w:r>
              <w:rPr>
                <w:rFonts w:ascii="Times New Roman" w:eastAsia="Times New Roman" w:hAnsi="Times New Roman" w:cs="Times New Roman"/>
                <w:color w:val="000000"/>
                <w:sz w:val="24"/>
                <w:szCs w:val="24"/>
                <w:lang w:val="sr-Cyrl-RS"/>
              </w:rPr>
              <w:t>демонстрација и дебата</w:t>
            </w:r>
            <w:r w:rsidRPr="00885442">
              <w:rPr>
                <w:rFonts w:ascii="Times New Roman" w:eastAsia="Times New Roman" w:hAnsi="Times New Roman" w:cs="Times New Roman"/>
                <w:color w:val="000000"/>
                <w:sz w:val="24"/>
                <w:szCs w:val="24"/>
              </w:rPr>
              <w:t>.</w:t>
            </w:r>
          </w:p>
        </w:tc>
      </w:tr>
      <w:tr w:rsidR="005675DB" w:rsidRPr="00BE19A1" w14:paraId="1E9DE11C" w14:textId="77777777" w:rsidTr="0049715D">
        <w:trPr>
          <w:trHeight w:val="20"/>
        </w:trPr>
        <w:tc>
          <w:tcPr>
            <w:tcW w:w="5000" w:type="pct"/>
            <w:tcMar>
              <w:top w:w="100" w:type="dxa"/>
              <w:left w:w="100" w:type="dxa"/>
              <w:bottom w:w="100" w:type="dxa"/>
              <w:right w:w="100" w:type="dxa"/>
            </w:tcMar>
            <w:vAlign w:val="center"/>
            <w:hideMark/>
          </w:tcPr>
          <w:p w14:paraId="47F1B447"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675DB" w:rsidRPr="00BE19A1" w14:paraId="6D5069D5" w14:textId="77777777" w:rsidTr="0049715D">
        <w:trPr>
          <w:trHeight w:val="20"/>
        </w:trPr>
        <w:tc>
          <w:tcPr>
            <w:tcW w:w="5000" w:type="pct"/>
            <w:tcMar>
              <w:top w:w="100" w:type="dxa"/>
              <w:left w:w="100" w:type="dxa"/>
              <w:bottom w:w="100" w:type="dxa"/>
              <w:right w:w="100" w:type="dxa"/>
            </w:tcMar>
            <w:vAlign w:val="center"/>
          </w:tcPr>
          <w:p w14:paraId="29D1B66E"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10</w:t>
            </w:r>
            <w:r w:rsidRPr="00BE19A1">
              <w:rPr>
                <w:rFonts w:ascii="Times New Roman" w:eastAsia="Times New Roman" w:hAnsi="Times New Roman" w:cs="Times New Roman"/>
                <w:color w:val="000000"/>
                <w:sz w:val="24"/>
                <w:szCs w:val="24"/>
              </w:rPr>
              <w:t xml:space="preserve"> сати).</w:t>
            </w:r>
          </w:p>
        </w:tc>
      </w:tr>
      <w:tr w:rsidR="005675DB" w:rsidRPr="00BE19A1" w14:paraId="2BDBCE73" w14:textId="77777777" w:rsidTr="0049715D">
        <w:trPr>
          <w:trHeight w:val="20"/>
        </w:trPr>
        <w:tc>
          <w:tcPr>
            <w:tcW w:w="5000" w:type="pct"/>
            <w:tcMar>
              <w:top w:w="100" w:type="dxa"/>
              <w:left w:w="100" w:type="dxa"/>
              <w:bottom w:w="100" w:type="dxa"/>
              <w:right w:w="100" w:type="dxa"/>
            </w:tcMar>
            <w:vAlign w:val="center"/>
            <w:hideMark/>
          </w:tcPr>
          <w:p w14:paraId="40F90258"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675DB" w:rsidRPr="00BE19A1" w14:paraId="5270D9E0" w14:textId="77777777" w:rsidTr="0049715D">
        <w:trPr>
          <w:trHeight w:val="20"/>
        </w:trPr>
        <w:tc>
          <w:tcPr>
            <w:tcW w:w="5000" w:type="pct"/>
            <w:tcMar>
              <w:top w:w="100" w:type="dxa"/>
              <w:left w:w="100" w:type="dxa"/>
              <w:bottom w:w="100" w:type="dxa"/>
              <w:right w:w="100" w:type="dxa"/>
            </w:tcMar>
            <w:vAlign w:val="center"/>
          </w:tcPr>
          <w:p w14:paraId="2A8BDB82" w14:textId="77777777" w:rsidR="005675DB" w:rsidRPr="00BE19A1" w:rsidRDefault="005675DB"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5</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675DB" w:rsidRPr="00BE19A1" w14:paraId="511EEA17" w14:textId="77777777" w:rsidTr="0049715D">
        <w:trPr>
          <w:trHeight w:val="20"/>
        </w:trPr>
        <w:tc>
          <w:tcPr>
            <w:tcW w:w="5000" w:type="pct"/>
            <w:tcMar>
              <w:top w:w="100" w:type="dxa"/>
              <w:left w:w="100" w:type="dxa"/>
              <w:bottom w:w="100" w:type="dxa"/>
              <w:right w:w="100" w:type="dxa"/>
            </w:tcMar>
            <w:vAlign w:val="center"/>
            <w:hideMark/>
          </w:tcPr>
          <w:p w14:paraId="4E63436F"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675DB" w:rsidRPr="00BE19A1" w14:paraId="776EED64" w14:textId="77777777" w:rsidTr="0049715D">
        <w:trPr>
          <w:trHeight w:val="20"/>
        </w:trPr>
        <w:tc>
          <w:tcPr>
            <w:tcW w:w="5000" w:type="pct"/>
            <w:tcMar>
              <w:top w:w="100" w:type="dxa"/>
              <w:left w:w="100" w:type="dxa"/>
              <w:bottom w:w="100" w:type="dxa"/>
              <w:right w:w="100" w:type="dxa"/>
            </w:tcMar>
          </w:tcPr>
          <w:p w14:paraId="2A075C5C" w14:textId="77777777" w:rsidR="005675DB" w:rsidRPr="00885442" w:rsidRDefault="005675DB" w:rsidP="0049715D">
            <w:pPr>
              <w:spacing w:after="0" w:line="240" w:lineRule="auto"/>
              <w:jc w:val="both"/>
              <w:rPr>
                <w:rFonts w:ascii="Times New Roman" w:hAnsi="Times New Roman" w:cs="Times New Roman"/>
                <w:sz w:val="24"/>
              </w:rPr>
            </w:pPr>
            <w:r w:rsidRPr="00504D23">
              <w:rPr>
                <w:rFonts w:ascii="Times New Roman" w:hAnsi="Times New Roman" w:cs="Times New Roman"/>
                <w:sz w:val="24"/>
              </w:rPr>
              <w:t>Запослени који раде на пословима регистрације стамбених заједница, запослени у организационим јединицама за имовинско-правне послове и послове израде нормативних аката и стамбене послове.</w:t>
            </w:r>
          </w:p>
        </w:tc>
      </w:tr>
      <w:tr w:rsidR="005675DB" w:rsidRPr="00BE19A1" w14:paraId="17F6090D" w14:textId="77777777" w:rsidTr="0049715D">
        <w:trPr>
          <w:trHeight w:val="467"/>
        </w:trPr>
        <w:tc>
          <w:tcPr>
            <w:tcW w:w="5000" w:type="pct"/>
            <w:tcMar>
              <w:top w:w="100" w:type="dxa"/>
              <w:left w:w="100" w:type="dxa"/>
              <w:bottom w:w="100" w:type="dxa"/>
              <w:right w:w="100" w:type="dxa"/>
            </w:tcMar>
            <w:vAlign w:val="center"/>
            <w:hideMark/>
          </w:tcPr>
          <w:p w14:paraId="75960977" w14:textId="77777777" w:rsidR="005675DB" w:rsidRPr="00BE19A1" w:rsidRDefault="005675DB"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675DB" w:rsidRPr="00BE19A1" w14:paraId="4B972A43" w14:textId="77777777" w:rsidTr="0049715D">
        <w:trPr>
          <w:trHeight w:val="20"/>
        </w:trPr>
        <w:tc>
          <w:tcPr>
            <w:tcW w:w="5000" w:type="pct"/>
            <w:tcMar>
              <w:top w:w="100" w:type="dxa"/>
              <w:left w:w="100" w:type="dxa"/>
              <w:bottom w:w="100" w:type="dxa"/>
              <w:right w:w="100" w:type="dxa"/>
            </w:tcMar>
            <w:vAlign w:val="center"/>
          </w:tcPr>
          <w:p w14:paraId="54C60413"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675DB" w:rsidRPr="00BE19A1" w14:paraId="23CBAEEB" w14:textId="77777777" w:rsidTr="0049715D">
        <w:trPr>
          <w:trHeight w:val="20"/>
        </w:trPr>
        <w:tc>
          <w:tcPr>
            <w:tcW w:w="5000" w:type="pct"/>
            <w:tcMar>
              <w:top w:w="100" w:type="dxa"/>
              <w:left w:w="100" w:type="dxa"/>
              <w:bottom w:w="100" w:type="dxa"/>
              <w:right w:w="100" w:type="dxa"/>
            </w:tcMar>
            <w:vAlign w:val="center"/>
            <w:hideMark/>
          </w:tcPr>
          <w:p w14:paraId="013D329F"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675DB" w:rsidRPr="00BE19A1" w14:paraId="3861DF9E" w14:textId="77777777" w:rsidTr="0049715D">
        <w:trPr>
          <w:trHeight w:val="20"/>
        </w:trPr>
        <w:tc>
          <w:tcPr>
            <w:tcW w:w="5000" w:type="pct"/>
            <w:shd w:val="clear" w:color="auto" w:fill="auto"/>
            <w:tcMar>
              <w:top w:w="100" w:type="dxa"/>
              <w:left w:w="100" w:type="dxa"/>
              <w:bottom w:w="100" w:type="dxa"/>
              <w:right w:w="100" w:type="dxa"/>
            </w:tcMar>
            <w:vAlign w:val="center"/>
          </w:tcPr>
          <w:p w14:paraId="580226D7" w14:textId="77777777" w:rsidR="005675DB" w:rsidRPr="00504D23" w:rsidRDefault="005675DB" w:rsidP="0049715D">
            <w:pPr>
              <w:spacing w:after="0" w:line="240" w:lineRule="auto"/>
              <w:jc w:val="both"/>
              <w:rPr>
                <w:rFonts w:ascii="Times New Roman" w:hAnsi="Times New Roman" w:cs="Times New Roman"/>
                <w:sz w:val="24"/>
                <w:szCs w:val="24"/>
              </w:rPr>
            </w:pPr>
            <w:r w:rsidRPr="00504D23">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27.000 РСД.</w:t>
            </w:r>
          </w:p>
          <w:p w14:paraId="6598F7A8" w14:textId="77777777" w:rsidR="005675DB" w:rsidRPr="006C342D" w:rsidRDefault="005675DB" w:rsidP="0049715D">
            <w:pPr>
              <w:spacing w:after="0" w:line="240" w:lineRule="auto"/>
              <w:jc w:val="both"/>
              <w:rPr>
                <w:rFonts w:ascii="Times New Roman" w:hAnsi="Times New Roman" w:cs="Times New Roman"/>
                <w:sz w:val="24"/>
                <w:szCs w:val="24"/>
              </w:rPr>
            </w:pPr>
            <w:r w:rsidRPr="00504D23">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18.000 РСД.</w:t>
            </w:r>
          </w:p>
        </w:tc>
      </w:tr>
      <w:tr w:rsidR="005675DB" w:rsidRPr="00BE19A1" w14:paraId="4A4A9E8E" w14:textId="77777777" w:rsidTr="0049715D">
        <w:trPr>
          <w:trHeight w:val="20"/>
        </w:trPr>
        <w:tc>
          <w:tcPr>
            <w:tcW w:w="5000" w:type="pct"/>
            <w:tcMar>
              <w:top w:w="100" w:type="dxa"/>
              <w:left w:w="100" w:type="dxa"/>
              <w:bottom w:w="100" w:type="dxa"/>
              <w:right w:w="100" w:type="dxa"/>
            </w:tcMar>
            <w:vAlign w:val="center"/>
            <w:hideMark/>
          </w:tcPr>
          <w:p w14:paraId="1DCC8658"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675DB" w:rsidRPr="00523AAF" w14:paraId="57F24C3F" w14:textId="77777777" w:rsidTr="0049715D">
        <w:trPr>
          <w:trHeight w:val="20"/>
        </w:trPr>
        <w:tc>
          <w:tcPr>
            <w:tcW w:w="5000" w:type="pct"/>
            <w:tcMar>
              <w:top w:w="100" w:type="dxa"/>
              <w:left w:w="100" w:type="dxa"/>
              <w:bottom w:w="100" w:type="dxa"/>
              <w:right w:w="100" w:type="dxa"/>
            </w:tcMar>
            <w:vAlign w:val="center"/>
          </w:tcPr>
          <w:p w14:paraId="2BB19D75" w14:textId="77777777" w:rsidR="005675DB" w:rsidRPr="00504D23" w:rsidRDefault="005675DB"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5675DB" w:rsidRPr="00523AAF" w14:paraId="66ED2457" w14:textId="77777777" w:rsidTr="0049715D">
        <w:trPr>
          <w:trHeight w:val="20"/>
        </w:trPr>
        <w:tc>
          <w:tcPr>
            <w:tcW w:w="5000" w:type="pct"/>
            <w:tcMar>
              <w:top w:w="100" w:type="dxa"/>
              <w:left w:w="100" w:type="dxa"/>
              <w:bottom w:w="100" w:type="dxa"/>
              <w:right w:w="100" w:type="dxa"/>
            </w:tcMar>
            <w:vAlign w:val="center"/>
            <w:hideMark/>
          </w:tcPr>
          <w:p w14:paraId="0563F651" w14:textId="77777777" w:rsidR="005675DB" w:rsidRPr="00523AAF" w:rsidRDefault="005675DB"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675DB" w:rsidRPr="00BE19A1" w14:paraId="0EB13769" w14:textId="77777777" w:rsidTr="0049715D">
        <w:trPr>
          <w:trHeight w:val="20"/>
        </w:trPr>
        <w:tc>
          <w:tcPr>
            <w:tcW w:w="5000" w:type="pct"/>
            <w:tcMar>
              <w:top w:w="100" w:type="dxa"/>
              <w:left w:w="100" w:type="dxa"/>
              <w:bottom w:w="100" w:type="dxa"/>
              <w:right w:w="100" w:type="dxa"/>
            </w:tcMar>
            <w:vAlign w:val="center"/>
          </w:tcPr>
          <w:p w14:paraId="3298102C" w14:textId="77777777" w:rsidR="005675DB" w:rsidRPr="00504D23" w:rsidRDefault="005675DB"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r w:rsidR="005675DB" w:rsidRPr="00BE19A1" w14:paraId="17CB83BE" w14:textId="77777777" w:rsidTr="0049715D">
        <w:trPr>
          <w:trHeight w:val="20"/>
        </w:trPr>
        <w:tc>
          <w:tcPr>
            <w:tcW w:w="5000" w:type="pct"/>
            <w:tcMar>
              <w:top w:w="100" w:type="dxa"/>
              <w:left w:w="100" w:type="dxa"/>
              <w:bottom w:w="100" w:type="dxa"/>
              <w:right w:w="100" w:type="dxa"/>
            </w:tcMar>
            <w:vAlign w:val="center"/>
            <w:hideMark/>
          </w:tcPr>
          <w:p w14:paraId="3FA77F4D" w14:textId="77777777" w:rsidR="005675DB" w:rsidRPr="00504D23" w:rsidRDefault="005675DB"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Начин прилагођавања програма специфичностима циљне групе</w:t>
            </w:r>
          </w:p>
        </w:tc>
      </w:tr>
      <w:tr w:rsidR="005675DB" w:rsidRPr="00BE19A1" w14:paraId="431200AB" w14:textId="77777777" w:rsidTr="0049715D">
        <w:trPr>
          <w:trHeight w:val="20"/>
        </w:trPr>
        <w:tc>
          <w:tcPr>
            <w:tcW w:w="5000" w:type="pct"/>
            <w:tcMar>
              <w:top w:w="100" w:type="dxa"/>
              <w:left w:w="100" w:type="dxa"/>
              <w:bottom w:w="100" w:type="dxa"/>
              <w:right w:w="100" w:type="dxa"/>
            </w:tcMar>
          </w:tcPr>
          <w:p w14:paraId="7589D089" w14:textId="77777777" w:rsidR="005675DB" w:rsidRPr="00504D23" w:rsidRDefault="005675DB" w:rsidP="0049715D">
            <w:pPr>
              <w:spacing w:after="0" w:line="240" w:lineRule="auto"/>
              <w:jc w:val="both"/>
              <w:rPr>
                <w:rFonts w:ascii="Times New Roman" w:hAnsi="Times New Roman" w:cs="Times New Roman"/>
                <w:sz w:val="24"/>
              </w:rPr>
            </w:pPr>
            <w:r w:rsidRPr="00504D23">
              <w:rPr>
                <w:rFonts w:ascii="Times New Roman" w:hAnsi="Times New Roman" w:cs="Times New Roman"/>
                <w:sz w:val="24"/>
              </w:rPr>
              <w:lastRenderedPageBreak/>
              <w:t>За полазнике који поседују основна знања у примени прописа, обука се прилагођава тако да је акценат на пројектима суфинансирања одржавања стамбених зграда у циљу остваривања јавног интереса.</w:t>
            </w:r>
          </w:p>
        </w:tc>
      </w:tr>
    </w:tbl>
    <w:p w14:paraId="24B0855A" w14:textId="77777777" w:rsidR="005675DB" w:rsidRDefault="005675DB" w:rsidP="005675DB">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675DB" w:rsidRPr="00BE19A1" w14:paraId="34C7CC67" w14:textId="77777777" w:rsidTr="0049715D">
        <w:trPr>
          <w:trHeight w:val="20"/>
        </w:trPr>
        <w:tc>
          <w:tcPr>
            <w:tcW w:w="5000" w:type="pct"/>
            <w:tcMar>
              <w:top w:w="100" w:type="dxa"/>
              <w:left w:w="100" w:type="dxa"/>
              <w:bottom w:w="100" w:type="dxa"/>
              <w:right w:w="100" w:type="dxa"/>
            </w:tcMar>
            <w:vAlign w:val="center"/>
          </w:tcPr>
          <w:p w14:paraId="22F89062"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lastRenderedPageBreak/>
              <w:t>Област стручног усавршавања</w:t>
            </w:r>
          </w:p>
        </w:tc>
      </w:tr>
      <w:tr w:rsidR="005675DB" w:rsidRPr="00BE19A1" w14:paraId="4EB9BA9F" w14:textId="77777777" w:rsidTr="000F7247">
        <w:trPr>
          <w:trHeight w:val="276"/>
        </w:trPr>
        <w:tc>
          <w:tcPr>
            <w:tcW w:w="5000" w:type="pct"/>
            <w:tcMar>
              <w:top w:w="100" w:type="dxa"/>
              <w:left w:w="100" w:type="dxa"/>
              <w:bottom w:w="100" w:type="dxa"/>
              <w:right w:w="100" w:type="dxa"/>
            </w:tcMar>
          </w:tcPr>
          <w:p w14:paraId="6FF96C39" w14:textId="77777777" w:rsidR="005675DB" w:rsidRDefault="005675DB" w:rsidP="0049715D">
            <w:pPr>
              <w:spacing w:after="0" w:line="240" w:lineRule="auto"/>
            </w:pPr>
            <w:r w:rsidRPr="006C342D">
              <w:rPr>
                <w:rFonts w:ascii="Times New Roman" w:hAnsi="Times New Roman" w:cs="Times New Roman"/>
                <w:sz w:val="24"/>
                <w:szCs w:val="24"/>
              </w:rPr>
              <w:t>Становање и стамбена подршка</w:t>
            </w:r>
          </w:p>
        </w:tc>
      </w:tr>
      <w:tr w:rsidR="005675DB" w:rsidRPr="00BE19A1" w14:paraId="1D49C89F"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46393F9A"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675DB" w:rsidRPr="00BE19A1" w14:paraId="12E9C99C"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A22ECA" w14:textId="77777777" w:rsidR="005675DB" w:rsidRPr="00BE19A1" w:rsidRDefault="005675DB" w:rsidP="0049715D">
            <w:pPr>
              <w:pStyle w:val="Heading2"/>
            </w:pPr>
            <w:bookmarkStart w:id="291" w:name="_Toc19130004"/>
            <w:bookmarkStart w:id="292" w:name="_Toc20235047"/>
            <w:r>
              <w:t>СТАМБЕНА ПОДРШКА У ЛОКАЛНОЈ САМОУПРАВИ</w:t>
            </w:r>
            <w:bookmarkEnd w:id="291"/>
            <w:bookmarkEnd w:id="292"/>
          </w:p>
        </w:tc>
      </w:tr>
      <w:tr w:rsidR="005675DB" w:rsidRPr="00BE19A1" w14:paraId="3FBCEE93"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2DE8316D"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675DB" w:rsidRPr="00BE19A1" w14:paraId="3E42EB0A" w14:textId="77777777" w:rsidTr="0049715D">
        <w:trPr>
          <w:trHeight w:val="20"/>
        </w:trPr>
        <w:tc>
          <w:tcPr>
            <w:tcW w:w="5000" w:type="pct"/>
            <w:tcMar>
              <w:top w:w="100" w:type="dxa"/>
              <w:left w:w="100" w:type="dxa"/>
              <w:bottom w:w="100" w:type="dxa"/>
              <w:right w:w="100" w:type="dxa"/>
            </w:tcMar>
            <w:vAlign w:val="center"/>
          </w:tcPr>
          <w:p w14:paraId="4E195E49" w14:textId="77777777" w:rsidR="005675DB" w:rsidRPr="00CC04C4" w:rsidRDefault="005675DB" w:rsidP="0049715D">
            <w:pPr>
              <w:spacing w:after="0" w:line="240" w:lineRule="auto"/>
              <w:rPr>
                <w:rFonts w:ascii="Times New Roman" w:eastAsia="Times New Roman" w:hAnsi="Times New Roman" w:cs="Times New Roman"/>
                <w:bCs/>
                <w:color w:val="000000"/>
                <w:sz w:val="24"/>
                <w:szCs w:val="24"/>
                <w:lang w:val="sr-Cyrl-RS"/>
              </w:rPr>
            </w:pPr>
            <w:r w:rsidRPr="00A858BE">
              <w:rPr>
                <w:rFonts w:ascii="Times New Roman" w:eastAsia="Times New Roman" w:hAnsi="Times New Roman" w:cs="Times New Roman"/>
                <w:bCs/>
                <w:color w:val="000000"/>
                <w:sz w:val="24"/>
                <w:szCs w:val="24"/>
                <w:lang w:val="sr-Cyrl-RS"/>
              </w:rPr>
              <w:t>2020-07-1002</w:t>
            </w:r>
          </w:p>
        </w:tc>
      </w:tr>
      <w:tr w:rsidR="005675DB" w:rsidRPr="00BE19A1" w14:paraId="2EF3D2DF" w14:textId="77777777" w:rsidTr="0049715D">
        <w:trPr>
          <w:trHeight w:val="20"/>
        </w:trPr>
        <w:tc>
          <w:tcPr>
            <w:tcW w:w="5000" w:type="pct"/>
            <w:tcMar>
              <w:top w:w="100" w:type="dxa"/>
              <w:left w:w="100" w:type="dxa"/>
              <w:bottom w:w="100" w:type="dxa"/>
              <w:right w:w="100" w:type="dxa"/>
            </w:tcMar>
            <w:vAlign w:val="center"/>
            <w:hideMark/>
          </w:tcPr>
          <w:p w14:paraId="283FB447" w14:textId="77777777" w:rsidR="005675DB" w:rsidRPr="00542A8A" w:rsidRDefault="005675DB"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675DB" w:rsidRPr="00BE19A1" w14:paraId="6693D29B" w14:textId="77777777" w:rsidTr="0049715D">
        <w:trPr>
          <w:trHeight w:val="20"/>
        </w:trPr>
        <w:tc>
          <w:tcPr>
            <w:tcW w:w="5000" w:type="pct"/>
            <w:tcMar>
              <w:top w:w="100" w:type="dxa"/>
              <w:left w:w="100" w:type="dxa"/>
              <w:bottom w:w="100" w:type="dxa"/>
              <w:right w:w="100" w:type="dxa"/>
            </w:tcMar>
            <w:vAlign w:val="center"/>
          </w:tcPr>
          <w:p w14:paraId="5AED8F00" w14:textId="77777777" w:rsidR="005675DB" w:rsidRPr="00885442" w:rsidRDefault="005675DB" w:rsidP="0049715D">
            <w:p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Закон о становању и одржавању зграда који је усвојен крајем 2016. године заменио је претходно важећи Закон о социјалном становању, који је био на снази неколико година, али никада није доживео своју пуну примену. Нови Закон о становању уместо социјалног становања уводи појам стамбене подршке. Пројекте стамбене подршке спроводе јединице локалне самоуправе. Веома мали број ЈЛС има развијене капацитете за бављење пружањем стамбене подршке. Како би примена прописа у пуној мери заживела, неопходно је да се представници ЈЛС упознају са основним премисама закона, као и актуелним изворима финансирања које је могуће искористити приликом креирања пројеката стамбене подршке.</w:t>
            </w:r>
          </w:p>
        </w:tc>
      </w:tr>
      <w:tr w:rsidR="005675DB" w:rsidRPr="00BE19A1" w14:paraId="30B1F644" w14:textId="77777777" w:rsidTr="0049715D">
        <w:trPr>
          <w:trHeight w:val="20"/>
        </w:trPr>
        <w:tc>
          <w:tcPr>
            <w:tcW w:w="5000" w:type="pct"/>
            <w:tcMar>
              <w:top w:w="100" w:type="dxa"/>
              <w:left w:w="100" w:type="dxa"/>
              <w:bottom w:w="100" w:type="dxa"/>
              <w:right w:w="100" w:type="dxa"/>
            </w:tcMar>
            <w:vAlign w:val="center"/>
            <w:hideMark/>
          </w:tcPr>
          <w:p w14:paraId="50037BD2" w14:textId="77777777" w:rsidR="005675DB" w:rsidRPr="00BE19A1" w:rsidRDefault="005675DB"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675DB" w:rsidRPr="00BE19A1" w14:paraId="0329D2A4" w14:textId="77777777" w:rsidTr="0049715D">
        <w:trPr>
          <w:trHeight w:val="20"/>
        </w:trPr>
        <w:tc>
          <w:tcPr>
            <w:tcW w:w="5000" w:type="pct"/>
            <w:tcMar>
              <w:top w:w="100" w:type="dxa"/>
              <w:left w:w="100" w:type="dxa"/>
              <w:bottom w:w="100" w:type="dxa"/>
              <w:right w:w="100" w:type="dxa"/>
            </w:tcMar>
          </w:tcPr>
          <w:p w14:paraId="3641536A" w14:textId="77777777" w:rsidR="005675DB" w:rsidRPr="00885442" w:rsidRDefault="005675DB" w:rsidP="0049715D">
            <w:pPr>
              <w:spacing w:after="0" w:line="240" w:lineRule="auto"/>
              <w:jc w:val="both"/>
              <w:rPr>
                <w:rFonts w:ascii="Times New Roman" w:hAnsi="Times New Roman" w:cs="Times New Roman"/>
                <w:sz w:val="24"/>
              </w:rPr>
            </w:pPr>
            <w:r w:rsidRPr="00B93D5B">
              <w:rPr>
                <w:rFonts w:ascii="Times New Roman" w:hAnsi="Times New Roman" w:cs="Times New Roman"/>
                <w:sz w:val="24"/>
              </w:rPr>
              <w:t>Оспособљавање представника ЈЛС за активно бављење локалном стамбеном политиком, односно за припрему и спровођење пројеката стамбене подршке у локалној заједици.</w:t>
            </w:r>
          </w:p>
        </w:tc>
      </w:tr>
      <w:tr w:rsidR="005675DB" w:rsidRPr="00BE19A1" w14:paraId="0BA18524" w14:textId="77777777" w:rsidTr="0049715D">
        <w:trPr>
          <w:trHeight w:val="20"/>
        </w:trPr>
        <w:tc>
          <w:tcPr>
            <w:tcW w:w="5000" w:type="pct"/>
            <w:tcMar>
              <w:top w:w="100" w:type="dxa"/>
              <w:left w:w="100" w:type="dxa"/>
              <w:bottom w:w="100" w:type="dxa"/>
              <w:right w:w="100" w:type="dxa"/>
            </w:tcMar>
            <w:vAlign w:val="center"/>
            <w:hideMark/>
          </w:tcPr>
          <w:p w14:paraId="76829BD7"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675DB" w:rsidRPr="00BE19A1" w14:paraId="26E7BCCF" w14:textId="77777777" w:rsidTr="0049715D">
        <w:trPr>
          <w:trHeight w:val="20"/>
        </w:trPr>
        <w:tc>
          <w:tcPr>
            <w:tcW w:w="5000" w:type="pct"/>
            <w:tcMar>
              <w:top w:w="100" w:type="dxa"/>
              <w:left w:w="100" w:type="dxa"/>
              <w:bottom w:w="100" w:type="dxa"/>
              <w:right w:w="100" w:type="dxa"/>
            </w:tcMar>
          </w:tcPr>
          <w:p w14:paraId="4E7D6E33" w14:textId="77777777" w:rsidR="005675DB" w:rsidRPr="00B93D5B" w:rsidRDefault="005675DB" w:rsidP="0049715D">
            <w:p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По завршетку тренинга, полазник:</w:t>
            </w:r>
          </w:p>
          <w:p w14:paraId="3CF9763D"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Правилно тумачи поједине одредбе Закона о становању и одржавању зграда и упознат је са обавезама ЈЛС које проистичу из Закона;</w:t>
            </w:r>
          </w:p>
          <w:p w14:paraId="4939E896"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Разуме појам стамбеног тржишта, механизме његовог деловања и разлоге за јавну интервенцију у тој области;</w:t>
            </w:r>
          </w:p>
          <w:p w14:paraId="4D9CA7F2"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Сагледава институционални оквир неопходан за ефикасно спровођење стамбене подршке на локалном нивоу – градске стамбене агенције и др;</w:t>
            </w:r>
          </w:p>
          <w:p w14:paraId="0DE3C682"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Разликује различите видове пружања стамбене подршке на локалном нивоу;</w:t>
            </w:r>
          </w:p>
          <w:p w14:paraId="764329A9"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Идентификује различите групе корисника стамбене подршке у својој локалној заједници и разноликост њихових стамбених потреба;</w:t>
            </w:r>
          </w:p>
          <w:p w14:paraId="09A240B1"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У сарадњи са другим службама припрема податке и сачињава извештај о стамбеним потребама на локалном нивоу, у складу са подзаконским актима;</w:t>
            </w:r>
          </w:p>
          <w:p w14:paraId="3098895D"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Разуме потребу за доношењем локалне стамбене стратегије, идентификује основне актере и познаје методологију израде ЛСС;</w:t>
            </w:r>
          </w:p>
          <w:p w14:paraId="66DA7E10"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Учествује у припреми предлога програмског буџета за област пружања стамбене подршке и правилно процењује средства неопходна за реализацију појединих пројеката;</w:t>
            </w:r>
          </w:p>
          <w:p w14:paraId="67231E60"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Разуме разлику између програма и пројеката стамбене подршке;</w:t>
            </w:r>
          </w:p>
          <w:p w14:paraId="49513EA9"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Познаје примере пројеката стамбене подршке који се припремају на локалном нивоу;</w:t>
            </w:r>
          </w:p>
          <w:p w14:paraId="4CDDC7EA" w14:textId="77777777" w:rsidR="005675D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Идентификује различите изворе финансирања и усклађује их са различитим видовима стамбене подршке;</w:t>
            </w:r>
          </w:p>
          <w:p w14:paraId="734B32C6" w14:textId="77777777" w:rsidR="005675DB" w:rsidRPr="00B93D5B" w:rsidRDefault="005675DB" w:rsidP="000F03F8">
            <w:pPr>
              <w:pStyle w:val="ListParagraph"/>
              <w:numPr>
                <w:ilvl w:val="0"/>
                <w:numId w:val="82"/>
              </w:numPr>
              <w:spacing w:after="0" w:line="240" w:lineRule="auto"/>
              <w:jc w:val="both"/>
              <w:rPr>
                <w:rFonts w:ascii="Times New Roman" w:eastAsia="Times New Roman" w:hAnsi="Times New Roman" w:cs="Times New Roman"/>
                <w:color w:val="000000"/>
                <w:sz w:val="24"/>
                <w:szCs w:val="24"/>
              </w:rPr>
            </w:pPr>
            <w:r w:rsidRPr="00B93D5B">
              <w:rPr>
                <w:rFonts w:ascii="Times New Roman" w:eastAsia="Times New Roman" w:hAnsi="Times New Roman" w:cs="Times New Roman"/>
                <w:color w:val="000000"/>
                <w:sz w:val="24"/>
                <w:szCs w:val="24"/>
              </w:rPr>
              <w:t>Познаје међународну праксу и примере ефикасног социјалног становања у развијеним државама Европе и света.</w:t>
            </w:r>
          </w:p>
        </w:tc>
      </w:tr>
      <w:tr w:rsidR="005675DB" w:rsidRPr="00BE19A1" w14:paraId="5F5BD865" w14:textId="77777777" w:rsidTr="0049715D">
        <w:trPr>
          <w:trHeight w:val="20"/>
        </w:trPr>
        <w:tc>
          <w:tcPr>
            <w:tcW w:w="5000" w:type="pct"/>
            <w:tcMar>
              <w:top w:w="100" w:type="dxa"/>
              <w:left w:w="100" w:type="dxa"/>
              <w:bottom w:w="100" w:type="dxa"/>
              <w:right w:w="100" w:type="dxa"/>
            </w:tcMar>
            <w:vAlign w:val="center"/>
            <w:hideMark/>
          </w:tcPr>
          <w:p w14:paraId="234313D0"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675DB" w:rsidRPr="00BE19A1" w14:paraId="02BA0F14" w14:textId="77777777" w:rsidTr="0049715D">
        <w:trPr>
          <w:trHeight w:val="20"/>
        </w:trPr>
        <w:tc>
          <w:tcPr>
            <w:tcW w:w="5000" w:type="pct"/>
            <w:tcMar>
              <w:top w:w="100" w:type="dxa"/>
              <w:left w:w="100" w:type="dxa"/>
              <w:bottom w:w="100" w:type="dxa"/>
              <w:right w:w="100" w:type="dxa"/>
            </w:tcMar>
            <w:vAlign w:val="center"/>
          </w:tcPr>
          <w:p w14:paraId="61897F9E"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Правни оквир, стратешки оквир и улога ЈЛС;</w:t>
            </w:r>
          </w:p>
          <w:p w14:paraId="72F1C3EF"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Јавна интервенција на стамбеном тржишту;</w:t>
            </w:r>
          </w:p>
          <w:p w14:paraId="3FF6AB79"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Институционални оквир на локалном нивоу;</w:t>
            </w:r>
          </w:p>
          <w:p w14:paraId="751D2056"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Видови стамбене подршке;</w:t>
            </w:r>
          </w:p>
          <w:p w14:paraId="796E8C35"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Корисници стамбене подршке и њихове потребе;</w:t>
            </w:r>
          </w:p>
          <w:p w14:paraId="2105CEF5"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Извештавање о стамбеним потребама на локалу</w:t>
            </w:r>
            <w:r w:rsidRPr="310C5AAA">
              <w:rPr>
                <w:rFonts w:ascii="Times New Roman" w:eastAsia="Times New Roman" w:hAnsi="Times New Roman" w:cs="Times New Roman"/>
                <w:color w:val="000000" w:themeColor="text1"/>
                <w:sz w:val="24"/>
                <w:szCs w:val="24"/>
                <w:lang w:val="sr-Cyrl-RS"/>
              </w:rPr>
              <w:t>;</w:t>
            </w:r>
          </w:p>
          <w:p w14:paraId="76E150A9"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Локална стамбена стратегија;</w:t>
            </w:r>
          </w:p>
          <w:p w14:paraId="3CE0646C"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Програми и пројекти стамбене подршке;</w:t>
            </w:r>
          </w:p>
          <w:p w14:paraId="077954FC"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Примери пројеката;</w:t>
            </w:r>
          </w:p>
          <w:p w14:paraId="54BE018A"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Извори финансирања (буџетска средства, фондови);</w:t>
            </w:r>
          </w:p>
          <w:p w14:paraId="184DFB9A" w14:textId="77777777" w:rsidR="005675DB" w:rsidRPr="00B93D5B"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310C5AAA">
              <w:rPr>
                <w:rFonts w:ascii="Times New Roman" w:eastAsia="Times New Roman" w:hAnsi="Times New Roman" w:cs="Times New Roman"/>
                <w:color w:val="000000" w:themeColor="text1"/>
                <w:sz w:val="24"/>
                <w:szCs w:val="24"/>
              </w:rPr>
              <w:t>Стамбена подршка - међународна пракса.</w:t>
            </w:r>
          </w:p>
        </w:tc>
      </w:tr>
      <w:tr w:rsidR="005675DB" w:rsidRPr="00BE19A1" w14:paraId="73D6D9B3" w14:textId="77777777" w:rsidTr="0049715D">
        <w:trPr>
          <w:trHeight w:val="20"/>
        </w:trPr>
        <w:tc>
          <w:tcPr>
            <w:tcW w:w="5000" w:type="pct"/>
            <w:tcMar>
              <w:top w:w="100" w:type="dxa"/>
              <w:left w:w="100" w:type="dxa"/>
              <w:bottom w:w="100" w:type="dxa"/>
              <w:right w:w="100" w:type="dxa"/>
            </w:tcMar>
            <w:vAlign w:val="center"/>
            <w:hideMark/>
          </w:tcPr>
          <w:p w14:paraId="36E1145C"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675DB" w:rsidRPr="00BE19A1" w14:paraId="27C15FA5" w14:textId="77777777" w:rsidTr="0049715D">
        <w:trPr>
          <w:trHeight w:val="20"/>
        </w:trPr>
        <w:tc>
          <w:tcPr>
            <w:tcW w:w="5000" w:type="pct"/>
            <w:tcMar>
              <w:top w:w="100" w:type="dxa"/>
              <w:left w:w="100" w:type="dxa"/>
              <w:bottom w:w="100" w:type="dxa"/>
              <w:right w:w="100" w:type="dxa"/>
            </w:tcMar>
            <w:vAlign w:val="center"/>
          </w:tcPr>
          <w:p w14:paraId="146A956D" w14:textId="77777777" w:rsidR="005675DB" w:rsidRPr="00BE19A1" w:rsidRDefault="005675DB"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57F33191"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85442">
              <w:rPr>
                <w:rFonts w:ascii="Times New Roman" w:eastAsia="Times New Roman" w:hAnsi="Times New Roman" w:cs="Times New Roman"/>
                <w:color w:val="000000"/>
                <w:sz w:val="24"/>
                <w:szCs w:val="24"/>
              </w:rPr>
              <w:t xml:space="preserve">предавање, </w:t>
            </w:r>
            <w:r>
              <w:rPr>
                <w:rFonts w:ascii="Times New Roman" w:eastAsia="Times New Roman" w:hAnsi="Times New Roman" w:cs="Times New Roman"/>
                <w:color w:val="000000"/>
                <w:sz w:val="24"/>
                <w:szCs w:val="24"/>
                <w:lang w:val="sr-Cyrl-RS"/>
              </w:rPr>
              <w:t>демонстрација, панел дискусија и радионица</w:t>
            </w:r>
            <w:r w:rsidRPr="00885442">
              <w:rPr>
                <w:rFonts w:ascii="Times New Roman" w:eastAsia="Times New Roman" w:hAnsi="Times New Roman" w:cs="Times New Roman"/>
                <w:color w:val="000000"/>
                <w:sz w:val="24"/>
                <w:szCs w:val="24"/>
              </w:rPr>
              <w:t>.</w:t>
            </w:r>
          </w:p>
        </w:tc>
      </w:tr>
      <w:tr w:rsidR="005675DB" w:rsidRPr="00BE19A1" w14:paraId="62443A3F" w14:textId="77777777" w:rsidTr="0049715D">
        <w:trPr>
          <w:trHeight w:val="20"/>
        </w:trPr>
        <w:tc>
          <w:tcPr>
            <w:tcW w:w="5000" w:type="pct"/>
            <w:tcMar>
              <w:top w:w="100" w:type="dxa"/>
              <w:left w:w="100" w:type="dxa"/>
              <w:bottom w:w="100" w:type="dxa"/>
              <w:right w:w="100" w:type="dxa"/>
            </w:tcMar>
            <w:vAlign w:val="center"/>
            <w:hideMark/>
          </w:tcPr>
          <w:p w14:paraId="407EF9DC"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675DB" w:rsidRPr="00BE19A1" w14:paraId="103BFF3E" w14:textId="77777777" w:rsidTr="0049715D">
        <w:trPr>
          <w:trHeight w:val="20"/>
        </w:trPr>
        <w:tc>
          <w:tcPr>
            <w:tcW w:w="5000" w:type="pct"/>
            <w:tcMar>
              <w:top w:w="100" w:type="dxa"/>
              <w:left w:w="100" w:type="dxa"/>
              <w:bottom w:w="100" w:type="dxa"/>
              <w:right w:w="100" w:type="dxa"/>
            </w:tcMar>
            <w:vAlign w:val="center"/>
          </w:tcPr>
          <w:p w14:paraId="6E7B6E1B"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675DB" w:rsidRPr="00BE19A1" w14:paraId="0183CA05" w14:textId="77777777" w:rsidTr="0049715D">
        <w:trPr>
          <w:trHeight w:val="20"/>
        </w:trPr>
        <w:tc>
          <w:tcPr>
            <w:tcW w:w="5000" w:type="pct"/>
            <w:tcMar>
              <w:top w:w="100" w:type="dxa"/>
              <w:left w:w="100" w:type="dxa"/>
              <w:bottom w:w="100" w:type="dxa"/>
              <w:right w:w="100" w:type="dxa"/>
            </w:tcMar>
            <w:vAlign w:val="center"/>
            <w:hideMark/>
          </w:tcPr>
          <w:p w14:paraId="68BBA3B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675DB" w:rsidRPr="00BE19A1" w14:paraId="215AA7E7" w14:textId="77777777" w:rsidTr="0049715D">
        <w:trPr>
          <w:trHeight w:val="20"/>
        </w:trPr>
        <w:tc>
          <w:tcPr>
            <w:tcW w:w="5000" w:type="pct"/>
            <w:tcMar>
              <w:top w:w="100" w:type="dxa"/>
              <w:left w:w="100" w:type="dxa"/>
              <w:bottom w:w="100" w:type="dxa"/>
              <w:right w:w="100" w:type="dxa"/>
            </w:tcMar>
            <w:vAlign w:val="center"/>
          </w:tcPr>
          <w:p w14:paraId="37E9D9F0" w14:textId="77777777" w:rsidR="005675DB" w:rsidRPr="00BE19A1" w:rsidRDefault="005675DB"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675DB" w:rsidRPr="00BE19A1" w14:paraId="3B6536DA" w14:textId="77777777" w:rsidTr="0049715D">
        <w:trPr>
          <w:trHeight w:val="20"/>
        </w:trPr>
        <w:tc>
          <w:tcPr>
            <w:tcW w:w="5000" w:type="pct"/>
            <w:tcMar>
              <w:top w:w="100" w:type="dxa"/>
              <w:left w:w="100" w:type="dxa"/>
              <w:bottom w:w="100" w:type="dxa"/>
              <w:right w:w="100" w:type="dxa"/>
            </w:tcMar>
            <w:vAlign w:val="center"/>
            <w:hideMark/>
          </w:tcPr>
          <w:p w14:paraId="2DE8147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675DB" w:rsidRPr="00BE19A1" w14:paraId="5ED3A2A9" w14:textId="77777777" w:rsidTr="0049715D">
        <w:trPr>
          <w:trHeight w:val="20"/>
        </w:trPr>
        <w:tc>
          <w:tcPr>
            <w:tcW w:w="5000" w:type="pct"/>
            <w:tcMar>
              <w:top w:w="100" w:type="dxa"/>
              <w:left w:w="100" w:type="dxa"/>
              <w:bottom w:w="100" w:type="dxa"/>
              <w:right w:w="100" w:type="dxa"/>
            </w:tcMar>
          </w:tcPr>
          <w:p w14:paraId="34F61014" w14:textId="77777777" w:rsidR="005675DB" w:rsidRPr="00885442" w:rsidRDefault="005675DB" w:rsidP="0049715D">
            <w:pPr>
              <w:spacing w:after="0" w:line="240" w:lineRule="auto"/>
              <w:jc w:val="both"/>
              <w:rPr>
                <w:rFonts w:ascii="Times New Roman" w:hAnsi="Times New Roman" w:cs="Times New Roman"/>
                <w:sz w:val="24"/>
              </w:rPr>
            </w:pPr>
            <w:r w:rsidRPr="00B93D5B">
              <w:rPr>
                <w:rFonts w:ascii="Times New Roman" w:hAnsi="Times New Roman" w:cs="Times New Roman"/>
                <w:sz w:val="24"/>
              </w:rPr>
              <w:t>Руководиоци и запослени у организационим јединицама за урбанизам, комунално-стамбене и имовинско правне послове, као и у организационим јединицама за послове друштвених делатности.</w:t>
            </w:r>
          </w:p>
        </w:tc>
      </w:tr>
      <w:tr w:rsidR="005675DB" w:rsidRPr="00BE19A1" w14:paraId="345AAF7A" w14:textId="77777777" w:rsidTr="0049715D">
        <w:trPr>
          <w:trHeight w:val="467"/>
        </w:trPr>
        <w:tc>
          <w:tcPr>
            <w:tcW w:w="5000" w:type="pct"/>
            <w:tcMar>
              <w:top w:w="100" w:type="dxa"/>
              <w:left w:w="100" w:type="dxa"/>
              <w:bottom w:w="100" w:type="dxa"/>
              <w:right w:w="100" w:type="dxa"/>
            </w:tcMar>
            <w:vAlign w:val="center"/>
            <w:hideMark/>
          </w:tcPr>
          <w:p w14:paraId="78140D99" w14:textId="77777777" w:rsidR="005675DB" w:rsidRPr="00BE19A1" w:rsidRDefault="005675DB"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675DB" w:rsidRPr="00BE19A1" w14:paraId="3305C0E1" w14:textId="77777777" w:rsidTr="0049715D">
        <w:trPr>
          <w:trHeight w:val="20"/>
        </w:trPr>
        <w:tc>
          <w:tcPr>
            <w:tcW w:w="5000" w:type="pct"/>
            <w:tcMar>
              <w:top w:w="100" w:type="dxa"/>
              <w:left w:w="100" w:type="dxa"/>
              <w:bottom w:w="100" w:type="dxa"/>
              <w:right w:w="100" w:type="dxa"/>
            </w:tcMar>
            <w:vAlign w:val="center"/>
          </w:tcPr>
          <w:p w14:paraId="160AAFC4"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675DB" w:rsidRPr="00BE19A1" w14:paraId="713F3ECD" w14:textId="77777777" w:rsidTr="0049715D">
        <w:trPr>
          <w:trHeight w:val="20"/>
        </w:trPr>
        <w:tc>
          <w:tcPr>
            <w:tcW w:w="5000" w:type="pct"/>
            <w:tcMar>
              <w:top w:w="100" w:type="dxa"/>
              <w:left w:w="100" w:type="dxa"/>
              <w:bottom w:w="100" w:type="dxa"/>
              <w:right w:w="100" w:type="dxa"/>
            </w:tcMar>
            <w:vAlign w:val="center"/>
            <w:hideMark/>
          </w:tcPr>
          <w:p w14:paraId="7EC546EF"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675DB" w:rsidRPr="00BE19A1" w14:paraId="3289DE00" w14:textId="77777777" w:rsidTr="0049715D">
        <w:trPr>
          <w:trHeight w:val="20"/>
        </w:trPr>
        <w:tc>
          <w:tcPr>
            <w:tcW w:w="5000" w:type="pct"/>
            <w:shd w:val="clear" w:color="auto" w:fill="auto"/>
            <w:tcMar>
              <w:top w:w="100" w:type="dxa"/>
              <w:left w:w="100" w:type="dxa"/>
              <w:bottom w:w="100" w:type="dxa"/>
              <w:right w:w="100" w:type="dxa"/>
            </w:tcMar>
            <w:vAlign w:val="center"/>
          </w:tcPr>
          <w:p w14:paraId="2259219B" w14:textId="77777777" w:rsidR="005675DB" w:rsidRPr="006C342D" w:rsidRDefault="005675DB"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506AF6C6" w14:textId="77777777" w:rsidR="005675DB" w:rsidRPr="006C342D" w:rsidRDefault="005675DB" w:rsidP="0049715D">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21.600 РСД.</w:t>
            </w:r>
          </w:p>
        </w:tc>
      </w:tr>
      <w:tr w:rsidR="005675DB" w:rsidRPr="00BE19A1" w14:paraId="6F0DF9F7" w14:textId="77777777" w:rsidTr="0049715D">
        <w:trPr>
          <w:trHeight w:val="20"/>
        </w:trPr>
        <w:tc>
          <w:tcPr>
            <w:tcW w:w="5000" w:type="pct"/>
            <w:tcMar>
              <w:top w:w="100" w:type="dxa"/>
              <w:left w:w="100" w:type="dxa"/>
              <w:bottom w:w="100" w:type="dxa"/>
              <w:right w:w="100" w:type="dxa"/>
            </w:tcMar>
            <w:vAlign w:val="center"/>
            <w:hideMark/>
          </w:tcPr>
          <w:p w14:paraId="6E16783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675DB" w:rsidRPr="00523AAF" w14:paraId="324ABE31" w14:textId="77777777" w:rsidTr="0049715D">
        <w:trPr>
          <w:trHeight w:val="20"/>
        </w:trPr>
        <w:tc>
          <w:tcPr>
            <w:tcW w:w="5000" w:type="pct"/>
            <w:tcMar>
              <w:top w:w="100" w:type="dxa"/>
              <w:left w:w="100" w:type="dxa"/>
              <w:bottom w:w="100" w:type="dxa"/>
              <w:right w:w="100" w:type="dxa"/>
            </w:tcMar>
            <w:vAlign w:val="center"/>
          </w:tcPr>
          <w:p w14:paraId="063B76D7" w14:textId="77777777" w:rsidR="005675DB" w:rsidRPr="00504D23" w:rsidRDefault="005675DB"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5675DB" w:rsidRPr="00523AAF" w14:paraId="5EBBF47B" w14:textId="77777777" w:rsidTr="0049715D">
        <w:trPr>
          <w:trHeight w:val="20"/>
        </w:trPr>
        <w:tc>
          <w:tcPr>
            <w:tcW w:w="5000" w:type="pct"/>
            <w:tcMar>
              <w:top w:w="100" w:type="dxa"/>
              <w:left w:w="100" w:type="dxa"/>
              <w:bottom w:w="100" w:type="dxa"/>
              <w:right w:w="100" w:type="dxa"/>
            </w:tcMar>
            <w:vAlign w:val="center"/>
            <w:hideMark/>
          </w:tcPr>
          <w:p w14:paraId="786F3E75" w14:textId="77777777" w:rsidR="005675DB" w:rsidRPr="00523AAF" w:rsidRDefault="005675DB"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675DB" w:rsidRPr="00BE19A1" w14:paraId="4C20D420" w14:textId="77777777" w:rsidTr="0049715D">
        <w:trPr>
          <w:trHeight w:val="20"/>
        </w:trPr>
        <w:tc>
          <w:tcPr>
            <w:tcW w:w="5000" w:type="pct"/>
            <w:tcMar>
              <w:top w:w="100" w:type="dxa"/>
              <w:left w:w="100" w:type="dxa"/>
              <w:bottom w:w="100" w:type="dxa"/>
              <w:right w:w="100" w:type="dxa"/>
            </w:tcMar>
            <w:vAlign w:val="center"/>
          </w:tcPr>
          <w:p w14:paraId="6B9EF4C3" w14:textId="77777777" w:rsidR="005675DB" w:rsidRPr="00504D23" w:rsidRDefault="005675DB" w:rsidP="0049715D">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bookmarkEnd w:id="288"/>
    </w:tbl>
    <w:p w14:paraId="3F44FAB8" w14:textId="6CF5BE78" w:rsidR="005675DB" w:rsidRDefault="005675DB">
      <w:pPr>
        <w:rPr>
          <w:lang w:val="sr-Cyrl-RS"/>
        </w:rPr>
      </w:pPr>
      <w:r>
        <w:rPr>
          <w:lang w:val="sr-Cyrl-RS"/>
        </w:rPr>
        <w:br w:type="page"/>
      </w:r>
    </w:p>
    <w:p w14:paraId="2A99059E" w14:textId="13D744F1" w:rsidR="005675DB" w:rsidRDefault="005675DB" w:rsidP="005675DB">
      <w:pPr>
        <w:pStyle w:val="Heading1"/>
      </w:pPr>
      <w:bookmarkStart w:id="293" w:name="_Toc20235048"/>
      <w:r w:rsidRPr="005675DB">
        <w:t>ДРУШТВЕНЕ ДЕЛАТНОСТИ У ЛОКАЛНОЈ САМОУПРАВИ</w:t>
      </w:r>
      <w:bookmarkEnd w:id="293"/>
    </w:p>
    <w:p w14:paraId="447C924A" w14:textId="7A04F852" w:rsidR="005675DB" w:rsidRDefault="005675DB" w:rsidP="005675DB">
      <w:pPr>
        <w:rPr>
          <w:lang w:val="sr-Cyrl-RS"/>
        </w:rPr>
      </w:pPr>
    </w:p>
    <w:p w14:paraId="3B73B015" w14:textId="117177AB" w:rsidR="00341516" w:rsidRDefault="0049715D">
      <w:pPr>
        <w:pStyle w:val="TOC2"/>
        <w:rPr>
          <w:rFonts w:eastAsiaTheme="minorEastAsia"/>
          <w:noProof/>
        </w:rPr>
      </w:pPr>
      <w:r>
        <w:rPr>
          <w:lang w:val="sr-Cyrl-RS"/>
        </w:rPr>
        <w:fldChar w:fldCharType="begin"/>
      </w:r>
      <w:r>
        <w:rPr>
          <w:lang w:val="sr-Cyrl-RS"/>
        </w:rPr>
        <w:instrText xml:space="preserve"> TOC \b ДД \* MERGEFORMAT </w:instrText>
      </w:r>
      <w:r>
        <w:rPr>
          <w:lang w:val="sr-Cyrl-RS"/>
        </w:rPr>
        <w:fldChar w:fldCharType="separate"/>
      </w:r>
      <w:r w:rsidR="00341516">
        <w:rPr>
          <w:noProof/>
        </w:rPr>
        <w:t>ЈАВНЕ СЛУЖБЕ У ЛОКАЛНОЈ САМОУПРАВИ</w:t>
      </w:r>
      <w:r w:rsidR="00341516">
        <w:rPr>
          <w:noProof/>
        </w:rPr>
        <w:tab/>
      </w:r>
      <w:r w:rsidR="00341516">
        <w:rPr>
          <w:noProof/>
        </w:rPr>
        <w:fldChar w:fldCharType="begin"/>
      </w:r>
      <w:r w:rsidR="00341516">
        <w:rPr>
          <w:noProof/>
        </w:rPr>
        <w:instrText xml:space="preserve"> PAGEREF _Toc20234646 \h </w:instrText>
      </w:r>
      <w:r w:rsidR="00341516">
        <w:rPr>
          <w:noProof/>
        </w:rPr>
      </w:r>
      <w:r w:rsidR="00341516">
        <w:rPr>
          <w:noProof/>
        </w:rPr>
        <w:fldChar w:fldCharType="separate"/>
      </w:r>
      <w:r w:rsidR="00341516">
        <w:rPr>
          <w:noProof/>
        </w:rPr>
        <w:t>224</w:t>
      </w:r>
      <w:r w:rsidR="00341516">
        <w:rPr>
          <w:noProof/>
        </w:rPr>
        <w:fldChar w:fldCharType="end"/>
      </w:r>
    </w:p>
    <w:p w14:paraId="6036E294" w14:textId="6BC2EDAE" w:rsidR="00341516" w:rsidRDefault="00341516">
      <w:pPr>
        <w:pStyle w:val="TOC2"/>
        <w:rPr>
          <w:rFonts w:eastAsiaTheme="minorEastAsia"/>
          <w:noProof/>
        </w:rPr>
      </w:pPr>
      <w:r w:rsidRPr="00E60C19">
        <w:rPr>
          <w:noProof/>
        </w:rPr>
        <w:t>УНАПРЕЂEЊЕ РАДА ИНТЕРРЕСОРНЕ КОМИСИЈЕ У ЈЛС</w:t>
      </w:r>
      <w:r>
        <w:rPr>
          <w:noProof/>
        </w:rPr>
        <w:tab/>
      </w:r>
      <w:r>
        <w:rPr>
          <w:noProof/>
        </w:rPr>
        <w:fldChar w:fldCharType="begin"/>
      </w:r>
      <w:r>
        <w:rPr>
          <w:noProof/>
        </w:rPr>
        <w:instrText xml:space="preserve"> PAGEREF _Toc20234647 \h </w:instrText>
      </w:r>
      <w:r>
        <w:rPr>
          <w:noProof/>
        </w:rPr>
      </w:r>
      <w:r>
        <w:rPr>
          <w:noProof/>
        </w:rPr>
        <w:fldChar w:fldCharType="separate"/>
      </w:r>
      <w:r>
        <w:rPr>
          <w:noProof/>
        </w:rPr>
        <w:t>227</w:t>
      </w:r>
      <w:r>
        <w:rPr>
          <w:noProof/>
        </w:rPr>
        <w:fldChar w:fldCharType="end"/>
      </w:r>
    </w:p>
    <w:p w14:paraId="349F3683" w14:textId="18126AB6" w:rsidR="00341516" w:rsidRDefault="00341516">
      <w:pPr>
        <w:pStyle w:val="TOC2"/>
        <w:rPr>
          <w:rFonts w:eastAsiaTheme="minorEastAsia"/>
          <w:noProof/>
        </w:rPr>
      </w:pPr>
      <w:r>
        <w:rPr>
          <w:noProof/>
        </w:rPr>
        <w:t>СОЦИЈАЛНА ЗАШТИТА У ЛОКАЛНОЈ САМОУПРАВИ</w:t>
      </w:r>
      <w:r>
        <w:rPr>
          <w:noProof/>
        </w:rPr>
        <w:tab/>
      </w:r>
      <w:r>
        <w:rPr>
          <w:noProof/>
        </w:rPr>
        <w:fldChar w:fldCharType="begin"/>
      </w:r>
      <w:r>
        <w:rPr>
          <w:noProof/>
        </w:rPr>
        <w:instrText xml:space="preserve"> PAGEREF _Toc20234648 \h </w:instrText>
      </w:r>
      <w:r>
        <w:rPr>
          <w:noProof/>
        </w:rPr>
      </w:r>
      <w:r>
        <w:rPr>
          <w:noProof/>
        </w:rPr>
        <w:fldChar w:fldCharType="separate"/>
      </w:r>
      <w:r>
        <w:rPr>
          <w:noProof/>
        </w:rPr>
        <w:t>230</w:t>
      </w:r>
      <w:r>
        <w:rPr>
          <w:noProof/>
        </w:rPr>
        <w:fldChar w:fldCharType="end"/>
      </w:r>
    </w:p>
    <w:p w14:paraId="5AFB04E6" w14:textId="0080B7EA" w:rsidR="00341516" w:rsidRDefault="00341516">
      <w:pPr>
        <w:pStyle w:val="TOC2"/>
        <w:rPr>
          <w:rFonts w:eastAsiaTheme="minorEastAsia"/>
          <w:noProof/>
        </w:rPr>
      </w:pPr>
      <w:r>
        <w:rPr>
          <w:noProof/>
        </w:rPr>
        <w:t>ПЛАНИРАЊЕ И УПРАВЉАЊЕ ПРЕДШКОЛСКИМ ВАСПИТАЊЕМ И ОБРАЗОВАЊЕМ НА ЛОКАЛНОМ НИВОУ</w:t>
      </w:r>
      <w:r>
        <w:rPr>
          <w:noProof/>
        </w:rPr>
        <w:tab/>
      </w:r>
      <w:r>
        <w:rPr>
          <w:noProof/>
        </w:rPr>
        <w:fldChar w:fldCharType="begin"/>
      </w:r>
      <w:r>
        <w:rPr>
          <w:noProof/>
        </w:rPr>
        <w:instrText xml:space="preserve"> PAGEREF _Toc20234649 \h </w:instrText>
      </w:r>
      <w:r>
        <w:rPr>
          <w:noProof/>
        </w:rPr>
      </w:r>
      <w:r>
        <w:rPr>
          <w:noProof/>
        </w:rPr>
        <w:fldChar w:fldCharType="separate"/>
      </w:r>
      <w:r>
        <w:rPr>
          <w:noProof/>
        </w:rPr>
        <w:t>233</w:t>
      </w:r>
      <w:r>
        <w:rPr>
          <w:noProof/>
        </w:rPr>
        <w:fldChar w:fldCharType="end"/>
      </w:r>
    </w:p>
    <w:p w14:paraId="6AF7C611" w14:textId="0882A0CD" w:rsidR="00341516" w:rsidRDefault="00341516">
      <w:pPr>
        <w:pStyle w:val="TOC2"/>
        <w:rPr>
          <w:rFonts w:eastAsiaTheme="minorEastAsia"/>
          <w:noProof/>
        </w:rPr>
      </w:pPr>
      <w:r w:rsidRPr="00C261C4">
        <w:rPr>
          <w:noProof/>
        </w:rPr>
        <w:t>ПРИМEНA НAДЛEЖНOСТИ ИЗ OБЛAСТИ СПOРТA И ФИЗИЧКE КУЛТУРE У ЛOКAЛНOJ ЗAJEДНИЦИ</w:t>
      </w:r>
      <w:r>
        <w:rPr>
          <w:noProof/>
        </w:rPr>
        <w:tab/>
      </w:r>
      <w:r>
        <w:rPr>
          <w:noProof/>
        </w:rPr>
        <w:fldChar w:fldCharType="begin"/>
      </w:r>
      <w:r>
        <w:rPr>
          <w:noProof/>
        </w:rPr>
        <w:instrText xml:space="preserve"> PAGEREF _Toc20234650 \h </w:instrText>
      </w:r>
      <w:r>
        <w:rPr>
          <w:noProof/>
        </w:rPr>
      </w:r>
      <w:r>
        <w:rPr>
          <w:noProof/>
        </w:rPr>
        <w:fldChar w:fldCharType="separate"/>
      </w:r>
      <w:r>
        <w:rPr>
          <w:noProof/>
        </w:rPr>
        <w:t>236</w:t>
      </w:r>
      <w:r>
        <w:rPr>
          <w:noProof/>
        </w:rPr>
        <w:fldChar w:fldCharType="end"/>
      </w:r>
    </w:p>
    <w:p w14:paraId="3E766433" w14:textId="69D0C339" w:rsidR="00341516" w:rsidRDefault="00341516">
      <w:pPr>
        <w:pStyle w:val="TOC2"/>
        <w:rPr>
          <w:rFonts w:eastAsiaTheme="minorEastAsia"/>
          <w:noProof/>
        </w:rPr>
      </w:pPr>
      <w:r>
        <w:rPr>
          <w:noProof/>
        </w:rPr>
        <w:t>ЗАШТИТА ПРАВА ПАЦИЈЕНАТА</w:t>
      </w:r>
      <w:r>
        <w:rPr>
          <w:noProof/>
        </w:rPr>
        <w:tab/>
      </w:r>
      <w:r>
        <w:rPr>
          <w:noProof/>
        </w:rPr>
        <w:fldChar w:fldCharType="begin"/>
      </w:r>
      <w:r>
        <w:rPr>
          <w:noProof/>
        </w:rPr>
        <w:instrText xml:space="preserve"> PAGEREF _Toc20234651 \h </w:instrText>
      </w:r>
      <w:r>
        <w:rPr>
          <w:noProof/>
        </w:rPr>
      </w:r>
      <w:r>
        <w:rPr>
          <w:noProof/>
        </w:rPr>
        <w:fldChar w:fldCharType="separate"/>
      </w:r>
      <w:r>
        <w:rPr>
          <w:noProof/>
        </w:rPr>
        <w:t>239</w:t>
      </w:r>
      <w:r>
        <w:rPr>
          <w:noProof/>
        </w:rPr>
        <w:fldChar w:fldCharType="end"/>
      </w:r>
    </w:p>
    <w:p w14:paraId="23E98EFF" w14:textId="088A4487" w:rsidR="005675DB" w:rsidRDefault="0049715D" w:rsidP="00341516">
      <w:pPr>
        <w:pStyle w:val="TOC2"/>
        <w:numPr>
          <w:ilvl w:val="0"/>
          <w:numId w:val="0"/>
        </w:numPr>
        <w:ind w:left="360"/>
        <w:rPr>
          <w:lang w:val="sr-Cyrl-RS"/>
        </w:rPr>
      </w:pPr>
      <w:r>
        <w:rPr>
          <w:lang w:val="sr-Cyrl-RS"/>
        </w:rPr>
        <w:fldChar w:fldCharType="end"/>
      </w:r>
    </w:p>
    <w:p w14:paraId="3997C5CD" w14:textId="77777777"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shd w:val="clear" w:color="auto" w:fill="FFFFFF"/>
        </w:rPr>
      </w:pPr>
      <w:r w:rsidRPr="00E2532A">
        <w:rPr>
          <w:rFonts w:ascii="Times New Roman" w:hAnsi="Times New Roman" w:cs="Times New Roman"/>
          <w:sz w:val="24"/>
          <w:szCs w:val="24"/>
        </w:rPr>
        <w:t>Законом о јавним службама</w:t>
      </w:r>
      <w:r w:rsidRPr="00E2532A">
        <w:rPr>
          <w:rFonts w:ascii="Times New Roman" w:hAnsi="Times New Roman" w:cs="Times New Roman"/>
          <w:sz w:val="24"/>
          <w:szCs w:val="24"/>
          <w:vertAlign w:val="superscript"/>
        </w:rPr>
        <w:footnoteReference w:id="73"/>
      </w:r>
      <w:r w:rsidRPr="00E2532A">
        <w:rPr>
          <w:rFonts w:ascii="Times New Roman" w:hAnsi="Times New Roman" w:cs="Times New Roman"/>
          <w:sz w:val="24"/>
          <w:szCs w:val="24"/>
        </w:rPr>
        <w:t xml:space="preserve"> прописано је да се ј</w:t>
      </w:r>
      <w:r w:rsidRPr="00E2532A">
        <w:rPr>
          <w:rFonts w:ascii="Times New Roman" w:hAnsi="Times New Roman" w:cs="Times New Roman"/>
          <w:sz w:val="24"/>
          <w:szCs w:val="24"/>
          <w:shd w:val="clear" w:color="auto" w:fill="FFFFFF"/>
        </w:rPr>
        <w:t>авном службом у смислу овог закона сматрају установе, предузећа и други облици организовања утврђени законом, који обављају делатности односно послове којима се обе</w:t>
      </w:r>
      <w:r w:rsidRPr="006F6A7B">
        <w:rPr>
          <w:rFonts w:ascii="Times New Roman" w:hAnsi="Times New Roman" w:cs="Times New Roman"/>
          <w:sz w:val="24"/>
          <w:szCs w:val="24"/>
          <w:shd w:val="clear" w:color="auto" w:fill="FFFFFF"/>
        </w:rPr>
        <w:t xml:space="preserve">збеђује остваривање права грађана, односно задовољавање потреба грађана и организација, као и остваривање другог законом утврђеног интереса у одређеним областима. Установу, предузеће и други облик организовања може основати и јединица локалне самоуправе. </w:t>
      </w:r>
    </w:p>
    <w:p w14:paraId="0E8C1D78" w14:textId="77777777"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shd w:val="clear" w:color="auto" w:fill="FFFFFF"/>
        </w:rPr>
      </w:pPr>
    </w:p>
    <w:p w14:paraId="30534FD3" w14:textId="22E8ECCE"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rPr>
      </w:pPr>
      <w:r w:rsidRPr="00E365C5">
        <w:rPr>
          <w:rFonts w:ascii="Times New Roman" w:hAnsi="Times New Roman" w:cs="Times New Roman"/>
          <w:sz w:val="24"/>
          <w:szCs w:val="24"/>
        </w:rPr>
        <w:t>Акциони план за спровођење Стратегије реформе јавне управе Републике Србије од 2018-2020, као и секторске стратегије у областима јавног здравља, социјалне заштите и културе и образовања, као предуслов за реализацију секторских стратешких циљева у наведеним областима препознају јачање постојећих стручних потенцијала и стварање нових у областима јавних служби као и побољшање квалитета система управљања јавним службама.</w:t>
      </w:r>
    </w:p>
    <w:p w14:paraId="072A1338" w14:textId="77777777" w:rsidR="000F7247" w:rsidRPr="00E2532A" w:rsidRDefault="000F7247" w:rsidP="000F7247">
      <w:pPr>
        <w:tabs>
          <w:tab w:val="left" w:pos="90"/>
        </w:tabs>
        <w:spacing w:after="0" w:line="240" w:lineRule="auto"/>
        <w:ind w:firstLine="720"/>
        <w:jc w:val="both"/>
        <w:rPr>
          <w:rFonts w:ascii="Times New Roman" w:hAnsi="Times New Roman" w:cs="Times New Roman"/>
          <w:sz w:val="24"/>
          <w:szCs w:val="24"/>
        </w:rPr>
      </w:pPr>
    </w:p>
    <w:p w14:paraId="742FFC58" w14:textId="77777777"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shd w:val="clear" w:color="auto" w:fill="FFFFFF"/>
        </w:rPr>
      </w:pPr>
      <w:r w:rsidRPr="00E2532A">
        <w:rPr>
          <w:rFonts w:ascii="Times New Roman" w:hAnsi="Times New Roman" w:cs="Times New Roman"/>
          <w:sz w:val="24"/>
          <w:szCs w:val="24"/>
        </w:rPr>
        <w:t>Законом о социјалној заштити</w:t>
      </w:r>
      <w:r w:rsidRPr="00E2532A">
        <w:rPr>
          <w:rFonts w:ascii="Times New Roman" w:hAnsi="Times New Roman" w:cs="Times New Roman"/>
          <w:sz w:val="24"/>
          <w:szCs w:val="24"/>
          <w:vertAlign w:val="superscript"/>
        </w:rPr>
        <w:footnoteReference w:id="74"/>
      </w:r>
      <w:r w:rsidRPr="00E2532A">
        <w:rPr>
          <w:rFonts w:ascii="Times New Roman" w:hAnsi="Times New Roman" w:cs="Times New Roman"/>
          <w:sz w:val="24"/>
          <w:szCs w:val="24"/>
        </w:rPr>
        <w:t xml:space="preserve"> уређена је д</w:t>
      </w:r>
      <w:r w:rsidRPr="00E2532A">
        <w:rPr>
          <w:rFonts w:ascii="Times New Roman" w:hAnsi="Times New Roman" w:cs="Times New Roman"/>
          <w:sz w:val="24"/>
          <w:szCs w:val="24"/>
          <w:shd w:val="clear" w:color="auto" w:fill="FFFFFF"/>
        </w:rPr>
        <w:t>елатност социјалне заштите, циљеви и начела со</w:t>
      </w:r>
      <w:r w:rsidRPr="006F6A7B">
        <w:rPr>
          <w:rFonts w:ascii="Times New Roman" w:hAnsi="Times New Roman" w:cs="Times New Roman"/>
          <w:sz w:val="24"/>
          <w:szCs w:val="24"/>
          <w:shd w:val="clear" w:color="auto" w:fill="FFFFFF"/>
        </w:rPr>
        <w:t>цијалне заштите, права и услуге социјалне заштите, поступци за остваривање права у социјалној заштити и коришћење услуга социјалне заштите, права и обавезе корисника социјалне заштите, оснивање и рад установа социјалне заштите, услови под којима услуге соц</w:t>
      </w:r>
      <w:r w:rsidRPr="00E365C5">
        <w:rPr>
          <w:rFonts w:ascii="Times New Roman" w:hAnsi="Times New Roman" w:cs="Times New Roman"/>
          <w:sz w:val="24"/>
          <w:szCs w:val="24"/>
          <w:shd w:val="clear" w:color="auto" w:fill="FFFFFF"/>
        </w:rPr>
        <w:t>ијалне заштите могу пружати други облици организовања, надзор над радом установа социјалне заштите и др</w:t>
      </w:r>
      <w:r w:rsidRPr="00E365C5">
        <w:rPr>
          <w:rFonts w:ascii="Times New Roman" w:hAnsi="Times New Roman" w:cs="Times New Roman"/>
          <w:sz w:val="24"/>
          <w:szCs w:val="24"/>
          <w:shd w:val="clear" w:color="auto" w:fill="FFFFFF"/>
          <w:lang w:val="sr-Cyrl-RS"/>
        </w:rPr>
        <w:t>уга</w:t>
      </w:r>
      <w:r w:rsidRPr="00E365C5">
        <w:rPr>
          <w:rFonts w:ascii="Times New Roman" w:hAnsi="Times New Roman" w:cs="Times New Roman"/>
          <w:sz w:val="24"/>
          <w:szCs w:val="24"/>
          <w:shd w:val="clear" w:color="auto" w:fill="FFFFFF"/>
        </w:rPr>
        <w:t xml:space="preserve"> питања од значаја за ову област. Јединица локалне самоуправе обавезна је да обезбеди обављање делатности у области социјалне заштите из оквира својих права и дужности утврђених Уставом и законом оснивањем установа или поверавањем вршења тих делатности другим правним и физичким лицима.</w:t>
      </w:r>
    </w:p>
    <w:p w14:paraId="6FF0B43A" w14:textId="77777777"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shd w:val="clear" w:color="auto" w:fill="FFFFFF"/>
        </w:rPr>
      </w:pPr>
    </w:p>
    <w:p w14:paraId="003F0372" w14:textId="77777777" w:rsidR="000F7247" w:rsidRPr="00E2532A" w:rsidRDefault="000F7247" w:rsidP="000F7247">
      <w:pPr>
        <w:tabs>
          <w:tab w:val="left" w:pos="90"/>
        </w:tabs>
        <w:spacing w:after="0" w:line="240" w:lineRule="auto"/>
        <w:ind w:firstLine="720"/>
        <w:jc w:val="both"/>
        <w:rPr>
          <w:rFonts w:ascii="Times New Roman" w:eastAsia="Times New Roman" w:hAnsi="Times New Roman" w:cs="Times New Roman"/>
          <w:sz w:val="24"/>
          <w:szCs w:val="24"/>
          <w:lang w:eastAsia="en-GB"/>
        </w:rPr>
      </w:pPr>
      <w:r w:rsidRPr="00E365C5">
        <w:rPr>
          <w:rFonts w:ascii="Times New Roman" w:hAnsi="Times New Roman" w:cs="Times New Roman"/>
          <w:sz w:val="24"/>
          <w:szCs w:val="24"/>
        </w:rPr>
        <w:t xml:space="preserve">Програмом економских реформи и Програмом реформи политике запошљавања и социјалне политике за период 2018-2020. дефинисани су приоритети у областима социјалне политике и запошљавања. Поред тога, у 2019. години очекује се усвајање Стратегије за социјалну заштиту. С обзиром да наведене </w:t>
      </w:r>
      <w:r w:rsidRPr="00E2532A">
        <w:rPr>
          <w:rFonts w:ascii="Times New Roman" w:eastAsia="Times New Roman" w:hAnsi="Times New Roman" w:cs="Times New Roman"/>
          <w:sz w:val="24"/>
          <w:szCs w:val="24"/>
          <w:lang w:eastAsia="en-GB"/>
        </w:rPr>
        <w:t>стратешке политике директно утичу на креирање друштвене политике на локалном нивоу, с</w:t>
      </w:r>
      <w:r w:rsidRPr="00E2532A">
        <w:rPr>
          <w:rFonts w:ascii="Times New Roman" w:hAnsi="Times New Roman" w:cs="Times New Roman"/>
          <w:sz w:val="24"/>
          <w:szCs w:val="24"/>
        </w:rPr>
        <w:t>лужбеници јединица локалне самоуправе, посебно они који обављају послове у областима друштвеног развоја и социјалне заштите, требало би благовремено да се упознају са њиховом садржином.</w:t>
      </w:r>
    </w:p>
    <w:p w14:paraId="0C73CEF6" w14:textId="77777777" w:rsidR="000F7247" w:rsidRPr="00E2532A" w:rsidRDefault="000F7247" w:rsidP="000F7247">
      <w:pPr>
        <w:tabs>
          <w:tab w:val="left" w:pos="90"/>
        </w:tabs>
        <w:spacing w:after="0" w:line="240" w:lineRule="auto"/>
        <w:ind w:firstLine="720"/>
        <w:jc w:val="both"/>
        <w:rPr>
          <w:rFonts w:ascii="Times New Roman" w:hAnsi="Times New Roman" w:cs="Times New Roman"/>
          <w:sz w:val="24"/>
          <w:szCs w:val="24"/>
        </w:rPr>
      </w:pPr>
    </w:p>
    <w:p w14:paraId="51D75CBA" w14:textId="71F39911" w:rsidR="000F7247" w:rsidRPr="009874A5" w:rsidRDefault="000F7247" w:rsidP="000F7247">
      <w:pPr>
        <w:tabs>
          <w:tab w:val="left" w:pos="90"/>
        </w:tabs>
        <w:spacing w:after="0" w:line="240" w:lineRule="auto"/>
        <w:ind w:firstLine="720"/>
        <w:jc w:val="both"/>
        <w:rPr>
          <w:rFonts w:ascii="Times New Roman" w:eastAsia="Times New Roman" w:hAnsi="Times New Roman" w:cs="Times New Roman"/>
          <w:color w:val="000000" w:themeColor="text1"/>
          <w:sz w:val="24"/>
          <w:szCs w:val="24"/>
          <w:lang w:val="sr-Cyrl-RS"/>
        </w:rPr>
      </w:pPr>
      <w:r w:rsidRPr="00E2532A">
        <w:rPr>
          <w:rFonts w:ascii="Times New Roman" w:eastAsia="Times New Roman" w:hAnsi="Times New Roman" w:cs="Times New Roman"/>
          <w:sz w:val="24"/>
          <w:szCs w:val="24"/>
        </w:rPr>
        <w:t>Законом о спорту</w:t>
      </w:r>
      <w:r w:rsidRPr="00E2532A">
        <w:rPr>
          <w:rFonts w:ascii="Times New Roman" w:eastAsia="Times New Roman" w:hAnsi="Times New Roman" w:cs="Times New Roman"/>
          <w:sz w:val="24"/>
          <w:szCs w:val="24"/>
          <w:vertAlign w:val="superscript"/>
        </w:rPr>
        <w:footnoteReference w:id="75"/>
      </w:r>
      <w:r w:rsidRPr="00E2532A">
        <w:rPr>
          <w:rFonts w:ascii="Times New Roman" w:eastAsia="Times New Roman" w:hAnsi="Times New Roman" w:cs="Times New Roman"/>
          <w:sz w:val="24"/>
          <w:szCs w:val="24"/>
        </w:rPr>
        <w:t xml:space="preserve"> прописане су обавезе јединица локалне самоуправе у вези са потребама и </w:t>
      </w:r>
      <w:r w:rsidRPr="00E2532A">
        <w:rPr>
          <w:rFonts w:ascii="Times New Roman" w:hAnsi="Times New Roman" w:cs="Times New Roman"/>
          <w:sz w:val="24"/>
          <w:szCs w:val="24"/>
        </w:rPr>
        <w:t xml:space="preserve">интересима грађана у области спорта. Такође, </w:t>
      </w:r>
      <w:r w:rsidRPr="00E2532A">
        <w:rPr>
          <w:rFonts w:ascii="Times New Roman" w:eastAsia="Times New Roman" w:hAnsi="Times New Roman" w:cs="Times New Roman"/>
          <w:color w:val="000000" w:themeColor="text1"/>
          <w:sz w:val="24"/>
          <w:szCs w:val="24"/>
        </w:rPr>
        <w:t>планирано је усвајање Националне стратегије р</w:t>
      </w:r>
      <w:r w:rsidRPr="006F6A7B">
        <w:rPr>
          <w:rFonts w:ascii="Times New Roman" w:eastAsia="Times New Roman" w:hAnsi="Times New Roman" w:cs="Times New Roman"/>
          <w:color w:val="000000" w:themeColor="text1"/>
          <w:sz w:val="24"/>
          <w:szCs w:val="24"/>
        </w:rPr>
        <w:t xml:space="preserve">азвоја спорта за период 2019-2029. године, а обавеза јединица локалне самоуправе је да у року од годину дана од усвајања Стратегије утврде програм развоја спорта на својој територији који је усклађен са наведеном Стратегијом. Поред тога, пракса је показала да је </w:t>
      </w:r>
      <w:r w:rsidRPr="00E365C5">
        <w:rPr>
          <w:rFonts w:ascii="Times New Roman" w:hAnsi="Times New Roman" w:cs="Times New Roman"/>
          <w:color w:val="000000" w:themeColor="text1"/>
          <w:sz w:val="24"/>
          <w:szCs w:val="24"/>
        </w:rPr>
        <w:t xml:space="preserve">један од кључних изазова у претходном стратешком циклусу био ниво реализације циљева, активности и мера које су биле предвиђене локалним програмима развоја спорта. </w:t>
      </w:r>
      <w:r w:rsidRPr="00E365C5">
        <w:rPr>
          <w:rFonts w:ascii="Times New Roman" w:eastAsia="Times New Roman" w:hAnsi="Times New Roman" w:cs="Times New Roman"/>
          <w:color w:val="000000" w:themeColor="text1"/>
          <w:sz w:val="24"/>
          <w:szCs w:val="24"/>
        </w:rPr>
        <w:t>У складу са тим, неопходно је обезбедити да се кроз едукацију запослених у јединацама локалне самоуправе обезбеди подршка за примену Закона, као и за стратешко планирање у овој области.</w:t>
      </w:r>
      <w:r w:rsidR="009874A5">
        <w:rPr>
          <w:rFonts w:ascii="Times New Roman" w:eastAsia="Times New Roman" w:hAnsi="Times New Roman" w:cs="Times New Roman"/>
          <w:color w:val="000000" w:themeColor="text1"/>
          <w:sz w:val="24"/>
          <w:szCs w:val="24"/>
        </w:rPr>
        <w:t xml:space="preserve"> </w:t>
      </w:r>
      <w:r w:rsidR="009874A5" w:rsidRPr="00C261C4">
        <w:rPr>
          <w:rFonts w:ascii="Times New Roman" w:eastAsia="Times New Roman" w:hAnsi="Times New Roman" w:cs="Times New Roman"/>
          <w:color w:val="000000" w:themeColor="text1"/>
          <w:sz w:val="24"/>
          <w:szCs w:val="24"/>
          <w:lang w:val="sr-Cyrl-RS"/>
        </w:rPr>
        <w:t xml:space="preserve">Коначно, Законом спорту, ЈЛС су добиле нову надлежност – спортску инспекцију чији је рад потребно подржати </w:t>
      </w:r>
      <w:r w:rsidR="00A015D7" w:rsidRPr="00C261C4">
        <w:rPr>
          <w:rFonts w:ascii="Times New Roman" w:eastAsia="Times New Roman" w:hAnsi="Times New Roman" w:cs="Times New Roman"/>
          <w:color w:val="000000" w:themeColor="text1"/>
          <w:sz w:val="24"/>
          <w:szCs w:val="24"/>
          <w:lang w:val="sr-Cyrl-RS"/>
        </w:rPr>
        <w:t>и даље развијати.</w:t>
      </w:r>
    </w:p>
    <w:p w14:paraId="4E0D3DFA" w14:textId="77777777" w:rsidR="000F7247" w:rsidRPr="00E365C5" w:rsidRDefault="000F7247" w:rsidP="000F7247">
      <w:pPr>
        <w:tabs>
          <w:tab w:val="left" w:pos="90"/>
        </w:tabs>
        <w:spacing w:after="0" w:line="240" w:lineRule="auto"/>
        <w:ind w:firstLine="720"/>
        <w:jc w:val="both"/>
        <w:rPr>
          <w:rFonts w:ascii="Times New Roman" w:eastAsia="Times New Roman" w:hAnsi="Times New Roman" w:cs="Times New Roman"/>
          <w:color w:val="000000" w:themeColor="text1"/>
          <w:sz w:val="24"/>
          <w:szCs w:val="24"/>
        </w:rPr>
      </w:pPr>
    </w:p>
    <w:p w14:paraId="6D0F7862" w14:textId="77777777" w:rsidR="000F7247" w:rsidRPr="006F6A7B" w:rsidRDefault="000F7247" w:rsidP="000F7247">
      <w:pPr>
        <w:tabs>
          <w:tab w:val="left" w:pos="90"/>
        </w:tabs>
        <w:spacing w:after="0" w:line="240" w:lineRule="auto"/>
        <w:ind w:firstLine="720"/>
        <w:jc w:val="both"/>
        <w:rPr>
          <w:rFonts w:ascii="Times New Roman" w:hAnsi="Times New Roman" w:cs="Times New Roman"/>
          <w:sz w:val="24"/>
          <w:szCs w:val="24"/>
        </w:rPr>
      </w:pPr>
      <w:r w:rsidRPr="00E365C5">
        <w:rPr>
          <w:rFonts w:ascii="Times New Roman" w:hAnsi="Times New Roman" w:cs="Times New Roman"/>
          <w:sz w:val="24"/>
          <w:szCs w:val="24"/>
        </w:rPr>
        <w:t>Законом о правима пацијената</w:t>
      </w:r>
      <w:r w:rsidRPr="00E2532A">
        <w:rPr>
          <w:rFonts w:ascii="Times New Roman" w:hAnsi="Times New Roman" w:cs="Times New Roman"/>
          <w:sz w:val="24"/>
          <w:szCs w:val="24"/>
          <w:vertAlign w:val="superscript"/>
        </w:rPr>
        <w:footnoteReference w:id="76"/>
      </w:r>
      <w:r w:rsidRPr="00E2532A">
        <w:rPr>
          <w:rFonts w:ascii="Times New Roman" w:hAnsi="Times New Roman" w:cs="Times New Roman"/>
          <w:sz w:val="24"/>
          <w:szCs w:val="24"/>
        </w:rPr>
        <w:t xml:space="preserve"> јединицама локалне самоуправе поверена је надлежност заштите права пацијената за коју су задужени саветници за заштиту права пацијената и локални савети за здравље. Пракса и истраживања (СКГО 2013, 2015, Омбудсман 2016) показали су да постоји потреба за континуираном едукацијом и унапређењем знања у овој области, пре свега због флуктуације саветника за заштиту права п</w:t>
      </w:r>
      <w:r w:rsidRPr="006F6A7B">
        <w:rPr>
          <w:rFonts w:ascii="Times New Roman" w:hAnsi="Times New Roman" w:cs="Times New Roman"/>
          <w:sz w:val="24"/>
          <w:szCs w:val="24"/>
        </w:rPr>
        <w:t>ацијената и промене састава локалних савета за здравље. Уочено је такође да је неопходна стандардизација спровођења надлежности у пракси у свим градовима и општинама.</w:t>
      </w:r>
    </w:p>
    <w:p w14:paraId="2336CF80" w14:textId="77777777" w:rsidR="000F7247" w:rsidRPr="00C0515C" w:rsidRDefault="000F7247" w:rsidP="00D847AA">
      <w:pPr>
        <w:tabs>
          <w:tab w:val="left" w:pos="90"/>
        </w:tabs>
        <w:spacing w:after="0" w:line="240" w:lineRule="auto"/>
        <w:jc w:val="both"/>
        <w:rPr>
          <w:rFonts w:ascii="Times New Roman" w:eastAsia="MinionPro-Regular" w:hAnsi="Times New Roman" w:cs="Times New Roman"/>
          <w:bCs/>
          <w:sz w:val="24"/>
          <w:szCs w:val="24"/>
          <w:lang w:val="sr-Cyrl-RS"/>
        </w:rPr>
      </w:pPr>
    </w:p>
    <w:p w14:paraId="08C33054" w14:textId="77777777" w:rsidR="000F7247" w:rsidRPr="00E243EA" w:rsidRDefault="000F7247" w:rsidP="000F7247">
      <w:pPr>
        <w:tabs>
          <w:tab w:val="left" w:pos="90"/>
        </w:tabs>
        <w:spacing w:after="0" w:line="240" w:lineRule="auto"/>
        <w:jc w:val="both"/>
        <w:rPr>
          <w:rFonts w:ascii="Times New Roman" w:eastAsia="Times New Roman" w:hAnsi="Times New Roman" w:cs="Times New Roman"/>
          <w:sz w:val="24"/>
          <w:szCs w:val="24"/>
        </w:rPr>
      </w:pPr>
      <w:r>
        <w:rPr>
          <w:rFonts w:ascii="Times New Roman" w:eastAsia="MinionPro-Regular" w:hAnsi="Times New Roman" w:cs="Times New Roman"/>
          <w:bCs/>
          <w:sz w:val="24"/>
          <w:szCs w:val="24"/>
          <w:lang w:val="sr-Cyrl-RS"/>
        </w:rPr>
        <w:tab/>
      </w:r>
      <w:r>
        <w:rPr>
          <w:rFonts w:ascii="Times New Roman" w:eastAsia="MinionPro-Regular" w:hAnsi="Times New Roman" w:cs="Times New Roman"/>
          <w:bCs/>
          <w:sz w:val="24"/>
          <w:szCs w:val="24"/>
          <w:lang w:val="sr-Cyrl-RS"/>
        </w:rPr>
        <w:tab/>
      </w:r>
      <w:r w:rsidRPr="00E243EA">
        <w:rPr>
          <w:rFonts w:ascii="Times New Roman" w:eastAsia="MinionPro-Regular" w:hAnsi="Times New Roman" w:cs="Times New Roman"/>
          <w:bCs/>
          <w:sz w:val="24"/>
          <w:szCs w:val="24"/>
          <w:lang w:val="sr-Cyrl-RS"/>
        </w:rPr>
        <w:t>У складу са Законом о основама система образовања и васпитања</w:t>
      </w:r>
      <w:r w:rsidRPr="00E243EA">
        <w:rPr>
          <w:rStyle w:val="FootnoteReference"/>
          <w:rFonts w:ascii="Times New Roman" w:eastAsia="MinionPro-Regular" w:hAnsi="Times New Roman" w:cs="Times New Roman"/>
          <w:bCs/>
          <w:sz w:val="24"/>
          <w:szCs w:val="24"/>
          <w:lang w:val="sr-Cyrl-RS"/>
        </w:rPr>
        <w:footnoteReference w:id="77"/>
      </w:r>
      <w:r w:rsidRPr="00E243EA">
        <w:rPr>
          <w:rFonts w:ascii="Times New Roman" w:eastAsia="MinionPro-Regular" w:hAnsi="Times New Roman" w:cs="Times New Roman"/>
          <w:bCs/>
          <w:sz w:val="24"/>
          <w:szCs w:val="24"/>
          <w:lang w:val="sr-Cyrl-RS"/>
        </w:rPr>
        <w:t xml:space="preserve"> интерресорна комисија врши процену потреба детета, ученика и одраслог за додатном образовном, здравственом и социјалном подршком. На основу Правилника о додатној образовној, здравственој и социјалној подршци детету, ученику и одраслом (Сл. гласник РС, бр 80/2018. године ) интерресорну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локалне самоуправе, социјалне заштите и здравља. У складу са Правилником, комисија има пет чланова, а стручну и административно-техничку подршку Комисији пружа  координатор који је запослен у јединици локалне самоуправе. У циљу пуне примене Закона и Правилника и обезбеђивања стандардизације у спровођењу надлежности, потребно је додатно јачање капацитета интерресорних комисија.</w:t>
      </w:r>
    </w:p>
    <w:p w14:paraId="449C167C" w14:textId="35F254C6" w:rsidR="000F7247" w:rsidRPr="00F36B5B" w:rsidRDefault="000F7247" w:rsidP="000F7247">
      <w:pPr>
        <w:tabs>
          <w:tab w:val="left" w:pos="90"/>
        </w:tabs>
        <w:spacing w:after="0" w:line="240" w:lineRule="auto"/>
        <w:jc w:val="both"/>
        <w:rPr>
          <w:rFonts w:ascii="Times New Roman" w:eastAsia="Times New Roman" w:hAnsi="Times New Roman" w:cs="Times New Roman"/>
          <w:color w:val="FF0000"/>
          <w:sz w:val="24"/>
          <w:szCs w:val="24"/>
        </w:rPr>
      </w:pPr>
    </w:p>
    <w:p w14:paraId="33176BB0" w14:textId="77777777" w:rsidR="000F7247" w:rsidRPr="00E243EA" w:rsidRDefault="000F7247" w:rsidP="000F7247">
      <w:pPr>
        <w:ind w:firstLine="720"/>
        <w:jc w:val="both"/>
        <w:rPr>
          <w:lang w:val="sr-Cyrl-RS"/>
        </w:rPr>
      </w:pPr>
      <w:r w:rsidRPr="00E243EA">
        <w:rPr>
          <w:rFonts w:ascii="Times New Roman" w:eastAsia="Times New Roman" w:hAnsi="Times New Roman" w:cs="Times New Roman"/>
          <w:sz w:val="24"/>
          <w:szCs w:val="24"/>
          <w:lang w:val="sr-Cyrl-RS"/>
        </w:rPr>
        <w:t xml:space="preserve">Такође, Законом о основама система образовања и васпитања као и Законом о предшколском васпитању и образовању </w:t>
      </w:r>
      <w:r w:rsidRPr="00E243EA">
        <w:rPr>
          <w:rStyle w:val="FootnoteReference"/>
          <w:rFonts w:ascii="Times New Roman" w:eastAsia="Times New Roman" w:hAnsi="Times New Roman" w:cs="Times New Roman"/>
          <w:sz w:val="24"/>
          <w:szCs w:val="24"/>
          <w:lang w:val="sr-Cyrl-RS"/>
        </w:rPr>
        <w:footnoteReference w:id="78"/>
      </w:r>
      <w:r w:rsidRPr="00E243EA">
        <w:rPr>
          <w:rFonts w:ascii="Times New Roman" w:eastAsia="Times New Roman" w:hAnsi="Times New Roman" w:cs="Times New Roman"/>
          <w:sz w:val="24"/>
          <w:szCs w:val="24"/>
          <w:lang w:val="sr-Cyrl-RS"/>
        </w:rPr>
        <w:t xml:space="preserve"> </w:t>
      </w:r>
      <w:r w:rsidRPr="00E243EA">
        <w:rPr>
          <w:rFonts w:ascii="Times New Roman" w:hAnsi="Times New Roman" w:cs="Times New Roman"/>
          <w:sz w:val="24"/>
          <w:szCs w:val="24"/>
        </w:rPr>
        <w:t>дефиниса</w:t>
      </w:r>
      <w:r w:rsidRPr="00E243EA">
        <w:rPr>
          <w:rFonts w:ascii="Times New Roman" w:hAnsi="Times New Roman" w:cs="Times New Roman"/>
          <w:sz w:val="24"/>
          <w:szCs w:val="24"/>
          <w:lang w:val="sr-Cyrl-RS"/>
        </w:rPr>
        <w:t>на су</w:t>
      </w:r>
      <w:r w:rsidRPr="00E243EA">
        <w:rPr>
          <w:rFonts w:ascii="Times New Roman" w:hAnsi="Times New Roman" w:cs="Times New Roman"/>
          <w:sz w:val="24"/>
          <w:szCs w:val="24"/>
        </w:rPr>
        <w:t xml:space="preserve"> начела и циљев</w:t>
      </w:r>
      <w:r w:rsidRPr="00E243EA">
        <w:rPr>
          <w:rFonts w:ascii="Times New Roman" w:hAnsi="Times New Roman" w:cs="Times New Roman"/>
          <w:sz w:val="24"/>
          <w:szCs w:val="24"/>
          <w:lang w:val="sr-Cyrl-RS"/>
        </w:rPr>
        <w:t>и</w:t>
      </w:r>
      <w:r w:rsidRPr="00E243EA">
        <w:rPr>
          <w:rFonts w:ascii="Times New Roman" w:hAnsi="Times New Roman" w:cs="Times New Roman"/>
          <w:sz w:val="24"/>
          <w:szCs w:val="24"/>
        </w:rPr>
        <w:t xml:space="preserve"> предшколског васпитања и образовања; процедуре оснивања предшколских установа; процедуре за упис, врсте и карактеристике програма, функционисање предшколских установа; улоге, одговорности, квалификације и опис задатака запослених у предшколским установама и финансијске обавезе која су релевантна за предшколско васпитање и образовање</w:t>
      </w:r>
      <w:r w:rsidRPr="00E243EA">
        <w:rPr>
          <w:rFonts w:ascii="Times New Roman" w:hAnsi="Times New Roman" w:cs="Times New Roman"/>
          <w:sz w:val="24"/>
          <w:szCs w:val="24"/>
          <w:lang w:val="sr-Cyrl-RS"/>
        </w:rPr>
        <w:t>. Јединица локалне самоуправе има значајне надлежности у области предшколског васпитања и образовања, а пре свега као оснивач предшколске установе и због тога је важно додатно ј</w:t>
      </w:r>
      <w:r w:rsidRPr="00E243EA">
        <w:rPr>
          <w:rFonts w:ascii="Times New Roman" w:eastAsia="Times New Roman" w:hAnsi="Times New Roman" w:cs="Times New Roman"/>
          <w:sz w:val="24"/>
          <w:szCs w:val="24"/>
          <w:lang w:val="sr-Cyrl-RS"/>
        </w:rPr>
        <w:t>ачање професионалних компетенција и капацитета представника јединица локалне самоуправе за развијање квалитетног и доступног предшколског васпитања и образовања на локалном нивоу.</w:t>
      </w:r>
    </w:p>
    <w:p w14:paraId="248B1435" w14:textId="77777777" w:rsidR="000F7247" w:rsidRPr="006F6A7B" w:rsidRDefault="000F7247" w:rsidP="000F7247">
      <w:pPr>
        <w:tabs>
          <w:tab w:val="left" w:pos="90"/>
        </w:tabs>
        <w:spacing w:after="0" w:line="240" w:lineRule="auto"/>
        <w:ind w:firstLine="720"/>
        <w:jc w:val="both"/>
        <w:rPr>
          <w:rFonts w:ascii="Times New Roman" w:hAnsi="Times New Roman" w:cs="Times New Roman"/>
          <w:sz w:val="24"/>
          <w:szCs w:val="24"/>
        </w:rPr>
      </w:pPr>
      <w:r w:rsidRPr="00E2532A">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Друштвене делатности у локалној самоуправи обухвата тематске целине које се односе на јавне службе, социјалну заштиту, спорт и физичку културу, као и заштиту права пацијената. Припремљене обуке намењене су функционерима и запосленима који обављају послове у </w:t>
      </w:r>
      <w:r w:rsidRPr="006F6A7B">
        <w:rPr>
          <w:rFonts w:ascii="Times New Roman" w:hAnsi="Times New Roman" w:cs="Times New Roman"/>
          <w:sz w:val="24"/>
          <w:szCs w:val="24"/>
        </w:rPr>
        <w:t xml:space="preserve">наведеним областима. </w:t>
      </w:r>
    </w:p>
    <w:p w14:paraId="069303DC" w14:textId="77777777" w:rsidR="000F7247" w:rsidRPr="00E365C5" w:rsidRDefault="000F7247" w:rsidP="000F7247">
      <w:pPr>
        <w:tabs>
          <w:tab w:val="left" w:pos="90"/>
        </w:tabs>
        <w:spacing w:after="0" w:line="240" w:lineRule="auto"/>
        <w:ind w:firstLine="720"/>
        <w:jc w:val="both"/>
        <w:rPr>
          <w:rFonts w:ascii="Times New Roman" w:hAnsi="Times New Roman" w:cs="Times New Roman"/>
          <w:sz w:val="24"/>
          <w:szCs w:val="24"/>
        </w:rPr>
      </w:pPr>
    </w:p>
    <w:p w14:paraId="575DE584" w14:textId="2CAAED4C" w:rsidR="0049715D" w:rsidRPr="000F7247" w:rsidRDefault="000F7247" w:rsidP="000F7247">
      <w:pPr>
        <w:tabs>
          <w:tab w:val="left" w:pos="90"/>
        </w:tabs>
        <w:spacing w:after="0" w:line="240" w:lineRule="auto"/>
        <w:ind w:firstLine="720"/>
        <w:jc w:val="both"/>
        <w:rPr>
          <w:rFonts w:ascii="Times New Roman" w:hAnsi="Times New Roman" w:cs="Times New Roman"/>
          <w:sz w:val="24"/>
          <w:szCs w:val="24"/>
        </w:rPr>
      </w:pPr>
      <w:r w:rsidRPr="00E365C5">
        <w:rPr>
          <w:rFonts w:ascii="Times New Roman" w:hAnsi="Times New Roman" w:cs="Times New Roman"/>
          <w:sz w:val="24"/>
          <w:szCs w:val="24"/>
        </w:rPr>
        <w:t>Програм</w:t>
      </w:r>
      <w:r w:rsidRPr="00E365C5">
        <w:rPr>
          <w:rFonts w:ascii="Times New Roman" w:hAnsi="Times New Roman" w:cs="Times New Roman"/>
          <w:sz w:val="24"/>
          <w:szCs w:val="24"/>
          <w:lang w:val="sr-Cyrl-RS"/>
        </w:rPr>
        <w:t>и обука</w:t>
      </w:r>
      <w:r w:rsidRPr="00E365C5">
        <w:rPr>
          <w:rFonts w:ascii="Times New Roman" w:hAnsi="Times New Roman" w:cs="Times New Roman"/>
          <w:sz w:val="24"/>
          <w:szCs w:val="24"/>
        </w:rPr>
        <w:t xml:space="preserve"> се реализују путем семинара, тренинга и предавања применом различитих савремених облика, метода и техника рада </w:t>
      </w:r>
      <w:r w:rsidRPr="00E365C5">
        <w:rPr>
          <w:rFonts w:ascii="Times New Roman" w:hAnsi="Times New Roman" w:cs="Times New Roman"/>
          <w:sz w:val="24"/>
          <w:szCs w:val="24"/>
          <w:lang w:val="sr-Cyrl-CS"/>
        </w:rPr>
        <w:t>(панел дискусије, рад у групи, студије случаја,</w:t>
      </w:r>
      <w:r w:rsidRPr="00E365C5">
        <w:rPr>
          <w:rFonts w:ascii="Times New Roman" w:hAnsi="Times New Roman" w:cs="Times New Roman"/>
          <w:sz w:val="24"/>
          <w:szCs w:val="24"/>
        </w:rPr>
        <w:t xml:space="preserve"> демонстрација, индивидуалне вежбе, предавање, рад у пару, панел дискусија, анализа, браинстоминг</w:t>
      </w:r>
      <w:r w:rsidRPr="00E2532A">
        <w:rPr>
          <w:rFonts w:ascii="Times New Roman" w:hAnsi="Times New Roman" w:cs="Times New Roman"/>
          <w:sz w:val="24"/>
          <w:szCs w:val="24"/>
        </w:rPr>
        <w:t>).</w:t>
      </w:r>
    </w:p>
    <w:p w14:paraId="051D6278" w14:textId="535756B5" w:rsidR="005675DB" w:rsidRDefault="005675DB">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675DB" w:rsidRPr="00BE19A1" w14:paraId="636DE7A8" w14:textId="77777777" w:rsidTr="0049715D">
        <w:trPr>
          <w:trHeight w:val="20"/>
        </w:trPr>
        <w:tc>
          <w:tcPr>
            <w:tcW w:w="5000" w:type="pct"/>
            <w:tcMar>
              <w:top w:w="100" w:type="dxa"/>
              <w:left w:w="100" w:type="dxa"/>
              <w:bottom w:w="100" w:type="dxa"/>
              <w:right w:w="100" w:type="dxa"/>
            </w:tcMar>
            <w:vAlign w:val="center"/>
          </w:tcPr>
          <w:p w14:paraId="73DF9542" w14:textId="77777777" w:rsidR="005675DB" w:rsidRPr="00BE19A1" w:rsidRDefault="005675DB" w:rsidP="0049715D">
            <w:pPr>
              <w:spacing w:after="0" w:line="240" w:lineRule="auto"/>
              <w:rPr>
                <w:rFonts w:ascii="Times New Roman" w:hAnsi="Times New Roman" w:cs="Times New Roman"/>
                <w:b/>
                <w:sz w:val="24"/>
                <w:szCs w:val="24"/>
              </w:rPr>
            </w:pPr>
            <w:bookmarkStart w:id="294" w:name="ДД"/>
            <w:r w:rsidRPr="00BE19A1">
              <w:rPr>
                <w:rFonts w:ascii="Times New Roman" w:hAnsi="Times New Roman" w:cs="Times New Roman"/>
                <w:b/>
                <w:sz w:val="24"/>
                <w:szCs w:val="24"/>
              </w:rPr>
              <w:t>Област стручног усавршавања</w:t>
            </w:r>
          </w:p>
        </w:tc>
      </w:tr>
      <w:tr w:rsidR="005675DB" w:rsidRPr="00BE19A1" w14:paraId="2BFF7AF1" w14:textId="77777777" w:rsidTr="000F7247">
        <w:trPr>
          <w:trHeight w:val="276"/>
        </w:trPr>
        <w:tc>
          <w:tcPr>
            <w:tcW w:w="5000" w:type="pct"/>
            <w:tcMar>
              <w:top w:w="100" w:type="dxa"/>
              <w:left w:w="100" w:type="dxa"/>
              <w:bottom w:w="100" w:type="dxa"/>
              <w:right w:w="100" w:type="dxa"/>
            </w:tcMar>
          </w:tcPr>
          <w:p w14:paraId="0A5CFA6A" w14:textId="77777777" w:rsidR="005675DB" w:rsidRDefault="005675DB" w:rsidP="0049715D">
            <w:pPr>
              <w:spacing w:after="0" w:line="240" w:lineRule="auto"/>
            </w:pPr>
            <w:r w:rsidRPr="006C342D">
              <w:rPr>
                <w:rFonts w:ascii="Times New Roman" w:hAnsi="Times New Roman" w:cs="Times New Roman"/>
                <w:sz w:val="24"/>
                <w:szCs w:val="24"/>
              </w:rPr>
              <w:t>Друштвене делатности у локалној самоуправи</w:t>
            </w:r>
          </w:p>
        </w:tc>
      </w:tr>
      <w:tr w:rsidR="005675DB" w:rsidRPr="00BE19A1" w14:paraId="6DBCE412"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031C3F81"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675DB" w:rsidRPr="00BE19A1" w14:paraId="792386CA"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8666D4" w14:textId="77777777" w:rsidR="005675DB" w:rsidRPr="00BE19A1" w:rsidRDefault="005675DB" w:rsidP="0049715D">
            <w:pPr>
              <w:pStyle w:val="Heading2"/>
            </w:pPr>
            <w:bookmarkStart w:id="295" w:name="_Toc17713909"/>
            <w:bookmarkStart w:id="296" w:name="_Toc17714027"/>
            <w:bookmarkStart w:id="297" w:name="_Toc17714074"/>
            <w:bookmarkStart w:id="298" w:name="_Toc20234646"/>
            <w:bookmarkStart w:id="299" w:name="_Toc20235049"/>
            <w:r w:rsidRPr="0019719F">
              <w:t>ЈАВНЕ СЛУЖБЕ У ЛОКАЛНОЈ САМОУПРАВИ</w:t>
            </w:r>
            <w:bookmarkEnd w:id="295"/>
            <w:bookmarkEnd w:id="296"/>
            <w:bookmarkEnd w:id="297"/>
            <w:bookmarkEnd w:id="298"/>
            <w:bookmarkEnd w:id="299"/>
          </w:p>
        </w:tc>
      </w:tr>
      <w:tr w:rsidR="005675DB" w:rsidRPr="00BE19A1" w14:paraId="341FEA72"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62F6E0EE"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675DB" w:rsidRPr="00BE19A1" w14:paraId="776C915D" w14:textId="77777777" w:rsidTr="0049715D">
        <w:trPr>
          <w:trHeight w:val="20"/>
        </w:trPr>
        <w:tc>
          <w:tcPr>
            <w:tcW w:w="5000" w:type="pct"/>
            <w:tcMar>
              <w:top w:w="100" w:type="dxa"/>
              <w:left w:w="100" w:type="dxa"/>
              <w:bottom w:w="100" w:type="dxa"/>
              <w:right w:w="100" w:type="dxa"/>
            </w:tcMar>
            <w:vAlign w:val="center"/>
          </w:tcPr>
          <w:p w14:paraId="4771E50A" w14:textId="77777777" w:rsidR="005675DB" w:rsidRPr="00CC04C4" w:rsidRDefault="005675DB" w:rsidP="0049715D">
            <w:pPr>
              <w:spacing w:after="0" w:line="240" w:lineRule="auto"/>
              <w:rPr>
                <w:rFonts w:ascii="Times New Roman" w:eastAsia="Times New Roman" w:hAnsi="Times New Roman" w:cs="Times New Roman"/>
                <w:bCs/>
                <w:color w:val="000000"/>
                <w:sz w:val="24"/>
                <w:szCs w:val="24"/>
                <w:lang w:val="sr-Cyrl-RS"/>
              </w:rPr>
            </w:pPr>
            <w:r w:rsidRPr="00411D2F">
              <w:rPr>
                <w:rFonts w:ascii="Times New Roman" w:eastAsia="Times New Roman" w:hAnsi="Times New Roman" w:cs="Times New Roman"/>
                <w:bCs/>
                <w:color w:val="000000"/>
                <w:sz w:val="24"/>
                <w:szCs w:val="24"/>
                <w:lang w:val="sr-Cyrl-RS"/>
              </w:rPr>
              <w:t>2020-07-1101</w:t>
            </w:r>
          </w:p>
        </w:tc>
      </w:tr>
      <w:tr w:rsidR="005675DB" w:rsidRPr="00BE19A1" w14:paraId="0ADDA8F9" w14:textId="77777777" w:rsidTr="0049715D">
        <w:trPr>
          <w:trHeight w:val="20"/>
        </w:trPr>
        <w:tc>
          <w:tcPr>
            <w:tcW w:w="5000" w:type="pct"/>
            <w:tcMar>
              <w:top w:w="100" w:type="dxa"/>
              <w:left w:w="100" w:type="dxa"/>
              <w:bottom w:w="100" w:type="dxa"/>
              <w:right w:w="100" w:type="dxa"/>
            </w:tcMar>
            <w:vAlign w:val="center"/>
            <w:hideMark/>
          </w:tcPr>
          <w:p w14:paraId="1B1189BC" w14:textId="77777777" w:rsidR="005675DB" w:rsidRPr="00542A8A" w:rsidRDefault="005675DB"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675DB" w:rsidRPr="00BE19A1" w14:paraId="051FAEE7" w14:textId="77777777" w:rsidTr="0049715D">
        <w:trPr>
          <w:trHeight w:val="20"/>
        </w:trPr>
        <w:tc>
          <w:tcPr>
            <w:tcW w:w="5000" w:type="pct"/>
            <w:tcMar>
              <w:top w:w="100" w:type="dxa"/>
              <w:left w:w="100" w:type="dxa"/>
              <w:bottom w:w="100" w:type="dxa"/>
              <w:right w:w="100" w:type="dxa"/>
            </w:tcMar>
            <w:vAlign w:val="center"/>
          </w:tcPr>
          <w:p w14:paraId="74A80A5B" w14:textId="0328AB0A" w:rsidR="005675DB" w:rsidRDefault="005675DB" w:rsidP="0049715D">
            <w:p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 xml:space="preserve">Акциони план за спровођење Стратегије реформе јавне управе РС од 2018-2020. као и секторске стратегије у областима јавног здравља, социјалне заштите, културе и образовања, као предуслов за реализацију секторских стратешких циљева у наведеним областима, виде јачање постојећих стручних потенцијала и стварање нових у областима јавних служби као и побољшање квалитета система управљања јавним службама. Услед недовољног познавања институционалног и законског оквира, као и могућности које исти пружају за унапређење услуга јавних служби, потребно је да се запослени оспособе за превазилажење уочених тешкоћа. </w:t>
            </w:r>
          </w:p>
          <w:p w14:paraId="6DA24436" w14:textId="77777777" w:rsidR="005675DB" w:rsidRPr="00885442" w:rsidRDefault="005675DB" w:rsidP="0049715D">
            <w:p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Сврха програма је јачање капацитета запослених у локалној самоуправи кроз боље разумевање начина организовања система јавних служби и правних могућности за унапређење услуга.</w:t>
            </w:r>
          </w:p>
        </w:tc>
      </w:tr>
      <w:tr w:rsidR="005675DB" w:rsidRPr="00BE19A1" w14:paraId="3ACAD4D5" w14:textId="77777777" w:rsidTr="0049715D">
        <w:trPr>
          <w:trHeight w:val="20"/>
        </w:trPr>
        <w:tc>
          <w:tcPr>
            <w:tcW w:w="5000" w:type="pct"/>
            <w:tcMar>
              <w:top w:w="100" w:type="dxa"/>
              <w:left w:w="100" w:type="dxa"/>
              <w:bottom w:w="100" w:type="dxa"/>
              <w:right w:w="100" w:type="dxa"/>
            </w:tcMar>
            <w:vAlign w:val="center"/>
            <w:hideMark/>
          </w:tcPr>
          <w:p w14:paraId="2B857AF5" w14:textId="77777777" w:rsidR="005675DB" w:rsidRPr="00BE19A1" w:rsidRDefault="005675DB"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675DB" w:rsidRPr="00BE19A1" w14:paraId="3252C6EA" w14:textId="77777777" w:rsidTr="0049715D">
        <w:trPr>
          <w:trHeight w:val="20"/>
        </w:trPr>
        <w:tc>
          <w:tcPr>
            <w:tcW w:w="5000" w:type="pct"/>
            <w:tcMar>
              <w:top w:w="100" w:type="dxa"/>
              <w:left w:w="100" w:type="dxa"/>
              <w:bottom w:w="100" w:type="dxa"/>
              <w:right w:w="100" w:type="dxa"/>
            </w:tcMar>
          </w:tcPr>
          <w:p w14:paraId="1253C254" w14:textId="77777777" w:rsidR="005675DB" w:rsidRPr="00885442" w:rsidRDefault="005675DB" w:rsidP="0049715D">
            <w:pPr>
              <w:spacing w:after="0" w:line="240" w:lineRule="auto"/>
              <w:jc w:val="both"/>
              <w:rPr>
                <w:rFonts w:ascii="Times New Roman" w:hAnsi="Times New Roman" w:cs="Times New Roman"/>
                <w:sz w:val="24"/>
              </w:rPr>
            </w:pPr>
            <w:r w:rsidRPr="0019719F">
              <w:rPr>
                <w:rFonts w:ascii="Times New Roman" w:hAnsi="Times New Roman" w:cs="Times New Roman"/>
                <w:sz w:val="24"/>
              </w:rPr>
              <w:t>Оспособљавање учесника за разумевање принципа функционисања јавних служби у свакодневној пракси, како би се унапредио квалитет услуга које јавне службе пружају грађанима и привреди, испуниле законске обавезе које имају јединице локалне самоправе у свакој од секторских области у којима јавне службе делују и применили принципи најбоље праксе из ЈЛС у региону и у Србији.</w:t>
            </w:r>
          </w:p>
        </w:tc>
      </w:tr>
      <w:tr w:rsidR="005675DB" w:rsidRPr="00BE19A1" w14:paraId="70BF1709" w14:textId="77777777" w:rsidTr="0049715D">
        <w:trPr>
          <w:trHeight w:val="20"/>
        </w:trPr>
        <w:tc>
          <w:tcPr>
            <w:tcW w:w="5000" w:type="pct"/>
            <w:tcMar>
              <w:top w:w="100" w:type="dxa"/>
              <w:left w:w="100" w:type="dxa"/>
              <w:bottom w:w="100" w:type="dxa"/>
              <w:right w:w="100" w:type="dxa"/>
            </w:tcMar>
            <w:vAlign w:val="center"/>
            <w:hideMark/>
          </w:tcPr>
          <w:p w14:paraId="2CA5D3E7"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675DB" w:rsidRPr="00BE19A1" w14:paraId="1C05971B" w14:textId="77777777" w:rsidTr="0049715D">
        <w:trPr>
          <w:trHeight w:val="20"/>
        </w:trPr>
        <w:tc>
          <w:tcPr>
            <w:tcW w:w="5000" w:type="pct"/>
            <w:tcMar>
              <w:top w:w="100" w:type="dxa"/>
              <w:left w:w="100" w:type="dxa"/>
              <w:bottom w:w="100" w:type="dxa"/>
              <w:right w:w="100" w:type="dxa"/>
            </w:tcMar>
          </w:tcPr>
          <w:p w14:paraId="6DE3B777" w14:textId="77777777" w:rsidR="005675DB" w:rsidRPr="0019719F" w:rsidRDefault="005675DB" w:rsidP="0049715D">
            <w:p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По завршетку тренинга, полазник:</w:t>
            </w:r>
          </w:p>
          <w:p w14:paraId="54025288"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Разуме начин оснивања јавних служби у секторским областима предшколског васпитања и образовања, основног и средњег образовања, здравствене и социјалне заштите, спорта, културе и јавног информисања;</w:t>
            </w:r>
          </w:p>
          <w:p w14:paraId="78250072"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Правилно примењује правни оквир уређења јавних служби у Републици Србији;</w:t>
            </w:r>
          </w:p>
          <w:p w14:paraId="3E8F1BD6"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Разуме организационе облике јавних служби;</w:t>
            </w:r>
          </w:p>
          <w:p w14:paraId="132BB57D"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Влада концептом управног уговора и у стању је да јасно образложи кључне разлике грађанско-правног и управног уговора;</w:t>
            </w:r>
          </w:p>
          <w:p w14:paraId="0EDE4099"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Правилно тумачи и примењује основне европске стандарде обављања јавних услуга и СИГМА принципе доброг јавног управљања јавним службама;</w:t>
            </w:r>
          </w:p>
          <w:p w14:paraId="7F60EC4B"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Разуме основна начела и принципе уређења јавних служби у надлежности локалне самоуправе у складу са посебним законима;</w:t>
            </w:r>
          </w:p>
          <w:p w14:paraId="4455FAB9"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Правилно тумачи и примењује на конкретне ситуације у пракси одредбе секторских прописа о правном статусу и оснивању јавне службе, управљању средствима у јавној својини, финансирању и укидању јавне службе;</w:t>
            </w:r>
          </w:p>
          <w:p w14:paraId="31806040"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Разуме реализацију оснивачких права јединице локалне самоуправе над јавним службама и начин финансирања и надзора истих;</w:t>
            </w:r>
          </w:p>
          <w:p w14:paraId="24F9574F"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Интегрише своја знања о свим механизмима вршења надзорних права града и општине над обављањем јавних служби које врше установе чији је оснивач ЈЛС као и друга правна и физичка лица (нпр. лиценцирани даваоци услуга);</w:t>
            </w:r>
          </w:p>
          <w:p w14:paraId="0C97464C"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Повезује институционалне и правне могућности за унапређење услуга које врше градске и општинске јавне службе;</w:t>
            </w:r>
          </w:p>
          <w:p w14:paraId="227087DC" w14:textId="77777777" w:rsidR="005675DB"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Препознаје и предвиђа могућности за повезивање свих актера на локалном нивоу како би се унапредило вршење услуга које пружају јавне службе;</w:t>
            </w:r>
          </w:p>
          <w:p w14:paraId="5218C9E1" w14:textId="77777777" w:rsidR="005675DB" w:rsidRPr="0019719F" w:rsidRDefault="005675DB" w:rsidP="000F03F8">
            <w:pPr>
              <w:pStyle w:val="ListParagraph"/>
              <w:numPr>
                <w:ilvl w:val="0"/>
                <w:numId w:val="83"/>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Разуме концепт за побољшање квалитета услуга јавних служби.</w:t>
            </w:r>
          </w:p>
        </w:tc>
      </w:tr>
      <w:tr w:rsidR="005675DB" w:rsidRPr="00BE19A1" w14:paraId="36BBF050" w14:textId="77777777" w:rsidTr="0049715D">
        <w:trPr>
          <w:trHeight w:val="20"/>
        </w:trPr>
        <w:tc>
          <w:tcPr>
            <w:tcW w:w="5000" w:type="pct"/>
            <w:tcMar>
              <w:top w:w="100" w:type="dxa"/>
              <w:left w:w="100" w:type="dxa"/>
              <w:bottom w:w="100" w:type="dxa"/>
              <w:right w:w="100" w:type="dxa"/>
            </w:tcMar>
            <w:vAlign w:val="center"/>
            <w:hideMark/>
          </w:tcPr>
          <w:p w14:paraId="1D829C89"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675DB" w:rsidRPr="00BE19A1" w14:paraId="084412DB" w14:textId="77777777" w:rsidTr="0049715D">
        <w:trPr>
          <w:trHeight w:val="20"/>
        </w:trPr>
        <w:tc>
          <w:tcPr>
            <w:tcW w:w="5000" w:type="pct"/>
            <w:tcMar>
              <w:top w:w="100" w:type="dxa"/>
              <w:left w:w="100" w:type="dxa"/>
              <w:bottom w:w="100" w:type="dxa"/>
              <w:right w:w="100" w:type="dxa"/>
            </w:tcMar>
            <w:vAlign w:val="center"/>
          </w:tcPr>
          <w:p w14:paraId="62FEFDE9"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Појам јавне службе, настанак и развој јавне службе и њене основне карактеристике;</w:t>
            </w:r>
          </w:p>
          <w:p w14:paraId="6B5FAD1B"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 xml:space="preserve">Правни оквир уређења јавних служби у Републици Србији; </w:t>
            </w:r>
          </w:p>
          <w:p w14:paraId="5080E05D"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Организациони облици јавних служби (органи управе, јавне установе,  недржавни субјекти којима је поверено обављање јавне службе);</w:t>
            </w:r>
          </w:p>
          <w:p w14:paraId="7B2C3DDA"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 xml:space="preserve">Управни уговор - правно средство за обезбеђење обављања јавних служби; </w:t>
            </w:r>
          </w:p>
          <w:p w14:paraId="6B4DCDE0"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Јавне службе у праву Европске уније  (основни појмови који се односе на европске стандарде обављања јавних услуга, значај успостављања Европског управног простора и разлози за промовисање СИГМА принципа доброг јавног управљања  јавним службама)</w:t>
            </w:r>
            <w:r>
              <w:rPr>
                <w:rFonts w:ascii="Times New Roman" w:eastAsia="Times New Roman" w:hAnsi="Times New Roman" w:cs="Times New Roman"/>
                <w:color w:val="000000"/>
                <w:sz w:val="24"/>
                <w:szCs w:val="24"/>
                <w:lang w:val="sr-Cyrl-RS"/>
              </w:rPr>
              <w:t>;</w:t>
            </w:r>
          </w:p>
          <w:p w14:paraId="22E009FB"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 xml:space="preserve">Уређење јавних служби у Републици Србији у складу са посебним законима; </w:t>
            </w:r>
          </w:p>
          <w:p w14:paraId="07EBA28D"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Правни статус јавне службе, начин оснивања, органи, управљање средствима у јавној својини, финансијски положај и разлози за укидање јавне службе;</w:t>
            </w:r>
          </w:p>
          <w:p w14:paraId="75C7AFD2"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Оснивачка права јединице локалне самоуправе над јавним службама и начин њихове реализације (финансирање, надзор);</w:t>
            </w:r>
          </w:p>
          <w:p w14:paraId="08B0F8C3" w14:textId="77777777" w:rsidR="005675DB" w:rsidRPr="0019719F"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9719F">
              <w:rPr>
                <w:rFonts w:ascii="Times New Roman" w:eastAsia="Times New Roman" w:hAnsi="Times New Roman" w:cs="Times New Roman"/>
                <w:color w:val="000000"/>
                <w:sz w:val="24"/>
                <w:szCs w:val="24"/>
              </w:rPr>
              <w:t>Стратегије за побољшање квалитета услуга јавних служби.</w:t>
            </w:r>
          </w:p>
        </w:tc>
      </w:tr>
      <w:tr w:rsidR="005675DB" w:rsidRPr="00BE19A1" w14:paraId="6936FC42" w14:textId="77777777" w:rsidTr="0049715D">
        <w:trPr>
          <w:trHeight w:val="20"/>
        </w:trPr>
        <w:tc>
          <w:tcPr>
            <w:tcW w:w="5000" w:type="pct"/>
            <w:tcMar>
              <w:top w:w="100" w:type="dxa"/>
              <w:left w:w="100" w:type="dxa"/>
              <w:bottom w:w="100" w:type="dxa"/>
              <w:right w:w="100" w:type="dxa"/>
            </w:tcMar>
            <w:vAlign w:val="center"/>
            <w:hideMark/>
          </w:tcPr>
          <w:p w14:paraId="3694100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675DB" w:rsidRPr="00BE19A1" w14:paraId="550C23EB" w14:textId="77777777" w:rsidTr="0049715D">
        <w:trPr>
          <w:trHeight w:val="20"/>
        </w:trPr>
        <w:tc>
          <w:tcPr>
            <w:tcW w:w="5000" w:type="pct"/>
            <w:tcMar>
              <w:top w:w="100" w:type="dxa"/>
              <w:left w:w="100" w:type="dxa"/>
              <w:bottom w:w="100" w:type="dxa"/>
              <w:right w:w="100" w:type="dxa"/>
            </w:tcMar>
            <w:vAlign w:val="center"/>
          </w:tcPr>
          <w:p w14:paraId="7D786084" w14:textId="77777777" w:rsidR="005675DB" w:rsidRPr="00BE19A1" w:rsidRDefault="005675DB"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0E1BA16A"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19719F">
              <w:rPr>
                <w:rFonts w:ascii="Times New Roman" w:eastAsia="Times New Roman" w:hAnsi="Times New Roman" w:cs="Times New Roman"/>
                <w:color w:val="000000"/>
                <w:sz w:val="24"/>
                <w:szCs w:val="24"/>
              </w:rPr>
              <w:t>предавање, панел дискусија, радионица и студије случаја.</w:t>
            </w:r>
          </w:p>
        </w:tc>
      </w:tr>
      <w:tr w:rsidR="005675DB" w:rsidRPr="00BE19A1" w14:paraId="7680FC05" w14:textId="77777777" w:rsidTr="0049715D">
        <w:trPr>
          <w:trHeight w:val="20"/>
        </w:trPr>
        <w:tc>
          <w:tcPr>
            <w:tcW w:w="5000" w:type="pct"/>
            <w:tcMar>
              <w:top w:w="100" w:type="dxa"/>
              <w:left w:w="100" w:type="dxa"/>
              <w:bottom w:w="100" w:type="dxa"/>
              <w:right w:w="100" w:type="dxa"/>
            </w:tcMar>
            <w:vAlign w:val="center"/>
            <w:hideMark/>
          </w:tcPr>
          <w:p w14:paraId="4DCAC1FE"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675DB" w:rsidRPr="00BE19A1" w14:paraId="425153FA" w14:textId="77777777" w:rsidTr="0049715D">
        <w:trPr>
          <w:trHeight w:val="20"/>
        </w:trPr>
        <w:tc>
          <w:tcPr>
            <w:tcW w:w="5000" w:type="pct"/>
            <w:tcMar>
              <w:top w:w="100" w:type="dxa"/>
              <w:left w:w="100" w:type="dxa"/>
              <w:bottom w:w="100" w:type="dxa"/>
              <w:right w:w="100" w:type="dxa"/>
            </w:tcMar>
            <w:vAlign w:val="center"/>
          </w:tcPr>
          <w:p w14:paraId="4D514859"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675DB" w:rsidRPr="00BE19A1" w14:paraId="7B38198A" w14:textId="77777777" w:rsidTr="0049715D">
        <w:trPr>
          <w:trHeight w:val="20"/>
        </w:trPr>
        <w:tc>
          <w:tcPr>
            <w:tcW w:w="5000" w:type="pct"/>
            <w:tcMar>
              <w:top w:w="100" w:type="dxa"/>
              <w:left w:w="100" w:type="dxa"/>
              <w:bottom w:w="100" w:type="dxa"/>
              <w:right w:w="100" w:type="dxa"/>
            </w:tcMar>
            <w:vAlign w:val="center"/>
            <w:hideMark/>
          </w:tcPr>
          <w:p w14:paraId="450F68E6"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675DB" w:rsidRPr="00BE19A1" w14:paraId="4787E1F5" w14:textId="77777777" w:rsidTr="0049715D">
        <w:trPr>
          <w:trHeight w:val="20"/>
        </w:trPr>
        <w:tc>
          <w:tcPr>
            <w:tcW w:w="5000" w:type="pct"/>
            <w:tcMar>
              <w:top w:w="100" w:type="dxa"/>
              <w:left w:w="100" w:type="dxa"/>
              <w:bottom w:w="100" w:type="dxa"/>
              <w:right w:w="100" w:type="dxa"/>
            </w:tcMar>
            <w:vAlign w:val="center"/>
          </w:tcPr>
          <w:p w14:paraId="3238C91B" w14:textId="77777777" w:rsidR="005675DB" w:rsidRPr="00BE19A1" w:rsidRDefault="005675DB"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675DB" w:rsidRPr="00BE19A1" w14:paraId="2FBA5BE5" w14:textId="77777777" w:rsidTr="0049715D">
        <w:trPr>
          <w:trHeight w:val="20"/>
        </w:trPr>
        <w:tc>
          <w:tcPr>
            <w:tcW w:w="5000" w:type="pct"/>
            <w:tcMar>
              <w:top w:w="100" w:type="dxa"/>
              <w:left w:w="100" w:type="dxa"/>
              <w:bottom w:w="100" w:type="dxa"/>
              <w:right w:w="100" w:type="dxa"/>
            </w:tcMar>
            <w:vAlign w:val="center"/>
            <w:hideMark/>
          </w:tcPr>
          <w:p w14:paraId="42F442FA"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675DB" w:rsidRPr="00BE19A1" w14:paraId="6C92136A" w14:textId="77777777" w:rsidTr="0049715D">
        <w:trPr>
          <w:trHeight w:val="20"/>
        </w:trPr>
        <w:tc>
          <w:tcPr>
            <w:tcW w:w="5000" w:type="pct"/>
            <w:tcMar>
              <w:top w:w="100" w:type="dxa"/>
              <w:left w:w="100" w:type="dxa"/>
              <w:bottom w:w="100" w:type="dxa"/>
              <w:right w:w="100" w:type="dxa"/>
            </w:tcMar>
          </w:tcPr>
          <w:p w14:paraId="1B642953" w14:textId="77777777" w:rsidR="005675DB" w:rsidRPr="0019719F" w:rsidRDefault="005675DB" w:rsidP="0049715D">
            <w:pPr>
              <w:spacing w:after="0" w:line="240" w:lineRule="auto"/>
              <w:jc w:val="both"/>
              <w:rPr>
                <w:rFonts w:ascii="Times New Roman" w:hAnsi="Times New Roman" w:cs="Times New Roman"/>
                <w:sz w:val="24"/>
              </w:rPr>
            </w:pPr>
            <w:r w:rsidRPr="0019719F">
              <w:rPr>
                <w:rFonts w:ascii="Times New Roman" w:hAnsi="Times New Roman" w:cs="Times New Roman"/>
                <w:sz w:val="24"/>
              </w:rPr>
              <w:t>Чланови градског, односно општинског већа задужени за јавне службе (друштвене делатности), руководиоци ужих организационих јединица и запослени у управи који се баве задовољавањем потреба грађана и применом релевантних прописа у области просвете (предшколско васпитање и образовање и основно и средње васпитање и обратзовање), културе, здравствене и социјалне заштите, дечје заштите, спорта, физичке културе и јавног информисања.</w:t>
            </w:r>
          </w:p>
        </w:tc>
      </w:tr>
      <w:tr w:rsidR="005675DB" w:rsidRPr="00BE19A1" w14:paraId="0196C0B2" w14:textId="77777777" w:rsidTr="0049715D">
        <w:trPr>
          <w:trHeight w:val="467"/>
        </w:trPr>
        <w:tc>
          <w:tcPr>
            <w:tcW w:w="5000" w:type="pct"/>
            <w:tcMar>
              <w:top w:w="100" w:type="dxa"/>
              <w:left w:w="100" w:type="dxa"/>
              <w:bottom w:w="100" w:type="dxa"/>
              <w:right w:w="100" w:type="dxa"/>
            </w:tcMar>
            <w:vAlign w:val="center"/>
            <w:hideMark/>
          </w:tcPr>
          <w:p w14:paraId="3AFFC78A" w14:textId="77777777" w:rsidR="005675DB" w:rsidRPr="00BE19A1" w:rsidRDefault="005675DB"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675DB" w:rsidRPr="00BE19A1" w14:paraId="18AC1A0F" w14:textId="77777777" w:rsidTr="0049715D">
        <w:trPr>
          <w:trHeight w:val="20"/>
        </w:trPr>
        <w:tc>
          <w:tcPr>
            <w:tcW w:w="5000" w:type="pct"/>
            <w:tcMar>
              <w:top w:w="100" w:type="dxa"/>
              <w:left w:w="100" w:type="dxa"/>
              <w:bottom w:w="100" w:type="dxa"/>
              <w:right w:w="100" w:type="dxa"/>
            </w:tcMar>
            <w:vAlign w:val="center"/>
          </w:tcPr>
          <w:p w14:paraId="0F6B0BB0"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675DB" w:rsidRPr="00BE19A1" w14:paraId="7F64B118" w14:textId="77777777" w:rsidTr="0049715D">
        <w:trPr>
          <w:trHeight w:val="20"/>
        </w:trPr>
        <w:tc>
          <w:tcPr>
            <w:tcW w:w="5000" w:type="pct"/>
            <w:tcMar>
              <w:top w:w="100" w:type="dxa"/>
              <w:left w:w="100" w:type="dxa"/>
              <w:bottom w:w="100" w:type="dxa"/>
              <w:right w:w="100" w:type="dxa"/>
            </w:tcMar>
            <w:vAlign w:val="center"/>
            <w:hideMark/>
          </w:tcPr>
          <w:p w14:paraId="1D707C7E"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675DB" w:rsidRPr="00BE19A1" w14:paraId="526C14AB" w14:textId="77777777" w:rsidTr="0049715D">
        <w:trPr>
          <w:trHeight w:val="20"/>
        </w:trPr>
        <w:tc>
          <w:tcPr>
            <w:tcW w:w="5000" w:type="pct"/>
            <w:shd w:val="clear" w:color="auto" w:fill="auto"/>
            <w:tcMar>
              <w:top w:w="100" w:type="dxa"/>
              <w:left w:w="100" w:type="dxa"/>
              <w:bottom w:w="100" w:type="dxa"/>
              <w:right w:w="100" w:type="dxa"/>
            </w:tcMar>
            <w:vAlign w:val="center"/>
          </w:tcPr>
          <w:p w14:paraId="54EADA92" w14:textId="77777777" w:rsidR="005675DB" w:rsidRPr="0019719F" w:rsidRDefault="005675DB" w:rsidP="0049715D">
            <w:pPr>
              <w:spacing w:after="0" w:line="240" w:lineRule="auto"/>
              <w:jc w:val="both"/>
              <w:rPr>
                <w:rFonts w:ascii="Times New Roman" w:hAnsi="Times New Roman" w:cs="Times New Roman"/>
                <w:sz w:val="24"/>
                <w:szCs w:val="24"/>
              </w:rPr>
            </w:pPr>
            <w:r w:rsidRPr="0019719F">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50CFE409" w14:textId="77777777" w:rsidR="005675DB" w:rsidRPr="006C342D" w:rsidRDefault="005675DB" w:rsidP="0049715D">
            <w:pPr>
              <w:spacing w:after="0" w:line="240" w:lineRule="auto"/>
              <w:jc w:val="both"/>
              <w:rPr>
                <w:rFonts w:ascii="Times New Roman" w:hAnsi="Times New Roman" w:cs="Times New Roman"/>
                <w:sz w:val="24"/>
                <w:szCs w:val="24"/>
              </w:rPr>
            </w:pPr>
            <w:r w:rsidRPr="0019719F">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5675DB" w:rsidRPr="00BE19A1" w14:paraId="1F92AC12" w14:textId="77777777" w:rsidTr="0049715D">
        <w:trPr>
          <w:trHeight w:val="20"/>
        </w:trPr>
        <w:tc>
          <w:tcPr>
            <w:tcW w:w="5000" w:type="pct"/>
            <w:tcMar>
              <w:top w:w="100" w:type="dxa"/>
              <w:left w:w="100" w:type="dxa"/>
              <w:bottom w:w="100" w:type="dxa"/>
              <w:right w:w="100" w:type="dxa"/>
            </w:tcMar>
            <w:vAlign w:val="center"/>
            <w:hideMark/>
          </w:tcPr>
          <w:p w14:paraId="1761D770"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675DB" w:rsidRPr="00523AAF" w14:paraId="229AA659" w14:textId="77777777" w:rsidTr="0049715D">
        <w:trPr>
          <w:trHeight w:val="20"/>
        </w:trPr>
        <w:tc>
          <w:tcPr>
            <w:tcW w:w="5000" w:type="pct"/>
            <w:tcMar>
              <w:top w:w="100" w:type="dxa"/>
              <w:left w:w="100" w:type="dxa"/>
              <w:bottom w:w="100" w:type="dxa"/>
              <w:right w:w="100" w:type="dxa"/>
            </w:tcMar>
            <w:vAlign w:val="center"/>
          </w:tcPr>
          <w:p w14:paraId="58DFF3D9" w14:textId="77777777" w:rsidR="005675DB" w:rsidRPr="00523AAF" w:rsidRDefault="005675DB" w:rsidP="0049715D">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5675DB" w:rsidRPr="00523AAF" w14:paraId="055E55F1" w14:textId="77777777" w:rsidTr="0049715D">
        <w:trPr>
          <w:trHeight w:val="20"/>
        </w:trPr>
        <w:tc>
          <w:tcPr>
            <w:tcW w:w="5000" w:type="pct"/>
            <w:tcMar>
              <w:top w:w="100" w:type="dxa"/>
              <w:left w:w="100" w:type="dxa"/>
              <w:bottom w:w="100" w:type="dxa"/>
              <w:right w:w="100" w:type="dxa"/>
            </w:tcMar>
            <w:vAlign w:val="center"/>
            <w:hideMark/>
          </w:tcPr>
          <w:p w14:paraId="21EC67FF" w14:textId="77777777" w:rsidR="005675DB" w:rsidRPr="00523AAF" w:rsidRDefault="005675DB"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675DB" w:rsidRPr="00BE19A1" w14:paraId="00655672" w14:textId="77777777" w:rsidTr="0049715D">
        <w:trPr>
          <w:trHeight w:val="20"/>
        </w:trPr>
        <w:tc>
          <w:tcPr>
            <w:tcW w:w="5000" w:type="pct"/>
            <w:tcMar>
              <w:top w:w="100" w:type="dxa"/>
              <w:left w:w="100" w:type="dxa"/>
              <w:bottom w:w="100" w:type="dxa"/>
              <w:right w:w="100" w:type="dxa"/>
            </w:tcMar>
            <w:vAlign w:val="center"/>
          </w:tcPr>
          <w:p w14:paraId="0F13A9CA"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4AB1FF66" w14:textId="585A2007" w:rsidR="005675DB" w:rsidRDefault="005675DB" w:rsidP="005675DB">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CC460D" w:rsidRPr="00BE19A1" w14:paraId="4571AA85" w14:textId="77777777" w:rsidTr="00CC460D">
        <w:trPr>
          <w:trHeight w:val="20"/>
        </w:trPr>
        <w:tc>
          <w:tcPr>
            <w:tcW w:w="5000" w:type="pct"/>
            <w:tcMar>
              <w:top w:w="100" w:type="dxa"/>
              <w:left w:w="100" w:type="dxa"/>
              <w:bottom w:w="100" w:type="dxa"/>
              <w:right w:w="100" w:type="dxa"/>
            </w:tcMar>
            <w:vAlign w:val="center"/>
          </w:tcPr>
          <w:p w14:paraId="4B7AEA0C" w14:textId="14CF5E2D" w:rsidR="00CC460D" w:rsidRPr="00EA75E6" w:rsidRDefault="00CC460D" w:rsidP="00CC460D">
            <w:pPr>
              <w:spacing w:after="0" w:line="240" w:lineRule="auto"/>
              <w:rPr>
                <w:rFonts w:ascii="Times New Roman" w:hAnsi="Times New Roman" w:cs="Times New Roman"/>
                <w:b/>
                <w:sz w:val="24"/>
                <w:szCs w:val="24"/>
                <w:lang w:val="sr-Cyrl-RS"/>
              </w:rPr>
            </w:pPr>
            <w:r w:rsidRPr="00BE19A1">
              <w:rPr>
                <w:rFonts w:ascii="Times New Roman" w:hAnsi="Times New Roman" w:cs="Times New Roman"/>
                <w:b/>
                <w:sz w:val="24"/>
                <w:szCs w:val="24"/>
              </w:rPr>
              <w:t>Област стручног усавршавања</w:t>
            </w:r>
          </w:p>
        </w:tc>
      </w:tr>
      <w:tr w:rsidR="00CC460D" w:rsidRPr="00CC460D" w14:paraId="7F9FEEE6" w14:textId="77777777" w:rsidTr="000F7247">
        <w:trPr>
          <w:trHeight w:val="134"/>
        </w:trPr>
        <w:tc>
          <w:tcPr>
            <w:tcW w:w="5000" w:type="pct"/>
            <w:tcMar>
              <w:top w:w="100" w:type="dxa"/>
              <w:left w:w="100" w:type="dxa"/>
              <w:bottom w:w="100" w:type="dxa"/>
              <w:right w:w="100" w:type="dxa"/>
            </w:tcMar>
            <w:vAlign w:val="center"/>
          </w:tcPr>
          <w:p w14:paraId="14544320" w14:textId="72118EE5" w:rsidR="00CC460D" w:rsidRPr="00CC460D" w:rsidRDefault="00CC460D" w:rsidP="00CC460D">
            <w:pPr>
              <w:spacing w:after="0" w:line="240" w:lineRule="auto"/>
              <w:rPr>
                <w:rFonts w:ascii="Times New Roman" w:hAnsi="Times New Roman" w:cs="Times New Roman"/>
                <w:sz w:val="24"/>
                <w:szCs w:val="24"/>
              </w:rPr>
            </w:pPr>
            <w:r w:rsidRPr="00CC460D">
              <w:rPr>
                <w:rFonts w:ascii="Times New Roman" w:hAnsi="Times New Roman" w:cs="Times New Roman"/>
                <w:sz w:val="24"/>
                <w:szCs w:val="24"/>
                <w:lang w:val="sr-Cyrl-RS"/>
              </w:rPr>
              <w:t>Друштвене делатности у локалној самоуправи</w:t>
            </w:r>
          </w:p>
        </w:tc>
      </w:tr>
      <w:tr w:rsidR="00CC460D" w:rsidRPr="00BE19A1" w14:paraId="1CD31688" w14:textId="77777777" w:rsidTr="00CC460D">
        <w:trPr>
          <w:trHeight w:val="20"/>
        </w:trPr>
        <w:tc>
          <w:tcPr>
            <w:tcW w:w="5000" w:type="pct"/>
            <w:tcBorders>
              <w:bottom w:val="single" w:sz="4" w:space="0" w:color="auto"/>
            </w:tcBorders>
            <w:tcMar>
              <w:top w:w="100" w:type="dxa"/>
              <w:left w:w="100" w:type="dxa"/>
              <w:bottom w:w="100" w:type="dxa"/>
              <w:right w:w="100" w:type="dxa"/>
            </w:tcMar>
            <w:vAlign w:val="center"/>
            <w:hideMark/>
          </w:tcPr>
          <w:p w14:paraId="34A79A31" w14:textId="77777777" w:rsidR="00CC460D" w:rsidRPr="00BE19A1" w:rsidRDefault="00CC460D" w:rsidP="00CC460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CC460D" w:rsidRPr="00BE19A1" w14:paraId="422539C6" w14:textId="77777777" w:rsidTr="00CC460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1412E1" w14:textId="22246420" w:rsidR="00CC460D" w:rsidRPr="00BE19A1" w:rsidRDefault="00CC460D" w:rsidP="00CC460D">
            <w:pPr>
              <w:pStyle w:val="Heading2"/>
            </w:pPr>
            <w:bookmarkStart w:id="300" w:name="_Toc20234647"/>
            <w:bookmarkStart w:id="301" w:name="_Toc20235050"/>
            <w:r w:rsidRPr="00DF5915">
              <w:rPr>
                <w:lang w:val="en-US"/>
              </w:rPr>
              <w:t xml:space="preserve">УНАПРЕЂEЊЕ </w:t>
            </w:r>
            <w:r w:rsidRPr="00FF65A6">
              <w:rPr>
                <w:lang w:val="en-US"/>
              </w:rPr>
              <w:t>РАДА ИНТЕРРЕСОРНЕ КОМИСИЈЕ У ЈЛС</w:t>
            </w:r>
            <w:bookmarkEnd w:id="300"/>
            <w:bookmarkEnd w:id="301"/>
          </w:p>
        </w:tc>
      </w:tr>
      <w:tr w:rsidR="00CC460D" w:rsidRPr="00BE19A1" w14:paraId="3A982A04" w14:textId="77777777" w:rsidTr="00CC460D">
        <w:trPr>
          <w:trHeight w:val="20"/>
        </w:trPr>
        <w:tc>
          <w:tcPr>
            <w:tcW w:w="5000" w:type="pct"/>
            <w:tcBorders>
              <w:top w:val="single" w:sz="4" w:space="0" w:color="auto"/>
            </w:tcBorders>
            <w:tcMar>
              <w:top w:w="100" w:type="dxa"/>
              <w:left w:w="100" w:type="dxa"/>
              <w:bottom w:w="100" w:type="dxa"/>
              <w:right w:w="100" w:type="dxa"/>
            </w:tcMar>
            <w:vAlign w:val="center"/>
            <w:hideMark/>
          </w:tcPr>
          <w:p w14:paraId="29263A52"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CC460D" w:rsidRPr="00BE19A1" w14:paraId="1A6B683C" w14:textId="77777777" w:rsidTr="00CC460D">
        <w:trPr>
          <w:trHeight w:val="20"/>
        </w:trPr>
        <w:tc>
          <w:tcPr>
            <w:tcW w:w="5000" w:type="pct"/>
            <w:tcMar>
              <w:top w:w="100" w:type="dxa"/>
              <w:left w:w="100" w:type="dxa"/>
              <w:bottom w:w="100" w:type="dxa"/>
              <w:right w:w="100" w:type="dxa"/>
            </w:tcMar>
            <w:vAlign w:val="center"/>
          </w:tcPr>
          <w:p w14:paraId="7A90A734" w14:textId="3C21824C" w:rsidR="00CC460D" w:rsidRPr="00CC04C4" w:rsidRDefault="007B694E" w:rsidP="00CC460D">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2020-07-1102</w:t>
            </w:r>
          </w:p>
        </w:tc>
      </w:tr>
      <w:tr w:rsidR="00CC460D" w:rsidRPr="00BE19A1" w14:paraId="298AB9D4" w14:textId="77777777" w:rsidTr="00CC460D">
        <w:trPr>
          <w:trHeight w:val="20"/>
        </w:trPr>
        <w:tc>
          <w:tcPr>
            <w:tcW w:w="5000" w:type="pct"/>
            <w:tcMar>
              <w:top w:w="100" w:type="dxa"/>
              <w:left w:w="100" w:type="dxa"/>
              <w:bottom w:w="100" w:type="dxa"/>
              <w:right w:w="100" w:type="dxa"/>
            </w:tcMar>
            <w:vAlign w:val="center"/>
            <w:hideMark/>
          </w:tcPr>
          <w:p w14:paraId="553D3E45" w14:textId="5D1D5E43" w:rsidR="00CC460D" w:rsidRPr="00542A8A" w:rsidRDefault="00CC460D" w:rsidP="00CC460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CC460D" w:rsidRPr="00BE19A1" w14:paraId="301CAB2A" w14:textId="77777777" w:rsidTr="00CC460D">
        <w:trPr>
          <w:trHeight w:val="20"/>
        </w:trPr>
        <w:tc>
          <w:tcPr>
            <w:tcW w:w="5000" w:type="pct"/>
            <w:tcMar>
              <w:top w:w="100" w:type="dxa"/>
              <w:left w:w="100" w:type="dxa"/>
              <w:bottom w:w="100" w:type="dxa"/>
              <w:right w:w="100" w:type="dxa"/>
            </w:tcMar>
            <w:vAlign w:val="center"/>
          </w:tcPr>
          <w:p w14:paraId="0CC19C0C" w14:textId="77777777" w:rsidR="00CC460D" w:rsidRPr="00E466CD" w:rsidRDefault="00CC460D" w:rsidP="00CC460D">
            <w:pPr>
              <w:spacing w:after="0" w:line="240" w:lineRule="auto"/>
              <w:jc w:val="both"/>
              <w:rPr>
                <w:rFonts w:ascii="Times New Roman" w:eastAsia="Times New Roman" w:hAnsi="Times New Roman" w:cs="Times New Roman"/>
                <w:color w:val="000000"/>
                <w:sz w:val="24"/>
                <w:szCs w:val="24"/>
                <w:lang w:val="sr-Cyrl-RS"/>
              </w:rPr>
            </w:pPr>
            <w:r w:rsidRPr="00E466CD">
              <w:rPr>
                <w:rFonts w:ascii="Times New Roman" w:eastAsia="Times New Roman" w:hAnsi="Times New Roman" w:cs="Times New Roman"/>
                <w:i/>
                <w:iCs/>
                <w:color w:val="000000"/>
                <w:sz w:val="24"/>
                <w:szCs w:val="24"/>
                <w:lang w:val="sr-Cyrl-RS"/>
              </w:rPr>
              <w:t>Интерресорне комисије за процену потреба за додатном образовном, здравственом и социјалном подршком детету, ученику и одраслом</w:t>
            </w:r>
            <w:r w:rsidRPr="00E466CD">
              <w:rPr>
                <w:rFonts w:ascii="Times New Roman" w:eastAsia="Times New Roman" w:hAnsi="Times New Roman" w:cs="Times New Roman"/>
                <w:color w:val="000000"/>
                <w:sz w:val="24"/>
                <w:szCs w:val="24"/>
                <w:lang w:val="sr-Cyrl-RS"/>
              </w:rPr>
              <w:t xml:space="preserve"> (ИРК), које формира ЈЛС као интерресорна тела на локалу, постоје од 2010. године. Начин формирања ИРК-а, </w:t>
            </w:r>
            <w:r w:rsidRPr="00E466CD">
              <w:rPr>
                <w:rFonts w:ascii="Times New Roman" w:eastAsia="Times New Roman" w:hAnsi="Times New Roman" w:cs="Times New Roman"/>
                <w:sz w:val="24"/>
                <w:szCs w:val="24"/>
                <w:lang w:val="sr-Cyrl-RS"/>
              </w:rPr>
              <w:t>процедуре у раду</w:t>
            </w:r>
            <w:r w:rsidRPr="00DF5915">
              <w:rPr>
                <w:rFonts w:ascii="Times New Roman" w:eastAsia="Times New Roman" w:hAnsi="Times New Roman" w:cs="Times New Roman"/>
                <w:sz w:val="24"/>
                <w:szCs w:val="24"/>
                <w:lang w:val="sr-Cyrl-RS"/>
              </w:rPr>
              <w:t xml:space="preserve"> које примењују</w:t>
            </w:r>
            <w:r w:rsidRPr="00E466CD">
              <w:rPr>
                <w:rFonts w:ascii="Times New Roman" w:eastAsia="Times New Roman" w:hAnsi="Times New Roman" w:cs="Times New Roman"/>
                <w:sz w:val="24"/>
                <w:szCs w:val="24"/>
                <w:lang w:val="sr-Cyrl-RS"/>
              </w:rPr>
              <w:t xml:space="preserve">, </w:t>
            </w:r>
            <w:r w:rsidRPr="00E466CD">
              <w:rPr>
                <w:rFonts w:ascii="Times New Roman" w:eastAsia="Times New Roman" w:hAnsi="Times New Roman" w:cs="Times New Roman"/>
                <w:color w:val="000000"/>
                <w:sz w:val="24"/>
                <w:szCs w:val="24"/>
                <w:lang w:val="sr-Cyrl-RS"/>
              </w:rPr>
              <w:t xml:space="preserve">процена потреба за додатном подршком и начин остваривања додатне подршке из три система захтевају континуирано стручно усавршавање свих актера у процесу процене и обезбеђивање потребних мера подршке. </w:t>
            </w:r>
          </w:p>
          <w:p w14:paraId="05C6A10A" w14:textId="46AD202B" w:rsidR="00CC460D" w:rsidRDefault="00CC460D" w:rsidP="00CC460D">
            <w:pPr>
              <w:spacing w:after="0" w:line="240" w:lineRule="auto"/>
              <w:jc w:val="both"/>
              <w:rPr>
                <w:rFonts w:ascii="Times New Roman" w:eastAsia="Times New Roman" w:hAnsi="Times New Roman" w:cs="Times New Roman"/>
                <w:b/>
                <w:bCs/>
                <w:color w:val="000000"/>
                <w:sz w:val="24"/>
                <w:szCs w:val="24"/>
                <w:lang w:val="sr-Cyrl-RS"/>
              </w:rPr>
            </w:pPr>
            <w:r w:rsidRPr="00E466CD">
              <w:rPr>
                <w:rFonts w:ascii="Times New Roman" w:eastAsia="Times New Roman" w:hAnsi="Times New Roman" w:cs="Times New Roman"/>
                <w:color w:val="000000"/>
                <w:sz w:val="24"/>
                <w:szCs w:val="24"/>
                <w:lang w:val="sr-Cyrl-RS"/>
              </w:rPr>
              <w:t>Такође, измене Закона о основама система образовања и васпитања и усвајање новог Правилника о пружању додатне образовне, здравствене и социјалне подршке детету, ученику и одраслом,  захтевају боље информисање чланова ИРК</w:t>
            </w:r>
            <w:r>
              <w:rPr>
                <w:rFonts w:ascii="Times New Roman" w:eastAsia="Times New Roman" w:hAnsi="Times New Roman" w:cs="Times New Roman"/>
                <w:color w:val="000000"/>
                <w:sz w:val="24"/>
                <w:szCs w:val="24"/>
                <w:lang w:val="sr-Latn-RS"/>
              </w:rPr>
              <w:t>-a</w:t>
            </w:r>
            <w:r w:rsidRPr="00E466CD">
              <w:rPr>
                <w:rFonts w:ascii="Times New Roman" w:eastAsia="Times New Roman" w:hAnsi="Times New Roman" w:cs="Times New Roman"/>
                <w:color w:val="000000"/>
                <w:sz w:val="24"/>
                <w:szCs w:val="24"/>
                <w:lang w:val="sr-Cyrl-RS"/>
              </w:rPr>
              <w:t xml:space="preserve"> и запослених у ЈЛС који са њима сарађују и одговорни су за</w:t>
            </w:r>
            <w:r>
              <w:rPr>
                <w:rFonts w:ascii="Times New Roman" w:eastAsia="Times New Roman" w:hAnsi="Times New Roman" w:cs="Times New Roman"/>
                <w:color w:val="000000"/>
                <w:sz w:val="24"/>
                <w:szCs w:val="24"/>
                <w:lang w:val="sr-Cyrl-RS"/>
              </w:rPr>
              <w:t xml:space="preserve"> </w:t>
            </w:r>
            <w:r w:rsidRPr="00396090">
              <w:rPr>
                <w:rFonts w:ascii="Times New Roman" w:eastAsia="Times New Roman" w:hAnsi="Times New Roman" w:cs="Times New Roman"/>
                <w:sz w:val="24"/>
                <w:szCs w:val="24"/>
                <w:lang w:val="sr-Cyrl-RS"/>
              </w:rPr>
              <w:t xml:space="preserve">координацију рада овог тела - </w:t>
            </w:r>
            <w:r w:rsidRPr="00E466CD">
              <w:rPr>
                <w:rFonts w:ascii="Times New Roman" w:eastAsia="Times New Roman" w:hAnsi="Times New Roman" w:cs="Times New Roman"/>
                <w:color w:val="000000"/>
                <w:sz w:val="24"/>
                <w:szCs w:val="24"/>
                <w:lang w:val="sr-Cyrl-RS"/>
              </w:rPr>
              <w:t>остваривање мера подршке, као и њихово оснаживање за примену и праћење нових прописа</w:t>
            </w:r>
            <w:r>
              <w:rPr>
                <w:rFonts w:ascii="Times New Roman" w:eastAsia="Times New Roman" w:hAnsi="Times New Roman" w:cs="Times New Roman"/>
                <w:color w:val="000000"/>
                <w:sz w:val="24"/>
                <w:szCs w:val="24"/>
                <w:lang w:val="sr-Cyrl-RS"/>
              </w:rPr>
              <w:t>.</w:t>
            </w:r>
          </w:p>
        </w:tc>
      </w:tr>
      <w:tr w:rsidR="00CC460D" w:rsidRPr="00BE19A1" w14:paraId="15ACAB01" w14:textId="77777777" w:rsidTr="00CC460D">
        <w:trPr>
          <w:trHeight w:val="20"/>
        </w:trPr>
        <w:tc>
          <w:tcPr>
            <w:tcW w:w="5000" w:type="pct"/>
            <w:tcMar>
              <w:top w:w="100" w:type="dxa"/>
              <w:left w:w="100" w:type="dxa"/>
              <w:bottom w:w="100" w:type="dxa"/>
              <w:right w:w="100" w:type="dxa"/>
            </w:tcMar>
            <w:vAlign w:val="center"/>
            <w:hideMark/>
          </w:tcPr>
          <w:p w14:paraId="725DDB22" w14:textId="396D7A40" w:rsidR="00CC460D" w:rsidRPr="00BE19A1" w:rsidRDefault="00CC460D" w:rsidP="00CC46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CC460D" w:rsidRPr="00BE19A1" w14:paraId="685CC3F2" w14:textId="77777777" w:rsidTr="00CC460D">
        <w:trPr>
          <w:trHeight w:val="20"/>
        </w:trPr>
        <w:tc>
          <w:tcPr>
            <w:tcW w:w="5000" w:type="pct"/>
            <w:tcMar>
              <w:top w:w="100" w:type="dxa"/>
              <w:left w:w="100" w:type="dxa"/>
              <w:bottom w:w="100" w:type="dxa"/>
              <w:right w:w="100" w:type="dxa"/>
            </w:tcMar>
            <w:vAlign w:val="center"/>
          </w:tcPr>
          <w:p w14:paraId="17CB2BD2" w14:textId="0BE1023C" w:rsidR="00CC460D" w:rsidRDefault="00CC460D" w:rsidP="00CC460D">
            <w:pPr>
              <w:spacing w:after="0" w:line="240" w:lineRule="auto"/>
              <w:jc w:val="both"/>
              <w:rPr>
                <w:rFonts w:ascii="Times New Roman" w:eastAsia="Times New Roman" w:hAnsi="Times New Roman" w:cs="Times New Roman"/>
                <w:b/>
                <w:bCs/>
                <w:color w:val="000000"/>
                <w:sz w:val="24"/>
                <w:szCs w:val="24"/>
              </w:rPr>
            </w:pPr>
            <w:r w:rsidRPr="00100B4A">
              <w:rPr>
                <w:rFonts w:ascii="Times New Roman" w:eastAsia="Times New Roman" w:hAnsi="Times New Roman" w:cs="Times New Roman"/>
                <w:color w:val="000000"/>
                <w:sz w:val="24"/>
                <w:szCs w:val="24"/>
                <w:lang w:val="sr-Cyrl-RS"/>
              </w:rPr>
              <w:t>Јачање компетенција чланова интерресорне комисије и других запослених у ЈЛС који су задужени за планирање, спровођење, финансирање и праћење услуга и мера образовне, здравствене и социјалне подршке деци и ученицима</w:t>
            </w:r>
            <w:r w:rsidRPr="00100B4A">
              <w:rPr>
                <w:rFonts w:ascii="Times New Roman" w:eastAsia="Times New Roman" w:hAnsi="Times New Roman" w:cs="Times New Roman"/>
                <w:color w:val="000000"/>
                <w:sz w:val="24"/>
                <w:szCs w:val="24"/>
              </w:rPr>
              <w:t>,</w:t>
            </w:r>
            <w:r w:rsidRPr="00100B4A">
              <w:rPr>
                <w:rFonts w:ascii="Times New Roman" w:eastAsia="Times New Roman" w:hAnsi="Times New Roman" w:cs="Times New Roman"/>
                <w:color w:val="000000"/>
                <w:sz w:val="24"/>
                <w:szCs w:val="24"/>
                <w:lang w:val="sr-Cyrl-RS"/>
              </w:rPr>
              <w:t xml:space="preserve"> као и у</w:t>
            </w:r>
            <w:r w:rsidRPr="00100B4A">
              <w:rPr>
                <w:rFonts w:ascii="Times New Roman" w:eastAsia="Times New Roman" w:hAnsi="Times New Roman" w:cs="Times New Roman"/>
                <w:color w:val="000000"/>
                <w:sz w:val="24"/>
                <w:szCs w:val="24"/>
              </w:rPr>
              <w:t>напређ</w:t>
            </w:r>
            <w:r>
              <w:rPr>
                <w:rFonts w:ascii="Times New Roman" w:eastAsia="Times New Roman" w:hAnsi="Times New Roman" w:cs="Times New Roman"/>
                <w:color w:val="000000"/>
                <w:sz w:val="24"/>
                <w:szCs w:val="24"/>
                <w:lang w:val="sr-Cyrl-RS"/>
              </w:rPr>
              <w:t>е</w:t>
            </w:r>
            <w:r w:rsidRPr="00100B4A">
              <w:rPr>
                <w:rFonts w:ascii="Times New Roman" w:eastAsia="Times New Roman" w:hAnsi="Times New Roman" w:cs="Times New Roman"/>
                <w:color w:val="000000"/>
                <w:sz w:val="24"/>
                <w:szCs w:val="24"/>
              </w:rPr>
              <w:t xml:space="preserve">ње </w:t>
            </w:r>
            <w:r w:rsidRPr="00100B4A">
              <w:rPr>
                <w:rFonts w:ascii="Times New Roman" w:eastAsia="Times New Roman" w:hAnsi="Times New Roman" w:cs="Times New Roman"/>
                <w:color w:val="000000"/>
                <w:sz w:val="24"/>
                <w:szCs w:val="24"/>
                <w:lang w:val="sr-Cyrl-RS"/>
              </w:rPr>
              <w:t>локалних механизама  за</w:t>
            </w:r>
            <w:r w:rsidRPr="00100B4A">
              <w:rPr>
                <w:rFonts w:ascii="Times New Roman" w:eastAsia="Times New Roman" w:hAnsi="Times New Roman" w:cs="Times New Roman"/>
                <w:color w:val="000000"/>
                <w:sz w:val="24"/>
                <w:szCs w:val="24"/>
              </w:rPr>
              <w:t xml:space="preserve"> пружањ</w:t>
            </w:r>
            <w:r w:rsidRPr="00100B4A">
              <w:rPr>
                <w:rFonts w:ascii="Times New Roman" w:eastAsia="Times New Roman" w:hAnsi="Times New Roman" w:cs="Times New Roman"/>
                <w:color w:val="000000"/>
                <w:sz w:val="24"/>
                <w:szCs w:val="24"/>
                <w:lang w:val="sr-Cyrl-RS"/>
              </w:rPr>
              <w:t>е</w:t>
            </w:r>
            <w:r w:rsidRPr="00100B4A">
              <w:rPr>
                <w:rFonts w:ascii="Times New Roman" w:eastAsia="Times New Roman" w:hAnsi="Times New Roman" w:cs="Times New Roman"/>
                <w:color w:val="000000"/>
                <w:sz w:val="24"/>
                <w:szCs w:val="24"/>
              </w:rPr>
              <w:t xml:space="preserve"> додатне подршке деци, ученицима и одраслима</w:t>
            </w:r>
            <w:r>
              <w:rPr>
                <w:rFonts w:ascii="Times New Roman" w:eastAsia="Times New Roman" w:hAnsi="Times New Roman" w:cs="Times New Roman"/>
                <w:color w:val="000000"/>
                <w:sz w:val="24"/>
                <w:szCs w:val="24"/>
                <w:lang w:val="sr-Cyrl-RS"/>
              </w:rPr>
              <w:t>.</w:t>
            </w:r>
          </w:p>
        </w:tc>
      </w:tr>
      <w:tr w:rsidR="00CC460D" w:rsidRPr="00BE19A1" w14:paraId="6BB3D834" w14:textId="77777777" w:rsidTr="00CC460D">
        <w:trPr>
          <w:trHeight w:val="20"/>
        </w:trPr>
        <w:tc>
          <w:tcPr>
            <w:tcW w:w="5000" w:type="pct"/>
            <w:tcMar>
              <w:top w:w="100" w:type="dxa"/>
              <w:left w:w="100" w:type="dxa"/>
              <w:bottom w:w="100" w:type="dxa"/>
              <w:right w:w="100" w:type="dxa"/>
            </w:tcMar>
            <w:vAlign w:val="center"/>
            <w:hideMark/>
          </w:tcPr>
          <w:p w14:paraId="1C28FE63"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CC460D" w:rsidRPr="00BE19A1" w14:paraId="4DF87E7C" w14:textId="77777777" w:rsidTr="00CC460D">
        <w:trPr>
          <w:trHeight w:val="20"/>
        </w:trPr>
        <w:tc>
          <w:tcPr>
            <w:tcW w:w="5000" w:type="pct"/>
            <w:tcMar>
              <w:top w:w="100" w:type="dxa"/>
              <w:left w:w="100" w:type="dxa"/>
              <w:bottom w:w="100" w:type="dxa"/>
              <w:right w:w="100" w:type="dxa"/>
            </w:tcMar>
          </w:tcPr>
          <w:p w14:paraId="6D7A4497" w14:textId="22D0F520" w:rsidR="00CC460D" w:rsidRPr="00FA6037" w:rsidRDefault="00CC460D" w:rsidP="00CC460D">
            <w:p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 xml:space="preserve">По завршетку </w:t>
            </w:r>
            <w:r>
              <w:rPr>
                <w:rFonts w:ascii="Times New Roman" w:eastAsia="Times New Roman" w:hAnsi="Times New Roman" w:cs="Times New Roman"/>
                <w:color w:val="000000"/>
                <w:sz w:val="24"/>
                <w:szCs w:val="24"/>
                <w:lang w:val="sr-Cyrl-RS"/>
              </w:rPr>
              <w:t>тренинга</w:t>
            </w:r>
            <w:r w:rsidRPr="00FA6037">
              <w:rPr>
                <w:rFonts w:ascii="Times New Roman" w:eastAsia="Times New Roman" w:hAnsi="Times New Roman" w:cs="Times New Roman"/>
                <w:color w:val="000000"/>
                <w:sz w:val="24"/>
                <w:szCs w:val="24"/>
                <w:lang w:val="sr-Cyrl-RS"/>
              </w:rPr>
              <w:t>, полазник:</w:t>
            </w:r>
          </w:p>
          <w:p w14:paraId="06A63EE2" w14:textId="77777777" w:rsidR="00CC460D" w:rsidRPr="00FA6037" w:rsidRDefault="00CC460D" w:rsidP="00CC460D">
            <w:pPr>
              <w:spacing w:after="0" w:line="240" w:lineRule="auto"/>
              <w:jc w:val="both"/>
              <w:rPr>
                <w:rFonts w:ascii="Times New Roman" w:eastAsia="Times New Roman" w:hAnsi="Times New Roman" w:cs="Times New Roman"/>
                <w:color w:val="000000"/>
                <w:sz w:val="24"/>
                <w:szCs w:val="24"/>
                <w:lang w:val="sr-Cyrl-RS"/>
              </w:rPr>
            </w:pPr>
          </w:p>
          <w:p w14:paraId="32C7187A"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Познаје актуелне прописе у области инклузивног образовања и социјалне инклузије;</w:t>
            </w:r>
          </w:p>
          <w:p w14:paraId="1B02D8E3"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Разуме концепт инклузивног образовања и социјалне инклузије;</w:t>
            </w:r>
          </w:p>
          <w:p w14:paraId="57474AC4"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Упознат је са  социјалним моделом укључивања особа са сметњама у развоју и инвалидитетом у живот заједнице</w:t>
            </w:r>
            <w:r>
              <w:rPr>
                <w:rFonts w:ascii="Times New Roman" w:eastAsia="Times New Roman" w:hAnsi="Times New Roman" w:cs="Times New Roman"/>
                <w:color w:val="000000"/>
                <w:sz w:val="24"/>
                <w:szCs w:val="24"/>
                <w:lang w:val="sr-Cyrl-RS"/>
              </w:rPr>
              <w:t>;</w:t>
            </w:r>
            <w:r w:rsidRPr="00FA6037">
              <w:rPr>
                <w:rFonts w:ascii="Times New Roman" w:eastAsia="Times New Roman" w:hAnsi="Times New Roman" w:cs="Times New Roman"/>
                <w:color w:val="000000"/>
                <w:sz w:val="24"/>
                <w:szCs w:val="24"/>
                <w:lang w:val="sr-Cyrl-RS"/>
              </w:rPr>
              <w:t xml:space="preserve"> </w:t>
            </w:r>
          </w:p>
          <w:p w14:paraId="650C13EC"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Познаје улоге и одговорности различитих актера у процесу имплементације додатне подршке детету и ученику и примењује прописне процедуре;</w:t>
            </w:r>
          </w:p>
          <w:p w14:paraId="1B6532F5"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Разликује различите групе мера (</w:t>
            </w:r>
            <w:bookmarkStart w:id="302" w:name="_Hlk17971805"/>
            <w:r w:rsidRPr="00FA6037">
              <w:rPr>
                <w:rFonts w:ascii="Times New Roman" w:eastAsia="Times New Roman" w:hAnsi="Times New Roman" w:cs="Times New Roman"/>
                <w:color w:val="000000"/>
                <w:sz w:val="24"/>
                <w:szCs w:val="24"/>
                <w:lang w:val="sr-Cyrl-RS"/>
              </w:rPr>
              <w:t>мере које се реализују на основу мишљења ИРК-а; препоручене мере додатне подршке; мере о којима ИРК информише кориснике);</w:t>
            </w:r>
          </w:p>
          <w:bookmarkEnd w:id="302"/>
          <w:p w14:paraId="14609BE7"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Врши правилну процену потреба за пружањем додатне образовне, здравствене и социјалне подршке детету, ученику и одраслом</w:t>
            </w:r>
            <w:r>
              <w:rPr>
                <w:rFonts w:ascii="Times New Roman" w:eastAsia="Times New Roman" w:hAnsi="Times New Roman" w:cs="Times New Roman"/>
                <w:color w:val="000000"/>
                <w:sz w:val="24"/>
                <w:szCs w:val="24"/>
                <w:lang w:val="sr-Cyrl-RS"/>
              </w:rPr>
              <w:t>;</w:t>
            </w:r>
          </w:p>
          <w:p w14:paraId="5949978D"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Познаје и правилно примењује процедуре за доношење Мишљења ИРК</w:t>
            </w:r>
            <w:r>
              <w:rPr>
                <w:rFonts w:ascii="Times New Roman" w:eastAsia="Times New Roman" w:hAnsi="Times New Roman" w:cs="Times New Roman"/>
                <w:color w:val="000000"/>
                <w:sz w:val="24"/>
                <w:szCs w:val="24"/>
                <w:lang w:val="sr-Cyrl-RS"/>
              </w:rPr>
              <w:t>-а;</w:t>
            </w:r>
          </w:p>
          <w:p w14:paraId="7747E39F"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Познаје садржај збирке података о раду ИРК</w:t>
            </w:r>
            <w:r>
              <w:rPr>
                <w:rFonts w:ascii="Times New Roman" w:eastAsia="Times New Roman" w:hAnsi="Times New Roman" w:cs="Times New Roman"/>
                <w:color w:val="000000"/>
                <w:sz w:val="24"/>
                <w:szCs w:val="24"/>
                <w:lang w:val="sr-Cyrl-RS"/>
              </w:rPr>
              <w:t>-а</w:t>
            </w:r>
            <w:r w:rsidRPr="00FA6037">
              <w:rPr>
                <w:rFonts w:ascii="Times New Roman" w:eastAsia="Times New Roman" w:hAnsi="Times New Roman" w:cs="Times New Roman"/>
                <w:color w:val="000000"/>
                <w:sz w:val="24"/>
                <w:szCs w:val="24"/>
                <w:lang w:val="sr-Cyrl-RS"/>
              </w:rPr>
              <w:t xml:space="preserve"> и збирке података о корисницима и начин извештавања о раду ИРК-а</w:t>
            </w:r>
            <w:r>
              <w:rPr>
                <w:rFonts w:ascii="Times New Roman" w:eastAsia="Times New Roman" w:hAnsi="Times New Roman" w:cs="Times New Roman"/>
                <w:color w:val="000000"/>
                <w:sz w:val="24"/>
                <w:szCs w:val="24"/>
                <w:lang w:val="sr-Latn-RS"/>
              </w:rPr>
              <w:t>;</w:t>
            </w:r>
          </w:p>
          <w:p w14:paraId="03FE4DBA" w14:textId="14B53FEA"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Оспособљен је да даје предлоге за унапређење процедура и мера које даје ИРК</w:t>
            </w:r>
            <w:r>
              <w:rPr>
                <w:rFonts w:ascii="Times New Roman" w:eastAsia="Times New Roman" w:hAnsi="Times New Roman" w:cs="Times New Roman"/>
                <w:color w:val="000000"/>
                <w:sz w:val="24"/>
                <w:szCs w:val="24"/>
                <w:lang w:val="sr-Latn-RS"/>
              </w:rPr>
              <w:t>.</w:t>
            </w:r>
          </w:p>
        </w:tc>
      </w:tr>
      <w:tr w:rsidR="00CC460D" w:rsidRPr="00BE19A1" w14:paraId="1242F4B4" w14:textId="77777777" w:rsidTr="00CC460D">
        <w:trPr>
          <w:trHeight w:val="20"/>
        </w:trPr>
        <w:tc>
          <w:tcPr>
            <w:tcW w:w="5000" w:type="pct"/>
            <w:tcMar>
              <w:top w:w="100" w:type="dxa"/>
              <w:left w:w="100" w:type="dxa"/>
              <w:bottom w:w="100" w:type="dxa"/>
              <w:right w:w="100" w:type="dxa"/>
            </w:tcMar>
            <w:vAlign w:val="center"/>
            <w:hideMark/>
          </w:tcPr>
          <w:tbl>
            <w:tblPr>
              <w:tblpPr w:leftFromText="180" w:rightFromText="180" w:vertAnchor="text" w:tblpY="-246"/>
              <w:tblOverlap w:val="never"/>
              <w:tblW w:w="4952" w:type="pct"/>
              <w:tblCellMar>
                <w:top w:w="15" w:type="dxa"/>
                <w:left w:w="15" w:type="dxa"/>
                <w:bottom w:w="15" w:type="dxa"/>
                <w:right w:w="15" w:type="dxa"/>
              </w:tblCellMar>
              <w:tblLook w:val="04A0" w:firstRow="1" w:lastRow="0" w:firstColumn="1" w:lastColumn="0" w:noHBand="0" w:noVBand="1"/>
            </w:tblPr>
            <w:tblGrid>
              <w:gridCol w:w="9186"/>
            </w:tblGrid>
            <w:tr w:rsidR="00CC460D" w:rsidRPr="00FA6037" w14:paraId="405F32B5" w14:textId="77777777" w:rsidTr="00CC460D">
              <w:trPr>
                <w:trHeight w:val="20"/>
              </w:trPr>
              <w:tc>
                <w:tcPr>
                  <w:tcW w:w="5000" w:type="pct"/>
                  <w:tcMar>
                    <w:top w:w="100" w:type="dxa"/>
                    <w:left w:w="100" w:type="dxa"/>
                    <w:bottom w:w="100" w:type="dxa"/>
                    <w:right w:w="100" w:type="dxa"/>
                  </w:tcMar>
                  <w:vAlign w:val="center"/>
                  <w:hideMark/>
                </w:tcPr>
                <w:p w14:paraId="3260A323" w14:textId="09A1E0D9" w:rsidR="00CC460D" w:rsidRPr="00FA6037" w:rsidRDefault="00CC460D" w:rsidP="00CC460D">
                  <w:pPr>
                    <w:spacing w:after="0" w:line="240" w:lineRule="auto"/>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b/>
                      <w:bCs/>
                      <w:color w:val="000000"/>
                      <w:sz w:val="24"/>
                      <w:szCs w:val="24"/>
                      <w:lang w:val="sr-Cyrl-RS"/>
                    </w:rPr>
                    <w:t>Опис програма и тематских целина</w:t>
                  </w:r>
                </w:p>
              </w:tc>
            </w:tr>
            <w:tr w:rsidR="00CC460D" w:rsidRPr="00FA6037" w14:paraId="720C5F1D" w14:textId="77777777" w:rsidTr="00CC460D">
              <w:trPr>
                <w:trHeight w:val="20"/>
              </w:trPr>
              <w:tc>
                <w:tcPr>
                  <w:tcW w:w="5000" w:type="pct"/>
                  <w:tcMar>
                    <w:top w:w="100" w:type="dxa"/>
                    <w:left w:w="100" w:type="dxa"/>
                    <w:bottom w:w="100" w:type="dxa"/>
                    <w:right w:w="100" w:type="dxa"/>
                  </w:tcMar>
                  <w:vAlign w:val="center"/>
                </w:tcPr>
                <w:p w14:paraId="1F291E0D"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Правни оквир у области инклузивног образовања и социјалне инклузије</w:t>
                  </w:r>
                </w:p>
                <w:p w14:paraId="07729977"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Међународни и домаћи концепт инклузивног образовања и социјалне инклузије</w:t>
                  </w:r>
                </w:p>
                <w:p w14:paraId="52761B4F"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 xml:space="preserve">Социјални модел укључивања особа са сметњама у развоју и инвалидитетом у живот заједнице </w:t>
                  </w:r>
                </w:p>
                <w:p w14:paraId="18027E91"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Мапирање ресурса за пружање додатне подршке на нивоу локалне заједнице-улога и одговорност различитих актера у процесу пружања додатне подршке детету</w:t>
                  </w:r>
                  <w:r>
                    <w:rPr>
                      <w:rFonts w:ascii="Times New Roman" w:eastAsia="Times New Roman" w:hAnsi="Times New Roman" w:cs="Times New Roman"/>
                      <w:color w:val="000000"/>
                      <w:sz w:val="24"/>
                      <w:szCs w:val="24"/>
                      <w:lang w:val="sr-Latn-RS"/>
                    </w:rPr>
                    <w:t>,</w:t>
                  </w:r>
                  <w:r w:rsidRPr="00FA6037">
                    <w:rPr>
                      <w:rFonts w:ascii="Times New Roman" w:eastAsia="Times New Roman" w:hAnsi="Times New Roman" w:cs="Times New Roman"/>
                      <w:color w:val="000000"/>
                      <w:sz w:val="24"/>
                      <w:szCs w:val="24"/>
                      <w:lang w:val="sr-Cyrl-RS"/>
                    </w:rPr>
                    <w:t xml:space="preserve"> ученику </w:t>
                  </w:r>
                  <w:r>
                    <w:rPr>
                      <w:rFonts w:ascii="Times New Roman" w:eastAsia="Times New Roman" w:hAnsi="Times New Roman" w:cs="Times New Roman"/>
                      <w:color w:val="000000"/>
                      <w:sz w:val="24"/>
                      <w:szCs w:val="24"/>
                      <w:lang w:val="sr-Cyrl-RS"/>
                    </w:rPr>
                    <w:t>и одраслом</w:t>
                  </w:r>
                </w:p>
                <w:p w14:paraId="32BE447D"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Мере додатне подршке у надлежности ИРК: мере које се реализују на основу мишљења ИРК-а; препоручене мере додатне подршке; мере о којима ИРК информише кориснике</w:t>
                  </w:r>
                </w:p>
                <w:p w14:paraId="79EFF9FA"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Елементи процене потреба за пружањем додатне образовне, здравствене и социјалне подршке детету, ученику и одраслом</w:t>
                  </w:r>
                </w:p>
                <w:p w14:paraId="0655DAB8"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Процедуре за доношење Мишљења ИРК</w:t>
                  </w:r>
                </w:p>
                <w:p w14:paraId="26B471BA"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Радионица: Процена потреба за додатном  подршком детету</w:t>
                  </w:r>
                  <w:r>
                    <w:rPr>
                      <w:rFonts w:ascii="Times New Roman" w:eastAsia="Times New Roman" w:hAnsi="Times New Roman" w:cs="Times New Roman"/>
                      <w:color w:val="000000"/>
                      <w:sz w:val="24"/>
                      <w:szCs w:val="24"/>
                      <w:lang w:val="sr-Cyrl-RS"/>
                    </w:rPr>
                    <w:t>,</w:t>
                  </w:r>
                  <w:r w:rsidRPr="00FA6037">
                    <w:rPr>
                      <w:rFonts w:ascii="Times New Roman" w:eastAsia="Times New Roman" w:hAnsi="Times New Roman" w:cs="Times New Roman"/>
                      <w:color w:val="000000"/>
                      <w:sz w:val="24"/>
                      <w:szCs w:val="24"/>
                      <w:lang w:val="sr-Cyrl-RS"/>
                    </w:rPr>
                    <w:t>ученику</w:t>
                  </w:r>
                  <w:r>
                    <w:rPr>
                      <w:rFonts w:ascii="Times New Roman" w:eastAsia="Times New Roman" w:hAnsi="Times New Roman" w:cs="Times New Roman"/>
                      <w:color w:val="000000"/>
                      <w:sz w:val="24"/>
                      <w:szCs w:val="24"/>
                      <w:lang w:val="sr-Cyrl-RS"/>
                    </w:rPr>
                    <w:t xml:space="preserve"> и одраслом</w:t>
                  </w:r>
                </w:p>
                <w:p w14:paraId="737BBED7" w14:textId="7777777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Збирке података и извештавање ИРК</w:t>
                  </w:r>
                </w:p>
                <w:p w14:paraId="770E136E" w14:textId="5AF19817" w:rsidR="00CC460D" w:rsidRPr="00FA6037" w:rsidRDefault="00CC460D" w:rsidP="00327019">
                  <w:pPr>
                    <w:pStyle w:val="ListParagraph"/>
                    <w:numPr>
                      <w:ilvl w:val="0"/>
                      <w:numId w:val="113"/>
                    </w:numPr>
                    <w:spacing w:after="0" w:line="240" w:lineRule="auto"/>
                    <w:jc w:val="both"/>
                    <w:rPr>
                      <w:rFonts w:ascii="Times New Roman" w:eastAsia="Times New Roman" w:hAnsi="Times New Roman" w:cs="Times New Roman"/>
                      <w:color w:val="000000"/>
                      <w:sz w:val="24"/>
                      <w:szCs w:val="24"/>
                      <w:lang w:val="sr-Cyrl-RS"/>
                    </w:rPr>
                  </w:pPr>
                  <w:r w:rsidRPr="00FA6037">
                    <w:rPr>
                      <w:rFonts w:ascii="Times New Roman" w:eastAsia="Times New Roman" w:hAnsi="Times New Roman" w:cs="Times New Roman"/>
                      <w:color w:val="000000"/>
                      <w:sz w:val="24"/>
                      <w:szCs w:val="24"/>
                      <w:lang w:val="sr-Cyrl-RS"/>
                    </w:rPr>
                    <w:t>Препоруке за унапређивање процедура и имплементације мера које даје ИРК</w:t>
                  </w:r>
                </w:p>
              </w:tc>
            </w:tr>
          </w:tbl>
          <w:p w14:paraId="5FA9DAFD" w14:textId="77777777" w:rsidR="00CC460D" w:rsidRPr="00FA6037" w:rsidRDefault="00CC460D" w:rsidP="00CC460D">
            <w:pPr>
              <w:spacing w:after="0" w:line="240" w:lineRule="auto"/>
              <w:rPr>
                <w:rFonts w:ascii="Times New Roman" w:eastAsia="Times New Roman" w:hAnsi="Times New Roman" w:cs="Times New Roman"/>
                <w:color w:val="000000"/>
                <w:sz w:val="24"/>
                <w:szCs w:val="24"/>
                <w:lang w:val="sr-Cyrl-RS"/>
              </w:rPr>
            </w:pPr>
          </w:p>
        </w:tc>
      </w:tr>
      <w:tr w:rsidR="00CC460D" w:rsidRPr="00BE19A1" w14:paraId="35136948" w14:textId="77777777" w:rsidTr="00CC460D">
        <w:trPr>
          <w:trHeight w:val="20"/>
        </w:trPr>
        <w:tc>
          <w:tcPr>
            <w:tcW w:w="5000" w:type="pct"/>
            <w:tcMar>
              <w:top w:w="100" w:type="dxa"/>
              <w:left w:w="100" w:type="dxa"/>
              <w:bottom w:w="100" w:type="dxa"/>
              <w:right w:w="100" w:type="dxa"/>
            </w:tcMar>
            <w:vAlign w:val="center"/>
            <w:hideMark/>
          </w:tcPr>
          <w:p w14:paraId="608DA582"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CC460D" w:rsidRPr="00BE19A1" w14:paraId="0869213C" w14:textId="77777777" w:rsidTr="00CC460D">
        <w:trPr>
          <w:trHeight w:val="20"/>
        </w:trPr>
        <w:tc>
          <w:tcPr>
            <w:tcW w:w="5000" w:type="pct"/>
            <w:tcMar>
              <w:top w:w="100" w:type="dxa"/>
              <w:left w:w="100" w:type="dxa"/>
              <w:bottom w:w="100" w:type="dxa"/>
              <w:right w:w="100" w:type="dxa"/>
            </w:tcMar>
            <w:vAlign w:val="center"/>
          </w:tcPr>
          <w:p w14:paraId="44BACF11" w14:textId="77777777" w:rsidR="00CC460D" w:rsidRPr="00FA6037" w:rsidRDefault="00CC460D" w:rsidP="00CC460D">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p>
          <w:p w14:paraId="4DA685D5" w14:textId="77777777" w:rsidR="00CC460D" w:rsidRPr="00BE19A1" w:rsidRDefault="00CC460D" w:rsidP="00CC460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A6037">
              <w:rPr>
                <w:rFonts w:ascii="Times New Roman" w:eastAsia="Times New Roman" w:hAnsi="Times New Roman" w:cs="Times New Roman"/>
                <w:color w:val="000000"/>
                <w:sz w:val="24"/>
                <w:szCs w:val="24"/>
                <w:lang w:val="sr-Cyrl-RS"/>
              </w:rPr>
              <w:t>предавање, радионица, студија случаја, панел дискусија</w:t>
            </w:r>
          </w:p>
        </w:tc>
      </w:tr>
      <w:tr w:rsidR="00CC460D" w:rsidRPr="00BE19A1" w14:paraId="03F524C6" w14:textId="77777777" w:rsidTr="00CC460D">
        <w:trPr>
          <w:trHeight w:val="20"/>
        </w:trPr>
        <w:tc>
          <w:tcPr>
            <w:tcW w:w="5000" w:type="pct"/>
            <w:tcMar>
              <w:top w:w="100" w:type="dxa"/>
              <w:left w:w="100" w:type="dxa"/>
              <w:bottom w:w="100" w:type="dxa"/>
              <w:right w:w="100" w:type="dxa"/>
            </w:tcMar>
            <w:vAlign w:val="center"/>
            <w:hideMark/>
          </w:tcPr>
          <w:p w14:paraId="442CC101"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CC460D" w:rsidRPr="00BE19A1" w14:paraId="376BA5A9" w14:textId="77777777" w:rsidTr="00CC460D">
        <w:trPr>
          <w:trHeight w:val="20"/>
        </w:trPr>
        <w:tc>
          <w:tcPr>
            <w:tcW w:w="5000" w:type="pct"/>
            <w:tcMar>
              <w:top w:w="100" w:type="dxa"/>
              <w:left w:w="100" w:type="dxa"/>
              <w:bottom w:w="100" w:type="dxa"/>
              <w:right w:w="100" w:type="dxa"/>
            </w:tcMar>
            <w:vAlign w:val="center"/>
          </w:tcPr>
          <w:p w14:paraId="6E90787F" w14:textId="77777777" w:rsidR="00CC460D" w:rsidRPr="00BE19A1" w:rsidRDefault="00CC460D" w:rsidP="00CC460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Два </w:t>
            </w:r>
            <w:r w:rsidRPr="00BE19A1">
              <w:rPr>
                <w:rFonts w:ascii="Times New Roman" w:eastAsia="Times New Roman" w:hAnsi="Times New Roman" w:cs="Times New Roman"/>
                <w:color w:val="000000"/>
                <w:sz w:val="24"/>
                <w:szCs w:val="24"/>
              </w:rPr>
              <w:t>дана (</w:t>
            </w:r>
            <w:r>
              <w:rPr>
                <w:rFonts w:ascii="Times New Roman" w:eastAsia="Times New Roman" w:hAnsi="Times New Roman" w:cs="Times New Roman"/>
                <w:color w:val="000000"/>
                <w:sz w:val="24"/>
                <w:szCs w:val="24"/>
                <w:lang w:val="sr-Cyrl-RS"/>
              </w:rPr>
              <w:t xml:space="preserve">12 </w:t>
            </w:r>
            <w:r w:rsidRPr="00BE19A1">
              <w:rPr>
                <w:rFonts w:ascii="Times New Roman" w:eastAsia="Times New Roman" w:hAnsi="Times New Roman" w:cs="Times New Roman"/>
                <w:color w:val="000000"/>
                <w:sz w:val="24"/>
                <w:szCs w:val="24"/>
              </w:rPr>
              <w:t>сати).</w:t>
            </w:r>
          </w:p>
        </w:tc>
      </w:tr>
      <w:tr w:rsidR="00CC460D" w:rsidRPr="00BE19A1" w14:paraId="382BCA29" w14:textId="77777777" w:rsidTr="00CC460D">
        <w:trPr>
          <w:trHeight w:val="20"/>
        </w:trPr>
        <w:tc>
          <w:tcPr>
            <w:tcW w:w="5000" w:type="pct"/>
            <w:tcMar>
              <w:top w:w="100" w:type="dxa"/>
              <w:left w:w="100" w:type="dxa"/>
              <w:bottom w:w="100" w:type="dxa"/>
              <w:right w:w="100" w:type="dxa"/>
            </w:tcMar>
            <w:vAlign w:val="center"/>
            <w:hideMark/>
          </w:tcPr>
          <w:p w14:paraId="37BF123F"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CC460D" w:rsidRPr="00BE19A1" w14:paraId="68499254" w14:textId="77777777" w:rsidTr="00CC460D">
        <w:trPr>
          <w:trHeight w:val="20"/>
        </w:trPr>
        <w:tc>
          <w:tcPr>
            <w:tcW w:w="5000" w:type="pct"/>
            <w:tcMar>
              <w:top w:w="100" w:type="dxa"/>
              <w:left w:w="100" w:type="dxa"/>
              <w:bottom w:w="100" w:type="dxa"/>
              <w:right w:w="100" w:type="dxa"/>
            </w:tcMar>
            <w:vAlign w:val="center"/>
          </w:tcPr>
          <w:p w14:paraId="02F7677B" w14:textId="5F177079" w:rsidR="00CC460D" w:rsidRPr="00BE19A1" w:rsidRDefault="00CC460D" w:rsidP="00CC460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CC460D" w:rsidRPr="00BE19A1" w14:paraId="5C5D4886" w14:textId="77777777" w:rsidTr="00CC460D">
        <w:trPr>
          <w:trHeight w:val="20"/>
        </w:trPr>
        <w:tc>
          <w:tcPr>
            <w:tcW w:w="5000" w:type="pct"/>
            <w:tcMar>
              <w:top w:w="100" w:type="dxa"/>
              <w:left w:w="100" w:type="dxa"/>
              <w:bottom w:w="100" w:type="dxa"/>
              <w:right w:w="100" w:type="dxa"/>
            </w:tcMar>
            <w:vAlign w:val="center"/>
            <w:hideMark/>
          </w:tcPr>
          <w:p w14:paraId="697F86A5"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CC460D" w:rsidRPr="00BE19A1" w14:paraId="75971510" w14:textId="77777777" w:rsidTr="00CC460D">
        <w:trPr>
          <w:trHeight w:val="20"/>
        </w:trPr>
        <w:tc>
          <w:tcPr>
            <w:tcW w:w="5000" w:type="pct"/>
            <w:tcMar>
              <w:top w:w="100" w:type="dxa"/>
              <w:left w:w="100" w:type="dxa"/>
              <w:bottom w:w="100" w:type="dxa"/>
              <w:right w:w="100" w:type="dxa"/>
            </w:tcMar>
            <w:vAlign w:val="center"/>
          </w:tcPr>
          <w:p w14:paraId="01B41BB1" w14:textId="77777777" w:rsidR="00CC460D" w:rsidRPr="00FA6037" w:rsidRDefault="00CC460D" w:rsidP="00CC460D">
            <w:pPr>
              <w:spacing w:after="0" w:line="240" w:lineRule="auto"/>
              <w:jc w:val="both"/>
              <w:rPr>
                <w:rFonts w:ascii="Times New Roman" w:eastAsia="Times New Roman" w:hAnsi="Times New Roman" w:cs="Times New Roman"/>
                <w:color w:val="000000"/>
                <w:sz w:val="24"/>
                <w:szCs w:val="24"/>
              </w:rPr>
            </w:pPr>
            <w:r w:rsidRPr="00FA6037">
              <w:rPr>
                <w:rFonts w:ascii="Times New Roman" w:eastAsia="Times New Roman" w:hAnsi="Times New Roman" w:cs="Times New Roman"/>
                <w:color w:val="000000"/>
                <w:sz w:val="24"/>
                <w:szCs w:val="24"/>
              </w:rPr>
              <w:t xml:space="preserve">Функционери, руководиоци и запослени </w:t>
            </w:r>
            <w:r>
              <w:rPr>
                <w:rFonts w:ascii="Times New Roman" w:eastAsia="Times New Roman" w:hAnsi="Times New Roman" w:cs="Times New Roman"/>
                <w:color w:val="000000"/>
                <w:sz w:val="24"/>
                <w:szCs w:val="24"/>
                <w:lang w:val="sr-Cyrl-RS"/>
              </w:rPr>
              <w:t xml:space="preserve">у </w:t>
            </w:r>
            <w:r w:rsidRPr="00FA6037">
              <w:rPr>
                <w:rFonts w:ascii="Times New Roman" w:eastAsia="Times New Roman" w:hAnsi="Times New Roman" w:cs="Times New Roman"/>
                <w:color w:val="000000"/>
                <w:sz w:val="24"/>
                <w:szCs w:val="24"/>
              </w:rPr>
              <w:t>јединицама локалне самоуправе и градским општинама, који раде на пословима образовања, социјалне заштите и здравља и чланови и координатори интерресорних комисија,</w:t>
            </w:r>
          </w:p>
        </w:tc>
      </w:tr>
      <w:tr w:rsidR="00CC460D" w:rsidRPr="00BE19A1" w14:paraId="3F7A4944" w14:textId="77777777" w:rsidTr="00CC460D">
        <w:trPr>
          <w:trHeight w:val="467"/>
        </w:trPr>
        <w:tc>
          <w:tcPr>
            <w:tcW w:w="5000" w:type="pct"/>
            <w:tcMar>
              <w:top w:w="100" w:type="dxa"/>
              <w:left w:w="100" w:type="dxa"/>
              <w:bottom w:w="100" w:type="dxa"/>
              <w:right w:w="100" w:type="dxa"/>
            </w:tcMar>
            <w:vAlign w:val="center"/>
            <w:hideMark/>
          </w:tcPr>
          <w:p w14:paraId="400FF6C2" w14:textId="77777777" w:rsidR="00CC460D" w:rsidRPr="00BE19A1" w:rsidRDefault="00CC460D" w:rsidP="00CC460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CC460D" w:rsidRPr="00CC460D" w14:paraId="754BE900" w14:textId="77777777" w:rsidTr="00CC460D">
        <w:trPr>
          <w:trHeight w:val="20"/>
        </w:trPr>
        <w:tc>
          <w:tcPr>
            <w:tcW w:w="5000" w:type="pct"/>
            <w:tcMar>
              <w:top w:w="100" w:type="dxa"/>
              <w:left w:w="100" w:type="dxa"/>
              <w:bottom w:w="100" w:type="dxa"/>
              <w:right w:w="100" w:type="dxa"/>
            </w:tcMar>
          </w:tcPr>
          <w:p w14:paraId="515998E8" w14:textId="6071F9DA" w:rsidR="00CC460D" w:rsidRPr="00CC460D" w:rsidRDefault="00CC460D" w:rsidP="00CC460D">
            <w:pPr>
              <w:spacing w:after="0" w:line="240" w:lineRule="auto"/>
              <w:rPr>
                <w:rFonts w:ascii="Times New Roman" w:eastAsia="Times New Roman" w:hAnsi="Times New Roman" w:cs="Times New Roman"/>
                <w:color w:val="000000"/>
                <w:sz w:val="24"/>
                <w:szCs w:val="24"/>
                <w:lang w:val="sr-Cyrl-RS"/>
              </w:rPr>
            </w:pPr>
            <w:r w:rsidRPr="00CC460D">
              <w:rPr>
                <w:rFonts w:ascii="Times New Roman" w:hAnsi="Times New Roman" w:cs="Times New Roman"/>
                <w:sz w:val="24"/>
              </w:rPr>
              <w:t xml:space="preserve">Од 12 до 20 полазника. </w:t>
            </w:r>
          </w:p>
        </w:tc>
      </w:tr>
      <w:tr w:rsidR="00CC460D" w:rsidRPr="00BE19A1" w14:paraId="54E5CACF" w14:textId="77777777" w:rsidTr="00CC460D">
        <w:trPr>
          <w:trHeight w:val="20"/>
        </w:trPr>
        <w:tc>
          <w:tcPr>
            <w:tcW w:w="5000" w:type="pct"/>
            <w:tcMar>
              <w:top w:w="100" w:type="dxa"/>
              <w:left w:w="100" w:type="dxa"/>
              <w:bottom w:w="100" w:type="dxa"/>
              <w:right w:w="100" w:type="dxa"/>
            </w:tcMar>
            <w:vAlign w:val="center"/>
            <w:hideMark/>
          </w:tcPr>
          <w:p w14:paraId="7C369457"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CC460D" w:rsidRPr="00CC460D" w14:paraId="476ADA6C" w14:textId="77777777" w:rsidTr="00CC460D">
        <w:trPr>
          <w:trHeight w:val="20"/>
        </w:trPr>
        <w:tc>
          <w:tcPr>
            <w:tcW w:w="5000" w:type="pct"/>
            <w:tcMar>
              <w:top w:w="100" w:type="dxa"/>
              <w:left w:w="100" w:type="dxa"/>
              <w:bottom w:w="100" w:type="dxa"/>
              <w:right w:w="100" w:type="dxa"/>
            </w:tcMar>
            <w:vAlign w:val="center"/>
          </w:tcPr>
          <w:p w14:paraId="0EA2551F" w14:textId="4CBBA0CF" w:rsidR="00CC460D" w:rsidRPr="00CC460D" w:rsidRDefault="00CC460D" w:rsidP="00CC460D">
            <w:pPr>
              <w:spacing w:after="0" w:line="240" w:lineRule="auto"/>
              <w:jc w:val="both"/>
              <w:rPr>
                <w:rFonts w:ascii="Times New Roman" w:eastAsia="Times New Roman" w:hAnsi="Times New Roman" w:cs="Times New Roman"/>
                <w:sz w:val="24"/>
                <w:szCs w:val="24"/>
              </w:rPr>
            </w:pPr>
            <w:r w:rsidRPr="00CC460D">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32.400 РСД.</w:t>
            </w:r>
          </w:p>
          <w:p w14:paraId="04A84BA6" w14:textId="218FC7C1" w:rsidR="00CC460D" w:rsidRPr="00CC460D" w:rsidRDefault="00CC460D" w:rsidP="00CC460D">
            <w:pPr>
              <w:spacing w:after="0" w:line="240" w:lineRule="auto"/>
              <w:rPr>
                <w:rFonts w:ascii="Times New Roman" w:eastAsia="Times New Roman" w:hAnsi="Times New Roman" w:cs="Times New Roman"/>
                <w:b/>
                <w:bCs/>
                <w:color w:val="000000"/>
                <w:sz w:val="24"/>
                <w:szCs w:val="24"/>
              </w:rPr>
            </w:pPr>
            <w:r w:rsidRPr="00CC460D">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Pr="00CC460D">
              <w:rPr>
                <w:rStyle w:val="normaltextrun"/>
                <w:rFonts w:ascii="Times New Roman" w:hAnsi="Times New Roman" w:cs="Times New Roman"/>
                <w:color w:val="000000"/>
                <w:sz w:val="24"/>
                <w:szCs w:val="24"/>
                <w:bdr w:val="none" w:sz="0" w:space="0" w:color="auto" w:frame="1"/>
                <w:lang w:val="sr-Cyrl-RS"/>
              </w:rPr>
              <w:t>21.600</w:t>
            </w:r>
            <w:r w:rsidRPr="00CC460D">
              <w:rPr>
                <w:rStyle w:val="normaltextrun"/>
                <w:rFonts w:ascii="Times New Roman" w:hAnsi="Times New Roman" w:cs="Times New Roman"/>
                <w:color w:val="000000"/>
                <w:sz w:val="24"/>
                <w:szCs w:val="24"/>
                <w:bdr w:val="none" w:sz="0" w:space="0" w:color="auto" w:frame="1"/>
                <w:lang w:val="sr-Latn-RS"/>
              </w:rPr>
              <w:t xml:space="preserve"> </w:t>
            </w:r>
            <w:r w:rsidRPr="00CC460D">
              <w:rPr>
                <w:rFonts w:ascii="Times New Roman" w:eastAsia="Times New Roman" w:hAnsi="Times New Roman" w:cs="Times New Roman"/>
                <w:sz w:val="24"/>
                <w:szCs w:val="24"/>
              </w:rPr>
              <w:t>РСД.</w:t>
            </w:r>
          </w:p>
        </w:tc>
      </w:tr>
      <w:tr w:rsidR="00CC460D" w:rsidRPr="00BE19A1" w14:paraId="6197E4C0" w14:textId="77777777" w:rsidTr="00CC460D">
        <w:trPr>
          <w:trHeight w:val="20"/>
        </w:trPr>
        <w:tc>
          <w:tcPr>
            <w:tcW w:w="5000" w:type="pct"/>
            <w:tcMar>
              <w:top w:w="100" w:type="dxa"/>
              <w:left w:w="100" w:type="dxa"/>
              <w:bottom w:w="100" w:type="dxa"/>
              <w:right w:w="100" w:type="dxa"/>
            </w:tcMar>
            <w:vAlign w:val="center"/>
            <w:hideMark/>
          </w:tcPr>
          <w:p w14:paraId="694A4722"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CC460D" w:rsidRPr="00523AAF" w14:paraId="0A6EAB9F" w14:textId="77777777" w:rsidTr="00CC460D">
        <w:trPr>
          <w:trHeight w:val="20"/>
        </w:trPr>
        <w:tc>
          <w:tcPr>
            <w:tcW w:w="5000" w:type="pct"/>
            <w:tcMar>
              <w:top w:w="100" w:type="dxa"/>
              <w:left w:w="100" w:type="dxa"/>
              <w:bottom w:w="100" w:type="dxa"/>
              <w:right w:w="100" w:type="dxa"/>
            </w:tcMar>
            <w:vAlign w:val="center"/>
          </w:tcPr>
          <w:p w14:paraId="1B2F8E31" w14:textId="289DF84F" w:rsidR="00CC460D" w:rsidRPr="00523AAF" w:rsidRDefault="00CC460D" w:rsidP="00CC460D">
            <w:pPr>
              <w:spacing w:after="0" w:line="240" w:lineRule="auto"/>
              <w:rPr>
                <w:rFonts w:ascii="Times New Roman" w:eastAsia="Times New Roman" w:hAnsi="Times New Roman" w:cs="Times New Roman"/>
                <w:b/>
                <w:bCs/>
                <w:color w:val="000000"/>
                <w:sz w:val="24"/>
                <w:szCs w:val="24"/>
              </w:rPr>
            </w:pPr>
            <w:r w:rsidRPr="00FA6037">
              <w:rPr>
                <w:rFonts w:ascii="Times New Roman" w:hAnsi="Times New Roman" w:cs="Times New Roman"/>
                <w:color w:val="000000"/>
                <w:sz w:val="24"/>
                <w:szCs w:val="24"/>
                <w:lang w:val="sr-Cyrl-RS"/>
              </w:rPr>
              <w:t>Није</w:t>
            </w:r>
            <w:r>
              <w:rPr>
                <w:rFonts w:ascii="Times New Roman" w:hAnsi="Times New Roman" w:cs="Times New Roman"/>
                <w:color w:val="000000"/>
                <w:sz w:val="24"/>
                <w:szCs w:val="24"/>
                <w:lang w:val="sr-Latn-RS"/>
              </w:rPr>
              <w:t xml:space="preserve"> </w:t>
            </w:r>
            <w:r>
              <w:rPr>
                <w:rFonts w:ascii="Times New Roman" w:hAnsi="Times New Roman" w:cs="Times New Roman"/>
                <w:color w:val="000000"/>
                <w:sz w:val="24"/>
                <w:szCs w:val="24"/>
                <w:lang w:val="sr-Cyrl-RS"/>
              </w:rPr>
              <w:t xml:space="preserve">планирана </w:t>
            </w:r>
            <w:r w:rsidRPr="00FA6037">
              <w:rPr>
                <w:rFonts w:ascii="Times New Roman" w:hAnsi="Times New Roman" w:cs="Times New Roman"/>
                <w:color w:val="000000"/>
                <w:sz w:val="24"/>
                <w:szCs w:val="24"/>
                <w:lang w:val="sr-Cyrl-RS"/>
              </w:rPr>
              <w:t>провера</w:t>
            </w:r>
            <w:r>
              <w:rPr>
                <w:rFonts w:ascii="Times New Roman" w:hAnsi="Times New Roman" w:cs="Times New Roman"/>
                <w:color w:val="000000"/>
                <w:sz w:val="24"/>
                <w:szCs w:val="24"/>
                <w:lang w:val="sr-Latn-RS"/>
              </w:rPr>
              <w:t xml:space="preserve"> </w:t>
            </w:r>
            <w:r w:rsidRPr="00FA6037">
              <w:rPr>
                <w:rFonts w:ascii="Times New Roman" w:hAnsi="Times New Roman" w:cs="Times New Roman"/>
                <w:color w:val="000000"/>
                <w:sz w:val="24"/>
                <w:szCs w:val="24"/>
                <w:lang w:val="sr-Cyrl-RS"/>
              </w:rPr>
              <w:t>знања</w:t>
            </w:r>
            <w:r w:rsidR="000F7247">
              <w:rPr>
                <w:rFonts w:ascii="Times New Roman" w:hAnsi="Times New Roman" w:cs="Times New Roman"/>
                <w:color w:val="000000"/>
                <w:sz w:val="24"/>
                <w:szCs w:val="24"/>
                <w:lang w:val="sr-Cyrl-RS"/>
              </w:rPr>
              <w:t>.</w:t>
            </w:r>
          </w:p>
        </w:tc>
      </w:tr>
      <w:tr w:rsidR="00CC460D" w:rsidRPr="00523AAF" w14:paraId="5CB0AD88" w14:textId="77777777" w:rsidTr="00CC460D">
        <w:trPr>
          <w:trHeight w:val="20"/>
        </w:trPr>
        <w:tc>
          <w:tcPr>
            <w:tcW w:w="5000" w:type="pct"/>
            <w:tcMar>
              <w:top w:w="100" w:type="dxa"/>
              <w:left w:w="100" w:type="dxa"/>
              <w:bottom w:w="100" w:type="dxa"/>
              <w:right w:w="100" w:type="dxa"/>
            </w:tcMar>
            <w:vAlign w:val="center"/>
            <w:hideMark/>
          </w:tcPr>
          <w:p w14:paraId="52BAA09E" w14:textId="77777777" w:rsidR="00CC460D" w:rsidRPr="00523AAF" w:rsidRDefault="00CC460D" w:rsidP="00CC460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CC460D" w:rsidRPr="00BE19A1" w14:paraId="2E9DA396" w14:textId="77777777" w:rsidTr="00CC460D">
        <w:trPr>
          <w:trHeight w:val="20"/>
        </w:trPr>
        <w:tc>
          <w:tcPr>
            <w:tcW w:w="5000" w:type="pct"/>
            <w:tcMar>
              <w:top w:w="100" w:type="dxa"/>
              <w:left w:w="100" w:type="dxa"/>
              <w:bottom w:w="100" w:type="dxa"/>
              <w:right w:w="100" w:type="dxa"/>
            </w:tcMar>
            <w:vAlign w:val="center"/>
          </w:tcPr>
          <w:p w14:paraId="00FE15F9" w14:textId="4F4BC0E5" w:rsidR="00CC460D" w:rsidRPr="00FA6037" w:rsidRDefault="00CC460D" w:rsidP="00CC460D">
            <w:pPr>
              <w:spacing w:after="0" w:line="240" w:lineRule="auto"/>
              <w:rPr>
                <w:rFonts w:ascii="Times New Roman" w:eastAsia="Times New Roman" w:hAnsi="Times New Roman" w:cs="Times New Roman"/>
                <w:color w:val="000000"/>
                <w:sz w:val="24"/>
                <w:szCs w:val="24"/>
              </w:rPr>
            </w:pPr>
            <w:r w:rsidRPr="00FA6037">
              <w:rPr>
                <w:rFonts w:ascii="Times New Roman" w:eastAsia="Times New Roman" w:hAnsi="Times New Roman" w:cs="Times New Roman"/>
                <w:color w:val="000000"/>
                <w:sz w:val="24"/>
                <w:szCs w:val="24"/>
                <w:lang w:val="sr-Cyrl-RS"/>
              </w:rPr>
              <w:t>Потврда о учешћу у програму</w:t>
            </w:r>
            <w:r w:rsidR="000F7247">
              <w:rPr>
                <w:rFonts w:ascii="Times New Roman" w:eastAsia="Times New Roman" w:hAnsi="Times New Roman" w:cs="Times New Roman"/>
                <w:color w:val="000000"/>
                <w:sz w:val="24"/>
                <w:szCs w:val="24"/>
                <w:lang w:val="sr-Cyrl-RS"/>
              </w:rPr>
              <w:t>.</w:t>
            </w:r>
          </w:p>
        </w:tc>
      </w:tr>
    </w:tbl>
    <w:p w14:paraId="484BC78B" w14:textId="77777777" w:rsidR="00CC460D" w:rsidRDefault="00CC460D">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675DB" w:rsidRPr="00BE19A1" w14:paraId="6F4CFB35" w14:textId="77777777" w:rsidTr="0049715D">
        <w:trPr>
          <w:trHeight w:val="20"/>
        </w:trPr>
        <w:tc>
          <w:tcPr>
            <w:tcW w:w="5000" w:type="pct"/>
            <w:tcMar>
              <w:top w:w="100" w:type="dxa"/>
              <w:left w:w="100" w:type="dxa"/>
              <w:bottom w:w="100" w:type="dxa"/>
              <w:right w:w="100" w:type="dxa"/>
            </w:tcMar>
            <w:vAlign w:val="center"/>
          </w:tcPr>
          <w:p w14:paraId="299FB770"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5675DB" w:rsidRPr="00BE19A1" w14:paraId="08ECF4F3" w14:textId="77777777" w:rsidTr="000F7247">
        <w:trPr>
          <w:trHeight w:val="276"/>
        </w:trPr>
        <w:tc>
          <w:tcPr>
            <w:tcW w:w="5000" w:type="pct"/>
            <w:tcMar>
              <w:top w:w="100" w:type="dxa"/>
              <w:left w:w="100" w:type="dxa"/>
              <w:bottom w:w="100" w:type="dxa"/>
              <w:right w:w="100" w:type="dxa"/>
            </w:tcMar>
          </w:tcPr>
          <w:p w14:paraId="774E10F1" w14:textId="77777777" w:rsidR="005675DB" w:rsidRDefault="005675DB" w:rsidP="0049715D">
            <w:pPr>
              <w:spacing w:after="0" w:line="240" w:lineRule="auto"/>
            </w:pPr>
            <w:r w:rsidRPr="006C342D">
              <w:rPr>
                <w:rFonts w:ascii="Times New Roman" w:hAnsi="Times New Roman" w:cs="Times New Roman"/>
                <w:sz w:val="24"/>
                <w:szCs w:val="24"/>
              </w:rPr>
              <w:t>Друштвене делатности у локалној самоуправи</w:t>
            </w:r>
          </w:p>
        </w:tc>
      </w:tr>
      <w:tr w:rsidR="005675DB" w:rsidRPr="00BE19A1" w14:paraId="45CC4BC9"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057DCA73" w14:textId="77777777" w:rsidR="005675DB" w:rsidRPr="00BE19A1" w:rsidRDefault="005675DB"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675DB" w:rsidRPr="00BE19A1" w14:paraId="6DA823E3"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8425BA" w14:textId="77777777" w:rsidR="005675DB" w:rsidRPr="00BE19A1" w:rsidRDefault="005675DB" w:rsidP="0049715D">
            <w:pPr>
              <w:pStyle w:val="Heading2"/>
            </w:pPr>
            <w:bookmarkStart w:id="303" w:name="_Toc17713910"/>
            <w:bookmarkStart w:id="304" w:name="_Toc17714028"/>
            <w:bookmarkStart w:id="305" w:name="_Toc17714075"/>
            <w:bookmarkStart w:id="306" w:name="_Toc20234648"/>
            <w:bookmarkStart w:id="307" w:name="_Toc20235051"/>
            <w:r w:rsidRPr="00952718">
              <w:t>СОЦИЈАЛНА ЗАШТИТА У ЛОКАЛНОЈ САМОУПРАВИ</w:t>
            </w:r>
            <w:bookmarkEnd w:id="303"/>
            <w:bookmarkEnd w:id="304"/>
            <w:bookmarkEnd w:id="305"/>
            <w:bookmarkEnd w:id="306"/>
            <w:bookmarkEnd w:id="307"/>
          </w:p>
        </w:tc>
      </w:tr>
      <w:tr w:rsidR="005675DB" w:rsidRPr="00BE19A1" w14:paraId="4D9661E7"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6675BB11"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675DB" w:rsidRPr="00BE19A1" w14:paraId="56EC6635" w14:textId="77777777" w:rsidTr="0049715D">
        <w:trPr>
          <w:trHeight w:val="20"/>
        </w:trPr>
        <w:tc>
          <w:tcPr>
            <w:tcW w:w="5000" w:type="pct"/>
            <w:tcMar>
              <w:top w:w="100" w:type="dxa"/>
              <w:left w:w="100" w:type="dxa"/>
              <w:bottom w:w="100" w:type="dxa"/>
              <w:right w:w="100" w:type="dxa"/>
            </w:tcMar>
            <w:vAlign w:val="center"/>
          </w:tcPr>
          <w:p w14:paraId="1D36B5E2" w14:textId="0C18B260" w:rsidR="005675DB" w:rsidRPr="00CC04C4" w:rsidRDefault="007B694E" w:rsidP="0049715D">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2020-07-1103</w:t>
            </w:r>
          </w:p>
        </w:tc>
      </w:tr>
      <w:tr w:rsidR="005675DB" w:rsidRPr="00BE19A1" w14:paraId="6AD5066E" w14:textId="77777777" w:rsidTr="0049715D">
        <w:trPr>
          <w:trHeight w:val="20"/>
        </w:trPr>
        <w:tc>
          <w:tcPr>
            <w:tcW w:w="5000" w:type="pct"/>
            <w:tcMar>
              <w:top w:w="100" w:type="dxa"/>
              <w:left w:w="100" w:type="dxa"/>
              <w:bottom w:w="100" w:type="dxa"/>
              <w:right w:w="100" w:type="dxa"/>
            </w:tcMar>
            <w:vAlign w:val="center"/>
            <w:hideMark/>
          </w:tcPr>
          <w:p w14:paraId="4619E78E" w14:textId="77777777" w:rsidR="005675DB" w:rsidRPr="00542A8A" w:rsidRDefault="005675DB"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675DB" w:rsidRPr="00BE19A1" w14:paraId="300F5140" w14:textId="77777777" w:rsidTr="0049715D">
        <w:trPr>
          <w:trHeight w:val="20"/>
        </w:trPr>
        <w:tc>
          <w:tcPr>
            <w:tcW w:w="5000" w:type="pct"/>
            <w:tcMar>
              <w:top w:w="100" w:type="dxa"/>
              <w:left w:w="100" w:type="dxa"/>
              <w:bottom w:w="100" w:type="dxa"/>
              <w:right w:w="100" w:type="dxa"/>
            </w:tcMar>
            <w:vAlign w:val="center"/>
          </w:tcPr>
          <w:p w14:paraId="09648D9F" w14:textId="77777777" w:rsidR="005675DB" w:rsidRPr="00952718" w:rsidRDefault="005675DB" w:rsidP="0049715D">
            <w:p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У складу са националним стратешким политикама које директно утичу на креирање друштвене политике на локалном нивоу, службеници ЈЛС, а пре свега они који се баве областима друштвеног развоја и социјалном заштитом, треба благовремено да се упознају са Програмом економских реформи (ЕРП), једним од кључних докумената у процесу европских интеграција Републике Србије и Програмом реформи политике запошљавања и социјалне политике (ЕСРП) за период 2018-2020. као главним смерницама о приоритетима у областима социјалне политике и запошљавања. Поред ових докумената, службеници ЈЛС треба да се упознају и са основним начелима предложеним националном Стратегијом за социјалну заштиту, чије се усвајање очекује у 2019. години, као и изменама и допунама Закона о социјалној заштити.</w:t>
            </w:r>
          </w:p>
          <w:p w14:paraId="7199B05A" w14:textId="77777777" w:rsidR="005675DB" w:rsidRPr="00885442" w:rsidRDefault="005675DB" w:rsidP="0049715D">
            <w:p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Такође, анализом података са СКГО регионалних консултативних радионица одржаних у току 2017. године а у циљу анализе постојећих капацитета, ресурса и пракси за планирање, спровођење, праћење и евалуацију политике социјалне заштите из угла ЈЛС, уочени су недостаци у стратешком приступу сектору социјалне заштите, и то првенствено у припреми Програма социјалне заштите који је законска обавеза ЈЛС (члан 20, ЗСЗ, 2011.), која изостаје.</w:t>
            </w:r>
          </w:p>
        </w:tc>
      </w:tr>
      <w:tr w:rsidR="005675DB" w:rsidRPr="00BE19A1" w14:paraId="3F77F98C" w14:textId="77777777" w:rsidTr="0049715D">
        <w:trPr>
          <w:trHeight w:val="20"/>
        </w:trPr>
        <w:tc>
          <w:tcPr>
            <w:tcW w:w="5000" w:type="pct"/>
            <w:tcMar>
              <w:top w:w="100" w:type="dxa"/>
              <w:left w:w="100" w:type="dxa"/>
              <w:bottom w:w="100" w:type="dxa"/>
              <w:right w:w="100" w:type="dxa"/>
            </w:tcMar>
            <w:vAlign w:val="center"/>
            <w:hideMark/>
          </w:tcPr>
          <w:p w14:paraId="56ACD519" w14:textId="77777777" w:rsidR="005675DB" w:rsidRPr="00BE19A1" w:rsidRDefault="005675DB"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675DB" w:rsidRPr="00BE19A1" w14:paraId="2A3EF1B8" w14:textId="77777777" w:rsidTr="0049715D">
        <w:trPr>
          <w:trHeight w:val="20"/>
        </w:trPr>
        <w:tc>
          <w:tcPr>
            <w:tcW w:w="5000" w:type="pct"/>
            <w:tcMar>
              <w:top w:w="100" w:type="dxa"/>
              <w:left w:w="100" w:type="dxa"/>
              <w:bottom w:w="100" w:type="dxa"/>
              <w:right w:w="100" w:type="dxa"/>
            </w:tcMar>
          </w:tcPr>
          <w:p w14:paraId="78AD450D" w14:textId="77777777" w:rsidR="005675DB" w:rsidRPr="00885442" w:rsidRDefault="005675DB" w:rsidP="0049715D">
            <w:pPr>
              <w:spacing w:after="0" w:line="240" w:lineRule="auto"/>
              <w:jc w:val="both"/>
              <w:rPr>
                <w:rFonts w:ascii="Times New Roman" w:hAnsi="Times New Roman" w:cs="Times New Roman"/>
                <w:sz w:val="24"/>
              </w:rPr>
            </w:pPr>
            <w:r w:rsidRPr="00952718">
              <w:rPr>
                <w:rFonts w:ascii="Times New Roman" w:hAnsi="Times New Roman" w:cs="Times New Roman"/>
                <w:sz w:val="24"/>
              </w:rPr>
              <w:t>Јачање капацитета запослених у примени принципа добре управе у раду локалне самоуправе у области социјалне заштите у складу са приоритетима националних стратешких докумената и националне Стратегије за социјалну заштиту, као и обавезама које проистичу из примене Поглавља 19 и 23.</w:t>
            </w:r>
          </w:p>
        </w:tc>
      </w:tr>
      <w:tr w:rsidR="005675DB" w:rsidRPr="00BE19A1" w14:paraId="69311786" w14:textId="77777777" w:rsidTr="0049715D">
        <w:trPr>
          <w:trHeight w:val="20"/>
        </w:trPr>
        <w:tc>
          <w:tcPr>
            <w:tcW w:w="5000" w:type="pct"/>
            <w:tcMar>
              <w:top w:w="100" w:type="dxa"/>
              <w:left w:w="100" w:type="dxa"/>
              <w:bottom w:w="100" w:type="dxa"/>
              <w:right w:w="100" w:type="dxa"/>
            </w:tcMar>
            <w:vAlign w:val="center"/>
            <w:hideMark/>
          </w:tcPr>
          <w:p w14:paraId="4BCBEC3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675DB" w:rsidRPr="00BE19A1" w14:paraId="222E6869" w14:textId="77777777" w:rsidTr="0049715D">
        <w:trPr>
          <w:trHeight w:val="20"/>
        </w:trPr>
        <w:tc>
          <w:tcPr>
            <w:tcW w:w="5000" w:type="pct"/>
            <w:tcMar>
              <w:top w:w="100" w:type="dxa"/>
              <w:left w:w="100" w:type="dxa"/>
              <w:bottom w:w="100" w:type="dxa"/>
              <w:right w:w="100" w:type="dxa"/>
            </w:tcMar>
            <w:vAlign w:val="center"/>
          </w:tcPr>
          <w:p w14:paraId="1B6055F6" w14:textId="77777777" w:rsidR="005675DB" w:rsidRPr="006C342D" w:rsidRDefault="005675DB" w:rsidP="0049715D">
            <w:pPr>
              <w:tabs>
                <w:tab w:val="left" w:pos="436"/>
              </w:tabs>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По завршетку тренинга, полазник:</w:t>
            </w:r>
          </w:p>
          <w:p w14:paraId="59CE6F85" w14:textId="77777777" w:rsidR="005675DB" w:rsidRPr="006C342D" w:rsidRDefault="005675DB" w:rsidP="000F03F8">
            <w:pPr>
              <w:numPr>
                <w:ilvl w:val="0"/>
                <w:numId w:val="85"/>
              </w:numPr>
              <w:spacing w:after="0" w:line="240" w:lineRule="auto"/>
              <w:contextualSpacing/>
              <w:jc w:val="both"/>
              <w:rPr>
                <w:rFonts w:ascii="Times New Roman" w:eastAsia="Calibri" w:hAnsi="Times New Roman" w:cs="Times New Roman"/>
                <w:sz w:val="24"/>
                <w:szCs w:val="24"/>
              </w:rPr>
            </w:pPr>
            <w:r w:rsidRPr="006C342D">
              <w:rPr>
                <w:rFonts w:ascii="Times New Roman" w:eastAsia="Calibri" w:hAnsi="Times New Roman" w:cs="Times New Roman"/>
                <w:sz w:val="24"/>
                <w:szCs w:val="24"/>
              </w:rPr>
              <w:t xml:space="preserve">Разуме национални, европски и међународни правни оквир и принципе </w:t>
            </w:r>
            <w:r w:rsidRPr="006C342D">
              <w:rPr>
                <w:rFonts w:ascii="Times New Roman" w:hAnsi="Times New Roman" w:cs="Times New Roman"/>
                <w:sz w:val="24"/>
                <w:szCs w:val="24"/>
              </w:rPr>
              <w:t xml:space="preserve">који уређују обавезе и одговорности локалне самоуправе у домену пружања подршке осетљивим друштвеним групама кроз елементе добре управе; </w:t>
            </w:r>
          </w:p>
          <w:p w14:paraId="5F992126" w14:textId="77777777" w:rsidR="005675DB" w:rsidRPr="006C342D" w:rsidRDefault="005675DB" w:rsidP="000F03F8">
            <w:pPr>
              <w:numPr>
                <w:ilvl w:val="0"/>
                <w:numId w:val="85"/>
              </w:numPr>
              <w:spacing w:after="0" w:line="240" w:lineRule="auto"/>
              <w:contextualSpacing/>
              <w:jc w:val="both"/>
              <w:rPr>
                <w:rFonts w:ascii="Times New Roman" w:eastAsia="Calibri" w:hAnsi="Times New Roman" w:cs="Times New Roman"/>
                <w:sz w:val="24"/>
                <w:szCs w:val="24"/>
              </w:rPr>
            </w:pPr>
            <w:r w:rsidRPr="006C342D">
              <w:rPr>
                <w:rFonts w:ascii="Times New Roman" w:eastAsia="Calibri" w:hAnsi="Times New Roman" w:cs="Times New Roman"/>
                <w:sz w:val="24"/>
                <w:szCs w:val="24"/>
              </w:rPr>
              <w:t xml:space="preserve">Усваја новине из Закона о социјалној заштити и принципе нове Стратегије о социјалној заштити које ће инкорпорирати у Програм социјалне заштите; </w:t>
            </w:r>
          </w:p>
          <w:p w14:paraId="109994DC" w14:textId="77777777" w:rsidR="005675DB" w:rsidRPr="006C342D" w:rsidRDefault="005675DB" w:rsidP="000F03F8">
            <w:pPr>
              <w:numPr>
                <w:ilvl w:val="0"/>
                <w:numId w:val="85"/>
              </w:numPr>
              <w:spacing w:after="0" w:line="240" w:lineRule="auto"/>
              <w:contextualSpacing/>
              <w:jc w:val="both"/>
              <w:rPr>
                <w:rFonts w:ascii="Times New Roman" w:eastAsia="Calibri" w:hAnsi="Times New Roman" w:cs="Times New Roman"/>
                <w:sz w:val="24"/>
                <w:szCs w:val="24"/>
              </w:rPr>
            </w:pPr>
            <w:r w:rsidRPr="006C342D">
              <w:rPr>
                <w:rFonts w:ascii="Times New Roman" w:hAnsi="Times New Roman" w:cs="Times New Roman"/>
                <w:sz w:val="24"/>
                <w:szCs w:val="24"/>
              </w:rPr>
              <w:t xml:space="preserve">Разликује принципе и вредности дефинисане у оквиру </w:t>
            </w:r>
            <w:r w:rsidRPr="00952718">
              <w:rPr>
                <w:rFonts w:ascii="Times New Roman" w:hAnsi="Times New Roman" w:cs="Times New Roman"/>
                <w:color w:val="000000" w:themeColor="text1"/>
                <w:sz w:val="24"/>
                <w:szCs w:val="24"/>
              </w:rPr>
              <w:t>Г</w:t>
            </w:r>
            <w:r w:rsidRPr="00952718">
              <w:rPr>
                <w:rStyle w:val="IntenseEmphasis"/>
                <w:rFonts w:ascii="Times New Roman" w:hAnsi="Times New Roman" w:cs="Times New Roman"/>
                <w:color w:val="000000" w:themeColor="text1"/>
                <w:sz w:val="24"/>
                <w:szCs w:val="24"/>
              </w:rPr>
              <w:t>лобалних циљева одрживог развоја за период 2015-2030. године</w:t>
            </w:r>
            <w:r w:rsidRPr="006C342D">
              <w:rPr>
                <w:rStyle w:val="IntenseEmphasis"/>
                <w:rFonts w:ascii="Times New Roman" w:hAnsi="Times New Roman" w:cs="Times New Roman"/>
                <w:color w:val="000000" w:themeColor="text1"/>
                <w:sz w:val="24"/>
                <w:szCs w:val="24"/>
              </w:rPr>
              <w:t xml:space="preserve">; </w:t>
            </w:r>
            <w:r w:rsidRPr="006C342D">
              <w:rPr>
                <w:rFonts w:ascii="Times New Roman" w:hAnsi="Times New Roman" w:cs="Times New Roman"/>
                <w:sz w:val="24"/>
                <w:szCs w:val="24"/>
              </w:rPr>
              <w:t>ЕСРП, Поглавља 19, Поглавља 23;</w:t>
            </w:r>
          </w:p>
          <w:p w14:paraId="6EF07E88" w14:textId="77777777" w:rsidR="005675DB" w:rsidRPr="0098135B" w:rsidRDefault="005675DB" w:rsidP="000F03F8">
            <w:pPr>
              <w:numPr>
                <w:ilvl w:val="0"/>
                <w:numId w:val="84"/>
              </w:numPr>
              <w:spacing w:after="0" w:line="240" w:lineRule="auto"/>
              <w:contextualSpacing/>
              <w:jc w:val="both"/>
              <w:rPr>
                <w:rFonts w:ascii="Times New Roman" w:hAnsi="Times New Roman" w:cs="Times New Roman"/>
                <w:sz w:val="24"/>
                <w:szCs w:val="24"/>
              </w:rPr>
            </w:pPr>
            <w:r w:rsidRPr="00257C8C">
              <w:rPr>
                <w:rFonts w:ascii="Times New Roman" w:hAnsi="Times New Roman" w:cs="Times New Roman"/>
                <w:sz w:val="24"/>
                <w:szCs w:val="24"/>
              </w:rPr>
              <w:t>Истиче</w:t>
            </w:r>
            <w:r w:rsidRPr="00257C8C">
              <w:rPr>
                <w:rFonts w:ascii="Times New Roman" w:eastAsia="Calibri" w:hAnsi="Times New Roman" w:cs="Times New Roman"/>
                <w:sz w:val="24"/>
                <w:szCs w:val="24"/>
              </w:rPr>
              <w:t xml:space="preserve"> важност међусекторске сарадње;</w:t>
            </w:r>
          </w:p>
          <w:p w14:paraId="1B33139B" w14:textId="77777777" w:rsidR="005675DB" w:rsidRPr="00F2634B" w:rsidRDefault="005675DB" w:rsidP="000F03F8">
            <w:pPr>
              <w:numPr>
                <w:ilvl w:val="0"/>
                <w:numId w:val="84"/>
              </w:numPr>
              <w:spacing w:after="0" w:line="240" w:lineRule="auto"/>
              <w:contextualSpacing/>
              <w:jc w:val="both"/>
              <w:rPr>
                <w:rFonts w:ascii="Times New Roman" w:hAnsi="Times New Roman" w:cs="Times New Roman"/>
                <w:sz w:val="24"/>
                <w:szCs w:val="24"/>
              </w:rPr>
            </w:pPr>
            <w:r w:rsidRPr="00F2634B">
              <w:rPr>
                <w:rFonts w:ascii="Times New Roman" w:eastAsia="Calibri" w:hAnsi="Times New Roman" w:cs="Times New Roman"/>
                <w:sz w:val="24"/>
                <w:szCs w:val="24"/>
              </w:rPr>
              <w:t xml:space="preserve">Разуме поступак планирања и спровођења ситуационе и </w:t>
            </w:r>
            <w:r>
              <w:rPr>
                <w:rFonts w:ascii="Times New Roman" w:eastAsia="Calibri" w:hAnsi="Times New Roman" w:cs="Times New Roman"/>
                <w:sz w:val="24"/>
                <w:szCs w:val="24"/>
                <w:lang w:val="sr-Latn-RS"/>
              </w:rPr>
              <w:t>SWOT</w:t>
            </w:r>
            <w:r w:rsidRPr="00257C8C">
              <w:rPr>
                <w:rFonts w:ascii="Times New Roman" w:eastAsia="Calibri" w:hAnsi="Times New Roman" w:cs="Times New Roman"/>
                <w:sz w:val="24"/>
                <w:szCs w:val="24"/>
              </w:rPr>
              <w:t xml:space="preserve"> анализе;</w:t>
            </w:r>
          </w:p>
          <w:p w14:paraId="1183DFE0" w14:textId="77777777" w:rsidR="005675DB" w:rsidRDefault="005675DB" w:rsidP="000F03F8">
            <w:pPr>
              <w:numPr>
                <w:ilvl w:val="0"/>
                <w:numId w:val="85"/>
              </w:numPr>
              <w:spacing w:after="0" w:line="240" w:lineRule="auto"/>
              <w:contextualSpacing/>
              <w:jc w:val="both"/>
              <w:rPr>
                <w:rFonts w:ascii="Times New Roman" w:hAnsi="Times New Roman" w:cs="Times New Roman"/>
                <w:sz w:val="24"/>
                <w:szCs w:val="24"/>
              </w:rPr>
            </w:pPr>
            <w:r w:rsidRPr="00F2634B">
              <w:rPr>
                <w:rFonts w:ascii="Times New Roman" w:hAnsi="Times New Roman" w:cs="Times New Roman"/>
                <w:sz w:val="24"/>
                <w:szCs w:val="24"/>
              </w:rPr>
              <w:t>Јасно дефинише изазове и проблеме са којима се суочавају осетљиве групе;</w:t>
            </w:r>
          </w:p>
          <w:p w14:paraId="0B30618E" w14:textId="77777777" w:rsidR="005675DB" w:rsidRPr="00257C8C" w:rsidRDefault="005675DB" w:rsidP="000F03F8">
            <w:pPr>
              <w:numPr>
                <w:ilvl w:val="0"/>
                <w:numId w:val="85"/>
              </w:numPr>
              <w:spacing w:after="0" w:line="240" w:lineRule="auto"/>
              <w:contextualSpacing/>
              <w:jc w:val="both"/>
              <w:rPr>
                <w:rFonts w:ascii="Times New Roman" w:hAnsi="Times New Roman" w:cs="Times New Roman"/>
                <w:sz w:val="24"/>
                <w:szCs w:val="24"/>
              </w:rPr>
            </w:pPr>
            <w:r w:rsidRPr="00257C8C">
              <w:rPr>
                <w:rFonts w:ascii="Times New Roman" w:hAnsi="Times New Roman" w:cs="Times New Roman"/>
                <w:sz w:val="24"/>
                <w:szCs w:val="24"/>
              </w:rPr>
              <w:t xml:space="preserve">Приоритизује активности и мере подршке за осетљиве групе; </w:t>
            </w:r>
          </w:p>
          <w:p w14:paraId="5A1B3B82" w14:textId="77777777" w:rsidR="005675DB" w:rsidRPr="006C342D" w:rsidRDefault="005675DB" w:rsidP="000F03F8">
            <w:pPr>
              <w:numPr>
                <w:ilvl w:val="0"/>
                <w:numId w:val="85"/>
              </w:numPr>
              <w:spacing w:after="0" w:line="240" w:lineRule="auto"/>
              <w:contextualSpacing/>
              <w:jc w:val="both"/>
              <w:rPr>
                <w:rFonts w:ascii="Times New Roman" w:eastAsia="Calibri" w:hAnsi="Times New Roman" w:cs="Times New Roman"/>
                <w:sz w:val="24"/>
                <w:szCs w:val="24"/>
              </w:rPr>
            </w:pPr>
            <w:r w:rsidRPr="006C342D">
              <w:rPr>
                <w:rFonts w:ascii="Times New Roman" w:eastAsia="Times New Roman" w:hAnsi="Times New Roman" w:cs="Times New Roman"/>
                <w:sz w:val="24"/>
                <w:szCs w:val="24"/>
                <w:lang w:eastAsia="en-GB"/>
              </w:rPr>
              <w:t>Учествује у изради програма социјалне заштите;</w:t>
            </w:r>
          </w:p>
          <w:p w14:paraId="61C6C989" w14:textId="77777777" w:rsidR="005675DB" w:rsidRPr="00952718" w:rsidRDefault="005675DB" w:rsidP="000F03F8">
            <w:pPr>
              <w:numPr>
                <w:ilvl w:val="0"/>
                <w:numId w:val="85"/>
              </w:numPr>
              <w:spacing w:after="0" w:line="240" w:lineRule="auto"/>
              <w:contextualSpacing/>
              <w:jc w:val="both"/>
              <w:rPr>
                <w:rFonts w:ascii="Times New Roman" w:eastAsia="Calibri" w:hAnsi="Times New Roman" w:cs="Times New Roman"/>
                <w:sz w:val="24"/>
                <w:szCs w:val="24"/>
              </w:rPr>
            </w:pPr>
            <w:r w:rsidRPr="006C342D">
              <w:rPr>
                <w:rFonts w:ascii="Times New Roman" w:hAnsi="Times New Roman" w:cs="Times New Roman"/>
                <w:sz w:val="24"/>
                <w:szCs w:val="24"/>
              </w:rPr>
              <w:t>Учествује у плану праћења п</w:t>
            </w:r>
            <w:r w:rsidRPr="006C342D">
              <w:rPr>
                <w:rFonts w:ascii="Times New Roman" w:eastAsia="Times New Roman" w:hAnsi="Times New Roman" w:cs="Times New Roman"/>
                <w:sz w:val="24"/>
                <w:szCs w:val="24"/>
                <w:lang w:eastAsia="en-GB"/>
              </w:rPr>
              <w:t>рограма социјалне заштите.</w:t>
            </w:r>
          </w:p>
        </w:tc>
      </w:tr>
      <w:tr w:rsidR="005675DB" w:rsidRPr="00BE19A1" w14:paraId="5F0236BC" w14:textId="77777777" w:rsidTr="0049715D">
        <w:trPr>
          <w:trHeight w:val="20"/>
        </w:trPr>
        <w:tc>
          <w:tcPr>
            <w:tcW w:w="5000" w:type="pct"/>
            <w:tcMar>
              <w:top w:w="100" w:type="dxa"/>
              <w:left w:w="100" w:type="dxa"/>
              <w:bottom w:w="100" w:type="dxa"/>
              <w:right w:w="100" w:type="dxa"/>
            </w:tcMar>
            <w:vAlign w:val="center"/>
            <w:hideMark/>
          </w:tcPr>
          <w:p w14:paraId="69683D3D"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675DB" w:rsidRPr="00BE19A1" w14:paraId="52E80FF3" w14:textId="77777777" w:rsidTr="0049715D">
        <w:trPr>
          <w:trHeight w:val="20"/>
        </w:trPr>
        <w:tc>
          <w:tcPr>
            <w:tcW w:w="5000" w:type="pct"/>
            <w:tcMar>
              <w:top w:w="100" w:type="dxa"/>
              <w:left w:w="100" w:type="dxa"/>
              <w:bottom w:w="100" w:type="dxa"/>
              <w:right w:w="100" w:type="dxa"/>
            </w:tcMar>
            <w:vAlign w:val="center"/>
          </w:tcPr>
          <w:p w14:paraId="72FAA183"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Представљање националног, европског и међународног правног оквира и принципа који уређују обавезе и одговорности локалне самоуправе у домену пружања подршке осетљивим друштвеним групама кроз елементе добре управе;</w:t>
            </w:r>
          </w:p>
          <w:p w14:paraId="141308EB"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Представљање локалних механизама и принципа међусекторске сарадње</w:t>
            </w:r>
            <w:r>
              <w:rPr>
                <w:rFonts w:ascii="Times New Roman" w:eastAsia="Times New Roman" w:hAnsi="Times New Roman" w:cs="Times New Roman"/>
                <w:color w:val="000000"/>
                <w:sz w:val="24"/>
                <w:szCs w:val="24"/>
                <w:lang w:val="sr-Cyrl-RS"/>
              </w:rPr>
              <w:t>;</w:t>
            </w:r>
          </w:p>
          <w:p w14:paraId="3949C942"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Припрема за планирање, ситуациона и SWOT анализа;</w:t>
            </w:r>
          </w:p>
          <w:p w14:paraId="5EBAB10E"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 xml:space="preserve">Приоритизација проблема, дефинисање визије и мисије;   </w:t>
            </w:r>
          </w:p>
          <w:p w14:paraId="3B275C40"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Дефинисање активности и мера са индикаторима;</w:t>
            </w:r>
          </w:p>
          <w:p w14:paraId="700AC7E2"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Програм социјалне заштите;</w:t>
            </w:r>
          </w:p>
          <w:p w14:paraId="68A311A0" w14:textId="77777777" w:rsidR="005675DB" w:rsidRPr="00952718" w:rsidRDefault="005675DB" w:rsidP="0049715D">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952718">
              <w:rPr>
                <w:rFonts w:ascii="Times New Roman" w:eastAsia="Times New Roman" w:hAnsi="Times New Roman" w:cs="Times New Roman"/>
                <w:color w:val="000000"/>
                <w:sz w:val="24"/>
                <w:szCs w:val="24"/>
              </w:rPr>
              <w:t>План праћења Програма социјалне заштите.</w:t>
            </w:r>
          </w:p>
        </w:tc>
      </w:tr>
      <w:tr w:rsidR="005675DB" w:rsidRPr="00BE19A1" w14:paraId="68FF63F0" w14:textId="77777777" w:rsidTr="0049715D">
        <w:trPr>
          <w:trHeight w:val="20"/>
        </w:trPr>
        <w:tc>
          <w:tcPr>
            <w:tcW w:w="5000" w:type="pct"/>
            <w:tcMar>
              <w:top w:w="100" w:type="dxa"/>
              <w:left w:w="100" w:type="dxa"/>
              <w:bottom w:w="100" w:type="dxa"/>
              <w:right w:w="100" w:type="dxa"/>
            </w:tcMar>
            <w:vAlign w:val="center"/>
            <w:hideMark/>
          </w:tcPr>
          <w:p w14:paraId="2BB8BB8A"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675DB" w:rsidRPr="00BE19A1" w14:paraId="6DA082F5" w14:textId="77777777" w:rsidTr="0049715D">
        <w:trPr>
          <w:trHeight w:val="20"/>
        </w:trPr>
        <w:tc>
          <w:tcPr>
            <w:tcW w:w="5000" w:type="pct"/>
            <w:tcMar>
              <w:top w:w="100" w:type="dxa"/>
              <w:left w:w="100" w:type="dxa"/>
              <w:bottom w:w="100" w:type="dxa"/>
              <w:right w:w="100" w:type="dxa"/>
            </w:tcMar>
            <w:vAlign w:val="center"/>
          </w:tcPr>
          <w:p w14:paraId="28A9E0FB" w14:textId="77777777" w:rsidR="005675DB" w:rsidRPr="00BE19A1" w:rsidRDefault="005675DB" w:rsidP="0049715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828BB27"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952718">
              <w:rPr>
                <w:rFonts w:ascii="Times New Roman" w:eastAsia="Times New Roman" w:hAnsi="Times New Roman" w:cs="Times New Roman"/>
                <w:color w:val="000000"/>
                <w:sz w:val="24"/>
                <w:szCs w:val="24"/>
              </w:rPr>
              <w:t>предавање, демонстрација, радионица, панел дискусија и анализа.</w:t>
            </w:r>
          </w:p>
        </w:tc>
      </w:tr>
      <w:tr w:rsidR="005675DB" w:rsidRPr="00BE19A1" w14:paraId="6E03935C" w14:textId="77777777" w:rsidTr="0049715D">
        <w:trPr>
          <w:trHeight w:val="20"/>
        </w:trPr>
        <w:tc>
          <w:tcPr>
            <w:tcW w:w="5000" w:type="pct"/>
            <w:tcMar>
              <w:top w:w="100" w:type="dxa"/>
              <w:left w:w="100" w:type="dxa"/>
              <w:bottom w:w="100" w:type="dxa"/>
              <w:right w:w="100" w:type="dxa"/>
            </w:tcMar>
            <w:vAlign w:val="center"/>
            <w:hideMark/>
          </w:tcPr>
          <w:p w14:paraId="41CCEF42"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675DB" w:rsidRPr="00BE19A1" w14:paraId="1ED49E42" w14:textId="77777777" w:rsidTr="0049715D">
        <w:trPr>
          <w:trHeight w:val="20"/>
        </w:trPr>
        <w:tc>
          <w:tcPr>
            <w:tcW w:w="5000" w:type="pct"/>
            <w:tcMar>
              <w:top w:w="100" w:type="dxa"/>
              <w:left w:w="100" w:type="dxa"/>
              <w:bottom w:w="100" w:type="dxa"/>
              <w:right w:w="100" w:type="dxa"/>
            </w:tcMar>
            <w:vAlign w:val="center"/>
          </w:tcPr>
          <w:p w14:paraId="1A392F34"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675DB" w:rsidRPr="00BE19A1" w14:paraId="5C7E3ADF" w14:textId="77777777" w:rsidTr="0049715D">
        <w:trPr>
          <w:trHeight w:val="20"/>
        </w:trPr>
        <w:tc>
          <w:tcPr>
            <w:tcW w:w="5000" w:type="pct"/>
            <w:tcMar>
              <w:top w:w="100" w:type="dxa"/>
              <w:left w:w="100" w:type="dxa"/>
              <w:bottom w:w="100" w:type="dxa"/>
              <w:right w:w="100" w:type="dxa"/>
            </w:tcMar>
            <w:vAlign w:val="center"/>
            <w:hideMark/>
          </w:tcPr>
          <w:p w14:paraId="5DC7FE93"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675DB" w:rsidRPr="00BE19A1" w14:paraId="712C81E8" w14:textId="77777777" w:rsidTr="0049715D">
        <w:trPr>
          <w:trHeight w:val="20"/>
        </w:trPr>
        <w:tc>
          <w:tcPr>
            <w:tcW w:w="5000" w:type="pct"/>
            <w:tcMar>
              <w:top w:w="100" w:type="dxa"/>
              <w:left w:w="100" w:type="dxa"/>
              <w:bottom w:w="100" w:type="dxa"/>
              <w:right w:w="100" w:type="dxa"/>
            </w:tcMar>
            <w:vAlign w:val="center"/>
          </w:tcPr>
          <w:p w14:paraId="71A5654F" w14:textId="77777777" w:rsidR="005675DB" w:rsidRPr="00BE19A1" w:rsidRDefault="005675DB" w:rsidP="0049715D">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675DB" w:rsidRPr="00BE19A1" w14:paraId="047B94F1" w14:textId="77777777" w:rsidTr="0049715D">
        <w:trPr>
          <w:trHeight w:val="20"/>
        </w:trPr>
        <w:tc>
          <w:tcPr>
            <w:tcW w:w="5000" w:type="pct"/>
            <w:tcMar>
              <w:top w:w="100" w:type="dxa"/>
              <w:left w:w="100" w:type="dxa"/>
              <w:bottom w:w="100" w:type="dxa"/>
              <w:right w:w="100" w:type="dxa"/>
            </w:tcMar>
            <w:vAlign w:val="center"/>
            <w:hideMark/>
          </w:tcPr>
          <w:p w14:paraId="53808503"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675DB" w:rsidRPr="00BE19A1" w14:paraId="680C9FDC" w14:textId="77777777" w:rsidTr="0049715D">
        <w:trPr>
          <w:trHeight w:val="20"/>
        </w:trPr>
        <w:tc>
          <w:tcPr>
            <w:tcW w:w="5000" w:type="pct"/>
            <w:tcMar>
              <w:top w:w="100" w:type="dxa"/>
              <w:left w:w="100" w:type="dxa"/>
              <w:bottom w:w="100" w:type="dxa"/>
              <w:right w:w="100" w:type="dxa"/>
            </w:tcMar>
          </w:tcPr>
          <w:p w14:paraId="140D94A8" w14:textId="77777777" w:rsidR="005675DB" w:rsidRPr="0019719F" w:rsidRDefault="005675DB" w:rsidP="0049715D">
            <w:pPr>
              <w:spacing w:after="0" w:line="240" w:lineRule="auto"/>
              <w:jc w:val="both"/>
              <w:rPr>
                <w:rFonts w:ascii="Times New Roman" w:hAnsi="Times New Roman" w:cs="Times New Roman"/>
                <w:sz w:val="24"/>
              </w:rPr>
            </w:pPr>
            <w:r w:rsidRPr="00952718">
              <w:rPr>
                <w:rFonts w:ascii="Times New Roman" w:hAnsi="Times New Roman" w:cs="Times New Roman"/>
                <w:sz w:val="24"/>
              </w:rPr>
              <w:t>Запослени у ЈЛС задужени за послове социјалне заштите и други запослени у јединици локалне самоуправе који су ангажовани на пословима везаним за спровођење социјалне политике (члан већа, службеник за јавне набавке и др.).</w:t>
            </w:r>
          </w:p>
        </w:tc>
      </w:tr>
      <w:tr w:rsidR="005675DB" w:rsidRPr="00BE19A1" w14:paraId="6F260BB8" w14:textId="77777777" w:rsidTr="0049715D">
        <w:trPr>
          <w:trHeight w:val="467"/>
        </w:trPr>
        <w:tc>
          <w:tcPr>
            <w:tcW w:w="5000" w:type="pct"/>
            <w:tcMar>
              <w:top w:w="100" w:type="dxa"/>
              <w:left w:w="100" w:type="dxa"/>
              <w:bottom w:w="100" w:type="dxa"/>
              <w:right w:w="100" w:type="dxa"/>
            </w:tcMar>
            <w:vAlign w:val="center"/>
            <w:hideMark/>
          </w:tcPr>
          <w:p w14:paraId="475DA8EB" w14:textId="77777777" w:rsidR="005675DB" w:rsidRPr="00BE19A1" w:rsidRDefault="005675DB" w:rsidP="004971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675DB" w:rsidRPr="00BE19A1" w14:paraId="0F22C21B" w14:textId="77777777" w:rsidTr="0049715D">
        <w:trPr>
          <w:trHeight w:val="20"/>
        </w:trPr>
        <w:tc>
          <w:tcPr>
            <w:tcW w:w="5000" w:type="pct"/>
            <w:tcMar>
              <w:top w:w="100" w:type="dxa"/>
              <w:left w:w="100" w:type="dxa"/>
              <w:bottom w:w="100" w:type="dxa"/>
              <w:right w:w="100" w:type="dxa"/>
            </w:tcMar>
            <w:vAlign w:val="center"/>
          </w:tcPr>
          <w:p w14:paraId="219C9592"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675DB" w:rsidRPr="00BE19A1" w14:paraId="37C90326" w14:textId="77777777" w:rsidTr="0049715D">
        <w:trPr>
          <w:trHeight w:val="20"/>
        </w:trPr>
        <w:tc>
          <w:tcPr>
            <w:tcW w:w="5000" w:type="pct"/>
            <w:tcMar>
              <w:top w:w="100" w:type="dxa"/>
              <w:left w:w="100" w:type="dxa"/>
              <w:bottom w:w="100" w:type="dxa"/>
              <w:right w:w="100" w:type="dxa"/>
            </w:tcMar>
            <w:vAlign w:val="center"/>
            <w:hideMark/>
          </w:tcPr>
          <w:p w14:paraId="437D44E6"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675DB" w:rsidRPr="00BE19A1" w14:paraId="449ED87D" w14:textId="77777777" w:rsidTr="0049715D">
        <w:trPr>
          <w:trHeight w:val="20"/>
        </w:trPr>
        <w:tc>
          <w:tcPr>
            <w:tcW w:w="5000" w:type="pct"/>
            <w:shd w:val="clear" w:color="auto" w:fill="auto"/>
            <w:tcMar>
              <w:top w:w="100" w:type="dxa"/>
              <w:left w:w="100" w:type="dxa"/>
              <w:bottom w:w="100" w:type="dxa"/>
              <w:right w:w="100" w:type="dxa"/>
            </w:tcMar>
            <w:vAlign w:val="center"/>
          </w:tcPr>
          <w:p w14:paraId="358A893E" w14:textId="77777777" w:rsidR="005675DB" w:rsidRPr="00952718" w:rsidRDefault="005675DB" w:rsidP="0049715D">
            <w:pPr>
              <w:spacing w:after="0" w:line="240" w:lineRule="auto"/>
              <w:jc w:val="both"/>
              <w:rPr>
                <w:rFonts w:ascii="Times New Roman" w:hAnsi="Times New Roman" w:cs="Times New Roman"/>
                <w:sz w:val="24"/>
                <w:szCs w:val="24"/>
              </w:rPr>
            </w:pPr>
            <w:r w:rsidRPr="00952718">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1EBFF175" w14:textId="77777777" w:rsidR="005675DB" w:rsidRPr="006C342D" w:rsidRDefault="005675DB" w:rsidP="0049715D">
            <w:pPr>
              <w:spacing w:after="0" w:line="240" w:lineRule="auto"/>
              <w:jc w:val="both"/>
              <w:rPr>
                <w:rFonts w:ascii="Times New Roman" w:hAnsi="Times New Roman" w:cs="Times New Roman"/>
                <w:sz w:val="24"/>
                <w:szCs w:val="24"/>
              </w:rPr>
            </w:pPr>
            <w:r w:rsidRPr="00952718">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5675DB" w:rsidRPr="00BE19A1" w14:paraId="76164850" w14:textId="77777777" w:rsidTr="0049715D">
        <w:trPr>
          <w:trHeight w:val="20"/>
        </w:trPr>
        <w:tc>
          <w:tcPr>
            <w:tcW w:w="5000" w:type="pct"/>
            <w:tcMar>
              <w:top w:w="100" w:type="dxa"/>
              <w:left w:w="100" w:type="dxa"/>
              <w:bottom w:w="100" w:type="dxa"/>
              <w:right w:w="100" w:type="dxa"/>
            </w:tcMar>
            <w:vAlign w:val="center"/>
            <w:hideMark/>
          </w:tcPr>
          <w:p w14:paraId="1CE41C16" w14:textId="77777777" w:rsidR="005675DB" w:rsidRPr="00BE19A1" w:rsidRDefault="005675DB"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675DB" w:rsidRPr="00523AAF" w14:paraId="09C18614" w14:textId="77777777" w:rsidTr="0049715D">
        <w:trPr>
          <w:trHeight w:val="20"/>
        </w:trPr>
        <w:tc>
          <w:tcPr>
            <w:tcW w:w="5000" w:type="pct"/>
            <w:tcMar>
              <w:top w:w="100" w:type="dxa"/>
              <w:left w:w="100" w:type="dxa"/>
              <w:bottom w:w="100" w:type="dxa"/>
              <w:right w:w="100" w:type="dxa"/>
            </w:tcMar>
            <w:vAlign w:val="center"/>
          </w:tcPr>
          <w:p w14:paraId="4FE11A79" w14:textId="77777777" w:rsidR="005675DB" w:rsidRPr="00523AAF" w:rsidRDefault="005675DB" w:rsidP="0049715D">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5675DB" w:rsidRPr="00523AAF" w14:paraId="4515629F" w14:textId="77777777" w:rsidTr="0049715D">
        <w:trPr>
          <w:trHeight w:val="20"/>
        </w:trPr>
        <w:tc>
          <w:tcPr>
            <w:tcW w:w="5000" w:type="pct"/>
            <w:tcMar>
              <w:top w:w="100" w:type="dxa"/>
              <w:left w:w="100" w:type="dxa"/>
              <w:bottom w:w="100" w:type="dxa"/>
              <w:right w:w="100" w:type="dxa"/>
            </w:tcMar>
            <w:vAlign w:val="center"/>
            <w:hideMark/>
          </w:tcPr>
          <w:p w14:paraId="604152E1" w14:textId="77777777" w:rsidR="005675DB" w:rsidRPr="00523AAF" w:rsidRDefault="005675DB" w:rsidP="0049715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675DB" w:rsidRPr="00BE19A1" w14:paraId="0D7C99CD" w14:textId="77777777" w:rsidTr="0049715D">
        <w:trPr>
          <w:trHeight w:val="20"/>
        </w:trPr>
        <w:tc>
          <w:tcPr>
            <w:tcW w:w="5000" w:type="pct"/>
            <w:tcMar>
              <w:top w:w="100" w:type="dxa"/>
              <w:left w:w="100" w:type="dxa"/>
              <w:bottom w:w="100" w:type="dxa"/>
              <w:right w:w="100" w:type="dxa"/>
            </w:tcMar>
            <w:vAlign w:val="center"/>
          </w:tcPr>
          <w:p w14:paraId="60754247" w14:textId="77777777" w:rsidR="005675DB" w:rsidRPr="00BE19A1" w:rsidRDefault="005675DB" w:rsidP="0049715D">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0025188E" w14:textId="63FD8795" w:rsidR="005675DB" w:rsidRDefault="005675DB" w:rsidP="005675DB">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CC460D" w:rsidRPr="00BE19A1" w14:paraId="3695B12B" w14:textId="77777777" w:rsidTr="00CC460D">
        <w:trPr>
          <w:trHeight w:val="20"/>
        </w:trPr>
        <w:tc>
          <w:tcPr>
            <w:tcW w:w="5000" w:type="pct"/>
            <w:tcMar>
              <w:top w:w="100" w:type="dxa"/>
              <w:left w:w="100" w:type="dxa"/>
              <w:bottom w:w="100" w:type="dxa"/>
              <w:right w:w="100" w:type="dxa"/>
            </w:tcMar>
            <w:vAlign w:val="center"/>
          </w:tcPr>
          <w:p w14:paraId="62140F24" w14:textId="16C4694A" w:rsidR="00CC460D" w:rsidRPr="00BE19A1" w:rsidRDefault="00CC460D" w:rsidP="00CC460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CC460D" w:rsidRPr="00BE19A1" w14:paraId="09B6EC99" w14:textId="77777777" w:rsidTr="000F7247">
        <w:trPr>
          <w:trHeight w:val="276"/>
        </w:trPr>
        <w:tc>
          <w:tcPr>
            <w:tcW w:w="5000" w:type="pct"/>
            <w:tcMar>
              <w:top w:w="100" w:type="dxa"/>
              <w:left w:w="100" w:type="dxa"/>
              <w:bottom w:w="100" w:type="dxa"/>
              <w:right w:w="100" w:type="dxa"/>
            </w:tcMar>
            <w:vAlign w:val="center"/>
          </w:tcPr>
          <w:p w14:paraId="7F1953F5" w14:textId="655BE8B7" w:rsidR="00CC460D" w:rsidRPr="00BE19A1" w:rsidRDefault="00CC460D" w:rsidP="00CC460D">
            <w:pPr>
              <w:spacing w:after="0" w:line="240" w:lineRule="auto"/>
              <w:rPr>
                <w:rFonts w:ascii="Times New Roman" w:hAnsi="Times New Roman" w:cs="Times New Roman"/>
                <w:b/>
                <w:sz w:val="24"/>
                <w:szCs w:val="24"/>
              </w:rPr>
            </w:pPr>
            <w:r>
              <w:rPr>
                <w:rFonts w:ascii="Times New Roman" w:hAnsi="Times New Roman" w:cs="Times New Roman"/>
                <w:bCs/>
                <w:sz w:val="24"/>
                <w:szCs w:val="24"/>
                <w:lang w:val="sr-Cyrl-RS"/>
              </w:rPr>
              <w:t>Друштвене делатности</w:t>
            </w:r>
            <w:r w:rsidRPr="00320A68">
              <w:rPr>
                <w:rFonts w:ascii="Times New Roman" w:hAnsi="Times New Roman" w:cs="Times New Roman"/>
                <w:bCs/>
                <w:sz w:val="24"/>
                <w:szCs w:val="24"/>
              </w:rPr>
              <w:t xml:space="preserve"> у локалној самоуправи</w:t>
            </w:r>
          </w:p>
        </w:tc>
      </w:tr>
      <w:tr w:rsidR="00CC460D" w:rsidRPr="00BE19A1" w14:paraId="3C4C9A7B" w14:textId="77777777" w:rsidTr="00CC460D">
        <w:trPr>
          <w:trHeight w:val="20"/>
        </w:trPr>
        <w:tc>
          <w:tcPr>
            <w:tcW w:w="5000" w:type="pct"/>
            <w:tcBorders>
              <w:bottom w:val="single" w:sz="4" w:space="0" w:color="auto"/>
            </w:tcBorders>
            <w:tcMar>
              <w:top w:w="100" w:type="dxa"/>
              <w:left w:w="100" w:type="dxa"/>
              <w:bottom w:w="100" w:type="dxa"/>
              <w:right w:w="100" w:type="dxa"/>
            </w:tcMar>
            <w:vAlign w:val="center"/>
            <w:hideMark/>
          </w:tcPr>
          <w:p w14:paraId="27BA9757" w14:textId="77777777" w:rsidR="00CC460D" w:rsidRPr="00BE19A1" w:rsidRDefault="00CC460D" w:rsidP="00CC460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CC460D" w:rsidRPr="00BE19A1" w14:paraId="63B7B2DD" w14:textId="77777777" w:rsidTr="00CC460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CF2B29" w14:textId="4045C417" w:rsidR="00CC460D" w:rsidRPr="00BE19A1" w:rsidRDefault="00CC460D" w:rsidP="00CC460D">
            <w:pPr>
              <w:pStyle w:val="Heading2"/>
            </w:pPr>
            <w:bookmarkStart w:id="308" w:name="_Toc20234649"/>
            <w:bookmarkStart w:id="309" w:name="_Toc20235052"/>
            <w:r>
              <w:t>ПЛАНИРАЊЕ И УПРАВЉАЊЕ ПРЕДШКОЛСКИМ ВАСПИТАЊЕМ И ОБРАЗОВАЊЕМ НА ЛОКАЛНОМ НИВОУ</w:t>
            </w:r>
            <w:bookmarkEnd w:id="308"/>
            <w:bookmarkEnd w:id="309"/>
          </w:p>
        </w:tc>
      </w:tr>
      <w:tr w:rsidR="00CC460D" w:rsidRPr="00BE19A1" w14:paraId="0547D6A7" w14:textId="77777777" w:rsidTr="00CC460D">
        <w:trPr>
          <w:trHeight w:val="20"/>
        </w:trPr>
        <w:tc>
          <w:tcPr>
            <w:tcW w:w="5000" w:type="pct"/>
            <w:tcBorders>
              <w:top w:val="single" w:sz="4" w:space="0" w:color="auto"/>
            </w:tcBorders>
            <w:tcMar>
              <w:top w:w="100" w:type="dxa"/>
              <w:left w:w="100" w:type="dxa"/>
              <w:bottom w:w="100" w:type="dxa"/>
              <w:right w:w="100" w:type="dxa"/>
            </w:tcMar>
            <w:vAlign w:val="center"/>
            <w:hideMark/>
          </w:tcPr>
          <w:p w14:paraId="1955A280"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CC460D" w:rsidRPr="00BE19A1" w14:paraId="6C5FF73D" w14:textId="77777777" w:rsidTr="00CC460D">
        <w:trPr>
          <w:trHeight w:val="20"/>
        </w:trPr>
        <w:tc>
          <w:tcPr>
            <w:tcW w:w="5000" w:type="pct"/>
            <w:tcMar>
              <w:top w:w="100" w:type="dxa"/>
              <w:left w:w="100" w:type="dxa"/>
              <w:bottom w:w="100" w:type="dxa"/>
              <w:right w:w="100" w:type="dxa"/>
            </w:tcMar>
            <w:vAlign w:val="center"/>
          </w:tcPr>
          <w:p w14:paraId="30028974" w14:textId="78966769" w:rsidR="00CC460D" w:rsidRPr="00CC04C4" w:rsidRDefault="007B694E" w:rsidP="00CC460D">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2020-07-1104</w:t>
            </w:r>
          </w:p>
        </w:tc>
      </w:tr>
      <w:tr w:rsidR="00CC460D" w:rsidRPr="00BE19A1" w14:paraId="24695077" w14:textId="77777777" w:rsidTr="00CC460D">
        <w:trPr>
          <w:trHeight w:val="20"/>
        </w:trPr>
        <w:tc>
          <w:tcPr>
            <w:tcW w:w="5000" w:type="pct"/>
            <w:tcMar>
              <w:top w:w="100" w:type="dxa"/>
              <w:left w:w="100" w:type="dxa"/>
              <w:bottom w:w="100" w:type="dxa"/>
              <w:right w:w="100" w:type="dxa"/>
            </w:tcMar>
            <w:vAlign w:val="center"/>
            <w:hideMark/>
          </w:tcPr>
          <w:p w14:paraId="54A6F747" w14:textId="4E806A5B" w:rsidR="00CC460D" w:rsidRPr="00542A8A" w:rsidRDefault="00CC460D" w:rsidP="001D3B4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1D3B40" w:rsidRPr="00BE19A1" w14:paraId="08C573D2" w14:textId="77777777" w:rsidTr="00CC460D">
        <w:trPr>
          <w:trHeight w:val="20"/>
        </w:trPr>
        <w:tc>
          <w:tcPr>
            <w:tcW w:w="5000" w:type="pct"/>
            <w:tcMar>
              <w:top w:w="100" w:type="dxa"/>
              <w:left w:w="100" w:type="dxa"/>
              <w:bottom w:w="100" w:type="dxa"/>
              <w:right w:w="100" w:type="dxa"/>
            </w:tcMar>
            <w:vAlign w:val="center"/>
          </w:tcPr>
          <w:p w14:paraId="4DCB3BE4" w14:textId="70D615CB" w:rsidR="001D3B40" w:rsidRDefault="001D3B40" w:rsidP="001D3B40">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sz w:val="24"/>
                <w:szCs w:val="24"/>
                <w:lang w:val="sr-Cyrl-RS"/>
              </w:rPr>
              <w:t>У циљу пуне имплементације Закона о основама система образовања и васпитања, Закона о предшколском образовању и Основа програма предшколског васпитања и образовања из 2018. године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 xml:space="preserve"> потребно је развијање </w:t>
            </w:r>
            <w:r w:rsidRPr="001A36BC">
              <w:rPr>
                <w:rFonts w:ascii="Times New Roman" w:eastAsia="Times New Roman" w:hAnsi="Times New Roman" w:cs="Times New Roman"/>
                <w:color w:val="000000"/>
                <w:sz w:val="24"/>
                <w:szCs w:val="24"/>
                <w:lang w:val="sr-Cyrl-RS"/>
              </w:rPr>
              <w:t xml:space="preserve">професионалних компетенција представника јединица локалне самоуправе за </w:t>
            </w:r>
            <w:r>
              <w:rPr>
                <w:rFonts w:ascii="Times New Roman" w:eastAsia="Times New Roman" w:hAnsi="Times New Roman" w:cs="Times New Roman"/>
                <w:color w:val="000000"/>
                <w:sz w:val="24"/>
                <w:szCs w:val="24"/>
                <w:lang w:val="sr-Cyrl-RS"/>
              </w:rPr>
              <w:t xml:space="preserve">планирање и управљање </w:t>
            </w:r>
            <w:r w:rsidRPr="001A36BC">
              <w:rPr>
                <w:rFonts w:ascii="Times New Roman" w:eastAsia="Times New Roman" w:hAnsi="Times New Roman" w:cs="Times New Roman"/>
                <w:color w:val="000000"/>
                <w:sz w:val="24"/>
                <w:szCs w:val="24"/>
                <w:lang w:val="sr-Cyrl-RS"/>
              </w:rPr>
              <w:t>квалитетн</w:t>
            </w:r>
            <w:r>
              <w:rPr>
                <w:rFonts w:ascii="Times New Roman" w:eastAsia="Times New Roman" w:hAnsi="Times New Roman" w:cs="Times New Roman"/>
                <w:color w:val="000000"/>
                <w:sz w:val="24"/>
                <w:szCs w:val="24"/>
                <w:lang w:val="sr-Cyrl-RS"/>
              </w:rPr>
              <w:t>им</w:t>
            </w:r>
            <w:r w:rsidRPr="001A36BC">
              <w:rPr>
                <w:rFonts w:ascii="Times New Roman" w:eastAsia="Times New Roman" w:hAnsi="Times New Roman" w:cs="Times New Roman"/>
                <w:color w:val="000000"/>
                <w:sz w:val="24"/>
                <w:szCs w:val="24"/>
                <w:lang w:val="sr-Cyrl-RS"/>
              </w:rPr>
              <w:t xml:space="preserve"> инклузивн</w:t>
            </w:r>
            <w:r>
              <w:rPr>
                <w:rFonts w:ascii="Times New Roman" w:eastAsia="Times New Roman" w:hAnsi="Times New Roman" w:cs="Times New Roman"/>
                <w:color w:val="000000"/>
                <w:sz w:val="24"/>
                <w:szCs w:val="24"/>
                <w:lang w:val="sr-Cyrl-RS"/>
              </w:rPr>
              <w:t>им</w:t>
            </w:r>
            <w:r w:rsidRPr="001A36BC">
              <w:rPr>
                <w:rFonts w:ascii="Times New Roman" w:eastAsia="Times New Roman" w:hAnsi="Times New Roman" w:cs="Times New Roman"/>
                <w:color w:val="000000"/>
                <w:sz w:val="24"/>
                <w:szCs w:val="24"/>
                <w:lang w:val="sr-Cyrl-RS"/>
              </w:rPr>
              <w:t xml:space="preserve"> предшколск</w:t>
            </w:r>
            <w:r>
              <w:rPr>
                <w:rFonts w:ascii="Times New Roman" w:eastAsia="Times New Roman" w:hAnsi="Times New Roman" w:cs="Times New Roman"/>
                <w:color w:val="000000"/>
                <w:sz w:val="24"/>
                <w:szCs w:val="24"/>
                <w:lang w:val="sr-Cyrl-RS"/>
              </w:rPr>
              <w:t>им</w:t>
            </w:r>
            <w:r w:rsidRPr="001A36BC">
              <w:rPr>
                <w:rFonts w:ascii="Times New Roman" w:eastAsia="Times New Roman" w:hAnsi="Times New Roman" w:cs="Times New Roman"/>
                <w:color w:val="000000"/>
                <w:sz w:val="24"/>
                <w:szCs w:val="24"/>
                <w:lang w:val="sr-Cyrl-RS"/>
              </w:rPr>
              <w:t xml:space="preserve"> васпитањ</w:t>
            </w:r>
            <w:r>
              <w:rPr>
                <w:rFonts w:ascii="Times New Roman" w:eastAsia="Times New Roman" w:hAnsi="Times New Roman" w:cs="Times New Roman"/>
                <w:color w:val="000000"/>
                <w:sz w:val="24"/>
                <w:szCs w:val="24"/>
                <w:lang w:val="sr-Cyrl-RS"/>
              </w:rPr>
              <w:t>ем</w:t>
            </w:r>
            <w:r w:rsidRPr="001A36BC">
              <w:rPr>
                <w:rFonts w:ascii="Times New Roman" w:eastAsia="Times New Roman" w:hAnsi="Times New Roman" w:cs="Times New Roman"/>
                <w:color w:val="000000"/>
                <w:sz w:val="24"/>
                <w:szCs w:val="24"/>
                <w:lang w:val="sr-Cyrl-RS"/>
              </w:rPr>
              <w:t xml:space="preserve"> и образовањ</w:t>
            </w:r>
            <w:r>
              <w:rPr>
                <w:rFonts w:ascii="Times New Roman" w:eastAsia="Times New Roman" w:hAnsi="Times New Roman" w:cs="Times New Roman"/>
                <w:color w:val="000000"/>
                <w:sz w:val="24"/>
                <w:szCs w:val="24"/>
                <w:lang w:val="sr-Cyrl-RS"/>
              </w:rPr>
              <w:t>ем</w:t>
            </w:r>
            <w:r w:rsidRPr="001A36BC">
              <w:rPr>
                <w:rFonts w:ascii="Times New Roman" w:eastAsia="Times New Roman" w:hAnsi="Times New Roman" w:cs="Times New Roman"/>
                <w:color w:val="000000"/>
                <w:sz w:val="24"/>
                <w:szCs w:val="24"/>
                <w:lang w:val="sr-Cyrl-RS"/>
              </w:rPr>
              <w:t xml:space="preserve"> на локалном нивоу</w:t>
            </w:r>
            <w:r>
              <w:rPr>
                <w:rFonts w:ascii="Times New Roman" w:eastAsia="Times New Roman" w:hAnsi="Times New Roman" w:cs="Times New Roman"/>
                <w:color w:val="000000"/>
                <w:sz w:val="24"/>
                <w:szCs w:val="24"/>
                <w:lang w:val="sr-Cyrl-RS"/>
              </w:rPr>
              <w:t xml:space="preserve">. Имајући то у виду, потребно је да учесници, између осталог, овладају знањем и вештинама за израду </w:t>
            </w:r>
            <w:r w:rsidRPr="001A36BC">
              <w:rPr>
                <w:rFonts w:ascii="Times New Roman" w:eastAsia="Times New Roman" w:hAnsi="Times New Roman" w:cs="Times New Roman"/>
                <w:color w:val="000000"/>
                <w:sz w:val="24"/>
                <w:szCs w:val="24"/>
                <w:lang w:val="sr-Cyrl-RS"/>
              </w:rPr>
              <w:t xml:space="preserve">локалних стратешких докумената </w:t>
            </w:r>
            <w:r>
              <w:rPr>
                <w:rFonts w:ascii="Times New Roman" w:eastAsia="Times New Roman" w:hAnsi="Times New Roman" w:cs="Times New Roman"/>
                <w:color w:val="000000"/>
                <w:sz w:val="24"/>
                <w:szCs w:val="24"/>
                <w:lang w:val="sr-Cyrl-RS"/>
              </w:rPr>
              <w:t>који се односе на</w:t>
            </w:r>
            <w:r w:rsidRPr="001A36BC">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унапређење</w:t>
            </w:r>
            <w:r w:rsidRPr="001A36BC">
              <w:rPr>
                <w:rFonts w:ascii="Times New Roman" w:eastAsia="Times New Roman" w:hAnsi="Times New Roman" w:cs="Times New Roman"/>
                <w:color w:val="000000"/>
                <w:sz w:val="24"/>
                <w:szCs w:val="24"/>
                <w:lang w:val="sr-Cyrl-RS"/>
              </w:rPr>
              <w:t xml:space="preserve"> предшколског васпитања и образовања на локалном нивоу</w:t>
            </w:r>
            <w:r>
              <w:rPr>
                <w:rFonts w:ascii="Times New Roman" w:eastAsia="Times New Roman" w:hAnsi="Times New Roman" w:cs="Times New Roman"/>
                <w:color w:val="000000"/>
                <w:sz w:val="24"/>
                <w:szCs w:val="24"/>
                <w:lang w:val="sr-Cyrl-RS"/>
              </w:rPr>
              <w:t>.</w:t>
            </w:r>
            <w:r w:rsidRPr="001A36BC">
              <w:rPr>
                <w:rFonts w:ascii="Times New Roman" w:eastAsia="Times New Roman" w:hAnsi="Times New Roman" w:cs="Times New Roman"/>
                <w:color w:val="000000"/>
                <w:sz w:val="24"/>
                <w:szCs w:val="24"/>
                <w:lang w:val="sr-Cyrl-RS"/>
              </w:rPr>
              <w:t xml:space="preserve"> </w:t>
            </w:r>
          </w:p>
        </w:tc>
      </w:tr>
      <w:tr w:rsidR="00CC460D" w:rsidRPr="00BE19A1" w14:paraId="7948BDF0" w14:textId="77777777" w:rsidTr="00CC460D">
        <w:trPr>
          <w:trHeight w:val="20"/>
        </w:trPr>
        <w:tc>
          <w:tcPr>
            <w:tcW w:w="5000" w:type="pct"/>
            <w:tcMar>
              <w:top w:w="100" w:type="dxa"/>
              <w:left w:w="100" w:type="dxa"/>
              <w:bottom w:w="100" w:type="dxa"/>
              <w:right w:w="100" w:type="dxa"/>
            </w:tcMar>
            <w:vAlign w:val="center"/>
            <w:hideMark/>
          </w:tcPr>
          <w:p w14:paraId="36EE914B" w14:textId="7D236BD6" w:rsidR="00CC460D" w:rsidRPr="00BE19A1" w:rsidRDefault="00CC460D" w:rsidP="001D3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1D3B40" w:rsidRPr="00BE19A1" w14:paraId="70800EC3" w14:textId="77777777" w:rsidTr="00CC460D">
        <w:trPr>
          <w:trHeight w:val="20"/>
        </w:trPr>
        <w:tc>
          <w:tcPr>
            <w:tcW w:w="5000" w:type="pct"/>
            <w:tcMar>
              <w:top w:w="100" w:type="dxa"/>
              <w:left w:w="100" w:type="dxa"/>
              <w:bottom w:w="100" w:type="dxa"/>
              <w:right w:w="100" w:type="dxa"/>
            </w:tcMar>
            <w:vAlign w:val="center"/>
          </w:tcPr>
          <w:p w14:paraId="6FBE3EE7" w14:textId="56D819F1" w:rsidR="001D3B40" w:rsidRDefault="001D3B40" w:rsidP="001D3B40">
            <w:pPr>
              <w:jc w:val="both"/>
              <w:rPr>
                <w:rFonts w:ascii="Times New Roman" w:eastAsia="Times New Roman" w:hAnsi="Times New Roman" w:cs="Times New Roman"/>
                <w:b/>
                <w:bCs/>
                <w:color w:val="000000"/>
                <w:sz w:val="24"/>
                <w:szCs w:val="24"/>
              </w:rPr>
            </w:pPr>
            <w:r>
              <w:rPr>
                <w:rFonts w:ascii="Times New Roman" w:hAnsi="Times New Roman"/>
                <w:bCs/>
                <w:noProof/>
                <w:sz w:val="24"/>
                <w:szCs w:val="20"/>
                <w:lang w:val="sr-Cyrl-RS"/>
              </w:rPr>
              <w:t>Ј</w:t>
            </w:r>
            <w:r w:rsidRPr="000E4169">
              <w:rPr>
                <w:rFonts w:ascii="Times New Roman" w:hAnsi="Times New Roman"/>
                <w:bCs/>
                <w:noProof/>
                <w:sz w:val="24"/>
                <w:szCs w:val="20"/>
                <w:lang w:val="sr-Cyrl-RS"/>
              </w:rPr>
              <w:t>ачање професионалних капацитета представника локалн</w:t>
            </w:r>
            <w:r>
              <w:rPr>
                <w:rFonts w:ascii="Times New Roman" w:hAnsi="Times New Roman"/>
                <w:bCs/>
                <w:noProof/>
                <w:sz w:val="24"/>
                <w:szCs w:val="20"/>
                <w:lang w:val="sr-Cyrl-RS"/>
              </w:rPr>
              <w:t>е</w:t>
            </w:r>
            <w:r w:rsidRPr="000E4169">
              <w:rPr>
                <w:rFonts w:ascii="Times New Roman" w:hAnsi="Times New Roman"/>
                <w:bCs/>
                <w:noProof/>
                <w:sz w:val="24"/>
                <w:szCs w:val="20"/>
                <w:lang w:val="sr-Cyrl-RS"/>
              </w:rPr>
              <w:t xml:space="preserve"> самоуправ</w:t>
            </w:r>
            <w:r>
              <w:rPr>
                <w:rFonts w:ascii="Times New Roman" w:hAnsi="Times New Roman"/>
                <w:bCs/>
                <w:noProof/>
                <w:sz w:val="24"/>
                <w:szCs w:val="20"/>
                <w:lang w:val="sr-Cyrl-RS"/>
              </w:rPr>
              <w:t>е</w:t>
            </w:r>
            <w:r w:rsidRPr="000E4169">
              <w:rPr>
                <w:rFonts w:ascii="Times New Roman" w:hAnsi="Times New Roman"/>
                <w:bCs/>
                <w:noProof/>
                <w:sz w:val="24"/>
                <w:szCs w:val="20"/>
                <w:lang w:val="sr-Cyrl-RS"/>
              </w:rPr>
              <w:t xml:space="preserve"> за планирање и управљање предшколским васпитањем и образовањем</w:t>
            </w:r>
            <w:r>
              <w:rPr>
                <w:rFonts w:ascii="Times New Roman" w:hAnsi="Times New Roman"/>
                <w:bCs/>
                <w:noProof/>
                <w:sz w:val="24"/>
                <w:szCs w:val="20"/>
                <w:lang w:val="sr-Cyrl-RS"/>
              </w:rPr>
              <w:t>.</w:t>
            </w:r>
          </w:p>
        </w:tc>
      </w:tr>
      <w:tr w:rsidR="00CC460D" w:rsidRPr="00BE19A1" w14:paraId="3096D51D" w14:textId="77777777" w:rsidTr="00CC460D">
        <w:trPr>
          <w:trHeight w:val="20"/>
        </w:trPr>
        <w:tc>
          <w:tcPr>
            <w:tcW w:w="5000" w:type="pct"/>
            <w:tcMar>
              <w:top w:w="100" w:type="dxa"/>
              <w:left w:w="100" w:type="dxa"/>
              <w:bottom w:w="100" w:type="dxa"/>
              <w:right w:w="100" w:type="dxa"/>
            </w:tcMar>
            <w:vAlign w:val="center"/>
            <w:hideMark/>
          </w:tcPr>
          <w:p w14:paraId="76AB9C44"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CC460D" w:rsidRPr="00BE19A1" w14:paraId="35AABBBB" w14:textId="77777777" w:rsidTr="00CC460D">
        <w:trPr>
          <w:trHeight w:val="20"/>
        </w:trPr>
        <w:tc>
          <w:tcPr>
            <w:tcW w:w="5000" w:type="pct"/>
            <w:tcMar>
              <w:top w:w="100" w:type="dxa"/>
              <w:left w:w="100" w:type="dxa"/>
              <w:bottom w:w="100" w:type="dxa"/>
              <w:right w:w="100" w:type="dxa"/>
            </w:tcMar>
          </w:tcPr>
          <w:p w14:paraId="257A8F7B" w14:textId="2736C59C" w:rsidR="00CC460D" w:rsidRDefault="00CC460D" w:rsidP="00CC460D">
            <w:pPr>
              <w:spacing w:after="0" w:line="240" w:lineRule="auto"/>
              <w:jc w:val="both"/>
              <w:rPr>
                <w:rFonts w:ascii="Times New Roman" w:eastAsia="Times New Roman" w:hAnsi="Times New Roman" w:cs="Times New Roman"/>
                <w:color w:val="000000"/>
                <w:sz w:val="24"/>
                <w:szCs w:val="24"/>
              </w:rPr>
            </w:pPr>
            <w:r w:rsidRPr="00BE19A1">
              <w:rPr>
                <w:rFonts w:ascii="Times New Roman" w:eastAsia="Times New Roman" w:hAnsi="Times New Roman" w:cs="Times New Roman"/>
                <w:color w:val="000000"/>
                <w:sz w:val="24"/>
                <w:szCs w:val="24"/>
              </w:rPr>
              <w:t xml:space="preserve">По завршетку </w:t>
            </w:r>
            <w:r w:rsidR="001D3B40">
              <w:rPr>
                <w:rFonts w:ascii="Times New Roman" w:eastAsia="Times New Roman" w:hAnsi="Times New Roman" w:cs="Times New Roman"/>
                <w:color w:val="000000"/>
                <w:sz w:val="24"/>
                <w:szCs w:val="24"/>
                <w:lang w:val="sr-Cyrl-RS"/>
              </w:rPr>
              <w:t>тренинга</w:t>
            </w:r>
            <w:r w:rsidRPr="00BE19A1">
              <w:rPr>
                <w:rFonts w:ascii="Times New Roman" w:eastAsia="Times New Roman" w:hAnsi="Times New Roman" w:cs="Times New Roman"/>
                <w:color w:val="000000"/>
                <w:sz w:val="24"/>
                <w:szCs w:val="24"/>
              </w:rPr>
              <w:t>, полазник:</w:t>
            </w:r>
          </w:p>
          <w:p w14:paraId="69DF2245" w14:textId="77777777" w:rsidR="00CC460D" w:rsidRPr="006F5D61" w:rsidRDefault="00CC460D" w:rsidP="00CC460D">
            <w:pPr>
              <w:spacing w:after="0" w:line="240" w:lineRule="auto"/>
              <w:jc w:val="both"/>
              <w:rPr>
                <w:rFonts w:ascii="Times New Roman" w:eastAsia="Times New Roman" w:hAnsi="Times New Roman" w:cs="Times New Roman"/>
                <w:color w:val="000000"/>
                <w:sz w:val="24"/>
                <w:szCs w:val="24"/>
              </w:rPr>
            </w:pPr>
          </w:p>
          <w:p w14:paraId="3032A0F0" w14:textId="77777777" w:rsidR="00CC460D" w:rsidRPr="000F7247" w:rsidRDefault="00CC460D" w:rsidP="000F7247">
            <w:p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eastAsia="Times New Roman" w:hAnsi="Times New Roman" w:cs="Times New Roman"/>
                <w:color w:val="000000"/>
                <w:sz w:val="24"/>
                <w:szCs w:val="24"/>
                <w:lang w:val="sr-Cyrl-RS"/>
              </w:rPr>
              <w:t>Познаје законски и стратешки оквир у области предшколског васпитања и образовања;</w:t>
            </w:r>
          </w:p>
          <w:p w14:paraId="3CA26D0D" w14:textId="77777777" w:rsid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eastAsia="Times New Roman" w:hAnsi="Times New Roman" w:cs="Times New Roman"/>
                <w:color w:val="000000"/>
                <w:sz w:val="24"/>
                <w:szCs w:val="24"/>
                <w:lang w:val="sr-Cyrl-RS"/>
              </w:rPr>
              <w:t>Оспособљен је да уради анализу и мапирање постојећег стања у области предшколског васпитања и образовања;</w:t>
            </w:r>
          </w:p>
          <w:p w14:paraId="292A04F4" w14:textId="77777777" w:rsidR="000F7247" w:rsidRP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eastAsia="Times New Roman" w:hAnsi="Times New Roman" w:cs="Times New Roman"/>
                <w:color w:val="000000"/>
                <w:sz w:val="24"/>
                <w:szCs w:val="24"/>
                <w:lang w:val="sr-Cyrl-RS"/>
              </w:rPr>
              <w:t>Учествује у д</w:t>
            </w:r>
            <w:r w:rsidRPr="000F7247">
              <w:rPr>
                <w:rFonts w:ascii="Times New Roman" w:hAnsi="Times New Roman"/>
                <w:bCs/>
                <w:noProof/>
                <w:sz w:val="24"/>
                <w:szCs w:val="20"/>
                <w:lang w:val="sr-Cyrl-RS"/>
              </w:rPr>
              <w:t>ефинисању приоритета и визије развоја предшколског васпитања и образовања на локалном новоу;</w:t>
            </w:r>
          </w:p>
          <w:p w14:paraId="04E27D94" w14:textId="77777777" w:rsid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eastAsia="Times New Roman" w:hAnsi="Times New Roman" w:cs="Times New Roman"/>
                <w:color w:val="000000"/>
                <w:sz w:val="24"/>
                <w:szCs w:val="24"/>
                <w:lang w:val="sr-Cyrl-RS"/>
              </w:rPr>
              <w:t xml:space="preserve">Познаје методологију израде стратешког документа, опште и посебне циљеве, кључне актере, показатеље учинка на нивоу општих и посебних мера; </w:t>
            </w:r>
          </w:p>
          <w:p w14:paraId="2E1C94E7" w14:textId="77777777" w:rsidR="000F7247" w:rsidRP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hAnsi="Times New Roman" w:cs="Times New Roman"/>
                <w:noProof/>
                <w:color w:val="000000"/>
                <w:sz w:val="24"/>
                <w:szCs w:val="24"/>
                <w:lang w:val="sr-Cyrl-RS"/>
              </w:rPr>
              <w:t>Разуме важност ефикасне и доступне мреже предшколских установа</w:t>
            </w:r>
            <w:r w:rsidRPr="000F7247">
              <w:rPr>
                <w:rFonts w:ascii="Times New Roman" w:hAnsi="Times New Roman"/>
                <w:sz w:val="24"/>
                <w:szCs w:val="24"/>
                <w:lang w:val="sr-Cyrl-RS"/>
              </w:rPr>
              <w:t>;</w:t>
            </w:r>
          </w:p>
          <w:p w14:paraId="73BC6A4F" w14:textId="77777777" w:rsidR="000F7247" w:rsidRP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eastAsia="Times New Roman" w:hAnsi="Times New Roman" w:cs="Times New Roman"/>
                <w:color w:val="000000"/>
                <w:sz w:val="24"/>
                <w:szCs w:val="24"/>
                <w:lang w:val="sr-Cyrl-RS"/>
              </w:rPr>
              <w:t xml:space="preserve">Разуме </w:t>
            </w:r>
            <w:r w:rsidRPr="000F7247">
              <w:rPr>
                <w:rFonts w:ascii="Times New Roman" w:hAnsi="Times New Roman"/>
                <w:bCs/>
                <w:noProof/>
                <w:sz w:val="24"/>
                <w:szCs w:val="20"/>
                <w:lang w:val="sr-Cyrl-RS"/>
              </w:rPr>
              <w:t>савремени приступ о раном детињству, учењу и развоју деце на раним узрастима, разумевање значаја инклузије и праведности у процесу промене и грађења квалитетног инклузивног предшколског васпитања и образовања</w:t>
            </w:r>
            <w:r w:rsidRPr="000F7247">
              <w:rPr>
                <w:rFonts w:ascii="Times New Roman" w:hAnsi="Times New Roman"/>
                <w:sz w:val="24"/>
                <w:szCs w:val="24"/>
                <w:lang w:val="sr-Cyrl-RS"/>
              </w:rPr>
              <w:t>;</w:t>
            </w:r>
          </w:p>
          <w:p w14:paraId="405FC8E4" w14:textId="650D9E65" w:rsidR="00CC460D" w:rsidRPr="000F7247" w:rsidRDefault="00CC460D" w:rsidP="00327019">
            <w:pPr>
              <w:pStyle w:val="ListParagraph"/>
              <w:numPr>
                <w:ilvl w:val="0"/>
                <w:numId w:val="117"/>
              </w:numPr>
              <w:spacing w:after="0" w:line="240" w:lineRule="auto"/>
              <w:jc w:val="both"/>
              <w:rPr>
                <w:rFonts w:ascii="Times New Roman" w:eastAsia="Times New Roman" w:hAnsi="Times New Roman" w:cs="Times New Roman"/>
                <w:color w:val="000000"/>
                <w:sz w:val="24"/>
                <w:szCs w:val="24"/>
                <w:lang w:val="sr-Cyrl-RS"/>
              </w:rPr>
            </w:pPr>
            <w:r w:rsidRPr="000F7247">
              <w:rPr>
                <w:rFonts w:ascii="Times New Roman" w:hAnsi="Times New Roman"/>
                <w:bCs/>
                <w:noProof/>
                <w:sz w:val="24"/>
                <w:szCs w:val="20"/>
                <w:lang w:val="sr-Cyrl-RS"/>
              </w:rPr>
              <w:t>Упознат је са значајем промовисања и заступања предшколског васпитања и образовања у локалној заједници, као и различитим начинима обезбеђивања партиципације различитих циљних група (деца, родитељи, НВО, запослени у ПУ</w:t>
            </w:r>
            <w:r w:rsidR="000F7247">
              <w:rPr>
                <w:rFonts w:ascii="Times New Roman" w:hAnsi="Times New Roman"/>
                <w:bCs/>
                <w:noProof/>
                <w:sz w:val="24"/>
                <w:szCs w:val="20"/>
                <w:lang w:val="sr-Cyrl-RS"/>
              </w:rPr>
              <w:t xml:space="preserve"> итд.</w:t>
            </w:r>
            <w:r w:rsidRPr="000F7247">
              <w:rPr>
                <w:rFonts w:ascii="Times New Roman" w:hAnsi="Times New Roman"/>
                <w:bCs/>
                <w:noProof/>
                <w:sz w:val="24"/>
                <w:szCs w:val="20"/>
                <w:lang w:val="sr-Cyrl-RS"/>
              </w:rPr>
              <w:t>) у креирању стратешког документа</w:t>
            </w:r>
            <w:r w:rsidR="000F7247" w:rsidRPr="000F7247">
              <w:rPr>
                <w:rFonts w:ascii="Times New Roman" w:hAnsi="Times New Roman"/>
                <w:bCs/>
                <w:noProof/>
                <w:sz w:val="24"/>
                <w:szCs w:val="20"/>
                <w:lang w:val="sr-Cyrl-RS"/>
              </w:rPr>
              <w:t>.</w:t>
            </w:r>
          </w:p>
        </w:tc>
      </w:tr>
      <w:tr w:rsidR="00CC460D" w:rsidRPr="00BE19A1" w14:paraId="5F3CBF4A" w14:textId="77777777" w:rsidTr="00CC460D">
        <w:trPr>
          <w:trHeight w:val="20"/>
        </w:trPr>
        <w:tc>
          <w:tcPr>
            <w:tcW w:w="5000" w:type="pct"/>
            <w:tcMar>
              <w:top w:w="100" w:type="dxa"/>
              <w:left w:w="100" w:type="dxa"/>
              <w:bottom w:w="100" w:type="dxa"/>
              <w:right w:w="100" w:type="dxa"/>
            </w:tcMar>
            <w:vAlign w:val="center"/>
            <w:hideMark/>
          </w:tcPr>
          <w:p w14:paraId="4352EC36" w14:textId="7BE8586B" w:rsidR="00CC460D" w:rsidRPr="00BE19A1" w:rsidRDefault="00CC460D" w:rsidP="001D3B40">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CC460D" w:rsidRPr="00BE19A1" w14:paraId="7E6E49BD" w14:textId="77777777" w:rsidTr="00CC460D">
        <w:trPr>
          <w:trHeight w:val="20"/>
        </w:trPr>
        <w:tc>
          <w:tcPr>
            <w:tcW w:w="5000" w:type="pct"/>
            <w:tcMar>
              <w:top w:w="100" w:type="dxa"/>
              <w:left w:w="100" w:type="dxa"/>
              <w:bottom w:w="100" w:type="dxa"/>
              <w:right w:w="100" w:type="dxa"/>
            </w:tcMar>
            <w:vAlign w:val="center"/>
          </w:tcPr>
          <w:p w14:paraId="5550380A" w14:textId="77777777" w:rsidR="00CC460D" w:rsidRPr="00594F50" w:rsidRDefault="00CC460D" w:rsidP="00327019">
            <w:pPr>
              <w:pStyle w:val="ListParagraph"/>
              <w:numPr>
                <w:ilvl w:val="0"/>
                <w:numId w:val="115"/>
              </w:numPr>
              <w:spacing w:after="0" w:line="240" w:lineRule="auto"/>
              <w:jc w:val="both"/>
              <w:rPr>
                <w:rFonts w:ascii="Times New Roman" w:eastAsia="Times New Roman" w:hAnsi="Times New Roman" w:cs="Times New Roman"/>
                <w:color w:val="000000"/>
                <w:sz w:val="24"/>
                <w:szCs w:val="24"/>
                <w:lang w:val="sr-Cyrl-RS"/>
              </w:rPr>
            </w:pPr>
            <w:r w:rsidRPr="00594F50">
              <w:rPr>
                <w:rFonts w:ascii="Times New Roman" w:hAnsi="Times New Roman"/>
                <w:bCs/>
                <w:noProof/>
                <w:sz w:val="24"/>
                <w:szCs w:val="20"/>
                <w:lang w:val="sr-Cyrl-RS"/>
              </w:rPr>
              <w:t>Актуелна стратешка и законска документа</w:t>
            </w:r>
            <w:r w:rsidRPr="00594F50">
              <w:rPr>
                <w:rFonts w:ascii="Times New Roman" w:eastAsia="Times New Roman" w:hAnsi="Times New Roman" w:cs="Times New Roman"/>
                <w:color w:val="000000"/>
                <w:sz w:val="24"/>
                <w:szCs w:val="24"/>
                <w:lang w:val="sr-Cyrl-RS"/>
              </w:rPr>
              <w:t xml:space="preserve"> у области предшколског васпитања и образовања;</w:t>
            </w:r>
          </w:p>
          <w:p w14:paraId="0182AA0F" w14:textId="46C53B16" w:rsidR="00CC460D" w:rsidRPr="00594F50" w:rsidRDefault="00CC460D" w:rsidP="00327019">
            <w:pPr>
              <w:pStyle w:val="ListParagraph"/>
              <w:numPr>
                <w:ilvl w:val="0"/>
                <w:numId w:val="115"/>
              </w:numPr>
              <w:spacing w:after="0" w:line="240" w:lineRule="auto"/>
              <w:jc w:val="both"/>
              <w:rPr>
                <w:rFonts w:ascii="Times New Roman" w:eastAsia="Times New Roman" w:hAnsi="Times New Roman" w:cs="Times New Roman"/>
                <w:color w:val="000000"/>
                <w:sz w:val="24"/>
                <w:szCs w:val="24"/>
                <w:lang w:val="sr-Cyrl-RS"/>
              </w:rPr>
            </w:pPr>
            <w:r w:rsidRPr="00594F50">
              <w:rPr>
                <w:rFonts w:ascii="Times New Roman" w:hAnsi="Times New Roman"/>
                <w:bCs/>
                <w:noProof/>
                <w:sz w:val="24"/>
                <w:szCs w:val="20"/>
                <w:lang w:val="sr-Cyrl-RS"/>
              </w:rPr>
              <w:t>Преглед и анализа постојећег стања и мапирање релевантних актера за спровођење политике предшколског ибразовања на локалном нивоу</w:t>
            </w:r>
            <w:r w:rsidR="000F7247">
              <w:rPr>
                <w:rFonts w:ascii="Times New Roman" w:hAnsi="Times New Roman"/>
                <w:bCs/>
                <w:noProof/>
                <w:sz w:val="24"/>
                <w:szCs w:val="20"/>
                <w:lang w:val="sr-Cyrl-RS"/>
              </w:rPr>
              <w:t>;</w:t>
            </w:r>
          </w:p>
          <w:p w14:paraId="0CC2AD70" w14:textId="177885D9" w:rsidR="00CC460D" w:rsidRPr="00594F50" w:rsidRDefault="00CC460D" w:rsidP="00327019">
            <w:pPr>
              <w:pStyle w:val="ListParagraph"/>
              <w:numPr>
                <w:ilvl w:val="0"/>
                <w:numId w:val="115"/>
              </w:numPr>
              <w:suppressAutoHyphens/>
              <w:spacing w:after="200" w:line="276" w:lineRule="auto"/>
              <w:jc w:val="both"/>
              <w:rPr>
                <w:rFonts w:ascii="Times New Roman" w:hAnsi="Times New Roman"/>
                <w:bCs/>
                <w:noProof/>
                <w:sz w:val="24"/>
                <w:szCs w:val="20"/>
                <w:lang w:val="sr-Cyrl-RS"/>
              </w:rPr>
            </w:pPr>
            <w:r w:rsidRPr="00594F50">
              <w:rPr>
                <w:rFonts w:ascii="Times New Roman" w:hAnsi="Times New Roman"/>
                <w:bCs/>
                <w:noProof/>
                <w:sz w:val="24"/>
                <w:szCs w:val="20"/>
                <w:lang w:val="sr-Cyrl-RS"/>
              </w:rPr>
              <w:t>Дефинисање приоритета и визије развоја предшколског васпитања и образовања на локалном новоу</w:t>
            </w:r>
            <w:r w:rsidR="000F7247">
              <w:rPr>
                <w:rFonts w:ascii="Times New Roman" w:hAnsi="Times New Roman"/>
                <w:bCs/>
                <w:noProof/>
                <w:sz w:val="24"/>
                <w:szCs w:val="20"/>
                <w:lang w:val="sr-Cyrl-RS"/>
              </w:rPr>
              <w:t>;</w:t>
            </w:r>
          </w:p>
          <w:p w14:paraId="560BF956" w14:textId="05B39AEB" w:rsidR="001D3B40" w:rsidRDefault="00CC460D" w:rsidP="007B694E">
            <w:pPr>
              <w:pStyle w:val="ListParagraph"/>
              <w:numPr>
                <w:ilvl w:val="0"/>
                <w:numId w:val="1"/>
              </w:numPr>
              <w:suppressAutoHyphens/>
              <w:spacing w:after="0" w:line="276" w:lineRule="auto"/>
              <w:jc w:val="both"/>
              <w:rPr>
                <w:rFonts w:ascii="Times New Roman" w:hAnsi="Times New Roman"/>
                <w:bCs/>
                <w:noProof/>
                <w:sz w:val="24"/>
                <w:szCs w:val="20"/>
                <w:lang w:val="sr-Cyrl-RS"/>
              </w:rPr>
            </w:pPr>
            <w:r w:rsidRPr="001D3B40">
              <w:rPr>
                <w:rFonts w:ascii="Times New Roman" w:hAnsi="Times New Roman"/>
                <w:bCs/>
                <w:noProof/>
                <w:sz w:val="24"/>
                <w:szCs w:val="20"/>
                <w:lang w:val="sr-Cyrl-RS"/>
              </w:rPr>
              <w:t>Стратешко планирање  развоја предшколског васпитања и образовања на локалном нивоу</w:t>
            </w:r>
            <w:r w:rsidR="000F7247">
              <w:rPr>
                <w:rFonts w:ascii="Times New Roman" w:hAnsi="Times New Roman"/>
                <w:bCs/>
                <w:noProof/>
                <w:sz w:val="24"/>
                <w:szCs w:val="20"/>
                <w:lang w:val="sr-Cyrl-RS"/>
              </w:rPr>
              <w:t>;</w:t>
            </w:r>
            <w:r w:rsidRPr="001D3B40">
              <w:rPr>
                <w:rFonts w:ascii="Times New Roman" w:hAnsi="Times New Roman"/>
                <w:bCs/>
                <w:noProof/>
                <w:sz w:val="24"/>
                <w:szCs w:val="20"/>
                <w:lang w:val="sr-Cyrl-RS"/>
              </w:rPr>
              <w:t xml:space="preserve"> </w:t>
            </w:r>
          </w:p>
          <w:p w14:paraId="2694D41A" w14:textId="564AEEFA" w:rsidR="00CC460D" w:rsidRPr="001D3B40" w:rsidRDefault="00CC460D" w:rsidP="007B694E">
            <w:pPr>
              <w:pStyle w:val="ListParagraph"/>
              <w:numPr>
                <w:ilvl w:val="0"/>
                <w:numId w:val="1"/>
              </w:numPr>
              <w:suppressAutoHyphens/>
              <w:spacing w:after="0" w:line="276" w:lineRule="auto"/>
              <w:jc w:val="both"/>
              <w:rPr>
                <w:rFonts w:ascii="Times New Roman" w:hAnsi="Times New Roman"/>
                <w:bCs/>
                <w:noProof/>
                <w:sz w:val="24"/>
                <w:szCs w:val="20"/>
                <w:lang w:val="sr-Cyrl-RS"/>
              </w:rPr>
            </w:pPr>
            <w:r w:rsidRPr="001D3B40">
              <w:rPr>
                <w:rFonts w:ascii="Times New Roman" w:hAnsi="Times New Roman"/>
                <w:bCs/>
                <w:noProof/>
                <w:sz w:val="24"/>
                <w:szCs w:val="20"/>
                <w:lang w:val="sr-Cyrl-RS"/>
              </w:rPr>
              <w:t>Оптимизација мреже предшколских установа  у локалној заједници</w:t>
            </w:r>
            <w:r w:rsidR="000F7247">
              <w:rPr>
                <w:rFonts w:ascii="Times New Roman" w:hAnsi="Times New Roman"/>
                <w:bCs/>
                <w:noProof/>
                <w:sz w:val="24"/>
                <w:szCs w:val="20"/>
                <w:lang w:val="sr-Cyrl-RS"/>
              </w:rPr>
              <w:t>;</w:t>
            </w:r>
            <w:r w:rsidRPr="001D3B40">
              <w:rPr>
                <w:rFonts w:ascii="Times New Roman" w:hAnsi="Times New Roman"/>
                <w:bCs/>
                <w:noProof/>
                <w:sz w:val="24"/>
                <w:szCs w:val="20"/>
                <w:lang w:val="sr-Cyrl-RS"/>
              </w:rPr>
              <w:t xml:space="preserve"> </w:t>
            </w:r>
          </w:p>
          <w:p w14:paraId="3699BC81" w14:textId="532BE4E8" w:rsidR="00CC460D" w:rsidRDefault="00CC460D" w:rsidP="00CC460D">
            <w:pPr>
              <w:numPr>
                <w:ilvl w:val="0"/>
                <w:numId w:val="1"/>
              </w:numPr>
              <w:spacing w:after="0" w:line="276" w:lineRule="auto"/>
              <w:jc w:val="both"/>
              <w:rPr>
                <w:rFonts w:ascii="Times New Roman" w:hAnsi="Times New Roman"/>
                <w:bCs/>
                <w:noProof/>
                <w:sz w:val="24"/>
                <w:szCs w:val="20"/>
                <w:lang w:val="sr-Cyrl-RS"/>
              </w:rPr>
            </w:pPr>
            <w:r>
              <w:rPr>
                <w:rFonts w:ascii="Times New Roman" w:hAnsi="Times New Roman"/>
                <w:bCs/>
                <w:noProof/>
                <w:sz w:val="24"/>
                <w:szCs w:val="20"/>
                <w:lang w:val="sr-Cyrl-RS"/>
              </w:rPr>
              <w:t>Мапирање ресурса у локалној заједници за праведно и инкузивно предпшколско васпитање и образовање</w:t>
            </w:r>
            <w:r w:rsidR="000F7247">
              <w:rPr>
                <w:rFonts w:ascii="Times New Roman" w:hAnsi="Times New Roman"/>
                <w:bCs/>
                <w:noProof/>
                <w:sz w:val="24"/>
                <w:szCs w:val="20"/>
                <w:lang w:val="sr-Cyrl-RS"/>
              </w:rPr>
              <w:t>;</w:t>
            </w:r>
            <w:r>
              <w:rPr>
                <w:rFonts w:ascii="Times New Roman" w:hAnsi="Times New Roman"/>
                <w:bCs/>
                <w:noProof/>
                <w:sz w:val="24"/>
                <w:szCs w:val="20"/>
                <w:lang w:val="sr-Cyrl-RS"/>
              </w:rPr>
              <w:t xml:space="preserve"> </w:t>
            </w:r>
          </w:p>
          <w:p w14:paraId="5E4E570C" w14:textId="55F98227" w:rsidR="00CC460D" w:rsidRPr="00594F50" w:rsidRDefault="00CC460D" w:rsidP="001D3B40">
            <w:pPr>
              <w:numPr>
                <w:ilvl w:val="0"/>
                <w:numId w:val="1"/>
              </w:numPr>
              <w:spacing w:after="0" w:line="276" w:lineRule="auto"/>
              <w:jc w:val="both"/>
              <w:rPr>
                <w:rFonts w:ascii="Times New Roman" w:hAnsi="Times New Roman"/>
                <w:bCs/>
                <w:noProof/>
                <w:sz w:val="24"/>
                <w:szCs w:val="20"/>
                <w:lang w:val="sr-Cyrl-RS"/>
              </w:rPr>
            </w:pPr>
            <w:r w:rsidRPr="00AE0820">
              <w:rPr>
                <w:rFonts w:ascii="Times New Roman" w:hAnsi="Times New Roman"/>
                <w:bCs/>
                <w:noProof/>
                <w:sz w:val="24"/>
                <w:szCs w:val="20"/>
                <w:lang w:val="sr-Cyrl-RS"/>
              </w:rPr>
              <w:t>Заступање и промовисање важности предшколског васпитања и образовања у локалној заједници</w:t>
            </w:r>
            <w:r w:rsidR="000F7247">
              <w:rPr>
                <w:rFonts w:ascii="Times New Roman" w:hAnsi="Times New Roman"/>
                <w:bCs/>
                <w:noProof/>
                <w:sz w:val="24"/>
                <w:szCs w:val="20"/>
                <w:lang w:val="sr-Cyrl-RS"/>
              </w:rPr>
              <w:t>.</w:t>
            </w:r>
          </w:p>
        </w:tc>
      </w:tr>
      <w:tr w:rsidR="00CC460D" w:rsidRPr="00BE19A1" w14:paraId="3FF08C74" w14:textId="77777777" w:rsidTr="00CC460D">
        <w:trPr>
          <w:trHeight w:val="20"/>
        </w:trPr>
        <w:tc>
          <w:tcPr>
            <w:tcW w:w="5000" w:type="pct"/>
            <w:tcMar>
              <w:top w:w="100" w:type="dxa"/>
              <w:left w:w="100" w:type="dxa"/>
              <w:bottom w:w="100" w:type="dxa"/>
              <w:right w:w="100" w:type="dxa"/>
            </w:tcMar>
            <w:vAlign w:val="center"/>
            <w:hideMark/>
          </w:tcPr>
          <w:p w14:paraId="680FC474"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CC460D" w:rsidRPr="00BE19A1" w14:paraId="6283908D" w14:textId="77777777" w:rsidTr="00CC460D">
        <w:trPr>
          <w:trHeight w:val="20"/>
        </w:trPr>
        <w:tc>
          <w:tcPr>
            <w:tcW w:w="5000" w:type="pct"/>
            <w:tcMar>
              <w:top w:w="100" w:type="dxa"/>
              <w:left w:w="100" w:type="dxa"/>
              <w:bottom w:w="100" w:type="dxa"/>
              <w:right w:w="100" w:type="dxa"/>
            </w:tcMar>
            <w:vAlign w:val="center"/>
          </w:tcPr>
          <w:p w14:paraId="0A4910B7" w14:textId="60030542" w:rsidR="00CC460D" w:rsidRPr="009E24FB" w:rsidRDefault="00CC460D" w:rsidP="00CC460D">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000F7247">
              <w:rPr>
                <w:rFonts w:ascii="Times New Roman" w:eastAsia="Times New Roman" w:hAnsi="Times New Roman" w:cs="Times New Roman"/>
                <w:color w:val="000000"/>
                <w:sz w:val="24"/>
                <w:szCs w:val="24"/>
                <w:lang w:val="sr-Cyrl-RS"/>
              </w:rPr>
              <w:t>.</w:t>
            </w:r>
          </w:p>
          <w:p w14:paraId="3012F667" w14:textId="1AAD0D6D" w:rsidR="00CC460D" w:rsidRPr="00BE19A1" w:rsidRDefault="00CC460D" w:rsidP="00CC460D">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w:t>
            </w:r>
            <w:r w:rsidRPr="00320A68">
              <w:rPr>
                <w:rFonts w:ascii="Times New Roman" w:hAnsi="Times New Roman" w:cs="Times New Roman"/>
                <w:bCs/>
                <w:noProof/>
                <w:sz w:val="24"/>
                <w:szCs w:val="24"/>
                <w:lang w:val="sr-Cyrl-RS"/>
              </w:rPr>
              <w:t>панел дискусија</w:t>
            </w:r>
            <w:r>
              <w:rPr>
                <w:rFonts w:ascii="Times New Roman" w:hAnsi="Times New Roman" w:cs="Times New Roman"/>
                <w:bCs/>
                <w:noProof/>
                <w:sz w:val="24"/>
                <w:szCs w:val="24"/>
                <w:lang w:val="sr-Cyrl-RS"/>
              </w:rPr>
              <w:t>, студија случаја</w:t>
            </w:r>
            <w:r w:rsidR="000F7247">
              <w:rPr>
                <w:rFonts w:ascii="Times New Roman" w:hAnsi="Times New Roman" w:cs="Times New Roman"/>
                <w:bCs/>
                <w:noProof/>
                <w:sz w:val="24"/>
                <w:szCs w:val="24"/>
                <w:lang w:val="sr-Cyrl-RS"/>
              </w:rPr>
              <w:t xml:space="preserve"> и</w:t>
            </w:r>
            <w:r>
              <w:rPr>
                <w:rFonts w:ascii="Times New Roman" w:hAnsi="Times New Roman" w:cs="Times New Roman"/>
                <w:bCs/>
                <w:noProof/>
                <w:sz w:val="24"/>
                <w:szCs w:val="24"/>
                <w:lang w:val="sr-Cyrl-RS"/>
              </w:rPr>
              <w:t xml:space="preserve"> </w:t>
            </w:r>
            <w:r w:rsidRPr="00320A68">
              <w:rPr>
                <w:rFonts w:ascii="Times New Roman" w:hAnsi="Times New Roman" w:cs="Times New Roman"/>
                <w:bCs/>
                <w:noProof/>
                <w:sz w:val="24"/>
                <w:szCs w:val="24"/>
                <w:lang w:val="sr-Cyrl-RS"/>
              </w:rPr>
              <w:t>рад у пару</w:t>
            </w:r>
            <w:r w:rsidR="000F7247">
              <w:rPr>
                <w:rFonts w:ascii="Times New Roman" w:hAnsi="Times New Roman" w:cs="Times New Roman"/>
                <w:bCs/>
                <w:noProof/>
                <w:sz w:val="24"/>
                <w:szCs w:val="24"/>
                <w:lang w:val="sr-Cyrl-RS"/>
              </w:rPr>
              <w:t>.</w:t>
            </w:r>
          </w:p>
        </w:tc>
      </w:tr>
      <w:tr w:rsidR="00CC460D" w:rsidRPr="00BE19A1" w14:paraId="709544D2" w14:textId="77777777" w:rsidTr="00CC460D">
        <w:trPr>
          <w:trHeight w:val="20"/>
        </w:trPr>
        <w:tc>
          <w:tcPr>
            <w:tcW w:w="5000" w:type="pct"/>
            <w:tcMar>
              <w:top w:w="100" w:type="dxa"/>
              <w:left w:w="100" w:type="dxa"/>
              <w:bottom w:w="100" w:type="dxa"/>
              <w:right w:w="100" w:type="dxa"/>
            </w:tcMar>
            <w:vAlign w:val="center"/>
            <w:hideMark/>
          </w:tcPr>
          <w:p w14:paraId="6C4D67D5"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CC460D" w:rsidRPr="00BE19A1" w14:paraId="67024097" w14:textId="77777777" w:rsidTr="00CC460D">
        <w:trPr>
          <w:trHeight w:val="20"/>
        </w:trPr>
        <w:tc>
          <w:tcPr>
            <w:tcW w:w="5000" w:type="pct"/>
            <w:tcMar>
              <w:top w:w="100" w:type="dxa"/>
              <w:left w:w="100" w:type="dxa"/>
              <w:bottom w:w="100" w:type="dxa"/>
              <w:right w:w="100" w:type="dxa"/>
            </w:tcMar>
            <w:vAlign w:val="center"/>
          </w:tcPr>
          <w:p w14:paraId="297E229A" w14:textId="3B6A4983" w:rsidR="00CC460D" w:rsidRPr="00BE19A1" w:rsidRDefault="000F7247" w:rsidP="00CC460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00CC460D">
              <w:rPr>
                <w:rFonts w:ascii="Times New Roman" w:eastAsia="Times New Roman" w:hAnsi="Times New Roman" w:cs="Times New Roman"/>
                <w:color w:val="000000"/>
                <w:sz w:val="24"/>
                <w:szCs w:val="24"/>
                <w:lang w:val="sr-Cyrl-RS"/>
              </w:rPr>
              <w:t xml:space="preserve"> </w:t>
            </w:r>
            <w:r w:rsidR="00CC460D" w:rsidRPr="00BE19A1">
              <w:rPr>
                <w:rFonts w:ascii="Times New Roman" w:eastAsia="Times New Roman" w:hAnsi="Times New Roman" w:cs="Times New Roman"/>
                <w:color w:val="000000"/>
                <w:sz w:val="24"/>
                <w:szCs w:val="24"/>
              </w:rPr>
              <w:t xml:space="preserve">дана </w:t>
            </w:r>
            <w:r w:rsidR="00CC460D">
              <w:rPr>
                <w:rFonts w:ascii="Times New Roman" w:eastAsia="Times New Roman" w:hAnsi="Times New Roman" w:cs="Times New Roman"/>
                <w:color w:val="000000"/>
                <w:sz w:val="24"/>
                <w:szCs w:val="24"/>
                <w:lang w:val="sr-Cyrl-RS"/>
              </w:rPr>
              <w:t>(12</w:t>
            </w:r>
            <w:r w:rsidR="00CC460D" w:rsidRPr="00BE19A1">
              <w:rPr>
                <w:rFonts w:ascii="Times New Roman" w:eastAsia="Times New Roman" w:hAnsi="Times New Roman" w:cs="Times New Roman"/>
                <w:color w:val="000000"/>
                <w:sz w:val="24"/>
                <w:szCs w:val="24"/>
              </w:rPr>
              <w:t>сати).</w:t>
            </w:r>
          </w:p>
        </w:tc>
      </w:tr>
      <w:tr w:rsidR="00CC460D" w:rsidRPr="00BE19A1" w14:paraId="072D9931" w14:textId="77777777" w:rsidTr="00CC460D">
        <w:trPr>
          <w:trHeight w:val="20"/>
        </w:trPr>
        <w:tc>
          <w:tcPr>
            <w:tcW w:w="5000" w:type="pct"/>
            <w:tcMar>
              <w:top w:w="100" w:type="dxa"/>
              <w:left w:w="100" w:type="dxa"/>
              <w:bottom w:w="100" w:type="dxa"/>
              <w:right w:w="100" w:type="dxa"/>
            </w:tcMar>
            <w:vAlign w:val="center"/>
            <w:hideMark/>
          </w:tcPr>
          <w:p w14:paraId="5C74C81B"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CC460D" w:rsidRPr="00BE19A1" w14:paraId="5D62055F" w14:textId="77777777" w:rsidTr="00CC460D">
        <w:trPr>
          <w:trHeight w:val="20"/>
        </w:trPr>
        <w:tc>
          <w:tcPr>
            <w:tcW w:w="5000" w:type="pct"/>
            <w:tcMar>
              <w:top w:w="100" w:type="dxa"/>
              <w:left w:w="100" w:type="dxa"/>
              <w:bottom w:w="100" w:type="dxa"/>
              <w:right w:w="100" w:type="dxa"/>
            </w:tcMar>
            <w:vAlign w:val="center"/>
          </w:tcPr>
          <w:p w14:paraId="7B5A970F" w14:textId="1B9B354D" w:rsidR="00CC460D" w:rsidRPr="00BE19A1" w:rsidRDefault="00CC460D" w:rsidP="001D3B40">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 xml:space="preserve">Време потребно за припрему прве обуке предавачима рачуна се у </w:t>
            </w:r>
            <w:r w:rsidR="001D3B40">
              <w:rPr>
                <w:rFonts w:ascii="Times New Roman" w:eastAsia="Times New Roman" w:hAnsi="Times New Roman" w:cs="Times New Roman"/>
                <w:color w:val="000000" w:themeColor="text1"/>
                <w:sz w:val="24"/>
                <w:szCs w:val="24"/>
              </w:rPr>
              <w:t>износу половине трајања обуке (6</w:t>
            </w:r>
            <w:r w:rsidRPr="00BE19A1">
              <w:rPr>
                <w:rFonts w:ascii="Times New Roman" w:eastAsia="Times New Roman" w:hAnsi="Times New Roman" w:cs="Times New Roman"/>
                <w:color w:val="000000" w:themeColor="text1"/>
                <w:sz w:val="24"/>
                <w:szCs w:val="24"/>
              </w:rPr>
              <w:t xml:space="preserve">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CC460D" w:rsidRPr="00BE19A1" w14:paraId="65072BEA" w14:textId="77777777" w:rsidTr="00CC460D">
        <w:trPr>
          <w:trHeight w:val="20"/>
        </w:trPr>
        <w:tc>
          <w:tcPr>
            <w:tcW w:w="5000" w:type="pct"/>
            <w:tcMar>
              <w:top w:w="100" w:type="dxa"/>
              <w:left w:w="100" w:type="dxa"/>
              <w:bottom w:w="100" w:type="dxa"/>
              <w:right w:w="100" w:type="dxa"/>
            </w:tcMar>
            <w:vAlign w:val="center"/>
            <w:hideMark/>
          </w:tcPr>
          <w:p w14:paraId="1474EF25"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CC460D" w:rsidRPr="00BE19A1" w14:paraId="4F62A572" w14:textId="77777777" w:rsidTr="00CC460D">
        <w:trPr>
          <w:trHeight w:val="20"/>
        </w:trPr>
        <w:tc>
          <w:tcPr>
            <w:tcW w:w="5000" w:type="pct"/>
            <w:tcMar>
              <w:top w:w="100" w:type="dxa"/>
              <w:left w:w="100" w:type="dxa"/>
              <w:bottom w:w="100" w:type="dxa"/>
              <w:right w:w="100" w:type="dxa"/>
            </w:tcMar>
            <w:vAlign w:val="center"/>
          </w:tcPr>
          <w:p w14:paraId="5F2CA92A" w14:textId="77777777" w:rsidR="00CC460D" w:rsidRPr="009E24FB" w:rsidRDefault="00CC460D" w:rsidP="001D3B40">
            <w:pPr>
              <w:spacing w:after="0" w:line="240" w:lineRule="auto"/>
              <w:jc w:val="both"/>
              <w:rPr>
                <w:rFonts w:ascii="Times New Roman" w:eastAsia="Times New Roman" w:hAnsi="Times New Roman" w:cs="Times New Roman"/>
                <w:color w:val="000000"/>
                <w:sz w:val="24"/>
                <w:szCs w:val="24"/>
              </w:rPr>
            </w:pPr>
            <w:r w:rsidRPr="009E24FB">
              <w:rPr>
                <w:rFonts w:ascii="Times New Roman" w:eastAsia="Times New Roman" w:hAnsi="Times New Roman" w:cs="Times New Roman"/>
                <w:color w:val="000000"/>
                <w:sz w:val="24"/>
                <w:szCs w:val="24"/>
              </w:rPr>
              <w:t>Функционери, руководиоци и запослени јединицама локалне самоуправе и градским општинама, који раде на пословима образовања</w:t>
            </w:r>
          </w:p>
        </w:tc>
      </w:tr>
      <w:tr w:rsidR="00CC460D" w:rsidRPr="00BE19A1" w14:paraId="304A2DCB" w14:textId="77777777" w:rsidTr="00CC460D">
        <w:trPr>
          <w:trHeight w:val="467"/>
        </w:trPr>
        <w:tc>
          <w:tcPr>
            <w:tcW w:w="5000" w:type="pct"/>
            <w:tcMar>
              <w:top w:w="100" w:type="dxa"/>
              <w:left w:w="100" w:type="dxa"/>
              <w:bottom w:w="100" w:type="dxa"/>
              <w:right w:w="100" w:type="dxa"/>
            </w:tcMar>
            <w:vAlign w:val="center"/>
            <w:hideMark/>
          </w:tcPr>
          <w:p w14:paraId="1166D01A" w14:textId="47B927C1" w:rsidR="00CC460D" w:rsidRPr="009E24FB" w:rsidRDefault="00CC460D" w:rsidP="001D3B40">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1D3B40" w:rsidRPr="00BE19A1" w14:paraId="7B9FA326" w14:textId="77777777" w:rsidTr="000F7247">
        <w:trPr>
          <w:trHeight w:val="61"/>
        </w:trPr>
        <w:tc>
          <w:tcPr>
            <w:tcW w:w="5000" w:type="pct"/>
            <w:tcMar>
              <w:top w:w="100" w:type="dxa"/>
              <w:left w:w="100" w:type="dxa"/>
              <w:bottom w:w="100" w:type="dxa"/>
              <w:right w:w="100" w:type="dxa"/>
            </w:tcMar>
            <w:vAlign w:val="center"/>
          </w:tcPr>
          <w:p w14:paraId="2B2D1587" w14:textId="1FE0F33B" w:rsidR="001D3B40" w:rsidRDefault="001D3B40" w:rsidP="00CC460D">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szCs w:val="24"/>
              </w:rPr>
              <w:t xml:space="preserve">Од </w:t>
            </w:r>
            <w:r w:rsidRPr="006C342D">
              <w:rPr>
                <w:rFonts w:ascii="Times New Roman" w:hAnsi="Times New Roman" w:cs="Times New Roman"/>
                <w:sz w:val="24"/>
                <w:szCs w:val="24"/>
                <w:lang w:val="sr-Cyrl-RS"/>
              </w:rPr>
              <w:t>12</w:t>
            </w:r>
            <w:r w:rsidRPr="006C342D">
              <w:rPr>
                <w:rFonts w:ascii="Times New Roman" w:hAnsi="Times New Roman" w:cs="Times New Roman"/>
                <w:sz w:val="24"/>
                <w:szCs w:val="24"/>
              </w:rPr>
              <w:t xml:space="preserve"> до </w:t>
            </w:r>
            <w:r w:rsidRPr="006C342D">
              <w:rPr>
                <w:rFonts w:ascii="Times New Roman" w:hAnsi="Times New Roman" w:cs="Times New Roman"/>
                <w:sz w:val="24"/>
                <w:szCs w:val="24"/>
                <w:lang w:val="sr-Cyrl-RS"/>
              </w:rPr>
              <w:t>20</w:t>
            </w:r>
            <w:r w:rsidRPr="006C342D">
              <w:rPr>
                <w:rFonts w:ascii="Times New Roman" w:hAnsi="Times New Roman" w:cs="Times New Roman"/>
                <w:sz w:val="24"/>
                <w:szCs w:val="24"/>
              </w:rPr>
              <w:t xml:space="preserve"> полазника.</w:t>
            </w:r>
          </w:p>
        </w:tc>
      </w:tr>
      <w:tr w:rsidR="00CC460D" w:rsidRPr="00BE19A1" w14:paraId="45AD5A5B" w14:textId="77777777" w:rsidTr="00CC460D">
        <w:trPr>
          <w:trHeight w:val="20"/>
        </w:trPr>
        <w:tc>
          <w:tcPr>
            <w:tcW w:w="5000" w:type="pct"/>
            <w:tcMar>
              <w:top w:w="100" w:type="dxa"/>
              <w:left w:w="100" w:type="dxa"/>
              <w:bottom w:w="100" w:type="dxa"/>
              <w:right w:w="100" w:type="dxa"/>
            </w:tcMar>
            <w:vAlign w:val="center"/>
            <w:hideMark/>
          </w:tcPr>
          <w:p w14:paraId="587CC563" w14:textId="77777777" w:rsidR="00CC460D" w:rsidRPr="00BE19A1" w:rsidRDefault="00CC460D" w:rsidP="00CC460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CC460D" w:rsidRPr="00BE19A1" w14:paraId="03A144C5" w14:textId="77777777" w:rsidTr="00CC460D">
        <w:trPr>
          <w:trHeight w:val="20"/>
        </w:trPr>
        <w:tc>
          <w:tcPr>
            <w:tcW w:w="5000" w:type="pct"/>
            <w:tcMar>
              <w:top w:w="100" w:type="dxa"/>
              <w:left w:w="100" w:type="dxa"/>
              <w:bottom w:w="100" w:type="dxa"/>
              <w:right w:w="100" w:type="dxa"/>
            </w:tcMar>
            <w:vAlign w:val="center"/>
          </w:tcPr>
          <w:p w14:paraId="26702469" w14:textId="4E8D8EFE" w:rsidR="00CC460D" w:rsidRPr="00BE19A1" w:rsidRDefault="00CC460D" w:rsidP="00CC460D">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001D3B40">
              <w:rPr>
                <w:rFonts w:ascii="Times New Roman" w:eastAsia="Times New Roman" w:hAnsi="Times New Roman" w:cs="Times New Roman"/>
                <w:sz w:val="24"/>
                <w:szCs w:val="24"/>
                <w:lang w:val="sr-Cyrl-RS"/>
              </w:rPr>
              <w:t xml:space="preserve">32.400 </w:t>
            </w:r>
            <w:r w:rsidRPr="00BE19A1">
              <w:rPr>
                <w:rFonts w:ascii="Times New Roman" w:eastAsia="Times New Roman" w:hAnsi="Times New Roman" w:cs="Times New Roman"/>
                <w:sz w:val="24"/>
                <w:szCs w:val="24"/>
              </w:rPr>
              <w:t>РСД.</w:t>
            </w:r>
          </w:p>
          <w:p w14:paraId="37319155" w14:textId="6672A8DE" w:rsidR="00CC460D" w:rsidRPr="00BE19A1" w:rsidRDefault="00CC460D" w:rsidP="001D3B40">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001D3B40">
              <w:rPr>
                <w:rFonts w:ascii="Times New Roman" w:eastAsia="Times New Roman" w:hAnsi="Times New Roman" w:cs="Times New Roman"/>
                <w:sz w:val="24"/>
                <w:szCs w:val="24"/>
                <w:lang w:val="sr-Cyrl-RS"/>
              </w:rPr>
              <w:t xml:space="preserve">21.600 </w:t>
            </w:r>
            <w:r w:rsidRPr="00BE19A1">
              <w:rPr>
                <w:rFonts w:ascii="Times New Roman" w:eastAsia="Times New Roman" w:hAnsi="Times New Roman" w:cs="Times New Roman"/>
                <w:sz w:val="24"/>
                <w:szCs w:val="24"/>
              </w:rPr>
              <w:t>РСД.</w:t>
            </w:r>
          </w:p>
        </w:tc>
      </w:tr>
      <w:tr w:rsidR="00CC460D" w:rsidRPr="00BE19A1" w14:paraId="040FB109" w14:textId="77777777" w:rsidTr="00CC460D">
        <w:trPr>
          <w:trHeight w:val="20"/>
        </w:trPr>
        <w:tc>
          <w:tcPr>
            <w:tcW w:w="5000" w:type="pct"/>
            <w:tcMar>
              <w:top w:w="100" w:type="dxa"/>
              <w:left w:w="100" w:type="dxa"/>
              <w:bottom w:w="100" w:type="dxa"/>
              <w:right w:w="100" w:type="dxa"/>
            </w:tcMar>
            <w:vAlign w:val="center"/>
            <w:hideMark/>
          </w:tcPr>
          <w:p w14:paraId="64935ACF" w14:textId="1ED638D8" w:rsidR="00CC460D" w:rsidRPr="009E24FB" w:rsidRDefault="00CC460D" w:rsidP="001D3B40">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1D3B40" w:rsidRPr="00BE19A1" w14:paraId="75052233" w14:textId="77777777" w:rsidTr="00CC460D">
        <w:trPr>
          <w:trHeight w:val="20"/>
        </w:trPr>
        <w:tc>
          <w:tcPr>
            <w:tcW w:w="5000" w:type="pct"/>
            <w:tcMar>
              <w:top w:w="100" w:type="dxa"/>
              <w:left w:w="100" w:type="dxa"/>
              <w:bottom w:w="100" w:type="dxa"/>
              <w:right w:w="100" w:type="dxa"/>
            </w:tcMar>
            <w:vAlign w:val="center"/>
          </w:tcPr>
          <w:p w14:paraId="07842ED4" w14:textId="49B626D4" w:rsidR="001D3B40" w:rsidRPr="001D3B40" w:rsidRDefault="001D3B40" w:rsidP="00CC460D">
            <w:pPr>
              <w:spacing w:after="0" w:line="240" w:lineRule="auto"/>
              <w:rPr>
                <w:rFonts w:ascii="Times New Roman" w:eastAsia="Times New Roman" w:hAnsi="Times New Roman" w:cs="Times New Roman"/>
                <w:bCs/>
                <w:color w:val="000000"/>
                <w:sz w:val="24"/>
                <w:szCs w:val="24"/>
              </w:rPr>
            </w:pPr>
            <w:r w:rsidRPr="001D3B40">
              <w:rPr>
                <w:rFonts w:ascii="Times New Roman" w:eastAsia="Times New Roman" w:hAnsi="Times New Roman" w:cs="Times New Roman"/>
                <w:bCs/>
                <w:color w:val="000000"/>
                <w:sz w:val="24"/>
                <w:szCs w:val="24"/>
              </w:rPr>
              <w:t>Није планирана провера знања.</w:t>
            </w:r>
          </w:p>
        </w:tc>
      </w:tr>
      <w:tr w:rsidR="00CC460D" w:rsidRPr="00523AAF" w14:paraId="5C0A6F0A" w14:textId="77777777" w:rsidTr="00CC460D">
        <w:trPr>
          <w:trHeight w:val="20"/>
        </w:trPr>
        <w:tc>
          <w:tcPr>
            <w:tcW w:w="5000" w:type="pct"/>
            <w:tcMar>
              <w:top w:w="100" w:type="dxa"/>
              <w:left w:w="100" w:type="dxa"/>
              <w:bottom w:w="100" w:type="dxa"/>
              <w:right w:w="100" w:type="dxa"/>
            </w:tcMar>
            <w:vAlign w:val="center"/>
            <w:hideMark/>
          </w:tcPr>
          <w:p w14:paraId="69076715" w14:textId="77777777" w:rsidR="00CC460D" w:rsidRPr="00523AAF" w:rsidRDefault="00CC460D" w:rsidP="00CC460D">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CC460D" w:rsidRPr="00BE19A1" w14:paraId="58EBF86C" w14:textId="77777777" w:rsidTr="00CC460D">
        <w:trPr>
          <w:trHeight w:val="20"/>
        </w:trPr>
        <w:tc>
          <w:tcPr>
            <w:tcW w:w="5000" w:type="pct"/>
            <w:tcMar>
              <w:top w:w="100" w:type="dxa"/>
              <w:left w:w="100" w:type="dxa"/>
              <w:bottom w:w="100" w:type="dxa"/>
              <w:right w:w="100" w:type="dxa"/>
            </w:tcMar>
            <w:vAlign w:val="center"/>
          </w:tcPr>
          <w:p w14:paraId="1752A761" w14:textId="77777777" w:rsidR="00CC460D" w:rsidRPr="009E24FB" w:rsidRDefault="00CC460D" w:rsidP="00CC460D">
            <w:pPr>
              <w:spacing w:after="0" w:line="240" w:lineRule="auto"/>
              <w:rPr>
                <w:rFonts w:ascii="Times New Roman" w:eastAsia="Times New Roman" w:hAnsi="Times New Roman" w:cs="Times New Roman"/>
                <w:color w:val="000000"/>
                <w:sz w:val="24"/>
                <w:szCs w:val="24"/>
              </w:rPr>
            </w:pPr>
            <w:r w:rsidRPr="009E24FB">
              <w:rPr>
                <w:rFonts w:ascii="Times New Roman" w:eastAsia="Times New Roman" w:hAnsi="Times New Roman" w:cs="Times New Roman"/>
                <w:color w:val="000000"/>
                <w:sz w:val="24"/>
                <w:szCs w:val="24"/>
              </w:rPr>
              <w:t>Потврда о учешћу у програму</w:t>
            </w:r>
          </w:p>
        </w:tc>
      </w:tr>
    </w:tbl>
    <w:p w14:paraId="56896B5B" w14:textId="77777777" w:rsidR="001D3B40" w:rsidRDefault="001D3B40">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AA3023" w:rsidRPr="00BE19A1" w14:paraId="08564992" w14:textId="77777777" w:rsidTr="0022296A">
        <w:trPr>
          <w:trHeight w:val="20"/>
        </w:trPr>
        <w:tc>
          <w:tcPr>
            <w:tcW w:w="5000" w:type="pct"/>
            <w:tcMar>
              <w:top w:w="100" w:type="dxa"/>
              <w:left w:w="100" w:type="dxa"/>
              <w:bottom w:w="100" w:type="dxa"/>
              <w:right w:w="100" w:type="dxa"/>
            </w:tcMar>
            <w:vAlign w:val="center"/>
          </w:tcPr>
          <w:p w14:paraId="27266DFD" w14:textId="77777777" w:rsidR="00AA3023" w:rsidRPr="00BE19A1" w:rsidRDefault="00AA3023" w:rsidP="0022296A">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AA3023" w14:paraId="50F33B9D" w14:textId="77777777" w:rsidTr="0022296A">
        <w:trPr>
          <w:trHeight w:val="276"/>
        </w:trPr>
        <w:tc>
          <w:tcPr>
            <w:tcW w:w="5000" w:type="pct"/>
            <w:tcMar>
              <w:top w:w="100" w:type="dxa"/>
              <w:left w:w="100" w:type="dxa"/>
              <w:bottom w:w="100" w:type="dxa"/>
              <w:right w:w="100" w:type="dxa"/>
            </w:tcMar>
          </w:tcPr>
          <w:p w14:paraId="71512487" w14:textId="77777777" w:rsidR="00AA3023" w:rsidRDefault="00AA3023" w:rsidP="0022296A">
            <w:pPr>
              <w:spacing w:after="0" w:line="240" w:lineRule="auto"/>
            </w:pPr>
            <w:r w:rsidRPr="006C342D">
              <w:rPr>
                <w:rFonts w:ascii="Times New Roman" w:hAnsi="Times New Roman" w:cs="Times New Roman"/>
                <w:sz w:val="24"/>
                <w:szCs w:val="24"/>
              </w:rPr>
              <w:t>Друштвене делатности у локалној самоуправи</w:t>
            </w:r>
          </w:p>
        </w:tc>
      </w:tr>
      <w:tr w:rsidR="00AA3023" w:rsidRPr="00BE19A1" w14:paraId="0552C8DC" w14:textId="77777777" w:rsidTr="0022296A">
        <w:trPr>
          <w:trHeight w:val="20"/>
        </w:trPr>
        <w:tc>
          <w:tcPr>
            <w:tcW w:w="5000" w:type="pct"/>
            <w:tcBorders>
              <w:bottom w:val="single" w:sz="4" w:space="0" w:color="auto"/>
            </w:tcBorders>
            <w:tcMar>
              <w:top w:w="100" w:type="dxa"/>
              <w:left w:w="100" w:type="dxa"/>
              <w:bottom w:w="100" w:type="dxa"/>
              <w:right w:w="100" w:type="dxa"/>
            </w:tcMar>
            <w:vAlign w:val="center"/>
            <w:hideMark/>
          </w:tcPr>
          <w:p w14:paraId="1E42D785" w14:textId="77777777" w:rsidR="00AA3023" w:rsidRPr="00BE19A1" w:rsidRDefault="00AA3023" w:rsidP="0022296A">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AA3023" w:rsidRPr="00BE19A1" w14:paraId="45EA3FA8" w14:textId="77777777" w:rsidTr="0022296A">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F05498" w14:textId="77777777" w:rsidR="00AA3023" w:rsidRPr="00BE19A1" w:rsidRDefault="00AA3023" w:rsidP="0022296A">
            <w:pPr>
              <w:pStyle w:val="Heading2"/>
            </w:pPr>
            <w:bookmarkStart w:id="310" w:name="_Toc17713911"/>
            <w:bookmarkStart w:id="311" w:name="_Toc17714029"/>
            <w:bookmarkStart w:id="312" w:name="_Toc17714076"/>
            <w:bookmarkStart w:id="313" w:name="_Toc19130009"/>
            <w:bookmarkStart w:id="314" w:name="_Toc20234650"/>
            <w:bookmarkStart w:id="315" w:name="_Toc20235053"/>
            <w:r w:rsidRPr="00C261C4">
              <w:t>ПРИМEНA НAДЛEЖНOСТИ ИЗ OБЛAСТИ СПOРТA И ФИЗИЧКE КУЛТУРE У ЛOКAЛНOJ ЗAJEДНИЦИ</w:t>
            </w:r>
            <w:bookmarkEnd w:id="310"/>
            <w:bookmarkEnd w:id="311"/>
            <w:bookmarkEnd w:id="312"/>
            <w:bookmarkEnd w:id="313"/>
            <w:bookmarkEnd w:id="314"/>
            <w:bookmarkEnd w:id="315"/>
          </w:p>
        </w:tc>
      </w:tr>
      <w:tr w:rsidR="00AA3023" w:rsidRPr="00BE19A1" w14:paraId="74DD8FD5" w14:textId="77777777" w:rsidTr="0022296A">
        <w:trPr>
          <w:trHeight w:val="20"/>
        </w:trPr>
        <w:tc>
          <w:tcPr>
            <w:tcW w:w="5000" w:type="pct"/>
            <w:tcBorders>
              <w:top w:val="single" w:sz="4" w:space="0" w:color="auto"/>
            </w:tcBorders>
            <w:tcMar>
              <w:top w:w="100" w:type="dxa"/>
              <w:left w:w="100" w:type="dxa"/>
              <w:bottom w:w="100" w:type="dxa"/>
              <w:right w:w="100" w:type="dxa"/>
            </w:tcMar>
            <w:vAlign w:val="center"/>
            <w:hideMark/>
          </w:tcPr>
          <w:p w14:paraId="4698F436"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AA3023" w:rsidRPr="00CC04C4" w14:paraId="2BD04104" w14:textId="77777777" w:rsidTr="0022296A">
        <w:trPr>
          <w:trHeight w:val="20"/>
        </w:trPr>
        <w:tc>
          <w:tcPr>
            <w:tcW w:w="5000" w:type="pct"/>
            <w:tcMar>
              <w:top w:w="100" w:type="dxa"/>
              <w:left w:w="100" w:type="dxa"/>
              <w:bottom w:w="100" w:type="dxa"/>
              <w:right w:w="100" w:type="dxa"/>
            </w:tcMar>
            <w:vAlign w:val="center"/>
          </w:tcPr>
          <w:p w14:paraId="72E3E4DF" w14:textId="77777777" w:rsidR="00AA3023" w:rsidRPr="00CC04C4" w:rsidRDefault="00AA3023" w:rsidP="0022296A">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2020-07-1105</w:t>
            </w:r>
          </w:p>
        </w:tc>
      </w:tr>
      <w:tr w:rsidR="00AA3023" w:rsidRPr="00542A8A" w14:paraId="0EA7974F" w14:textId="77777777" w:rsidTr="0022296A">
        <w:trPr>
          <w:trHeight w:val="20"/>
        </w:trPr>
        <w:tc>
          <w:tcPr>
            <w:tcW w:w="5000" w:type="pct"/>
            <w:tcMar>
              <w:top w:w="100" w:type="dxa"/>
              <w:left w:w="100" w:type="dxa"/>
              <w:bottom w:w="100" w:type="dxa"/>
              <w:right w:w="100" w:type="dxa"/>
            </w:tcMar>
            <w:vAlign w:val="center"/>
            <w:hideMark/>
          </w:tcPr>
          <w:p w14:paraId="6F5AEF9F" w14:textId="77777777" w:rsidR="00AA3023" w:rsidRPr="00542A8A" w:rsidRDefault="00AA3023" w:rsidP="0022296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AA3023" w:rsidRPr="00885442" w14:paraId="76B8CFD3" w14:textId="77777777" w:rsidTr="0022296A">
        <w:trPr>
          <w:trHeight w:val="20"/>
        </w:trPr>
        <w:tc>
          <w:tcPr>
            <w:tcW w:w="5000" w:type="pct"/>
            <w:tcMar>
              <w:top w:w="100" w:type="dxa"/>
              <w:left w:w="100" w:type="dxa"/>
              <w:bottom w:w="100" w:type="dxa"/>
              <w:right w:w="100" w:type="dxa"/>
            </w:tcMar>
            <w:vAlign w:val="center"/>
          </w:tcPr>
          <w:p w14:paraId="4E645E95" w14:textId="09AF135D" w:rsidR="00AA3023" w:rsidRDefault="00AA3023" w:rsidP="0022296A">
            <w:pPr>
              <w:spacing w:after="0" w:line="240" w:lineRule="auto"/>
              <w:jc w:val="both"/>
              <w:rPr>
                <w:rFonts w:ascii="Times New Roman" w:eastAsia="Times New Roman" w:hAnsi="Times New Roman" w:cs="Times New Roman"/>
                <w:b/>
                <w:bCs/>
                <w:color w:val="000000"/>
                <w:sz w:val="24"/>
                <w:szCs w:val="24"/>
                <w:lang w:val="sr-Cyrl-RS"/>
              </w:rPr>
            </w:pPr>
            <w:r w:rsidRPr="00952718">
              <w:rPr>
                <w:rFonts w:ascii="Times New Roman" w:eastAsia="Times New Roman" w:hAnsi="Times New Roman" w:cs="Times New Roman"/>
                <w:color w:val="000000"/>
                <w:sz w:val="24"/>
                <w:szCs w:val="24"/>
              </w:rPr>
              <w:t xml:space="preserve">У складу са Законом о спорту, планирано је усвајање Националне стратегије развоја спорта за период 2019-2029. </w:t>
            </w:r>
            <w:r w:rsidR="00695F09">
              <w:rPr>
                <w:rFonts w:ascii="Times New Roman" w:eastAsia="Times New Roman" w:hAnsi="Times New Roman" w:cs="Times New Roman"/>
                <w:color w:val="000000"/>
                <w:sz w:val="24"/>
                <w:szCs w:val="24"/>
                <w:lang w:val="sr-Cyrl-RS"/>
              </w:rPr>
              <w:t>г</w:t>
            </w:r>
            <w:r w:rsidRPr="00952718">
              <w:rPr>
                <w:rFonts w:ascii="Times New Roman" w:eastAsia="Times New Roman" w:hAnsi="Times New Roman" w:cs="Times New Roman"/>
                <w:color w:val="000000"/>
                <w:sz w:val="24"/>
                <w:szCs w:val="24"/>
              </w:rPr>
              <w:t>одине</w:t>
            </w:r>
            <w:r w:rsidR="00695F09">
              <w:rPr>
                <w:rFonts w:ascii="Times New Roman" w:eastAsia="Times New Roman" w:hAnsi="Times New Roman" w:cs="Times New Roman"/>
                <w:color w:val="000000"/>
                <w:sz w:val="24"/>
                <w:szCs w:val="24"/>
              </w:rPr>
              <w:t>,</w:t>
            </w:r>
            <w:r w:rsidRPr="00952718">
              <w:rPr>
                <w:rFonts w:ascii="Times New Roman" w:eastAsia="Times New Roman" w:hAnsi="Times New Roman" w:cs="Times New Roman"/>
                <w:color w:val="000000"/>
                <w:sz w:val="24"/>
                <w:szCs w:val="24"/>
              </w:rPr>
              <w:t xml:space="preserve"> а обавеза јединица локалне самоуправе је да у року од годину дана од усвајања Стратегије, утврде програм развоја спорта на својој територији који је усклађен са наведеном Стратегијом. </w:t>
            </w:r>
            <w:r>
              <w:rPr>
                <w:rFonts w:ascii="Times New Roman" w:eastAsia="Times New Roman" w:hAnsi="Times New Roman" w:cs="Times New Roman"/>
                <w:color w:val="000000"/>
                <w:sz w:val="24"/>
                <w:szCs w:val="24"/>
                <w:lang w:val="sr-Cyrl-RS"/>
              </w:rPr>
              <w:t>Ј</w:t>
            </w:r>
            <w:r w:rsidRPr="00952718">
              <w:rPr>
                <w:rFonts w:ascii="Times New Roman" w:eastAsia="Times New Roman" w:hAnsi="Times New Roman" w:cs="Times New Roman"/>
                <w:color w:val="000000"/>
                <w:sz w:val="24"/>
                <w:szCs w:val="24"/>
              </w:rPr>
              <w:t>едан од кључних изазова у претходном стратешком циклусу био је ниво реализације циљева, активности и мера који су били предвиђени локалним програмима развоја спорта.</w:t>
            </w:r>
            <w:r>
              <w:rPr>
                <w:rFonts w:ascii="Times New Roman" w:eastAsia="Times New Roman" w:hAnsi="Times New Roman" w:cs="Times New Roman"/>
                <w:color w:val="000000"/>
                <w:sz w:val="24"/>
                <w:szCs w:val="24"/>
                <w:lang w:val="sr-Cyrl-RS"/>
              </w:rPr>
              <w:t xml:space="preserve"> Такође, један од значајних изазова је и</w:t>
            </w:r>
            <w:r w:rsidRPr="009527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постизање п</w:t>
            </w:r>
            <w:r>
              <w:rPr>
                <w:rFonts w:ascii="Times New Roman" w:hAnsi="Times New Roman" w:cs="Times New Roman"/>
                <w:sz w:val="24"/>
                <w:szCs w:val="24"/>
              </w:rPr>
              <w:t>равилн</w:t>
            </w:r>
            <w:r>
              <w:rPr>
                <w:rFonts w:ascii="Times New Roman" w:hAnsi="Times New Roman" w:cs="Times New Roman"/>
                <w:sz w:val="24"/>
                <w:szCs w:val="24"/>
                <w:lang w:val="sr-Cyrl-RS"/>
              </w:rPr>
              <w:t>е</w:t>
            </w:r>
            <w:r>
              <w:rPr>
                <w:rFonts w:ascii="Times New Roman" w:hAnsi="Times New Roman" w:cs="Times New Roman"/>
                <w:sz w:val="24"/>
                <w:szCs w:val="24"/>
              </w:rPr>
              <w:t xml:space="preserve"> и уједначен</w:t>
            </w:r>
            <w:r>
              <w:rPr>
                <w:rFonts w:ascii="Times New Roman" w:hAnsi="Times New Roman" w:cs="Times New Roman"/>
                <w:sz w:val="24"/>
                <w:szCs w:val="24"/>
                <w:lang w:val="sr-Cyrl-RS"/>
              </w:rPr>
              <w:t>е</w:t>
            </w:r>
            <w:r>
              <w:rPr>
                <w:rFonts w:ascii="Times New Roman" w:hAnsi="Times New Roman" w:cs="Times New Roman"/>
                <w:sz w:val="24"/>
                <w:szCs w:val="24"/>
              </w:rPr>
              <w:t xml:space="preserve"> примен</w:t>
            </w:r>
            <w:r>
              <w:rPr>
                <w:rFonts w:ascii="Times New Roman" w:hAnsi="Times New Roman" w:cs="Times New Roman"/>
                <w:sz w:val="24"/>
                <w:szCs w:val="24"/>
                <w:lang w:val="sr-Cyrl-RS"/>
              </w:rPr>
              <w:t>е</w:t>
            </w:r>
            <w:r>
              <w:rPr>
                <w:rFonts w:ascii="Times New Roman" w:hAnsi="Times New Roman" w:cs="Times New Roman"/>
                <w:sz w:val="24"/>
                <w:szCs w:val="24"/>
              </w:rPr>
              <w:t xml:space="preserve"> института и законских решења</w:t>
            </w:r>
            <w:r>
              <w:rPr>
                <w:rFonts w:ascii="Times New Roman" w:hAnsi="Times New Roman" w:cs="Times New Roman"/>
                <w:sz w:val="24"/>
                <w:szCs w:val="24"/>
                <w:lang w:val="sr-Cyrl-RS"/>
              </w:rPr>
              <w:t>, а којима се уређује инспекцијски надзор у области спорта</w:t>
            </w:r>
            <w:r>
              <w:rPr>
                <w:rFonts w:ascii="Times New Roman" w:hAnsi="Times New Roman" w:cs="Times New Roman"/>
                <w:sz w:val="24"/>
                <w:szCs w:val="24"/>
              </w:rPr>
              <w:t>.</w:t>
            </w:r>
          </w:p>
          <w:p w14:paraId="7B8D4C66" w14:textId="77777777" w:rsidR="00AA3023" w:rsidRPr="00591878" w:rsidRDefault="00AA3023" w:rsidP="0022296A">
            <w:pPr>
              <w:spacing w:after="0" w:line="240" w:lineRule="auto"/>
              <w:jc w:val="both"/>
              <w:rPr>
                <w:rFonts w:ascii="Times New Roman" w:eastAsia="Times New Roman" w:hAnsi="Times New Roman" w:cs="Times New Roman"/>
                <w:color w:val="000000"/>
                <w:sz w:val="24"/>
                <w:szCs w:val="24"/>
                <w:lang w:val="sr-Cyrl-RS"/>
              </w:rPr>
            </w:pPr>
            <w:r w:rsidRPr="00952718">
              <w:rPr>
                <w:rFonts w:ascii="Times New Roman" w:eastAsia="Times New Roman" w:hAnsi="Times New Roman" w:cs="Times New Roman"/>
                <w:color w:val="000000"/>
                <w:sz w:val="24"/>
                <w:szCs w:val="24"/>
              </w:rPr>
              <w:t>У складу са тим, сврха програма је да се кроз едукацију ЈЛС обезбеди подршка у стратешком планирању у овој области, како би оне боље разумеле и спроводиле своје надлежности, посебно кроз конзистентно финансирање спорта</w:t>
            </w:r>
            <w:r>
              <w:rPr>
                <w:rFonts w:ascii="Times New Roman" w:eastAsia="Times New Roman" w:hAnsi="Times New Roman" w:cs="Times New Roman"/>
                <w:color w:val="000000"/>
                <w:sz w:val="24"/>
                <w:szCs w:val="24"/>
                <w:lang w:val="sr-Cyrl-RS"/>
              </w:rPr>
              <w:t>, као и унапређење рада спортске инспекције.</w:t>
            </w:r>
          </w:p>
        </w:tc>
      </w:tr>
      <w:tr w:rsidR="00AA3023" w:rsidRPr="00BE19A1" w14:paraId="31D8DAE9" w14:textId="77777777" w:rsidTr="0022296A">
        <w:trPr>
          <w:trHeight w:val="20"/>
        </w:trPr>
        <w:tc>
          <w:tcPr>
            <w:tcW w:w="5000" w:type="pct"/>
            <w:tcMar>
              <w:top w:w="100" w:type="dxa"/>
              <w:left w:w="100" w:type="dxa"/>
              <w:bottom w:w="100" w:type="dxa"/>
              <w:right w:w="100" w:type="dxa"/>
            </w:tcMar>
            <w:vAlign w:val="center"/>
            <w:hideMark/>
          </w:tcPr>
          <w:p w14:paraId="2B09CBB6" w14:textId="77777777" w:rsidR="00AA3023" w:rsidRPr="00BE19A1" w:rsidRDefault="00AA3023" w:rsidP="002229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AA3023" w:rsidRPr="00885442" w14:paraId="74A72623" w14:textId="77777777" w:rsidTr="0022296A">
        <w:trPr>
          <w:trHeight w:val="20"/>
        </w:trPr>
        <w:tc>
          <w:tcPr>
            <w:tcW w:w="5000" w:type="pct"/>
            <w:tcMar>
              <w:top w:w="100" w:type="dxa"/>
              <w:left w:w="100" w:type="dxa"/>
              <w:bottom w:w="100" w:type="dxa"/>
              <w:right w:w="100" w:type="dxa"/>
            </w:tcMar>
          </w:tcPr>
          <w:p w14:paraId="6752F5A8" w14:textId="77777777" w:rsidR="00AA3023" w:rsidRPr="00347C27" w:rsidRDefault="00AA3023" w:rsidP="0022296A">
            <w:pPr>
              <w:spacing w:after="0" w:line="240" w:lineRule="auto"/>
              <w:jc w:val="both"/>
              <w:rPr>
                <w:rFonts w:ascii="Times New Roman" w:hAnsi="Times New Roman" w:cs="Times New Roman"/>
                <w:sz w:val="24"/>
                <w:lang w:val="sr-Cyrl-RS"/>
              </w:rPr>
            </w:pPr>
            <w:r w:rsidRPr="00952718">
              <w:rPr>
                <w:rFonts w:ascii="Times New Roman" w:hAnsi="Times New Roman" w:cs="Times New Roman"/>
                <w:sz w:val="24"/>
              </w:rPr>
              <w:t>Изградња капацитета службеника и функционера ЈЛС за унапређење и развој спорта кроз праћење стратешких приоритета дефинисаних националним и локалним документима</w:t>
            </w:r>
            <w:r>
              <w:rPr>
                <w:rFonts w:ascii="Times New Roman" w:hAnsi="Times New Roman" w:cs="Times New Roman"/>
                <w:sz w:val="24"/>
                <w:lang w:val="sr-Cyrl-RS"/>
              </w:rPr>
              <w:t xml:space="preserve">; </w:t>
            </w:r>
            <w:r w:rsidRPr="00952718">
              <w:rPr>
                <w:rFonts w:ascii="Times New Roman" w:hAnsi="Times New Roman" w:cs="Times New Roman"/>
                <w:sz w:val="24"/>
              </w:rPr>
              <w:t>јачање капацитета запослених у ЈЛС за спровођење транспарентног и конзистентног система финансирања спорта</w:t>
            </w:r>
            <w:r>
              <w:rPr>
                <w:rFonts w:ascii="Times New Roman" w:hAnsi="Times New Roman" w:cs="Times New Roman"/>
                <w:sz w:val="24"/>
                <w:lang w:val="sr-Cyrl-RS"/>
              </w:rPr>
              <w:t>, као и у</w:t>
            </w:r>
            <w:r>
              <w:rPr>
                <w:rFonts w:ascii="Times New Roman" w:hAnsi="Times New Roman" w:cs="Times New Roman"/>
                <w:sz w:val="24"/>
                <w:szCs w:val="24"/>
              </w:rPr>
              <w:t xml:space="preserve">напређење знања и стручности </w:t>
            </w:r>
            <w:r>
              <w:rPr>
                <w:rFonts w:ascii="Times New Roman" w:hAnsi="Times New Roman" w:cs="Times New Roman"/>
                <w:sz w:val="24"/>
                <w:szCs w:val="24"/>
                <w:lang w:val="sr-Cyrl-RS"/>
              </w:rPr>
              <w:t xml:space="preserve">спортских </w:t>
            </w:r>
            <w:r>
              <w:rPr>
                <w:rFonts w:ascii="Times New Roman" w:hAnsi="Times New Roman" w:cs="Times New Roman"/>
                <w:sz w:val="24"/>
                <w:szCs w:val="24"/>
              </w:rPr>
              <w:t>инспектора о примени института и законских решења</w:t>
            </w:r>
            <w:r>
              <w:rPr>
                <w:rFonts w:ascii="Times New Roman" w:hAnsi="Times New Roman" w:cs="Times New Roman"/>
                <w:sz w:val="24"/>
                <w:szCs w:val="24"/>
                <w:lang w:val="sr-Cyrl-RS"/>
              </w:rPr>
              <w:t xml:space="preserve"> релевантих за инспекцијски надзор у области спорта.</w:t>
            </w:r>
          </w:p>
        </w:tc>
      </w:tr>
      <w:tr w:rsidR="00AA3023" w:rsidRPr="00BE19A1" w14:paraId="7F4979F0" w14:textId="77777777" w:rsidTr="0022296A">
        <w:trPr>
          <w:trHeight w:val="20"/>
        </w:trPr>
        <w:tc>
          <w:tcPr>
            <w:tcW w:w="5000" w:type="pct"/>
            <w:tcMar>
              <w:top w:w="100" w:type="dxa"/>
              <w:left w:w="100" w:type="dxa"/>
              <w:bottom w:w="100" w:type="dxa"/>
              <w:right w:w="100" w:type="dxa"/>
            </w:tcMar>
            <w:vAlign w:val="center"/>
            <w:hideMark/>
          </w:tcPr>
          <w:p w14:paraId="4B6F1370"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AA3023" w:rsidRPr="00952718" w14:paraId="7DAE34A0" w14:textId="77777777" w:rsidTr="0022296A">
        <w:trPr>
          <w:trHeight w:val="20"/>
        </w:trPr>
        <w:tc>
          <w:tcPr>
            <w:tcW w:w="5000" w:type="pct"/>
            <w:tcMar>
              <w:top w:w="100" w:type="dxa"/>
              <w:left w:w="100" w:type="dxa"/>
              <w:bottom w:w="100" w:type="dxa"/>
              <w:right w:w="100" w:type="dxa"/>
            </w:tcMar>
            <w:vAlign w:val="center"/>
          </w:tcPr>
          <w:p w14:paraId="66B8686C" w14:textId="77777777" w:rsidR="00416102" w:rsidRPr="00416102" w:rsidRDefault="00416102" w:rsidP="00416102">
            <w:pPr>
              <w:tabs>
                <w:tab w:val="left" w:pos="436"/>
              </w:tabs>
              <w:spacing w:after="0" w:line="240" w:lineRule="auto"/>
              <w:jc w:val="both"/>
              <w:rPr>
                <w:rFonts w:ascii="Times New Roman" w:hAnsi="Times New Roman" w:cs="Times New Roman"/>
                <w:sz w:val="24"/>
                <w:szCs w:val="24"/>
              </w:rPr>
            </w:pPr>
            <w:r w:rsidRPr="00416102">
              <w:rPr>
                <w:rFonts w:ascii="Times New Roman" w:hAnsi="Times New Roman" w:cs="Times New Roman"/>
                <w:sz w:val="24"/>
                <w:szCs w:val="24"/>
              </w:rPr>
              <w:t>По завршетку тренинга, полазник:</w:t>
            </w:r>
          </w:p>
          <w:p w14:paraId="4B8AD472" w14:textId="77777777" w:rsidR="00416102" w:rsidRPr="00416102" w:rsidRDefault="00416102" w:rsidP="00416102">
            <w:pPr>
              <w:tabs>
                <w:tab w:val="left" w:pos="436"/>
              </w:tabs>
              <w:spacing w:after="0" w:line="240" w:lineRule="auto"/>
              <w:jc w:val="both"/>
              <w:rPr>
                <w:rFonts w:ascii="Times New Roman" w:eastAsia="Calibri" w:hAnsi="Times New Roman" w:cs="Times New Roman"/>
                <w:sz w:val="24"/>
                <w:szCs w:val="24"/>
                <w:lang w:val="sr-Cyrl-RS"/>
              </w:rPr>
            </w:pPr>
          </w:p>
          <w:p w14:paraId="2804F1C2" w14:textId="77777777" w:rsidR="00416102" w:rsidRPr="00416102" w:rsidRDefault="00416102" w:rsidP="00327019">
            <w:pPr>
              <w:numPr>
                <w:ilvl w:val="0"/>
                <w:numId w:val="120"/>
              </w:numPr>
              <w:tabs>
                <w:tab w:val="left" w:pos="436"/>
              </w:tabs>
              <w:spacing w:after="0" w:line="240" w:lineRule="auto"/>
              <w:contextualSpacing/>
              <w:jc w:val="both"/>
              <w:rPr>
                <w:rFonts w:ascii="Times New Roman" w:hAnsi="Times New Roman" w:cs="Times New Roman"/>
                <w:sz w:val="24"/>
                <w:szCs w:val="24"/>
              </w:rPr>
            </w:pPr>
            <w:r w:rsidRPr="00416102">
              <w:rPr>
                <w:rFonts w:ascii="Times New Roman" w:eastAsia="Calibri" w:hAnsi="Times New Roman" w:cs="Times New Roman"/>
                <w:sz w:val="24"/>
                <w:szCs w:val="24"/>
                <w:lang w:val="sr-Cyrl-RS"/>
              </w:rPr>
              <w:t xml:space="preserve">Познаје међународни и </w:t>
            </w:r>
            <w:r w:rsidRPr="00416102">
              <w:rPr>
                <w:rFonts w:ascii="Times New Roman" w:eastAsia="Calibri" w:hAnsi="Times New Roman" w:cs="Times New Roman"/>
                <w:sz w:val="24"/>
                <w:szCs w:val="24"/>
              </w:rPr>
              <w:t>национални правни оквир</w:t>
            </w:r>
            <w:r w:rsidRPr="00416102">
              <w:rPr>
                <w:rFonts w:ascii="Times New Roman" w:eastAsia="Calibri" w:hAnsi="Times New Roman" w:cs="Times New Roman"/>
                <w:sz w:val="24"/>
                <w:szCs w:val="24"/>
                <w:lang w:val="sr-Cyrl-RS"/>
              </w:rPr>
              <w:t xml:space="preserve"> </w:t>
            </w:r>
            <w:r w:rsidRPr="00416102">
              <w:rPr>
                <w:rFonts w:ascii="Times New Roman" w:hAnsi="Times New Roman" w:cs="Times New Roman"/>
                <w:sz w:val="24"/>
                <w:szCs w:val="24"/>
              </w:rPr>
              <w:t>који</w:t>
            </w:r>
            <w:r w:rsidRPr="00416102">
              <w:rPr>
                <w:rFonts w:ascii="Times New Roman" w:hAnsi="Times New Roman" w:cs="Times New Roman"/>
                <w:sz w:val="24"/>
                <w:szCs w:val="24"/>
                <w:lang w:val="sr-Cyrl-RS"/>
              </w:rPr>
              <w:t>м се</w:t>
            </w:r>
            <w:r w:rsidRPr="00416102">
              <w:rPr>
                <w:rFonts w:ascii="Times New Roman" w:hAnsi="Times New Roman" w:cs="Times New Roman"/>
                <w:sz w:val="24"/>
                <w:szCs w:val="24"/>
              </w:rPr>
              <w:t xml:space="preserve"> уређуј</w:t>
            </w:r>
            <w:r w:rsidRPr="00416102">
              <w:rPr>
                <w:rFonts w:ascii="Times New Roman" w:hAnsi="Times New Roman" w:cs="Times New Roman"/>
                <w:sz w:val="24"/>
                <w:szCs w:val="24"/>
                <w:lang w:val="sr-Cyrl-RS"/>
              </w:rPr>
              <w:t>е област спорта</w:t>
            </w:r>
            <w:r w:rsidRPr="00416102">
              <w:rPr>
                <w:rFonts w:ascii="Times New Roman" w:hAnsi="Times New Roman" w:cs="Times New Roman"/>
                <w:sz w:val="24"/>
                <w:szCs w:val="24"/>
              </w:rPr>
              <w:t>;</w:t>
            </w:r>
          </w:p>
          <w:p w14:paraId="60BB58DF" w14:textId="77777777" w:rsidR="00416102" w:rsidRPr="00416102" w:rsidRDefault="00416102" w:rsidP="00327019">
            <w:pPr>
              <w:numPr>
                <w:ilvl w:val="0"/>
                <w:numId w:val="120"/>
              </w:numPr>
              <w:tabs>
                <w:tab w:val="left" w:pos="436"/>
              </w:tabs>
              <w:spacing w:after="0" w:line="240" w:lineRule="auto"/>
              <w:contextualSpacing/>
              <w:jc w:val="both"/>
              <w:rPr>
                <w:rFonts w:ascii="Times New Roman" w:hAnsi="Times New Roman" w:cs="Times New Roman"/>
                <w:sz w:val="24"/>
                <w:szCs w:val="24"/>
              </w:rPr>
            </w:pPr>
            <w:r w:rsidRPr="00416102">
              <w:rPr>
                <w:rFonts w:ascii="Times New Roman" w:eastAsia="Times New Roman" w:hAnsi="Times New Roman" w:cs="Times New Roman"/>
                <w:color w:val="000000"/>
                <w:sz w:val="24"/>
                <w:szCs w:val="24"/>
                <w:lang w:val="sr-Cyrl-RS"/>
              </w:rPr>
              <w:t>Разуме начин и процедуре обављања послова</w:t>
            </w:r>
            <w:r w:rsidRPr="00416102">
              <w:rPr>
                <w:rFonts w:ascii="Times New Roman" w:eastAsia="Times New Roman" w:hAnsi="Times New Roman" w:cs="Times New Roman"/>
                <w:color w:val="000000"/>
                <w:sz w:val="24"/>
                <w:szCs w:val="24"/>
                <w:lang w:val="sr-Latn-RS"/>
              </w:rPr>
              <w:t xml:space="preserve"> </w:t>
            </w:r>
            <w:r w:rsidRPr="00416102">
              <w:rPr>
                <w:rFonts w:ascii="Times New Roman" w:eastAsia="Times New Roman" w:hAnsi="Times New Roman" w:cs="Times New Roman"/>
                <w:color w:val="000000"/>
                <w:sz w:val="24"/>
                <w:szCs w:val="24"/>
                <w:lang w:val="sr-Cyrl-RS"/>
              </w:rPr>
              <w:t>ЈЛС у области спорта;</w:t>
            </w:r>
          </w:p>
          <w:p w14:paraId="0E4D4219" w14:textId="77777777" w:rsidR="00416102" w:rsidRPr="00416102" w:rsidRDefault="00416102" w:rsidP="00327019">
            <w:pPr>
              <w:numPr>
                <w:ilvl w:val="0"/>
                <w:numId w:val="120"/>
              </w:numPr>
              <w:spacing w:after="0" w:line="240" w:lineRule="auto"/>
              <w:contextualSpacing/>
              <w:jc w:val="both"/>
              <w:rPr>
                <w:rFonts w:ascii="Times New Roman" w:hAnsi="Times New Roman" w:cs="Times New Roman"/>
                <w:sz w:val="24"/>
                <w:szCs w:val="24"/>
                <w:lang w:val="ru-RU"/>
              </w:rPr>
            </w:pPr>
            <w:r w:rsidRPr="00416102">
              <w:rPr>
                <w:rFonts w:ascii="Times New Roman" w:eastAsia="Times New Roman" w:hAnsi="Times New Roman" w:cs="Times New Roman"/>
                <w:color w:val="000000"/>
                <w:sz w:val="24"/>
                <w:szCs w:val="24"/>
                <w:lang w:val="sr-Cyrl-RS"/>
              </w:rPr>
              <w:t>Препознаје најчешће изазове у примени прописа и оспособљен је да их реши у складу са прописом;</w:t>
            </w:r>
          </w:p>
          <w:p w14:paraId="44ED7FD0" w14:textId="77777777" w:rsidR="00416102" w:rsidRPr="00416102" w:rsidRDefault="00416102" w:rsidP="00327019">
            <w:pPr>
              <w:numPr>
                <w:ilvl w:val="0"/>
                <w:numId w:val="120"/>
              </w:numPr>
              <w:spacing w:after="0" w:line="240" w:lineRule="auto"/>
              <w:contextualSpacing/>
              <w:jc w:val="both"/>
              <w:rPr>
                <w:rFonts w:ascii="Times New Roman" w:hAnsi="Times New Roman" w:cs="Times New Roman"/>
                <w:color w:val="000000" w:themeColor="text1"/>
                <w:sz w:val="24"/>
                <w:szCs w:val="24"/>
              </w:rPr>
            </w:pPr>
            <w:r w:rsidRPr="00416102">
              <w:rPr>
                <w:rFonts w:ascii="Times New Roman" w:hAnsi="Times New Roman" w:cs="Times New Roman"/>
                <w:color w:val="000000" w:themeColor="text1"/>
                <w:sz w:val="24"/>
                <w:szCs w:val="24"/>
              </w:rPr>
              <w:t xml:space="preserve">Познаје главне елементе циклуса </w:t>
            </w:r>
            <w:r w:rsidRPr="00416102">
              <w:rPr>
                <w:rFonts w:ascii="Times New Roman" w:hAnsi="Times New Roman" w:cs="Times New Roman"/>
                <w:color w:val="000000" w:themeColor="text1"/>
                <w:sz w:val="24"/>
                <w:szCs w:val="24"/>
                <w:lang w:val="sr-Cyrl-RS"/>
              </w:rPr>
              <w:t xml:space="preserve">стратешког планирања </w:t>
            </w:r>
            <w:r w:rsidRPr="00416102">
              <w:rPr>
                <w:rFonts w:ascii="Times New Roman" w:eastAsia="Times New Roman" w:hAnsi="Times New Roman" w:cs="Times New Roman"/>
                <w:color w:val="000000"/>
                <w:sz w:val="24"/>
                <w:szCs w:val="24"/>
              </w:rPr>
              <w:t xml:space="preserve">у области спорта на локалном нивоу – израда програма развоја спорта на локалном нивоу: </w:t>
            </w:r>
          </w:p>
          <w:p w14:paraId="664D3A62" w14:textId="77777777" w:rsidR="00416102" w:rsidRPr="00416102" w:rsidRDefault="00416102" w:rsidP="00327019">
            <w:pPr>
              <w:numPr>
                <w:ilvl w:val="0"/>
                <w:numId w:val="120"/>
              </w:numPr>
              <w:contextualSpacing/>
              <w:rPr>
                <w:rFonts w:ascii="Times New Roman" w:hAnsi="Times New Roman" w:cs="Times New Roman"/>
                <w:sz w:val="24"/>
                <w:szCs w:val="24"/>
              </w:rPr>
            </w:pPr>
            <w:r w:rsidRPr="00416102">
              <w:rPr>
                <w:rFonts w:ascii="Times New Roman" w:hAnsi="Times New Roman" w:cs="Times New Roman"/>
                <w:sz w:val="24"/>
                <w:szCs w:val="24"/>
                <w:lang w:val="sr-Cyrl-RS"/>
              </w:rPr>
              <w:t xml:space="preserve">Упознат је са правилима и процедурама за имлементацију </w:t>
            </w:r>
            <w:r w:rsidRPr="00416102">
              <w:rPr>
                <w:rFonts w:ascii="Times New Roman" w:hAnsi="Times New Roman" w:cs="Times New Roman"/>
                <w:sz w:val="24"/>
                <w:szCs w:val="24"/>
              </w:rPr>
              <w:t>активности</w:t>
            </w:r>
            <w:r w:rsidRPr="00416102">
              <w:rPr>
                <w:rFonts w:ascii="Times New Roman" w:hAnsi="Times New Roman" w:cs="Times New Roman"/>
                <w:sz w:val="24"/>
                <w:szCs w:val="24"/>
                <w:lang w:val="sr-Cyrl-RS"/>
              </w:rPr>
              <w:t xml:space="preserve"> и мера</w:t>
            </w:r>
            <w:r w:rsidRPr="00416102">
              <w:rPr>
                <w:rFonts w:ascii="Times New Roman" w:hAnsi="Times New Roman" w:cs="Times New Roman"/>
                <w:sz w:val="24"/>
                <w:szCs w:val="24"/>
              </w:rPr>
              <w:t xml:space="preserve"> у различитим областима</w:t>
            </w:r>
            <w:r w:rsidRPr="00416102">
              <w:rPr>
                <w:rFonts w:ascii="Times New Roman" w:hAnsi="Times New Roman" w:cs="Times New Roman"/>
                <w:sz w:val="24"/>
                <w:szCs w:val="24"/>
                <w:lang w:val="sr-Cyrl-RS"/>
              </w:rPr>
              <w:t xml:space="preserve"> и са њиховим потенцијалним садржајем:</w:t>
            </w:r>
          </w:p>
          <w:p w14:paraId="3BC5AA0D" w14:textId="1C05464D" w:rsidR="00416102" w:rsidRPr="00416102" w:rsidRDefault="00695F09" w:rsidP="00327019">
            <w:pPr>
              <w:numPr>
                <w:ilvl w:val="1"/>
                <w:numId w:val="122"/>
              </w:numPr>
              <w:spacing w:after="0"/>
              <w:contextualSpacing/>
              <w:rPr>
                <w:rFonts w:ascii="Times New Roman" w:hAnsi="Times New Roman" w:cs="Times New Roman"/>
                <w:sz w:val="24"/>
                <w:szCs w:val="24"/>
              </w:rPr>
            </w:pPr>
            <w:r>
              <w:rPr>
                <w:rFonts w:ascii="Times New Roman" w:hAnsi="Times New Roman" w:cs="Times New Roman"/>
                <w:sz w:val="24"/>
                <w:szCs w:val="24"/>
              </w:rPr>
              <w:t>спортске инфраструктуре</w:t>
            </w:r>
            <w:r w:rsidR="00416102" w:rsidRPr="00416102">
              <w:rPr>
                <w:rFonts w:ascii="Times New Roman" w:hAnsi="Times New Roman" w:cs="Times New Roman"/>
                <w:sz w:val="24"/>
                <w:szCs w:val="24"/>
              </w:rPr>
              <w:t xml:space="preserve">; </w:t>
            </w:r>
          </w:p>
          <w:p w14:paraId="2883B66D" w14:textId="1166A947" w:rsidR="00416102" w:rsidRPr="005C573F" w:rsidRDefault="00416102" w:rsidP="00327019">
            <w:pPr>
              <w:pStyle w:val="ListParagraph"/>
              <w:numPr>
                <w:ilvl w:val="1"/>
                <w:numId w:val="122"/>
              </w:numPr>
              <w:spacing w:after="0"/>
              <w:rPr>
                <w:rFonts w:ascii="Times New Roman" w:hAnsi="Times New Roman" w:cs="Times New Roman"/>
                <w:sz w:val="24"/>
                <w:szCs w:val="24"/>
              </w:rPr>
            </w:pPr>
            <w:r w:rsidRPr="005C573F">
              <w:rPr>
                <w:rFonts w:ascii="Times New Roman" w:hAnsi="Times New Roman" w:cs="Times New Roman"/>
                <w:sz w:val="24"/>
                <w:szCs w:val="24"/>
              </w:rPr>
              <w:t>школског</w:t>
            </w:r>
            <w:r>
              <w:rPr>
                <w:rFonts w:ascii="Times New Roman" w:hAnsi="Times New Roman" w:cs="Times New Roman"/>
                <w:sz w:val="24"/>
                <w:szCs w:val="24"/>
              </w:rPr>
              <w:t xml:space="preserve"> </w:t>
            </w:r>
            <w:r>
              <w:rPr>
                <w:rFonts w:ascii="Times New Roman" w:hAnsi="Times New Roman" w:cs="Times New Roman"/>
                <w:sz w:val="24"/>
                <w:szCs w:val="24"/>
                <w:lang w:val="sr-Cyrl-RS"/>
              </w:rPr>
              <w:t>спорта</w:t>
            </w:r>
            <w:r w:rsidR="00695F09">
              <w:rPr>
                <w:rFonts w:ascii="Times New Roman" w:hAnsi="Times New Roman" w:cs="Times New Roman"/>
                <w:sz w:val="24"/>
                <w:szCs w:val="24"/>
                <w:lang w:val="sr-Cyrl-RS"/>
              </w:rPr>
              <w:t>;</w:t>
            </w:r>
          </w:p>
          <w:p w14:paraId="5FFA41AC" w14:textId="2A78D034" w:rsidR="00416102" w:rsidRPr="005C573F" w:rsidRDefault="00416102" w:rsidP="00327019">
            <w:pPr>
              <w:pStyle w:val="ListParagraph"/>
              <w:numPr>
                <w:ilvl w:val="1"/>
                <w:numId w:val="122"/>
              </w:numPr>
              <w:rPr>
                <w:rFonts w:ascii="Times New Roman" w:hAnsi="Times New Roman" w:cs="Times New Roman"/>
                <w:sz w:val="24"/>
                <w:szCs w:val="24"/>
              </w:rPr>
            </w:pPr>
            <w:r w:rsidRPr="005C573F">
              <w:rPr>
                <w:rFonts w:ascii="Times New Roman" w:hAnsi="Times New Roman" w:cs="Times New Roman"/>
                <w:sz w:val="24"/>
                <w:szCs w:val="24"/>
              </w:rPr>
              <w:t>рекреативног</w:t>
            </w:r>
            <w:r>
              <w:rPr>
                <w:rFonts w:ascii="Times New Roman" w:hAnsi="Times New Roman" w:cs="Times New Roman"/>
                <w:sz w:val="24"/>
                <w:szCs w:val="24"/>
                <w:lang w:val="sr-Cyrl-RS"/>
              </w:rPr>
              <w:t xml:space="preserve"> спорта</w:t>
            </w:r>
            <w:r w:rsidR="00695F09">
              <w:rPr>
                <w:rFonts w:ascii="Times New Roman" w:hAnsi="Times New Roman" w:cs="Times New Roman"/>
                <w:sz w:val="24"/>
                <w:szCs w:val="24"/>
                <w:lang w:val="sr-Cyrl-RS"/>
              </w:rPr>
              <w:t xml:space="preserve"> и</w:t>
            </w:r>
          </w:p>
          <w:p w14:paraId="1EB647AA" w14:textId="77777777" w:rsidR="00416102" w:rsidRPr="005C573F" w:rsidRDefault="00416102" w:rsidP="00327019">
            <w:pPr>
              <w:pStyle w:val="ListParagraph"/>
              <w:numPr>
                <w:ilvl w:val="1"/>
                <w:numId w:val="122"/>
              </w:numPr>
              <w:rPr>
                <w:rFonts w:ascii="Times New Roman" w:hAnsi="Times New Roman" w:cs="Times New Roman"/>
                <w:sz w:val="24"/>
                <w:szCs w:val="24"/>
              </w:rPr>
            </w:pPr>
            <w:r w:rsidRPr="005C573F">
              <w:rPr>
                <w:rFonts w:ascii="Times New Roman" w:hAnsi="Times New Roman" w:cs="Times New Roman"/>
                <w:sz w:val="24"/>
                <w:szCs w:val="24"/>
              </w:rPr>
              <w:t xml:space="preserve">врхунског спорта </w:t>
            </w:r>
          </w:p>
          <w:p w14:paraId="51E818FA" w14:textId="77777777" w:rsidR="00416102" w:rsidRPr="005B38F5"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5B38F5">
              <w:rPr>
                <w:rFonts w:ascii="Times New Roman" w:hAnsi="Times New Roman" w:cs="Times New Roman"/>
                <w:sz w:val="24"/>
                <w:szCs w:val="24"/>
              </w:rPr>
              <w:t>Разуме фазе као и услове и критеријуме у поступку одобравања програма развоја спорта;</w:t>
            </w:r>
          </w:p>
          <w:p w14:paraId="50130EF4" w14:textId="77777777" w:rsidR="00416102" w:rsidRPr="005B38F5"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5B38F5">
              <w:rPr>
                <w:rFonts w:ascii="Times New Roman" w:hAnsi="Times New Roman" w:cs="Times New Roman"/>
                <w:sz w:val="24"/>
                <w:szCs w:val="24"/>
              </w:rPr>
              <w:t>Разуме процес предлагања програма у области спорта;</w:t>
            </w:r>
          </w:p>
          <w:p w14:paraId="06318235" w14:textId="77777777" w:rsidR="00416102" w:rsidRPr="005B38F5"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5B38F5">
              <w:rPr>
                <w:rFonts w:ascii="Times New Roman" w:hAnsi="Times New Roman" w:cs="Times New Roman"/>
                <w:sz w:val="24"/>
                <w:szCs w:val="24"/>
              </w:rPr>
              <w:t>Познаје поступак процеса одобравања и финансирања програма у области спорта којима се задовољавају потребе и интереси грађана;</w:t>
            </w:r>
          </w:p>
          <w:p w14:paraId="345CDD62" w14:textId="77777777" w:rsidR="00416102" w:rsidRPr="005B38F5"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5B38F5">
              <w:rPr>
                <w:rFonts w:ascii="Times New Roman" w:hAnsi="Times New Roman" w:cs="Times New Roman"/>
                <w:sz w:val="24"/>
                <w:szCs w:val="24"/>
              </w:rPr>
              <w:t>Разуме процес праћења (мониторинга, извештавања и евалуације) реализације програма развоја спорта.</w:t>
            </w:r>
          </w:p>
          <w:p w14:paraId="69A5BFEE" w14:textId="77777777" w:rsidR="00416102" w:rsidRPr="005B38F5" w:rsidRDefault="00416102" w:rsidP="00327019">
            <w:pPr>
              <w:pStyle w:val="ListParagraph"/>
              <w:numPr>
                <w:ilvl w:val="0"/>
                <w:numId w:val="120"/>
              </w:numPr>
              <w:spacing w:after="0" w:line="240" w:lineRule="auto"/>
              <w:jc w:val="both"/>
              <w:rPr>
                <w:rFonts w:ascii="Times New Roman" w:eastAsia="Times New Roman" w:hAnsi="Times New Roman" w:cs="Times New Roman"/>
                <w:color w:val="000000"/>
                <w:sz w:val="24"/>
                <w:szCs w:val="24"/>
                <w:lang w:val="sr-Cyrl-RS"/>
              </w:rPr>
            </w:pPr>
            <w:r w:rsidRPr="005B38F5">
              <w:rPr>
                <w:rFonts w:ascii="Times New Roman" w:eastAsia="Times New Roman" w:hAnsi="Times New Roman" w:cs="Times New Roman"/>
                <w:color w:val="000000"/>
                <w:sz w:val="24"/>
                <w:szCs w:val="24"/>
                <w:lang w:val="sr-Cyrl-RS"/>
              </w:rPr>
              <w:t>Познаје овлашћења и надлежности овлашћених инспектора у складу са Законом о спорту</w:t>
            </w:r>
            <w:r>
              <w:rPr>
                <w:rFonts w:ascii="Times New Roman" w:eastAsia="Times New Roman" w:hAnsi="Times New Roman" w:cs="Times New Roman"/>
                <w:color w:val="000000"/>
                <w:sz w:val="24"/>
                <w:szCs w:val="24"/>
                <w:lang w:val="sr-Cyrl-RS"/>
              </w:rPr>
              <w:t xml:space="preserve"> и Законом о инспекцијском надзору</w:t>
            </w:r>
            <w:r w:rsidRPr="005B38F5">
              <w:rPr>
                <w:rFonts w:ascii="Times New Roman" w:eastAsia="Times New Roman" w:hAnsi="Times New Roman" w:cs="Times New Roman"/>
                <w:color w:val="000000"/>
                <w:sz w:val="24"/>
                <w:szCs w:val="24"/>
                <w:lang w:val="sr-Cyrl-RS"/>
              </w:rPr>
              <w:t>;</w:t>
            </w:r>
          </w:p>
          <w:p w14:paraId="16C10AAB" w14:textId="77777777" w:rsidR="00416102" w:rsidRPr="005C573F" w:rsidRDefault="00416102" w:rsidP="00327019">
            <w:pPr>
              <w:pStyle w:val="ListParagraph"/>
              <w:numPr>
                <w:ilvl w:val="0"/>
                <w:numId w:val="120"/>
              </w:numPr>
              <w:spacing w:after="0" w:line="240" w:lineRule="auto"/>
              <w:jc w:val="both"/>
              <w:rPr>
                <w:rFonts w:ascii="Times New Roman" w:eastAsia="Times New Roman" w:hAnsi="Times New Roman" w:cs="Times New Roman"/>
                <w:color w:val="000000"/>
                <w:sz w:val="24"/>
                <w:szCs w:val="24"/>
              </w:rPr>
            </w:pPr>
            <w:r w:rsidRPr="005B38F5">
              <w:rPr>
                <w:rFonts w:ascii="Times New Roman" w:eastAsia="Times New Roman" w:hAnsi="Times New Roman" w:cs="Times New Roman"/>
                <w:color w:val="000000"/>
                <w:sz w:val="24"/>
                <w:szCs w:val="24"/>
                <w:lang w:val="sr-Cyrl-RS"/>
              </w:rPr>
              <w:t xml:space="preserve">Упознат је са условима и формирања спортске инспекције у ЈЛС (услови за инспектора, </w:t>
            </w:r>
          </w:p>
          <w:p w14:paraId="06C3099B" w14:textId="61EED43D" w:rsidR="00416102" w:rsidRPr="00075692" w:rsidRDefault="00416102" w:rsidP="00327019">
            <w:pPr>
              <w:pStyle w:val="ListParagraph"/>
              <w:numPr>
                <w:ilvl w:val="0"/>
                <w:numId w:val="120"/>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Упознат је </w:t>
            </w:r>
            <w:r w:rsidRPr="00075692">
              <w:rPr>
                <w:rFonts w:ascii="Times New Roman" w:eastAsia="Times New Roman" w:hAnsi="Times New Roman" w:cs="Times New Roman"/>
                <w:color w:val="000000"/>
                <w:sz w:val="24"/>
                <w:szCs w:val="24"/>
                <w:lang w:val="sr-Cyrl-RS"/>
              </w:rPr>
              <w:t>садржај</w:t>
            </w:r>
            <w:r>
              <w:rPr>
                <w:rFonts w:ascii="Times New Roman" w:eastAsia="Times New Roman" w:hAnsi="Times New Roman" w:cs="Times New Roman"/>
                <w:color w:val="000000"/>
                <w:sz w:val="24"/>
                <w:szCs w:val="24"/>
                <w:lang w:val="sr-Cyrl-RS"/>
              </w:rPr>
              <w:t>ем</w:t>
            </w:r>
            <w:r w:rsidRPr="00075692">
              <w:rPr>
                <w:rFonts w:ascii="Times New Roman" w:eastAsia="Times New Roman" w:hAnsi="Times New Roman" w:cs="Times New Roman"/>
                <w:color w:val="000000"/>
                <w:sz w:val="24"/>
                <w:szCs w:val="24"/>
                <w:lang w:val="sr-Cyrl-RS"/>
              </w:rPr>
              <w:t xml:space="preserve"> послова </w:t>
            </w:r>
            <w:r w:rsidR="00695F09">
              <w:rPr>
                <w:rFonts w:ascii="Times New Roman" w:eastAsia="Times New Roman" w:hAnsi="Times New Roman" w:cs="Times New Roman"/>
                <w:color w:val="000000"/>
                <w:sz w:val="24"/>
                <w:szCs w:val="24"/>
                <w:lang w:val="sr-Cyrl-RS"/>
              </w:rPr>
              <w:t>инспекцијског надзора</w:t>
            </w:r>
            <w:r>
              <w:rPr>
                <w:rFonts w:ascii="Times New Roman" w:eastAsia="Times New Roman" w:hAnsi="Times New Roman" w:cs="Times New Roman"/>
                <w:color w:val="000000"/>
                <w:sz w:val="24"/>
                <w:szCs w:val="24"/>
                <w:lang w:val="sr-Cyrl-RS"/>
              </w:rPr>
              <w:t xml:space="preserve"> </w:t>
            </w:r>
            <w:r w:rsidR="00695F09">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lang w:val="sr-Cyrl-RS"/>
              </w:rPr>
              <w:t>његовог</w:t>
            </w:r>
            <w:r w:rsidRPr="00075692">
              <w:rPr>
                <w:rFonts w:ascii="Times New Roman" w:eastAsia="Times New Roman" w:hAnsi="Times New Roman" w:cs="Times New Roman"/>
                <w:color w:val="000000"/>
                <w:sz w:val="24"/>
                <w:szCs w:val="24"/>
                <w:lang w:val="sr-Cyrl-RS"/>
              </w:rPr>
              <w:t xml:space="preserve"> мест</w:t>
            </w:r>
            <w:r>
              <w:rPr>
                <w:rFonts w:ascii="Times New Roman" w:eastAsia="Times New Roman" w:hAnsi="Times New Roman" w:cs="Times New Roman"/>
                <w:color w:val="000000"/>
                <w:sz w:val="24"/>
                <w:szCs w:val="24"/>
                <w:lang w:val="sr-Cyrl-RS"/>
              </w:rPr>
              <w:t>а</w:t>
            </w:r>
            <w:r w:rsidRPr="00075692">
              <w:rPr>
                <w:rFonts w:ascii="Times New Roman" w:eastAsia="Times New Roman" w:hAnsi="Times New Roman" w:cs="Times New Roman"/>
                <w:color w:val="000000"/>
                <w:sz w:val="24"/>
                <w:szCs w:val="24"/>
                <w:lang w:val="sr-Cyrl-RS"/>
              </w:rPr>
              <w:t xml:space="preserve"> у систематизацији, могућности</w:t>
            </w:r>
            <w:r>
              <w:rPr>
                <w:rFonts w:ascii="Times New Roman" w:eastAsia="Times New Roman" w:hAnsi="Times New Roman" w:cs="Times New Roman"/>
                <w:color w:val="000000"/>
                <w:sz w:val="24"/>
                <w:szCs w:val="24"/>
                <w:lang w:val="sr-Cyrl-RS"/>
              </w:rPr>
              <w:t>ма</w:t>
            </w:r>
            <w:r w:rsidRPr="00075692">
              <w:rPr>
                <w:rFonts w:ascii="Times New Roman" w:eastAsia="Times New Roman" w:hAnsi="Times New Roman" w:cs="Times New Roman"/>
                <w:color w:val="000000"/>
                <w:sz w:val="24"/>
                <w:szCs w:val="24"/>
                <w:lang w:val="sr-Cyrl-RS"/>
              </w:rPr>
              <w:t xml:space="preserve"> и потенцијали</w:t>
            </w:r>
            <w:r>
              <w:rPr>
                <w:rFonts w:ascii="Times New Roman" w:eastAsia="Times New Roman" w:hAnsi="Times New Roman" w:cs="Times New Roman"/>
                <w:color w:val="000000"/>
                <w:sz w:val="24"/>
                <w:szCs w:val="24"/>
                <w:lang w:val="sr-Cyrl-RS"/>
              </w:rPr>
              <w:t>ма</w:t>
            </w:r>
            <w:r w:rsidRPr="00075692">
              <w:rPr>
                <w:rFonts w:ascii="Times New Roman" w:eastAsia="Times New Roman" w:hAnsi="Times New Roman" w:cs="Times New Roman"/>
                <w:color w:val="000000"/>
                <w:sz w:val="24"/>
                <w:szCs w:val="24"/>
                <w:lang w:val="sr-Cyrl-RS"/>
              </w:rPr>
              <w:t xml:space="preserve"> међуопштинске сарадње)</w:t>
            </w:r>
          </w:p>
          <w:p w14:paraId="03543DBA" w14:textId="77777777" w:rsidR="00416102" w:rsidRPr="005B38F5" w:rsidRDefault="00416102" w:rsidP="00327019">
            <w:pPr>
              <w:pStyle w:val="ListParagraph"/>
              <w:numPr>
                <w:ilvl w:val="0"/>
                <w:numId w:val="120"/>
              </w:numPr>
              <w:spacing w:after="0" w:line="240" w:lineRule="auto"/>
              <w:jc w:val="both"/>
              <w:rPr>
                <w:rFonts w:ascii="Times New Roman" w:eastAsia="Times New Roman" w:hAnsi="Times New Roman" w:cs="Times New Roman"/>
                <w:color w:val="000000"/>
                <w:sz w:val="24"/>
                <w:szCs w:val="24"/>
                <w:lang w:val="sr-Cyrl-RS"/>
              </w:rPr>
            </w:pPr>
            <w:r w:rsidRPr="005B38F5">
              <w:rPr>
                <w:rFonts w:ascii="Times New Roman" w:eastAsia="Times New Roman" w:hAnsi="Times New Roman" w:cs="Times New Roman"/>
                <w:color w:val="000000"/>
                <w:sz w:val="24"/>
                <w:szCs w:val="24"/>
                <w:lang w:val="sr-Cyrl-RS"/>
              </w:rPr>
              <w:t>Разуме процес инспекцијског надзора и контроле који врши јединица локалне самоуправе у складу са Законом о спорту;</w:t>
            </w:r>
          </w:p>
          <w:p w14:paraId="07DFA0AE" w14:textId="77777777" w:rsidR="00416102" w:rsidRPr="00416102"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5B38F5">
              <w:rPr>
                <w:rFonts w:ascii="Times New Roman" w:eastAsia="Times New Roman" w:hAnsi="Times New Roman" w:cs="Times New Roman"/>
                <w:color w:val="000000"/>
                <w:sz w:val="24"/>
                <w:szCs w:val="24"/>
                <w:lang w:val="sr-Cyrl-RS"/>
              </w:rPr>
              <w:t>Идентификује проблеме у надзору и</w:t>
            </w:r>
            <w:r w:rsidRPr="005B38F5">
              <w:rPr>
                <w:rFonts w:ascii="Times New Roman" w:eastAsia="Times New Roman" w:hAnsi="Times New Roman" w:cs="Times New Roman"/>
                <w:color w:val="000000"/>
                <w:sz w:val="24"/>
                <w:szCs w:val="24"/>
                <w:lang w:val="sr-Latn-RS"/>
              </w:rPr>
              <w:t xml:space="preserve"> </w:t>
            </w:r>
            <w:r w:rsidRPr="005B38F5">
              <w:rPr>
                <w:rFonts w:ascii="Times New Roman" w:eastAsia="Times New Roman" w:hAnsi="Times New Roman" w:cs="Times New Roman"/>
                <w:color w:val="000000"/>
                <w:sz w:val="24"/>
                <w:szCs w:val="24"/>
                <w:lang w:val="sr-Cyrl-RS"/>
              </w:rPr>
              <w:t>потенцијална решења у складу са законом;</w:t>
            </w:r>
          </w:p>
          <w:p w14:paraId="4ED9340A" w14:textId="1CFA4C60" w:rsidR="00AA3023" w:rsidRPr="00416102" w:rsidRDefault="00416102" w:rsidP="00327019">
            <w:pPr>
              <w:pStyle w:val="ListParagraph"/>
              <w:numPr>
                <w:ilvl w:val="0"/>
                <w:numId w:val="120"/>
              </w:numPr>
              <w:tabs>
                <w:tab w:val="left" w:pos="436"/>
              </w:tabs>
              <w:spacing w:after="0" w:line="240" w:lineRule="auto"/>
              <w:jc w:val="both"/>
              <w:rPr>
                <w:rFonts w:ascii="Times New Roman" w:hAnsi="Times New Roman" w:cs="Times New Roman"/>
                <w:sz w:val="24"/>
                <w:szCs w:val="24"/>
              </w:rPr>
            </w:pPr>
            <w:r w:rsidRPr="00416102">
              <w:rPr>
                <w:rFonts w:ascii="Times New Roman" w:hAnsi="Times New Roman" w:cs="Times New Roman"/>
                <w:sz w:val="24"/>
                <w:szCs w:val="24"/>
                <w:lang w:val="sr-Cyrl-RS"/>
              </w:rPr>
              <w:t>Упознат је</w:t>
            </w:r>
            <w:r w:rsidR="00695F09">
              <w:rPr>
                <w:rFonts w:ascii="Times New Roman" w:hAnsi="Times New Roman" w:cs="Times New Roman"/>
                <w:sz w:val="24"/>
                <w:szCs w:val="24"/>
                <w:lang w:val="sr-Cyrl-RS"/>
              </w:rPr>
              <w:t xml:space="preserve"> са примерима из праксе и решењ</w:t>
            </w:r>
            <w:r w:rsidRPr="00416102">
              <w:rPr>
                <w:rFonts w:ascii="Times New Roman" w:hAnsi="Times New Roman" w:cs="Times New Roman"/>
                <w:sz w:val="24"/>
                <w:szCs w:val="24"/>
                <w:lang w:val="sr-Cyrl-RS"/>
              </w:rPr>
              <w:t>има најчешћих дилема у раду спортске инспекције</w:t>
            </w:r>
          </w:p>
        </w:tc>
      </w:tr>
      <w:tr w:rsidR="00AA3023" w:rsidRPr="00BE19A1" w14:paraId="0BCCE7F2" w14:textId="77777777" w:rsidTr="0022296A">
        <w:trPr>
          <w:trHeight w:val="20"/>
        </w:trPr>
        <w:tc>
          <w:tcPr>
            <w:tcW w:w="5000" w:type="pct"/>
            <w:tcMar>
              <w:top w:w="100" w:type="dxa"/>
              <w:left w:w="100" w:type="dxa"/>
              <w:bottom w:w="100" w:type="dxa"/>
              <w:right w:w="100" w:type="dxa"/>
            </w:tcMar>
            <w:vAlign w:val="center"/>
            <w:hideMark/>
          </w:tcPr>
          <w:p w14:paraId="1F25EBE4" w14:textId="77777777" w:rsidR="00AA3023" w:rsidRDefault="00AA3023" w:rsidP="0022296A">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p w14:paraId="3C28FF0A" w14:textId="515F2D7C" w:rsidR="00AA3023" w:rsidRPr="00702A24" w:rsidRDefault="00AA3023" w:rsidP="0022296A">
            <w:pPr>
              <w:spacing w:after="0" w:line="240" w:lineRule="auto"/>
              <w:rPr>
                <w:rFonts w:ascii="Times New Roman" w:eastAsia="Times New Roman" w:hAnsi="Times New Roman" w:cs="Times New Roman"/>
                <w:sz w:val="24"/>
                <w:szCs w:val="24"/>
              </w:rPr>
            </w:pPr>
          </w:p>
        </w:tc>
      </w:tr>
      <w:tr w:rsidR="00AA3023" w:rsidRPr="00952718" w14:paraId="762E0A25" w14:textId="77777777" w:rsidTr="0022296A">
        <w:trPr>
          <w:trHeight w:val="20"/>
        </w:trPr>
        <w:tc>
          <w:tcPr>
            <w:tcW w:w="5000" w:type="pct"/>
            <w:tcMar>
              <w:top w:w="100" w:type="dxa"/>
              <w:left w:w="100" w:type="dxa"/>
              <w:bottom w:w="100" w:type="dxa"/>
              <w:right w:w="100" w:type="dxa"/>
            </w:tcMar>
            <w:vAlign w:val="center"/>
          </w:tcPr>
          <w:p w14:paraId="0805BF5E" w14:textId="48523800" w:rsidR="00416102" w:rsidRPr="00416102" w:rsidRDefault="004009B2" w:rsidP="00416102">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lang w:val="sr-Cyrl-RS"/>
              </w:rPr>
              <w:t>Н</w:t>
            </w:r>
            <w:r>
              <w:rPr>
                <w:rFonts w:ascii="Times New Roman" w:eastAsia="Times New Roman" w:hAnsi="Times New Roman" w:cs="Times New Roman"/>
                <w:i/>
                <w:color w:val="000000"/>
                <w:sz w:val="24"/>
                <w:szCs w:val="24"/>
              </w:rPr>
              <w:t>ационални</w:t>
            </w:r>
            <w:r w:rsidR="00695F09">
              <w:rPr>
                <w:rFonts w:ascii="Times New Roman" w:eastAsia="Times New Roman" w:hAnsi="Times New Roman" w:cs="Times New Roman"/>
                <w:i/>
                <w:color w:val="000000"/>
                <w:sz w:val="24"/>
                <w:szCs w:val="24"/>
                <w:lang w:val="sr-Cyrl-RS"/>
              </w:rPr>
              <w:t xml:space="preserve"> </w:t>
            </w:r>
            <w:r w:rsidR="00416102" w:rsidRPr="00416102">
              <w:rPr>
                <w:rFonts w:ascii="Times New Roman" w:eastAsia="Times New Roman" w:hAnsi="Times New Roman" w:cs="Times New Roman"/>
                <w:i/>
                <w:color w:val="000000"/>
                <w:sz w:val="24"/>
                <w:szCs w:val="24"/>
              </w:rPr>
              <w:t>стратешки и законодавни оквир (закони и подзаконски акти, модели аката у области спорта у јединицама локалне самоуправе)</w:t>
            </w:r>
          </w:p>
          <w:p w14:paraId="5F8B310B" w14:textId="77777777" w:rsidR="00416102" w:rsidRPr="00416102" w:rsidRDefault="00416102" w:rsidP="00416102">
            <w:pPr>
              <w:numPr>
                <w:ilvl w:val="0"/>
                <w:numId w:val="86"/>
              </w:numPr>
              <w:tabs>
                <w:tab w:val="left" w:pos="436"/>
              </w:tabs>
              <w:spacing w:after="0" w:line="240" w:lineRule="auto"/>
              <w:contextualSpacing/>
              <w:jc w:val="both"/>
              <w:rPr>
                <w:rFonts w:ascii="Times New Roman" w:hAnsi="Times New Roman" w:cs="Times New Roman"/>
                <w:sz w:val="24"/>
                <w:szCs w:val="24"/>
              </w:rPr>
            </w:pPr>
            <w:r w:rsidRPr="00416102">
              <w:rPr>
                <w:rFonts w:ascii="Times New Roman" w:hAnsi="Times New Roman" w:cs="Times New Roman"/>
                <w:sz w:val="24"/>
                <w:szCs w:val="24"/>
                <w:lang w:val="sr-Cyrl-RS"/>
              </w:rPr>
              <w:t>Представљање</w:t>
            </w:r>
            <w:r w:rsidRPr="00416102">
              <w:rPr>
                <w:rFonts w:ascii="Times New Roman" w:eastAsia="Calibri" w:hAnsi="Times New Roman" w:cs="Times New Roman"/>
                <w:sz w:val="24"/>
                <w:szCs w:val="24"/>
                <w:lang w:val="sr-Cyrl-RS"/>
              </w:rPr>
              <w:t xml:space="preserve"> међународног и </w:t>
            </w:r>
            <w:r w:rsidRPr="00416102">
              <w:rPr>
                <w:rFonts w:ascii="Times New Roman" w:eastAsia="Calibri" w:hAnsi="Times New Roman" w:cs="Times New Roman"/>
                <w:sz w:val="24"/>
                <w:szCs w:val="24"/>
              </w:rPr>
              <w:t>националн</w:t>
            </w:r>
            <w:r w:rsidRPr="00416102">
              <w:rPr>
                <w:rFonts w:ascii="Times New Roman" w:eastAsia="Calibri" w:hAnsi="Times New Roman" w:cs="Times New Roman"/>
                <w:sz w:val="24"/>
                <w:szCs w:val="24"/>
                <w:lang w:val="sr-Cyrl-RS"/>
              </w:rPr>
              <w:t>ог</w:t>
            </w:r>
            <w:r w:rsidRPr="00416102">
              <w:rPr>
                <w:rFonts w:ascii="Times New Roman" w:eastAsia="Calibri" w:hAnsi="Times New Roman" w:cs="Times New Roman"/>
                <w:sz w:val="24"/>
                <w:szCs w:val="24"/>
              </w:rPr>
              <w:t xml:space="preserve"> правн</w:t>
            </w:r>
            <w:r w:rsidRPr="00416102">
              <w:rPr>
                <w:rFonts w:ascii="Times New Roman" w:eastAsia="Calibri" w:hAnsi="Times New Roman" w:cs="Times New Roman"/>
                <w:sz w:val="24"/>
                <w:szCs w:val="24"/>
                <w:lang w:val="sr-Cyrl-RS"/>
              </w:rPr>
              <w:t>ог</w:t>
            </w:r>
            <w:r w:rsidRPr="00416102">
              <w:rPr>
                <w:rFonts w:ascii="Times New Roman" w:eastAsia="Calibri" w:hAnsi="Times New Roman" w:cs="Times New Roman"/>
                <w:sz w:val="24"/>
                <w:szCs w:val="24"/>
              </w:rPr>
              <w:t xml:space="preserve"> оквир</w:t>
            </w:r>
            <w:r w:rsidRPr="00416102">
              <w:rPr>
                <w:rFonts w:ascii="Times New Roman" w:eastAsia="Calibri" w:hAnsi="Times New Roman" w:cs="Times New Roman"/>
                <w:sz w:val="24"/>
                <w:szCs w:val="24"/>
                <w:lang w:val="sr-Cyrl-RS"/>
              </w:rPr>
              <w:t>а</w:t>
            </w:r>
            <w:r w:rsidRPr="00416102">
              <w:rPr>
                <w:rFonts w:ascii="Times New Roman" w:eastAsia="Calibri" w:hAnsi="Times New Roman" w:cs="Times New Roman"/>
                <w:lang w:val="sr-Cyrl-RS"/>
              </w:rPr>
              <w:t xml:space="preserve"> </w:t>
            </w:r>
            <w:r w:rsidRPr="00416102">
              <w:rPr>
                <w:rFonts w:ascii="Times New Roman" w:hAnsi="Times New Roman" w:cs="Times New Roman"/>
                <w:sz w:val="24"/>
                <w:szCs w:val="24"/>
              </w:rPr>
              <w:t>који</w:t>
            </w:r>
            <w:r w:rsidRPr="00416102">
              <w:rPr>
                <w:rFonts w:ascii="Times New Roman" w:hAnsi="Times New Roman" w:cs="Times New Roman"/>
                <w:sz w:val="24"/>
                <w:szCs w:val="24"/>
                <w:lang w:val="sr-Cyrl-RS"/>
              </w:rPr>
              <w:t>м се</w:t>
            </w:r>
            <w:r w:rsidRPr="00416102">
              <w:rPr>
                <w:rFonts w:ascii="Times New Roman" w:hAnsi="Times New Roman" w:cs="Times New Roman"/>
                <w:sz w:val="24"/>
                <w:szCs w:val="24"/>
              </w:rPr>
              <w:t xml:space="preserve"> уређуј</w:t>
            </w:r>
            <w:r w:rsidRPr="00416102">
              <w:rPr>
                <w:rFonts w:ascii="Times New Roman" w:hAnsi="Times New Roman" w:cs="Times New Roman"/>
                <w:sz w:val="24"/>
                <w:szCs w:val="24"/>
                <w:lang w:val="sr-Cyrl-RS"/>
              </w:rPr>
              <w:t>е област спорта</w:t>
            </w:r>
            <w:r w:rsidRPr="00416102">
              <w:rPr>
                <w:rFonts w:ascii="Times New Roman" w:hAnsi="Times New Roman" w:cs="Times New Roman"/>
                <w:sz w:val="24"/>
                <w:szCs w:val="24"/>
              </w:rPr>
              <w:t>;</w:t>
            </w:r>
          </w:p>
          <w:p w14:paraId="79E5602A" w14:textId="77777777" w:rsidR="00416102" w:rsidRPr="00416102" w:rsidRDefault="00416102" w:rsidP="00416102">
            <w:pPr>
              <w:numPr>
                <w:ilvl w:val="0"/>
                <w:numId w:val="86"/>
              </w:numPr>
              <w:tabs>
                <w:tab w:val="left" w:pos="436"/>
              </w:tabs>
              <w:spacing w:after="0" w:line="240" w:lineRule="auto"/>
              <w:contextualSpacing/>
              <w:jc w:val="both"/>
              <w:rPr>
                <w:rFonts w:ascii="Times New Roman" w:hAnsi="Times New Roman" w:cs="Times New Roman"/>
                <w:sz w:val="24"/>
                <w:szCs w:val="24"/>
              </w:rPr>
            </w:pPr>
            <w:r w:rsidRPr="00416102">
              <w:rPr>
                <w:rFonts w:ascii="Times New Roman" w:hAnsi="Times New Roman" w:cs="Times New Roman"/>
                <w:sz w:val="24"/>
                <w:szCs w:val="24"/>
                <w:lang w:val="sr-Cyrl-RS"/>
              </w:rPr>
              <w:t>Примена прописа у обављању послова у области спорта у ЈЛС</w:t>
            </w:r>
          </w:p>
          <w:p w14:paraId="6FA71E0C" w14:textId="77777777" w:rsidR="00416102" w:rsidRPr="00416102" w:rsidRDefault="00416102" w:rsidP="00416102">
            <w:pPr>
              <w:numPr>
                <w:ilvl w:val="0"/>
                <w:numId w:val="86"/>
              </w:numPr>
              <w:spacing w:after="0" w:line="240" w:lineRule="auto"/>
              <w:contextualSpacing/>
              <w:jc w:val="both"/>
              <w:rPr>
                <w:rFonts w:ascii="Times New Roman" w:hAnsi="Times New Roman" w:cs="Times New Roman"/>
                <w:sz w:val="24"/>
                <w:szCs w:val="24"/>
                <w:lang w:val="ru-RU"/>
              </w:rPr>
            </w:pPr>
            <w:r w:rsidRPr="00416102">
              <w:rPr>
                <w:rFonts w:ascii="Times New Roman" w:eastAsia="Times New Roman" w:hAnsi="Times New Roman" w:cs="Times New Roman"/>
                <w:color w:val="000000"/>
                <w:sz w:val="24"/>
                <w:szCs w:val="24"/>
                <w:lang w:val="sr-Cyrl-RS"/>
              </w:rPr>
              <w:t xml:space="preserve">Преглед најчешћих изазова у примени прописа </w:t>
            </w:r>
          </w:p>
          <w:p w14:paraId="793896AF" w14:textId="77777777" w:rsidR="00416102" w:rsidRP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rPr>
              <w:t>Стратешко планирање у области спорта на локалном нивоу – израда програма развоја спорта на локалном нивоу</w:t>
            </w:r>
          </w:p>
          <w:p w14:paraId="0AF9C02C" w14:textId="77777777" w:rsidR="00416102" w:rsidRPr="00416102" w:rsidRDefault="00416102" w:rsidP="00416102">
            <w:pPr>
              <w:spacing w:after="0" w:line="240" w:lineRule="auto"/>
              <w:ind w:left="720"/>
              <w:contextualSpacing/>
              <w:jc w:val="both"/>
              <w:rPr>
                <w:rFonts w:ascii="Times New Roman" w:eastAsia="Times New Roman" w:hAnsi="Times New Roman" w:cs="Times New Roman"/>
                <w:color w:val="000000"/>
                <w:sz w:val="24"/>
                <w:szCs w:val="24"/>
              </w:rPr>
            </w:pPr>
          </w:p>
          <w:p w14:paraId="0FDDF6C0" w14:textId="721BBC75" w:rsidR="00416102" w:rsidRPr="00416102" w:rsidRDefault="00416102" w:rsidP="00416102">
            <w:pPr>
              <w:spacing w:after="0" w:line="240" w:lineRule="auto"/>
              <w:jc w:val="both"/>
              <w:rPr>
                <w:rFonts w:ascii="Times New Roman" w:eastAsia="Times New Roman" w:hAnsi="Times New Roman" w:cs="Times New Roman"/>
                <w:i/>
                <w:color w:val="000000"/>
                <w:sz w:val="24"/>
                <w:szCs w:val="24"/>
                <w:lang w:val="sr-Cyrl-RS"/>
              </w:rPr>
            </w:pPr>
            <w:r w:rsidRPr="00416102">
              <w:rPr>
                <w:rFonts w:ascii="Times New Roman" w:eastAsia="Times New Roman" w:hAnsi="Times New Roman" w:cs="Times New Roman"/>
                <w:i/>
                <w:color w:val="000000"/>
                <w:sz w:val="24"/>
                <w:szCs w:val="24"/>
              </w:rPr>
              <w:t xml:space="preserve">Имплементација активности и мера у </w:t>
            </w:r>
            <w:r w:rsidRPr="00416102">
              <w:rPr>
                <w:rFonts w:ascii="Times New Roman" w:eastAsia="Times New Roman" w:hAnsi="Times New Roman" w:cs="Times New Roman"/>
                <w:i/>
                <w:color w:val="000000"/>
                <w:sz w:val="24"/>
                <w:szCs w:val="24"/>
                <w:lang w:val="sr-Cyrl-RS"/>
              </w:rPr>
              <w:t xml:space="preserve">различитим областима: </w:t>
            </w:r>
          </w:p>
          <w:p w14:paraId="514FCB16" w14:textId="77777777" w:rsidR="00416102" w:rsidRPr="00416102" w:rsidRDefault="00416102" w:rsidP="00327019">
            <w:pPr>
              <w:numPr>
                <w:ilvl w:val="0"/>
                <w:numId w:val="121"/>
              </w:numPr>
              <w:spacing w:after="0" w:line="240" w:lineRule="auto"/>
              <w:contextualSpacing/>
              <w:jc w:val="both"/>
              <w:rPr>
                <w:rFonts w:ascii="Times New Roman" w:eastAsia="Times New Roman" w:hAnsi="Times New Roman" w:cs="Times New Roman"/>
                <w:i/>
                <w:color w:val="000000"/>
                <w:sz w:val="24"/>
                <w:szCs w:val="24"/>
                <w:lang w:val="sr-Cyrl-RS"/>
              </w:rPr>
            </w:pPr>
            <w:r w:rsidRPr="00416102">
              <w:rPr>
                <w:rFonts w:ascii="Times New Roman" w:hAnsi="Times New Roman" w:cs="Times New Roman"/>
                <w:sz w:val="24"/>
                <w:szCs w:val="24"/>
                <w:lang w:val="sr-Cyrl-RS"/>
              </w:rPr>
              <w:t xml:space="preserve">унапређење спортске инфраструктуре; </w:t>
            </w:r>
          </w:p>
          <w:p w14:paraId="7D2EF2B1" w14:textId="77777777" w:rsidR="00416102" w:rsidRPr="00416102" w:rsidRDefault="00416102" w:rsidP="00327019">
            <w:pPr>
              <w:numPr>
                <w:ilvl w:val="0"/>
                <w:numId w:val="121"/>
              </w:numPr>
              <w:spacing w:after="0" w:line="240" w:lineRule="auto"/>
              <w:contextualSpacing/>
              <w:jc w:val="both"/>
              <w:rPr>
                <w:rFonts w:ascii="Times New Roman" w:eastAsia="Times New Roman" w:hAnsi="Times New Roman" w:cs="Times New Roman"/>
                <w:i/>
                <w:color w:val="000000"/>
                <w:sz w:val="24"/>
                <w:szCs w:val="24"/>
                <w:lang w:val="sr-Cyrl-RS"/>
              </w:rPr>
            </w:pPr>
            <w:r w:rsidRPr="00416102">
              <w:rPr>
                <w:rFonts w:ascii="Times New Roman" w:hAnsi="Times New Roman" w:cs="Times New Roman"/>
                <w:sz w:val="24"/>
                <w:szCs w:val="24"/>
                <w:lang w:val="sr-Cyrl-RS"/>
              </w:rPr>
              <w:t xml:space="preserve">повећање обухвата бављења грађана спортом –  рекреативни спорт, </w:t>
            </w:r>
          </w:p>
          <w:p w14:paraId="0D215921" w14:textId="77777777" w:rsidR="00416102" w:rsidRPr="00416102" w:rsidRDefault="00416102" w:rsidP="00327019">
            <w:pPr>
              <w:numPr>
                <w:ilvl w:val="0"/>
                <w:numId w:val="121"/>
              </w:numPr>
              <w:spacing w:after="0" w:line="240" w:lineRule="auto"/>
              <w:contextualSpacing/>
              <w:jc w:val="both"/>
              <w:rPr>
                <w:rFonts w:ascii="Times New Roman" w:eastAsia="Times New Roman" w:hAnsi="Times New Roman" w:cs="Times New Roman"/>
                <w:i/>
                <w:color w:val="000000"/>
                <w:sz w:val="24"/>
                <w:szCs w:val="24"/>
                <w:lang w:val="sr-Cyrl-RS"/>
              </w:rPr>
            </w:pPr>
            <w:r w:rsidRPr="00416102">
              <w:rPr>
                <w:rFonts w:ascii="Times New Roman" w:hAnsi="Times New Roman" w:cs="Times New Roman"/>
                <w:sz w:val="24"/>
                <w:szCs w:val="24"/>
                <w:lang w:val="sr-Cyrl-RS"/>
              </w:rPr>
              <w:t xml:space="preserve">унапређење дечијег спорта, укључујући и школски спорт; </w:t>
            </w:r>
          </w:p>
          <w:p w14:paraId="5364FEF5" w14:textId="77777777" w:rsidR="00416102" w:rsidRPr="00416102" w:rsidRDefault="00416102" w:rsidP="00327019">
            <w:pPr>
              <w:numPr>
                <w:ilvl w:val="0"/>
                <w:numId w:val="121"/>
              </w:numPr>
              <w:spacing w:after="0" w:line="240" w:lineRule="auto"/>
              <w:contextualSpacing/>
              <w:jc w:val="both"/>
              <w:rPr>
                <w:rFonts w:ascii="Times New Roman" w:eastAsia="Times New Roman" w:hAnsi="Times New Roman" w:cs="Times New Roman"/>
                <w:i/>
                <w:color w:val="000000"/>
                <w:sz w:val="24"/>
                <w:szCs w:val="24"/>
                <w:lang w:val="sr-Cyrl-RS"/>
              </w:rPr>
            </w:pPr>
            <w:r w:rsidRPr="00416102">
              <w:rPr>
                <w:rFonts w:ascii="Times New Roman" w:hAnsi="Times New Roman" w:cs="Times New Roman"/>
                <w:sz w:val="24"/>
                <w:szCs w:val="24"/>
                <w:lang w:val="sr-Cyrl-RS"/>
              </w:rPr>
              <w:t>обогаћивање врхунских спортских постигнућа – врхунски спорт</w:t>
            </w:r>
            <w:r w:rsidRPr="00416102">
              <w:rPr>
                <w:rFonts w:ascii="Times New Roman" w:eastAsia="Times New Roman" w:hAnsi="Times New Roman" w:cs="Times New Roman"/>
                <w:color w:val="000000"/>
                <w:sz w:val="24"/>
                <w:szCs w:val="24"/>
              </w:rPr>
              <w:t>.</w:t>
            </w:r>
          </w:p>
          <w:p w14:paraId="6495F124" w14:textId="77777777" w:rsidR="00416102" w:rsidRPr="00416102" w:rsidRDefault="00416102" w:rsidP="00416102">
            <w:pPr>
              <w:spacing w:after="0" w:line="240" w:lineRule="auto"/>
              <w:jc w:val="both"/>
              <w:rPr>
                <w:rFonts w:ascii="Times New Roman" w:eastAsia="Times New Roman" w:hAnsi="Times New Roman" w:cs="Times New Roman"/>
                <w:color w:val="000000"/>
                <w:sz w:val="24"/>
                <w:szCs w:val="24"/>
                <w:lang w:val="sr-Cyrl-RS"/>
              </w:rPr>
            </w:pPr>
          </w:p>
          <w:p w14:paraId="6750E0BF" w14:textId="77777777" w:rsidR="00416102" w:rsidRPr="00416102" w:rsidRDefault="00416102" w:rsidP="00416102">
            <w:pPr>
              <w:spacing w:after="0" w:line="240" w:lineRule="auto"/>
              <w:jc w:val="both"/>
              <w:rPr>
                <w:rFonts w:ascii="Times New Roman" w:eastAsia="Times New Roman" w:hAnsi="Times New Roman" w:cs="Times New Roman"/>
                <w:i/>
                <w:color w:val="000000"/>
                <w:sz w:val="24"/>
                <w:szCs w:val="24"/>
              </w:rPr>
            </w:pPr>
            <w:r w:rsidRPr="00416102">
              <w:rPr>
                <w:rFonts w:ascii="Times New Roman" w:eastAsia="Times New Roman" w:hAnsi="Times New Roman" w:cs="Times New Roman"/>
                <w:i/>
                <w:color w:val="000000"/>
                <w:sz w:val="24"/>
                <w:szCs w:val="24"/>
              </w:rPr>
              <w:t>Финансирање програма у области спорта у јединицама локалне самоуправе</w:t>
            </w:r>
          </w:p>
          <w:p w14:paraId="24CAE418" w14:textId="77777777" w:rsidR="00416102" w:rsidRP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rPr>
              <w:t>Услови и критеријуми за одобравање и финансирање програма у области спорта;</w:t>
            </w:r>
          </w:p>
          <w:p w14:paraId="169D24FE" w14:textId="77777777" w:rsidR="00416102" w:rsidRP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rPr>
              <w:t>Предлагање програма у области спорта;</w:t>
            </w:r>
          </w:p>
          <w:p w14:paraId="25A0E790" w14:textId="77777777" w:rsidR="00416102" w:rsidRP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rPr>
              <w:t>Поступак одобравања програма у области спорта;</w:t>
            </w:r>
          </w:p>
          <w:p w14:paraId="28E03723" w14:textId="64317027" w:rsid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rPr>
              <w:t>Праћење реализације програма у области спорта.</w:t>
            </w:r>
          </w:p>
          <w:p w14:paraId="57A862FB" w14:textId="77777777" w:rsidR="00416102" w:rsidRPr="00416102" w:rsidRDefault="00416102" w:rsidP="00416102">
            <w:pPr>
              <w:spacing w:after="0" w:line="240" w:lineRule="auto"/>
              <w:ind w:left="720"/>
              <w:contextualSpacing/>
              <w:jc w:val="both"/>
              <w:rPr>
                <w:rFonts w:ascii="Times New Roman" w:eastAsia="Times New Roman" w:hAnsi="Times New Roman" w:cs="Times New Roman"/>
                <w:color w:val="000000"/>
                <w:sz w:val="24"/>
                <w:szCs w:val="24"/>
              </w:rPr>
            </w:pPr>
          </w:p>
          <w:p w14:paraId="391467FC" w14:textId="77777777" w:rsidR="00416102" w:rsidRPr="00416102" w:rsidRDefault="00416102" w:rsidP="00416102">
            <w:pPr>
              <w:spacing w:after="0" w:line="240" w:lineRule="auto"/>
              <w:jc w:val="both"/>
              <w:rPr>
                <w:rFonts w:ascii="Times New Roman" w:eastAsia="Times New Roman" w:hAnsi="Times New Roman" w:cs="Times New Roman"/>
                <w:i/>
                <w:iCs/>
                <w:color w:val="000000"/>
                <w:sz w:val="24"/>
                <w:szCs w:val="24"/>
                <w:lang w:val="sr-Cyrl-RS"/>
              </w:rPr>
            </w:pPr>
            <w:r w:rsidRPr="00416102">
              <w:rPr>
                <w:rFonts w:ascii="Times New Roman" w:eastAsia="Times New Roman" w:hAnsi="Times New Roman" w:cs="Times New Roman"/>
                <w:i/>
                <w:iCs/>
                <w:color w:val="000000"/>
                <w:sz w:val="24"/>
                <w:szCs w:val="24"/>
                <w:lang w:val="sr-Cyrl-RS"/>
              </w:rPr>
              <w:t>Локални инспекцијски надзор у области спорта</w:t>
            </w:r>
          </w:p>
          <w:p w14:paraId="5EE5FABF" w14:textId="153B41A7" w:rsidR="00416102" w:rsidRPr="00416102" w:rsidRDefault="00416102" w:rsidP="00416102">
            <w:pPr>
              <w:numPr>
                <w:ilvl w:val="0"/>
                <w:numId w:val="86"/>
              </w:numPr>
              <w:spacing w:after="0" w:line="240" w:lineRule="auto"/>
              <w:contextualSpacing/>
              <w:jc w:val="both"/>
              <w:rPr>
                <w:rFonts w:ascii="Times New Roman" w:eastAsia="Times New Roman" w:hAnsi="Times New Roman" w:cs="Times New Roman"/>
                <w:color w:val="000000"/>
                <w:sz w:val="24"/>
                <w:szCs w:val="24"/>
              </w:rPr>
            </w:pPr>
            <w:r w:rsidRPr="00416102">
              <w:rPr>
                <w:rFonts w:ascii="Times New Roman" w:eastAsia="Times New Roman" w:hAnsi="Times New Roman" w:cs="Times New Roman"/>
                <w:color w:val="000000"/>
                <w:sz w:val="24"/>
                <w:szCs w:val="24"/>
                <w:lang w:val="sr-Cyrl-RS"/>
              </w:rPr>
              <w:t>Услови и формирање спортске инспекције у ЈЛС (услови за инспектора, садржај послова и место у систематизацији, могућности и потенцијали међуопштинске сарадње)</w:t>
            </w:r>
            <w:r w:rsidR="004009B2">
              <w:rPr>
                <w:rFonts w:ascii="Times New Roman" w:eastAsia="Times New Roman" w:hAnsi="Times New Roman" w:cs="Times New Roman"/>
                <w:color w:val="000000"/>
                <w:sz w:val="24"/>
                <w:szCs w:val="24"/>
                <w:lang w:val="sr-Cyrl-RS"/>
              </w:rPr>
              <w:t>;</w:t>
            </w:r>
          </w:p>
          <w:p w14:paraId="37D1672D" w14:textId="1D525B7E" w:rsidR="00416102" w:rsidRPr="00416102" w:rsidRDefault="00416102" w:rsidP="00416102">
            <w:pPr>
              <w:numPr>
                <w:ilvl w:val="0"/>
                <w:numId w:val="1"/>
              </w:numPr>
              <w:spacing w:after="0" w:line="240" w:lineRule="auto"/>
              <w:contextualSpacing/>
              <w:rPr>
                <w:rFonts w:ascii="Times New Roman" w:eastAsia="Times New Roman" w:hAnsi="Times New Roman" w:cs="Times New Roman"/>
                <w:sz w:val="24"/>
                <w:szCs w:val="24"/>
                <w:lang w:val="sr-Latn-RS"/>
              </w:rPr>
            </w:pPr>
            <w:r w:rsidRPr="00416102">
              <w:rPr>
                <w:rFonts w:ascii="Times New Roman" w:eastAsia="Times New Roman" w:hAnsi="Times New Roman" w:cs="Times New Roman"/>
                <w:color w:val="000000"/>
                <w:sz w:val="24"/>
                <w:szCs w:val="24"/>
                <w:lang w:val="sr-Cyrl-RS"/>
              </w:rPr>
              <w:t xml:space="preserve">Садржај инспекцијског надзора који врши спортски инспектор ЈЛС и </w:t>
            </w:r>
            <w:r w:rsidRPr="00416102">
              <w:rPr>
                <w:rFonts w:ascii="Times New Roman" w:eastAsia="Times New Roman" w:hAnsi="Times New Roman" w:cs="Times New Roman"/>
                <w:color w:val="000000"/>
                <w:sz w:val="24"/>
                <w:szCs w:val="24"/>
                <w:lang w:val="sr-Latn-RS"/>
              </w:rPr>
              <w:t xml:space="preserve"> </w:t>
            </w:r>
            <w:r w:rsidRPr="00416102">
              <w:rPr>
                <w:rFonts w:ascii="Times New Roman" w:eastAsia="Times New Roman" w:hAnsi="Times New Roman" w:cs="Times New Roman"/>
                <w:color w:val="000000"/>
                <w:sz w:val="24"/>
                <w:szCs w:val="24"/>
                <w:lang w:val="sr-Cyrl-RS"/>
              </w:rPr>
              <w:t>п</w:t>
            </w:r>
            <w:r w:rsidRPr="00416102">
              <w:rPr>
                <w:rFonts w:ascii="Times New Roman" w:eastAsia="Times New Roman" w:hAnsi="Times New Roman" w:cs="Times New Roman"/>
                <w:sz w:val="24"/>
                <w:szCs w:val="24"/>
                <w:lang w:val="sr-Cyrl-RS"/>
              </w:rPr>
              <w:t>римена Закона о инспекцијском надзору у спровођењу овлашћења спортске инспекције ЈЛС</w:t>
            </w:r>
            <w:r w:rsidR="004009B2">
              <w:rPr>
                <w:rFonts w:ascii="Times New Roman" w:eastAsia="Times New Roman" w:hAnsi="Times New Roman" w:cs="Times New Roman"/>
                <w:sz w:val="24"/>
                <w:szCs w:val="24"/>
                <w:lang w:val="sr-Cyrl-RS"/>
              </w:rPr>
              <w:t>;</w:t>
            </w:r>
          </w:p>
          <w:p w14:paraId="776FF180" w14:textId="7B8CB09C" w:rsidR="00416102" w:rsidRPr="00416102" w:rsidRDefault="00416102" w:rsidP="00416102">
            <w:pPr>
              <w:numPr>
                <w:ilvl w:val="0"/>
                <w:numId w:val="86"/>
              </w:numPr>
              <w:spacing w:after="0" w:line="240" w:lineRule="auto"/>
              <w:rPr>
                <w:rFonts w:ascii="Times New Roman" w:eastAsia="Times New Roman" w:hAnsi="Times New Roman" w:cs="Times New Roman"/>
                <w:sz w:val="24"/>
                <w:szCs w:val="24"/>
              </w:rPr>
            </w:pPr>
            <w:r w:rsidRPr="00416102">
              <w:rPr>
                <w:rFonts w:ascii="Times New Roman" w:eastAsia="Times New Roman" w:hAnsi="Times New Roman" w:cs="Times New Roman"/>
                <w:sz w:val="24"/>
                <w:szCs w:val="24"/>
                <w:lang w:val="sr-Cyrl-RS"/>
              </w:rPr>
              <w:t>Примери из праксе и најчешће дилеме у раду спортске инспекције ЈЛС</w:t>
            </w:r>
            <w:r w:rsidR="004009B2">
              <w:rPr>
                <w:rFonts w:ascii="Times New Roman" w:eastAsia="Times New Roman" w:hAnsi="Times New Roman" w:cs="Times New Roman"/>
                <w:sz w:val="24"/>
                <w:szCs w:val="24"/>
                <w:lang w:val="sr-Cyrl-RS"/>
              </w:rPr>
              <w:t>.</w:t>
            </w:r>
          </w:p>
          <w:p w14:paraId="01FA30C8" w14:textId="77777777" w:rsidR="00AA3023" w:rsidRPr="00416102" w:rsidRDefault="00AA3023" w:rsidP="00416102">
            <w:pPr>
              <w:spacing w:after="0" w:line="240" w:lineRule="auto"/>
              <w:rPr>
                <w:rFonts w:ascii="Times New Roman" w:eastAsia="Times New Roman" w:hAnsi="Times New Roman" w:cs="Times New Roman"/>
                <w:i/>
                <w:iCs/>
                <w:color w:val="000000"/>
                <w:sz w:val="24"/>
                <w:szCs w:val="24"/>
                <w:lang w:val="sr-Cyrl-RS"/>
              </w:rPr>
            </w:pPr>
          </w:p>
        </w:tc>
      </w:tr>
      <w:tr w:rsidR="00AA3023" w:rsidRPr="00BE19A1" w14:paraId="70288EE3" w14:textId="77777777" w:rsidTr="0022296A">
        <w:trPr>
          <w:trHeight w:val="20"/>
        </w:trPr>
        <w:tc>
          <w:tcPr>
            <w:tcW w:w="5000" w:type="pct"/>
            <w:tcMar>
              <w:top w:w="100" w:type="dxa"/>
              <w:left w:w="100" w:type="dxa"/>
              <w:bottom w:w="100" w:type="dxa"/>
              <w:right w:w="100" w:type="dxa"/>
            </w:tcMar>
            <w:vAlign w:val="center"/>
            <w:hideMark/>
          </w:tcPr>
          <w:p w14:paraId="5F483510"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AA3023" w:rsidRPr="00BE19A1" w14:paraId="7BC2BD62" w14:textId="77777777" w:rsidTr="0022296A">
        <w:trPr>
          <w:trHeight w:val="20"/>
        </w:trPr>
        <w:tc>
          <w:tcPr>
            <w:tcW w:w="5000" w:type="pct"/>
            <w:tcMar>
              <w:top w:w="100" w:type="dxa"/>
              <w:left w:w="100" w:type="dxa"/>
              <w:bottom w:w="100" w:type="dxa"/>
              <w:right w:w="100" w:type="dxa"/>
            </w:tcMar>
            <w:vAlign w:val="center"/>
          </w:tcPr>
          <w:p w14:paraId="5EFE7FC4" w14:textId="77777777" w:rsidR="00AA3023" w:rsidRPr="00BE19A1" w:rsidRDefault="00AA3023" w:rsidP="0022296A">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64787238" w14:textId="77777777" w:rsidR="00AA3023" w:rsidRPr="00BE19A1" w:rsidRDefault="00AA3023" w:rsidP="0022296A">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952718">
              <w:rPr>
                <w:rFonts w:ascii="Times New Roman" w:eastAsia="Times New Roman" w:hAnsi="Times New Roman" w:cs="Times New Roman"/>
                <w:color w:val="000000"/>
                <w:sz w:val="24"/>
                <w:szCs w:val="24"/>
              </w:rPr>
              <w:t>предавање, студија случаја, демонстрација, план акције и индивидуалне вежбе.</w:t>
            </w:r>
          </w:p>
        </w:tc>
      </w:tr>
      <w:tr w:rsidR="00AA3023" w:rsidRPr="00BE19A1" w14:paraId="05BD5BEA" w14:textId="77777777" w:rsidTr="0022296A">
        <w:trPr>
          <w:trHeight w:val="20"/>
        </w:trPr>
        <w:tc>
          <w:tcPr>
            <w:tcW w:w="5000" w:type="pct"/>
            <w:tcMar>
              <w:top w:w="100" w:type="dxa"/>
              <w:left w:w="100" w:type="dxa"/>
              <w:bottom w:w="100" w:type="dxa"/>
              <w:right w:w="100" w:type="dxa"/>
            </w:tcMar>
            <w:vAlign w:val="center"/>
            <w:hideMark/>
          </w:tcPr>
          <w:p w14:paraId="78E86025"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AA3023" w:rsidRPr="00BE19A1" w14:paraId="4361E542" w14:textId="77777777" w:rsidTr="0022296A">
        <w:trPr>
          <w:trHeight w:val="20"/>
        </w:trPr>
        <w:tc>
          <w:tcPr>
            <w:tcW w:w="5000" w:type="pct"/>
            <w:tcMar>
              <w:top w:w="100" w:type="dxa"/>
              <w:left w:w="100" w:type="dxa"/>
              <w:bottom w:w="100" w:type="dxa"/>
              <w:right w:w="100" w:type="dxa"/>
            </w:tcMar>
            <w:vAlign w:val="center"/>
          </w:tcPr>
          <w:p w14:paraId="4C7BC5D9" w14:textId="77777777" w:rsidR="00AA3023" w:rsidRPr="00BE19A1" w:rsidRDefault="00AA3023" w:rsidP="0022296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AA3023" w:rsidRPr="00BE19A1" w14:paraId="58C4381E" w14:textId="77777777" w:rsidTr="0022296A">
        <w:trPr>
          <w:trHeight w:val="20"/>
        </w:trPr>
        <w:tc>
          <w:tcPr>
            <w:tcW w:w="5000" w:type="pct"/>
            <w:tcMar>
              <w:top w:w="100" w:type="dxa"/>
              <w:left w:w="100" w:type="dxa"/>
              <w:bottom w:w="100" w:type="dxa"/>
              <w:right w:w="100" w:type="dxa"/>
            </w:tcMar>
            <w:vAlign w:val="center"/>
            <w:hideMark/>
          </w:tcPr>
          <w:p w14:paraId="1DA4DD23"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AA3023" w:rsidRPr="00BE19A1" w14:paraId="5CE23DD4" w14:textId="77777777" w:rsidTr="0022296A">
        <w:trPr>
          <w:trHeight w:val="20"/>
        </w:trPr>
        <w:tc>
          <w:tcPr>
            <w:tcW w:w="5000" w:type="pct"/>
            <w:tcMar>
              <w:top w:w="100" w:type="dxa"/>
              <w:left w:w="100" w:type="dxa"/>
              <w:bottom w:w="100" w:type="dxa"/>
              <w:right w:w="100" w:type="dxa"/>
            </w:tcMar>
            <w:vAlign w:val="center"/>
          </w:tcPr>
          <w:p w14:paraId="7AA9BDC6" w14:textId="77777777" w:rsidR="00AA3023" w:rsidRPr="00BE19A1" w:rsidRDefault="00AA3023" w:rsidP="0022296A">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AA3023" w:rsidRPr="00BE19A1" w14:paraId="1336DA93" w14:textId="77777777" w:rsidTr="0022296A">
        <w:trPr>
          <w:trHeight w:val="20"/>
        </w:trPr>
        <w:tc>
          <w:tcPr>
            <w:tcW w:w="5000" w:type="pct"/>
            <w:tcMar>
              <w:top w:w="100" w:type="dxa"/>
              <w:left w:w="100" w:type="dxa"/>
              <w:bottom w:w="100" w:type="dxa"/>
              <w:right w:w="100" w:type="dxa"/>
            </w:tcMar>
            <w:vAlign w:val="center"/>
            <w:hideMark/>
          </w:tcPr>
          <w:p w14:paraId="6E6AD33E"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AA3023" w:rsidRPr="0019719F" w14:paraId="5D3C9970" w14:textId="77777777" w:rsidTr="0022296A">
        <w:trPr>
          <w:trHeight w:val="20"/>
        </w:trPr>
        <w:tc>
          <w:tcPr>
            <w:tcW w:w="5000" w:type="pct"/>
            <w:tcMar>
              <w:top w:w="100" w:type="dxa"/>
              <w:left w:w="100" w:type="dxa"/>
              <w:bottom w:w="100" w:type="dxa"/>
              <w:right w:w="100" w:type="dxa"/>
            </w:tcMar>
          </w:tcPr>
          <w:p w14:paraId="3A6C065B" w14:textId="77777777" w:rsidR="00AA3023" w:rsidRPr="00C90C70" w:rsidRDefault="00AA3023" w:rsidP="0022296A">
            <w:pPr>
              <w:spacing w:after="0" w:line="240" w:lineRule="auto"/>
              <w:jc w:val="both"/>
              <w:rPr>
                <w:rFonts w:ascii="Times New Roman" w:hAnsi="Times New Roman" w:cs="Times New Roman"/>
                <w:sz w:val="24"/>
                <w:lang w:val="sr-Cyrl-RS"/>
              </w:rPr>
            </w:pPr>
            <w:r w:rsidRPr="00952718">
              <w:rPr>
                <w:rFonts w:ascii="Times New Roman" w:hAnsi="Times New Roman" w:cs="Times New Roman"/>
                <w:sz w:val="24"/>
              </w:rPr>
              <w:t>Запослени у организационим јединицама за друштвене делатности - на пословима у области спорта, помоћници градоначелника/председника општине и већници задужени за област спорта</w:t>
            </w:r>
            <w:r>
              <w:rPr>
                <w:rFonts w:ascii="Times New Roman" w:hAnsi="Times New Roman" w:cs="Times New Roman"/>
                <w:sz w:val="24"/>
                <w:lang w:val="sr-Cyrl-RS"/>
              </w:rPr>
              <w:t xml:space="preserve"> и спортски инспектори.</w:t>
            </w:r>
          </w:p>
        </w:tc>
      </w:tr>
      <w:tr w:rsidR="00AA3023" w:rsidRPr="00BE19A1" w14:paraId="762628EF" w14:textId="77777777" w:rsidTr="0022296A">
        <w:trPr>
          <w:trHeight w:val="467"/>
        </w:trPr>
        <w:tc>
          <w:tcPr>
            <w:tcW w:w="5000" w:type="pct"/>
            <w:tcMar>
              <w:top w:w="100" w:type="dxa"/>
              <w:left w:w="100" w:type="dxa"/>
              <w:bottom w:w="100" w:type="dxa"/>
              <w:right w:w="100" w:type="dxa"/>
            </w:tcMar>
            <w:vAlign w:val="center"/>
            <w:hideMark/>
          </w:tcPr>
          <w:p w14:paraId="78D7495B" w14:textId="77777777" w:rsidR="00AA3023" w:rsidRPr="00BE19A1" w:rsidRDefault="00AA3023" w:rsidP="0022296A">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AA3023" w:rsidRPr="00BE19A1" w14:paraId="7EFA5991" w14:textId="77777777" w:rsidTr="0022296A">
        <w:trPr>
          <w:trHeight w:val="93"/>
        </w:trPr>
        <w:tc>
          <w:tcPr>
            <w:tcW w:w="5000" w:type="pct"/>
            <w:tcMar>
              <w:top w:w="100" w:type="dxa"/>
              <w:left w:w="100" w:type="dxa"/>
              <w:bottom w:w="100" w:type="dxa"/>
              <w:right w:w="100" w:type="dxa"/>
            </w:tcMar>
            <w:vAlign w:val="center"/>
          </w:tcPr>
          <w:p w14:paraId="30FD42D9" w14:textId="77777777" w:rsidR="00AA3023" w:rsidRPr="00BE19A1" w:rsidRDefault="00AA3023" w:rsidP="0022296A">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AA3023" w:rsidRPr="00BE19A1" w14:paraId="0B7C1EC3" w14:textId="77777777" w:rsidTr="0022296A">
        <w:trPr>
          <w:trHeight w:val="20"/>
        </w:trPr>
        <w:tc>
          <w:tcPr>
            <w:tcW w:w="5000" w:type="pct"/>
            <w:tcMar>
              <w:top w:w="100" w:type="dxa"/>
              <w:left w:w="100" w:type="dxa"/>
              <w:bottom w:w="100" w:type="dxa"/>
              <w:right w:w="100" w:type="dxa"/>
            </w:tcMar>
            <w:vAlign w:val="center"/>
            <w:hideMark/>
          </w:tcPr>
          <w:p w14:paraId="654B0E9A"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AA3023" w:rsidRPr="006C342D" w14:paraId="208A1F86" w14:textId="77777777" w:rsidTr="0022296A">
        <w:trPr>
          <w:trHeight w:val="20"/>
        </w:trPr>
        <w:tc>
          <w:tcPr>
            <w:tcW w:w="5000" w:type="pct"/>
            <w:shd w:val="clear" w:color="auto" w:fill="auto"/>
            <w:tcMar>
              <w:top w:w="100" w:type="dxa"/>
              <w:left w:w="100" w:type="dxa"/>
              <w:bottom w:w="100" w:type="dxa"/>
              <w:right w:w="100" w:type="dxa"/>
            </w:tcMar>
            <w:vAlign w:val="center"/>
          </w:tcPr>
          <w:p w14:paraId="33B4D923" w14:textId="77777777" w:rsidR="00AA3023" w:rsidRPr="00953E6D" w:rsidRDefault="00AA3023" w:rsidP="0022296A">
            <w:pPr>
              <w:spacing w:after="0" w:line="240" w:lineRule="auto"/>
              <w:jc w:val="both"/>
              <w:rPr>
                <w:rFonts w:ascii="Times New Roman" w:hAnsi="Times New Roman" w:cs="Times New Roman"/>
                <w:sz w:val="24"/>
                <w:szCs w:val="24"/>
              </w:rPr>
            </w:pPr>
            <w:r w:rsidRPr="00953E6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3BFAD354" w14:textId="77777777" w:rsidR="00AA3023" w:rsidRPr="006C342D" w:rsidRDefault="00AA3023" w:rsidP="0022296A">
            <w:pPr>
              <w:spacing w:after="0" w:line="240" w:lineRule="auto"/>
              <w:jc w:val="both"/>
              <w:rPr>
                <w:rFonts w:ascii="Times New Roman" w:hAnsi="Times New Roman" w:cs="Times New Roman"/>
                <w:sz w:val="24"/>
                <w:szCs w:val="24"/>
              </w:rPr>
            </w:pPr>
            <w:r w:rsidRPr="00953E6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AA3023" w:rsidRPr="00BE19A1" w14:paraId="7D5F2867" w14:textId="77777777" w:rsidTr="0022296A">
        <w:trPr>
          <w:trHeight w:val="20"/>
        </w:trPr>
        <w:tc>
          <w:tcPr>
            <w:tcW w:w="5000" w:type="pct"/>
            <w:tcMar>
              <w:top w:w="100" w:type="dxa"/>
              <w:left w:w="100" w:type="dxa"/>
              <w:bottom w:w="100" w:type="dxa"/>
              <w:right w:w="100" w:type="dxa"/>
            </w:tcMar>
            <w:vAlign w:val="center"/>
            <w:hideMark/>
          </w:tcPr>
          <w:p w14:paraId="6DE821A2" w14:textId="77777777" w:rsidR="00AA3023" w:rsidRPr="00BE19A1" w:rsidRDefault="00AA3023" w:rsidP="0022296A">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AA3023" w:rsidRPr="00523AAF" w14:paraId="33D87007" w14:textId="77777777" w:rsidTr="0022296A">
        <w:trPr>
          <w:trHeight w:val="20"/>
        </w:trPr>
        <w:tc>
          <w:tcPr>
            <w:tcW w:w="5000" w:type="pct"/>
            <w:tcMar>
              <w:top w:w="100" w:type="dxa"/>
              <w:left w:w="100" w:type="dxa"/>
              <w:bottom w:w="100" w:type="dxa"/>
              <w:right w:w="100" w:type="dxa"/>
            </w:tcMar>
            <w:vAlign w:val="center"/>
          </w:tcPr>
          <w:p w14:paraId="469DEEA1" w14:textId="77777777" w:rsidR="00AA3023" w:rsidRPr="00523AAF" w:rsidRDefault="00AA3023" w:rsidP="0022296A">
            <w:pPr>
              <w:spacing w:after="0" w:line="240" w:lineRule="auto"/>
              <w:jc w:val="both"/>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AA3023" w:rsidRPr="00523AAF" w14:paraId="0F451B45" w14:textId="77777777" w:rsidTr="0022296A">
        <w:trPr>
          <w:trHeight w:val="20"/>
        </w:trPr>
        <w:tc>
          <w:tcPr>
            <w:tcW w:w="5000" w:type="pct"/>
            <w:tcMar>
              <w:top w:w="100" w:type="dxa"/>
              <w:left w:w="100" w:type="dxa"/>
              <w:bottom w:w="100" w:type="dxa"/>
              <w:right w:w="100" w:type="dxa"/>
            </w:tcMar>
            <w:vAlign w:val="center"/>
            <w:hideMark/>
          </w:tcPr>
          <w:p w14:paraId="114E98B5" w14:textId="77777777" w:rsidR="00AA3023" w:rsidRPr="00523AAF" w:rsidRDefault="00AA3023" w:rsidP="0022296A">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AA3023" w:rsidRPr="00BE19A1" w14:paraId="033671CE" w14:textId="77777777" w:rsidTr="0022296A">
        <w:trPr>
          <w:trHeight w:val="20"/>
        </w:trPr>
        <w:tc>
          <w:tcPr>
            <w:tcW w:w="5000" w:type="pct"/>
            <w:tcMar>
              <w:top w:w="100" w:type="dxa"/>
              <w:left w:w="100" w:type="dxa"/>
              <w:bottom w:w="100" w:type="dxa"/>
              <w:right w:w="100" w:type="dxa"/>
            </w:tcMar>
            <w:vAlign w:val="center"/>
          </w:tcPr>
          <w:p w14:paraId="6933CC6D" w14:textId="77777777" w:rsidR="00AA3023" w:rsidRPr="00BE19A1" w:rsidRDefault="00AA3023" w:rsidP="0022296A">
            <w:pPr>
              <w:spacing w:after="0" w:line="240" w:lineRule="auto"/>
              <w:jc w:val="both"/>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5C9ABC42" w14:textId="30CE16BE" w:rsidR="0049715D" w:rsidRDefault="0049715D">
      <w:pPr>
        <w:rPr>
          <w:lang w:val="sr-Cyrl-RS"/>
        </w:rPr>
      </w:pPr>
    </w:p>
    <w:p w14:paraId="6D4B3DFA" w14:textId="7A95A08B" w:rsidR="00DD6B1B" w:rsidRDefault="00DD6B1B">
      <w:pPr>
        <w:rPr>
          <w:lang w:val="sr-Cyrl-RS"/>
        </w:rPr>
      </w:pPr>
    </w:p>
    <w:p w14:paraId="593CF718" w14:textId="12E044A4" w:rsidR="00DD6B1B" w:rsidRDefault="00DD6B1B">
      <w:pPr>
        <w:rPr>
          <w:lang w:val="sr-Cyrl-RS"/>
        </w:rPr>
      </w:pPr>
    </w:p>
    <w:p w14:paraId="40B5F0CA" w14:textId="1EE34B7A" w:rsidR="00DD6B1B" w:rsidRDefault="00DD6B1B">
      <w:pPr>
        <w:rPr>
          <w:lang w:val="sr-Cyrl-RS"/>
        </w:rPr>
      </w:pPr>
    </w:p>
    <w:p w14:paraId="10D355D9" w14:textId="16912719" w:rsidR="00DD6B1B" w:rsidRDefault="00DD6B1B">
      <w:pPr>
        <w:rPr>
          <w:lang w:val="sr-Cyrl-RS"/>
        </w:rPr>
      </w:pPr>
    </w:p>
    <w:p w14:paraId="5995A593" w14:textId="5CFDDAC8" w:rsidR="00DD6B1B" w:rsidRDefault="00DD6B1B">
      <w:pPr>
        <w:rPr>
          <w:lang w:val="sr-Cyrl-RS"/>
        </w:rPr>
      </w:pPr>
    </w:p>
    <w:p w14:paraId="11BF1775" w14:textId="6AF38D16" w:rsidR="00DD6B1B" w:rsidRDefault="00DD6B1B">
      <w:pPr>
        <w:rPr>
          <w:lang w:val="sr-Cyrl-RS"/>
        </w:rPr>
      </w:pPr>
    </w:p>
    <w:p w14:paraId="1C787DEE" w14:textId="5583CD88" w:rsidR="00DD6B1B" w:rsidRDefault="00DD6B1B">
      <w:pPr>
        <w:rPr>
          <w:lang w:val="sr-Cyrl-RS"/>
        </w:rPr>
      </w:pPr>
    </w:p>
    <w:p w14:paraId="3C70AB7B" w14:textId="496F55B0" w:rsidR="00DD6B1B" w:rsidRDefault="00DD6B1B">
      <w:pPr>
        <w:rPr>
          <w:lang w:val="sr-Cyrl-RS"/>
        </w:rPr>
      </w:pPr>
    </w:p>
    <w:p w14:paraId="4F373021" w14:textId="133E511C" w:rsidR="00DD6B1B" w:rsidRDefault="00DD6B1B">
      <w:pPr>
        <w:rPr>
          <w:lang w:val="sr-Cyrl-RS"/>
        </w:rPr>
      </w:pPr>
    </w:p>
    <w:p w14:paraId="58BA60F5" w14:textId="01268348" w:rsidR="00DD6B1B" w:rsidRDefault="00DD6B1B">
      <w:pPr>
        <w:rPr>
          <w:lang w:val="sr-Cyrl-RS"/>
        </w:rPr>
      </w:pPr>
    </w:p>
    <w:p w14:paraId="3D870054" w14:textId="7F245F91" w:rsidR="00DD6B1B" w:rsidRDefault="00DD6B1B">
      <w:pPr>
        <w:rPr>
          <w:lang w:val="sr-Cyrl-RS"/>
        </w:rPr>
      </w:pPr>
    </w:p>
    <w:p w14:paraId="31734D2A" w14:textId="2F64181B" w:rsidR="00DD6B1B" w:rsidRDefault="00DD6B1B">
      <w:pPr>
        <w:rPr>
          <w:lang w:val="sr-Cyrl-RS"/>
        </w:rPr>
      </w:pPr>
    </w:p>
    <w:p w14:paraId="2DFD811A" w14:textId="714E8C3F" w:rsidR="00DD6B1B" w:rsidRDefault="00DD6B1B">
      <w:pPr>
        <w:rPr>
          <w:lang w:val="sr-Cyrl-RS"/>
        </w:rPr>
      </w:pPr>
    </w:p>
    <w:p w14:paraId="6D6749DD" w14:textId="2E89A297" w:rsidR="00DD6B1B" w:rsidRDefault="00DD6B1B">
      <w:pPr>
        <w:rPr>
          <w:lang w:val="sr-Cyrl-RS"/>
        </w:rPr>
      </w:pPr>
    </w:p>
    <w:p w14:paraId="712F45B5" w14:textId="3D921C34" w:rsidR="00DD6B1B" w:rsidRDefault="00DD6B1B">
      <w:pPr>
        <w:rPr>
          <w:lang w:val="sr-Cyrl-RS"/>
        </w:rPr>
      </w:pPr>
    </w:p>
    <w:p w14:paraId="2950BCA7" w14:textId="19620A44" w:rsidR="00DD6B1B" w:rsidRDefault="00DD6B1B">
      <w:pPr>
        <w:rPr>
          <w:lang w:val="sr-Cyrl-RS"/>
        </w:rPr>
      </w:pPr>
    </w:p>
    <w:p w14:paraId="6130A400" w14:textId="221070EA" w:rsidR="00DD6B1B" w:rsidRDefault="00DD6B1B">
      <w:pPr>
        <w:rPr>
          <w:lang w:val="sr-Cyrl-RS"/>
        </w:rPr>
      </w:pPr>
    </w:p>
    <w:p w14:paraId="14ABFC2C" w14:textId="77777777" w:rsidR="00C261C4" w:rsidRDefault="00C261C4">
      <w:pPr>
        <w:rPr>
          <w:lang w:val="sr-Cyrl-RS"/>
        </w:rPr>
      </w:pPr>
    </w:p>
    <w:p w14:paraId="210A7CEB" w14:textId="77777777" w:rsidR="00C261C4" w:rsidRDefault="00C261C4">
      <w:pPr>
        <w:rPr>
          <w:lang w:val="sr-Cyrl-RS"/>
        </w:rPr>
      </w:pPr>
    </w:p>
    <w:p w14:paraId="2A66F799" w14:textId="77777777" w:rsidR="00C261C4" w:rsidRDefault="00C261C4">
      <w:pPr>
        <w:rPr>
          <w:lang w:val="sr-Cyrl-RS"/>
        </w:rPr>
      </w:pPr>
    </w:p>
    <w:p w14:paraId="4B357336" w14:textId="77777777" w:rsidR="00C261C4" w:rsidRDefault="00C261C4">
      <w:pPr>
        <w:rPr>
          <w:lang w:val="sr-Cyrl-RS"/>
        </w:rPr>
      </w:pPr>
    </w:p>
    <w:p w14:paraId="6BC87D79" w14:textId="77777777" w:rsidR="00DD6B1B" w:rsidRDefault="00DD6B1B">
      <w:pPr>
        <w:rPr>
          <w:lang w:val="sr-Cyrl-RS"/>
        </w:rPr>
      </w:pP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49715D" w:rsidRPr="00BE19A1" w14:paraId="7C52DB86" w14:textId="77777777" w:rsidTr="0049715D">
        <w:trPr>
          <w:trHeight w:val="20"/>
        </w:trPr>
        <w:tc>
          <w:tcPr>
            <w:tcW w:w="5000" w:type="pct"/>
            <w:tcMar>
              <w:top w:w="100" w:type="dxa"/>
              <w:left w:w="100" w:type="dxa"/>
              <w:bottom w:w="100" w:type="dxa"/>
              <w:right w:w="100" w:type="dxa"/>
            </w:tcMar>
            <w:vAlign w:val="center"/>
          </w:tcPr>
          <w:p w14:paraId="7281E59E" w14:textId="77777777" w:rsidR="0049715D" w:rsidRPr="00BE19A1" w:rsidRDefault="0049715D"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49715D" w:rsidRPr="00BE19A1" w14:paraId="0EE1D017" w14:textId="77777777" w:rsidTr="0049715D">
        <w:trPr>
          <w:trHeight w:val="276"/>
        </w:trPr>
        <w:tc>
          <w:tcPr>
            <w:tcW w:w="5000" w:type="pct"/>
            <w:tcMar>
              <w:top w:w="100" w:type="dxa"/>
              <w:left w:w="100" w:type="dxa"/>
              <w:bottom w:w="100" w:type="dxa"/>
              <w:right w:w="100" w:type="dxa"/>
            </w:tcMar>
          </w:tcPr>
          <w:p w14:paraId="11BCB113" w14:textId="77777777" w:rsidR="0049715D" w:rsidRDefault="0049715D" w:rsidP="0049715D">
            <w:pPr>
              <w:spacing w:after="0" w:line="240" w:lineRule="auto"/>
            </w:pPr>
            <w:r w:rsidRPr="006C342D">
              <w:rPr>
                <w:rFonts w:ascii="Times New Roman" w:hAnsi="Times New Roman" w:cs="Times New Roman"/>
                <w:sz w:val="24"/>
                <w:szCs w:val="24"/>
              </w:rPr>
              <w:t>Друштвене делатности у локалној самоуправи</w:t>
            </w:r>
          </w:p>
        </w:tc>
      </w:tr>
      <w:tr w:rsidR="0049715D" w:rsidRPr="00BE19A1" w14:paraId="6CE88C97" w14:textId="77777777" w:rsidTr="0049715D">
        <w:trPr>
          <w:trHeight w:val="20"/>
        </w:trPr>
        <w:tc>
          <w:tcPr>
            <w:tcW w:w="5000" w:type="pct"/>
            <w:tcBorders>
              <w:bottom w:val="single" w:sz="4" w:space="0" w:color="auto"/>
            </w:tcBorders>
            <w:tcMar>
              <w:top w:w="100" w:type="dxa"/>
              <w:left w:w="100" w:type="dxa"/>
              <w:bottom w:w="100" w:type="dxa"/>
              <w:right w:w="100" w:type="dxa"/>
            </w:tcMar>
            <w:vAlign w:val="center"/>
            <w:hideMark/>
          </w:tcPr>
          <w:p w14:paraId="0761B342" w14:textId="77777777" w:rsidR="0049715D" w:rsidRDefault="0049715D" w:rsidP="0049715D">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p w14:paraId="07F8BFF3" w14:textId="40549194" w:rsidR="00665B45" w:rsidRPr="00BE19A1" w:rsidRDefault="00665B45" w:rsidP="0049715D">
            <w:pPr>
              <w:spacing w:after="0" w:line="240" w:lineRule="auto"/>
              <w:rPr>
                <w:rFonts w:ascii="Times New Roman" w:hAnsi="Times New Roman" w:cs="Times New Roman"/>
                <w:b/>
                <w:sz w:val="24"/>
                <w:szCs w:val="24"/>
              </w:rPr>
            </w:pPr>
          </w:p>
        </w:tc>
      </w:tr>
      <w:tr w:rsidR="0049715D" w:rsidRPr="00BE19A1" w14:paraId="63E47C22" w14:textId="77777777" w:rsidTr="0049715D">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66695A" w14:textId="4C08C7D2" w:rsidR="0049715D" w:rsidRPr="00BE19A1" w:rsidRDefault="0049715D" w:rsidP="0049715D">
            <w:pPr>
              <w:pStyle w:val="Heading2"/>
            </w:pPr>
            <w:bookmarkStart w:id="316" w:name="_Toc17714030"/>
            <w:bookmarkStart w:id="317" w:name="_Toc17714077"/>
            <w:bookmarkStart w:id="318" w:name="_Toc20234651"/>
            <w:bookmarkStart w:id="319" w:name="_Toc20235054"/>
            <w:r w:rsidRPr="0049715D">
              <w:t>ЗАШТИТА ПРАВА ПАЦИЈЕНАТА</w:t>
            </w:r>
            <w:bookmarkEnd w:id="316"/>
            <w:bookmarkEnd w:id="317"/>
            <w:bookmarkEnd w:id="318"/>
            <w:bookmarkEnd w:id="319"/>
          </w:p>
        </w:tc>
      </w:tr>
      <w:tr w:rsidR="0049715D" w:rsidRPr="00BE19A1" w14:paraId="3DD7FF91" w14:textId="77777777" w:rsidTr="0049715D">
        <w:trPr>
          <w:trHeight w:val="20"/>
        </w:trPr>
        <w:tc>
          <w:tcPr>
            <w:tcW w:w="5000" w:type="pct"/>
            <w:tcBorders>
              <w:top w:val="single" w:sz="4" w:space="0" w:color="auto"/>
            </w:tcBorders>
            <w:tcMar>
              <w:top w:w="100" w:type="dxa"/>
              <w:left w:w="100" w:type="dxa"/>
              <w:bottom w:w="100" w:type="dxa"/>
              <w:right w:w="100" w:type="dxa"/>
            </w:tcMar>
            <w:vAlign w:val="center"/>
            <w:hideMark/>
          </w:tcPr>
          <w:p w14:paraId="4F7B0768"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49715D" w:rsidRPr="00BE19A1" w14:paraId="5E38037F" w14:textId="77777777" w:rsidTr="0049715D">
        <w:trPr>
          <w:trHeight w:val="20"/>
        </w:trPr>
        <w:tc>
          <w:tcPr>
            <w:tcW w:w="5000" w:type="pct"/>
            <w:tcMar>
              <w:top w:w="100" w:type="dxa"/>
              <w:left w:w="100" w:type="dxa"/>
              <w:bottom w:w="100" w:type="dxa"/>
              <w:right w:w="100" w:type="dxa"/>
            </w:tcMar>
            <w:vAlign w:val="center"/>
          </w:tcPr>
          <w:p w14:paraId="22742EE6" w14:textId="60010935" w:rsidR="0049715D" w:rsidRPr="00CC04C4" w:rsidRDefault="0049715D" w:rsidP="007B694E">
            <w:pPr>
              <w:spacing w:after="0" w:line="240" w:lineRule="auto"/>
              <w:rPr>
                <w:rFonts w:ascii="Times New Roman" w:eastAsia="Times New Roman" w:hAnsi="Times New Roman" w:cs="Times New Roman"/>
                <w:bCs/>
                <w:color w:val="000000"/>
                <w:sz w:val="24"/>
                <w:szCs w:val="24"/>
                <w:lang w:val="sr-Cyrl-RS"/>
              </w:rPr>
            </w:pPr>
            <w:r w:rsidRPr="0049715D">
              <w:rPr>
                <w:rFonts w:ascii="Times New Roman" w:eastAsia="Times New Roman" w:hAnsi="Times New Roman" w:cs="Times New Roman"/>
                <w:bCs/>
                <w:color w:val="000000"/>
                <w:sz w:val="24"/>
                <w:szCs w:val="24"/>
                <w:lang w:val="sr-Cyrl-RS"/>
              </w:rPr>
              <w:t>2020-07-110</w:t>
            </w:r>
            <w:r w:rsidR="007B694E">
              <w:rPr>
                <w:rFonts w:ascii="Times New Roman" w:eastAsia="Times New Roman" w:hAnsi="Times New Roman" w:cs="Times New Roman"/>
                <w:bCs/>
                <w:color w:val="000000"/>
                <w:sz w:val="24"/>
                <w:szCs w:val="24"/>
                <w:lang w:val="sr-Cyrl-RS"/>
              </w:rPr>
              <w:t>6</w:t>
            </w:r>
          </w:p>
        </w:tc>
      </w:tr>
      <w:tr w:rsidR="0049715D" w:rsidRPr="00BE19A1" w14:paraId="445569DC" w14:textId="77777777" w:rsidTr="0049715D">
        <w:trPr>
          <w:trHeight w:val="20"/>
        </w:trPr>
        <w:tc>
          <w:tcPr>
            <w:tcW w:w="5000" w:type="pct"/>
            <w:tcMar>
              <w:top w:w="100" w:type="dxa"/>
              <w:left w:w="100" w:type="dxa"/>
              <w:bottom w:w="100" w:type="dxa"/>
              <w:right w:w="100" w:type="dxa"/>
            </w:tcMar>
            <w:vAlign w:val="center"/>
            <w:hideMark/>
          </w:tcPr>
          <w:p w14:paraId="25EB0617" w14:textId="77777777" w:rsidR="0049715D" w:rsidRPr="00542A8A" w:rsidRDefault="0049715D" w:rsidP="004971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49715D" w:rsidRPr="00BE19A1" w14:paraId="55803BF7" w14:textId="77777777" w:rsidTr="0049715D">
        <w:trPr>
          <w:trHeight w:val="20"/>
        </w:trPr>
        <w:tc>
          <w:tcPr>
            <w:tcW w:w="5000" w:type="pct"/>
            <w:tcMar>
              <w:top w:w="100" w:type="dxa"/>
              <w:left w:w="100" w:type="dxa"/>
              <w:bottom w:w="100" w:type="dxa"/>
              <w:right w:w="100" w:type="dxa"/>
            </w:tcMar>
            <w:vAlign w:val="center"/>
          </w:tcPr>
          <w:p w14:paraId="1BCAFE08" w14:textId="2023E706" w:rsidR="0049715D" w:rsidRPr="003D0AB3" w:rsidRDefault="003D0AB3" w:rsidP="0049715D">
            <w:pPr>
              <w:spacing w:after="0" w:line="240" w:lineRule="auto"/>
              <w:jc w:val="both"/>
              <w:rPr>
                <w:rFonts w:ascii="Times New Roman" w:eastAsia="Times New Roman" w:hAnsi="Times New Roman" w:cs="Times New Roman"/>
                <w:b/>
                <w:bCs/>
                <w:color w:val="000000"/>
                <w:sz w:val="24"/>
                <w:szCs w:val="24"/>
                <w:lang w:val="sr-Cyrl-RS"/>
              </w:rPr>
            </w:pPr>
            <w:r w:rsidRPr="00670882">
              <w:rPr>
                <w:rFonts w:ascii="Times New Roman" w:hAnsi="Times New Roman" w:cs="Times New Roman"/>
                <w:sz w:val="24"/>
                <w:szCs w:val="24"/>
              </w:rPr>
              <w:t>ЈЛС су Законом о правима пацијената (2013) добиле нову, поверену надлежност - заштиту права пацијената, за коју су задужени саветници за заштиту права пацијената (ЗПП) и Локални савети за здравље (ЛСЗ). Пракса и истраживања (СКГО 2013, 2015, Омбудсман 2016) показали су да постоји потреба за континуираном едукацијом и унапређењем знања у овој области, пре свега због флуктуације кадра саветника ЗПП и промене састава ЛСЗ. П</w:t>
            </w:r>
            <w:r w:rsidRPr="00670882">
              <w:rPr>
                <w:rFonts w:ascii="Times New Roman" w:hAnsi="Times New Roman" w:cs="Times New Roman"/>
                <w:sz w:val="24"/>
                <w:szCs w:val="24"/>
                <w:lang w:val="en-GB"/>
              </w:rPr>
              <w:t>о налазима СКГО</w:t>
            </w:r>
            <w:r w:rsidRPr="00670882">
              <w:rPr>
                <w:rFonts w:ascii="Times New Roman" w:hAnsi="Times New Roman" w:cs="Times New Roman"/>
                <w:sz w:val="24"/>
                <w:szCs w:val="24"/>
              </w:rPr>
              <w:t xml:space="preserve"> из 2015. </w:t>
            </w:r>
            <w:r w:rsidRPr="00670882">
              <w:rPr>
                <w:rFonts w:ascii="Times New Roman" w:hAnsi="Times New Roman" w:cs="Times New Roman"/>
                <w:sz w:val="24"/>
                <w:szCs w:val="24"/>
                <w:lang w:val="sr-Cyrl-RS"/>
              </w:rPr>
              <w:t xml:space="preserve">године </w:t>
            </w:r>
            <w:r w:rsidRPr="00670882">
              <w:rPr>
                <w:rFonts w:ascii="Times New Roman" w:hAnsi="Times New Roman" w:cs="Times New Roman"/>
                <w:sz w:val="24"/>
                <w:szCs w:val="24"/>
                <w:lang w:val="en-GB"/>
              </w:rPr>
              <w:t>у</w:t>
            </w:r>
            <w:r w:rsidRPr="00670882">
              <w:rPr>
                <w:rFonts w:ascii="Times New Roman" w:hAnsi="Times New Roman" w:cs="Times New Roman"/>
                <w:sz w:val="24"/>
                <w:szCs w:val="24"/>
              </w:rPr>
              <w:t xml:space="preserve"> 30% ЈЛС, </w:t>
            </w:r>
            <w:r w:rsidRPr="00670882">
              <w:rPr>
                <w:rFonts w:ascii="Times New Roman" w:hAnsi="Times New Roman" w:cs="Times New Roman"/>
                <w:sz w:val="24"/>
                <w:szCs w:val="24"/>
                <w:lang w:val="en-GB"/>
              </w:rPr>
              <w:t>овај институт не функционише у потпуности</w:t>
            </w:r>
            <w:r w:rsidRPr="00670882">
              <w:rPr>
                <w:rFonts w:ascii="Times New Roman" w:hAnsi="Times New Roman" w:cs="Times New Roman"/>
                <w:sz w:val="24"/>
                <w:szCs w:val="24"/>
              </w:rPr>
              <w:t>,</w:t>
            </w:r>
            <w:r w:rsidRPr="00670882">
              <w:rPr>
                <w:rFonts w:ascii="Times New Roman" w:hAnsi="Times New Roman" w:cs="Times New Roman"/>
                <w:sz w:val="24"/>
                <w:szCs w:val="24"/>
                <w:lang w:val="en-GB"/>
              </w:rPr>
              <w:t xml:space="preserve"> </w:t>
            </w:r>
            <w:r w:rsidRPr="00670882">
              <w:rPr>
                <w:rFonts w:ascii="Times New Roman" w:hAnsi="Times New Roman" w:cs="Times New Roman"/>
                <w:sz w:val="24"/>
                <w:szCs w:val="24"/>
              </w:rPr>
              <w:t>а делимично функционише у 22% ЈЛС. Уочено је такође да је неопходна стандардизација спровођења надлежности у пракси у свим градовима и општинама.</w:t>
            </w:r>
          </w:p>
        </w:tc>
      </w:tr>
      <w:tr w:rsidR="0049715D" w:rsidRPr="00BE19A1" w14:paraId="388FC914" w14:textId="77777777" w:rsidTr="0049715D">
        <w:trPr>
          <w:trHeight w:val="20"/>
        </w:trPr>
        <w:tc>
          <w:tcPr>
            <w:tcW w:w="5000" w:type="pct"/>
            <w:tcMar>
              <w:top w:w="100" w:type="dxa"/>
              <w:left w:w="100" w:type="dxa"/>
              <w:bottom w:w="100" w:type="dxa"/>
              <w:right w:w="100" w:type="dxa"/>
            </w:tcMar>
            <w:vAlign w:val="center"/>
            <w:hideMark/>
          </w:tcPr>
          <w:p w14:paraId="33896260" w14:textId="77777777" w:rsidR="0049715D" w:rsidRPr="00BE19A1" w:rsidRDefault="0049715D" w:rsidP="00497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49715D" w:rsidRPr="00BE19A1" w14:paraId="4FC2F575" w14:textId="77777777" w:rsidTr="0049715D">
        <w:trPr>
          <w:trHeight w:val="20"/>
        </w:trPr>
        <w:tc>
          <w:tcPr>
            <w:tcW w:w="5000" w:type="pct"/>
            <w:tcMar>
              <w:top w:w="100" w:type="dxa"/>
              <w:left w:w="100" w:type="dxa"/>
              <w:bottom w:w="100" w:type="dxa"/>
              <w:right w:w="100" w:type="dxa"/>
            </w:tcMar>
          </w:tcPr>
          <w:p w14:paraId="7F21D3B0" w14:textId="378F650D" w:rsidR="0049715D" w:rsidRPr="003D0AB3" w:rsidRDefault="003D0AB3" w:rsidP="003D0AB3">
            <w:pPr>
              <w:spacing w:after="0" w:line="240" w:lineRule="auto"/>
              <w:jc w:val="both"/>
              <w:rPr>
                <w:rFonts w:ascii="Times New Roman" w:eastAsia="Times New Roman" w:hAnsi="Times New Roman" w:cs="Times New Roman"/>
                <w:b/>
                <w:bCs/>
                <w:color w:val="000000"/>
                <w:sz w:val="24"/>
                <w:szCs w:val="24"/>
              </w:rPr>
            </w:pPr>
            <w:r w:rsidRPr="006C342D">
              <w:rPr>
                <w:rFonts w:ascii="Times New Roman" w:hAnsi="Times New Roman" w:cs="Times New Roman"/>
                <w:sz w:val="24"/>
                <w:szCs w:val="24"/>
              </w:rPr>
              <w:t xml:space="preserve">Упознавање полазника са </w:t>
            </w:r>
            <w:r w:rsidRPr="006C342D">
              <w:rPr>
                <w:rFonts w:ascii="Times New Roman" w:hAnsi="Times New Roman" w:cs="Times New Roman"/>
                <w:sz w:val="24"/>
                <w:szCs w:val="24"/>
                <w:lang w:val="en-GB"/>
              </w:rPr>
              <w:t>транспарентн</w:t>
            </w:r>
            <w:r w:rsidRPr="006C342D">
              <w:rPr>
                <w:rFonts w:ascii="Times New Roman" w:hAnsi="Times New Roman" w:cs="Times New Roman"/>
                <w:sz w:val="24"/>
                <w:szCs w:val="24"/>
              </w:rPr>
              <w:t>им</w:t>
            </w:r>
            <w:r w:rsidRPr="006C342D">
              <w:rPr>
                <w:rFonts w:ascii="Times New Roman" w:hAnsi="Times New Roman" w:cs="Times New Roman"/>
                <w:sz w:val="24"/>
                <w:szCs w:val="24"/>
                <w:lang w:val="en-GB"/>
              </w:rPr>
              <w:t xml:space="preserve"> и доступн</w:t>
            </w:r>
            <w:r w:rsidRPr="006C342D">
              <w:rPr>
                <w:rFonts w:ascii="Times New Roman" w:hAnsi="Times New Roman" w:cs="Times New Roman"/>
                <w:sz w:val="24"/>
                <w:szCs w:val="24"/>
              </w:rPr>
              <w:t>им</w:t>
            </w:r>
            <w:r w:rsidRPr="006C342D">
              <w:rPr>
                <w:rFonts w:ascii="Times New Roman" w:hAnsi="Times New Roman" w:cs="Times New Roman"/>
                <w:sz w:val="24"/>
                <w:szCs w:val="24"/>
                <w:lang w:val="en-GB"/>
              </w:rPr>
              <w:t xml:space="preserve"> систем</w:t>
            </w:r>
            <w:r w:rsidRPr="006C342D">
              <w:rPr>
                <w:rFonts w:ascii="Times New Roman" w:hAnsi="Times New Roman" w:cs="Times New Roman"/>
                <w:sz w:val="24"/>
                <w:szCs w:val="24"/>
              </w:rPr>
              <w:t>ом</w:t>
            </w:r>
            <w:r w:rsidRPr="006C342D">
              <w:rPr>
                <w:rFonts w:ascii="Times New Roman" w:hAnsi="Times New Roman" w:cs="Times New Roman"/>
                <w:sz w:val="24"/>
                <w:szCs w:val="24"/>
                <w:lang w:val="en-GB"/>
              </w:rPr>
              <w:t xml:space="preserve"> заштите права пацијената у циљу остваривања права на доступну, квалитетну и ефикасну здравствену заштиту</w:t>
            </w:r>
            <w:r w:rsidRPr="006C342D">
              <w:rPr>
                <w:rFonts w:ascii="Times New Roman" w:hAnsi="Times New Roman" w:cs="Times New Roman"/>
                <w:sz w:val="24"/>
                <w:szCs w:val="24"/>
              </w:rPr>
              <w:t>, тако да до 2021. Године</w:t>
            </w:r>
            <w:r w:rsidRPr="006C342D">
              <w:rPr>
                <w:rFonts w:ascii="Times New Roman" w:hAnsi="Times New Roman" w:cs="Times New Roman"/>
                <w:sz w:val="24"/>
                <w:szCs w:val="24"/>
                <w:lang w:val="sr-Cyrl-RS"/>
              </w:rPr>
              <w:t xml:space="preserve"> </w:t>
            </w:r>
            <w:r w:rsidRPr="006C342D">
              <w:rPr>
                <w:rFonts w:ascii="Times New Roman" w:hAnsi="Times New Roman" w:cs="Times New Roman"/>
                <w:sz w:val="24"/>
                <w:szCs w:val="24"/>
              </w:rPr>
              <w:t>најмање 75% ЈЛС има успостављен функционалан систем заштите права пацијената (почетна вредност 2016. је била 48%).</w:t>
            </w:r>
          </w:p>
        </w:tc>
      </w:tr>
      <w:tr w:rsidR="0049715D" w:rsidRPr="00BE19A1" w14:paraId="512FFDD0" w14:textId="77777777" w:rsidTr="0049715D">
        <w:trPr>
          <w:trHeight w:val="20"/>
        </w:trPr>
        <w:tc>
          <w:tcPr>
            <w:tcW w:w="5000" w:type="pct"/>
            <w:tcMar>
              <w:top w:w="100" w:type="dxa"/>
              <w:left w:w="100" w:type="dxa"/>
              <w:bottom w:w="100" w:type="dxa"/>
              <w:right w:w="100" w:type="dxa"/>
            </w:tcMar>
            <w:vAlign w:val="center"/>
            <w:hideMark/>
          </w:tcPr>
          <w:p w14:paraId="054F605A"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3D0AB3" w:rsidRPr="00BE19A1" w14:paraId="37367668" w14:textId="77777777" w:rsidTr="003D0AB3">
        <w:trPr>
          <w:trHeight w:val="20"/>
        </w:trPr>
        <w:tc>
          <w:tcPr>
            <w:tcW w:w="5000" w:type="pct"/>
            <w:tcMar>
              <w:top w:w="100" w:type="dxa"/>
              <w:left w:w="100" w:type="dxa"/>
              <w:bottom w:w="100" w:type="dxa"/>
              <w:right w:w="100" w:type="dxa"/>
            </w:tcMar>
          </w:tcPr>
          <w:p w14:paraId="0283F328" w14:textId="1E74FD81" w:rsidR="003D0AB3" w:rsidRPr="00850643" w:rsidRDefault="003D0AB3" w:rsidP="003D0AB3">
            <w:pPr>
              <w:spacing w:after="0" w:line="240" w:lineRule="auto"/>
              <w:jc w:val="both"/>
              <w:rPr>
                <w:rFonts w:ascii="Times New Roman" w:eastAsia="Times New Roman" w:hAnsi="Times New Roman" w:cs="Times New Roman"/>
                <w:sz w:val="24"/>
                <w:szCs w:val="24"/>
              </w:rPr>
            </w:pPr>
            <w:r w:rsidRPr="00850643">
              <w:rPr>
                <w:rFonts w:ascii="Times New Roman" w:eastAsia="Times New Roman" w:hAnsi="Times New Roman" w:cs="Times New Roman"/>
                <w:sz w:val="24"/>
                <w:szCs w:val="24"/>
              </w:rPr>
              <w:t xml:space="preserve">По завршетку </w:t>
            </w:r>
            <w:r w:rsidR="00222CD6">
              <w:rPr>
                <w:rFonts w:ascii="Times New Roman" w:eastAsia="Times New Roman" w:hAnsi="Times New Roman" w:cs="Times New Roman"/>
                <w:sz w:val="24"/>
                <w:szCs w:val="24"/>
                <w:lang w:val="sr-Cyrl-RS"/>
              </w:rPr>
              <w:t>семинара</w:t>
            </w:r>
            <w:r w:rsidRPr="00850643">
              <w:rPr>
                <w:rFonts w:ascii="Times New Roman" w:eastAsia="Times New Roman" w:hAnsi="Times New Roman" w:cs="Times New Roman"/>
                <w:sz w:val="24"/>
                <w:szCs w:val="24"/>
              </w:rPr>
              <w:t>, полазник:</w:t>
            </w:r>
          </w:p>
          <w:p w14:paraId="1B13F5F0" w14:textId="77777777" w:rsidR="003D0AB3" w:rsidRPr="00850643" w:rsidRDefault="003D0AB3" w:rsidP="003D0AB3">
            <w:pPr>
              <w:pStyle w:val="ListParagraph"/>
              <w:numPr>
                <w:ilvl w:val="0"/>
                <w:numId w:val="1"/>
              </w:numPr>
              <w:spacing w:after="0" w:line="240" w:lineRule="auto"/>
              <w:jc w:val="both"/>
              <w:rPr>
                <w:rFonts w:ascii="Times New Roman" w:hAnsi="Times New Roman" w:cs="Times New Roman"/>
                <w:sz w:val="24"/>
                <w:szCs w:val="24"/>
              </w:rPr>
            </w:pPr>
            <w:r w:rsidRPr="00850643">
              <w:rPr>
                <w:rFonts w:ascii="Times New Roman" w:hAnsi="Times New Roman" w:cs="Times New Roman"/>
                <w:sz w:val="24"/>
                <w:szCs w:val="24"/>
              </w:rPr>
              <w:t>Разуме законск</w:t>
            </w:r>
            <w:r>
              <w:rPr>
                <w:rFonts w:ascii="Times New Roman" w:hAnsi="Times New Roman" w:cs="Times New Roman"/>
                <w:sz w:val="24"/>
                <w:szCs w:val="24"/>
                <w:lang w:val="sr-Cyrl-RS"/>
              </w:rPr>
              <w:t>и</w:t>
            </w:r>
            <w:r w:rsidRPr="00850643">
              <w:rPr>
                <w:rFonts w:ascii="Times New Roman" w:hAnsi="Times New Roman" w:cs="Times New Roman"/>
                <w:sz w:val="24"/>
                <w:szCs w:val="24"/>
              </w:rPr>
              <w:t xml:space="preserve"> оквир</w:t>
            </w:r>
            <w:r>
              <w:rPr>
                <w:rFonts w:ascii="Times New Roman" w:hAnsi="Times New Roman" w:cs="Times New Roman"/>
                <w:sz w:val="24"/>
                <w:szCs w:val="24"/>
                <w:lang w:val="sr-Cyrl-RS"/>
              </w:rPr>
              <w:t xml:space="preserve"> који регулише</w:t>
            </w:r>
            <w:r w:rsidRPr="00850643">
              <w:rPr>
                <w:rFonts w:ascii="Times New Roman" w:hAnsi="Times New Roman" w:cs="Times New Roman"/>
                <w:sz w:val="24"/>
                <w:szCs w:val="24"/>
              </w:rPr>
              <w:t xml:space="preserve"> прав</w:t>
            </w:r>
            <w:r>
              <w:rPr>
                <w:rFonts w:ascii="Times New Roman" w:hAnsi="Times New Roman" w:cs="Times New Roman"/>
                <w:sz w:val="24"/>
                <w:szCs w:val="24"/>
                <w:lang w:val="sr-Cyrl-RS"/>
              </w:rPr>
              <w:t>а</w:t>
            </w:r>
            <w:r w:rsidRPr="00850643">
              <w:rPr>
                <w:rFonts w:ascii="Times New Roman" w:hAnsi="Times New Roman" w:cs="Times New Roman"/>
                <w:sz w:val="24"/>
                <w:szCs w:val="24"/>
              </w:rPr>
              <w:t xml:space="preserve"> пацијената</w:t>
            </w:r>
            <w:r>
              <w:rPr>
                <w:rFonts w:ascii="Times New Roman" w:hAnsi="Times New Roman" w:cs="Times New Roman"/>
                <w:sz w:val="24"/>
                <w:szCs w:val="24"/>
                <w:lang w:val="sr-Cyrl-RS"/>
              </w:rPr>
              <w:t>;</w:t>
            </w:r>
            <w:r w:rsidRPr="00850643">
              <w:rPr>
                <w:rFonts w:ascii="Times New Roman" w:hAnsi="Times New Roman" w:cs="Times New Roman"/>
                <w:sz w:val="24"/>
                <w:szCs w:val="24"/>
              </w:rPr>
              <w:t xml:space="preserve"> </w:t>
            </w:r>
          </w:p>
          <w:p w14:paraId="67CEB8B3" w14:textId="77777777" w:rsidR="003D0AB3" w:rsidRPr="00850643" w:rsidRDefault="003D0AB3" w:rsidP="003D0AB3">
            <w:pPr>
              <w:pStyle w:val="ListParagraph"/>
              <w:numPr>
                <w:ilvl w:val="0"/>
                <w:numId w:val="1"/>
              </w:numPr>
              <w:spacing w:after="0" w:line="240" w:lineRule="auto"/>
              <w:jc w:val="both"/>
              <w:rPr>
                <w:rFonts w:ascii="Times New Roman" w:hAnsi="Times New Roman" w:cs="Times New Roman"/>
                <w:sz w:val="24"/>
                <w:szCs w:val="24"/>
              </w:rPr>
            </w:pPr>
            <w:r w:rsidRPr="00850643">
              <w:rPr>
                <w:rFonts w:ascii="Times New Roman" w:hAnsi="Times New Roman" w:cs="Times New Roman"/>
                <w:sz w:val="24"/>
                <w:szCs w:val="24"/>
                <w:lang w:val="sr-Cyrl-RS"/>
              </w:rPr>
              <w:t xml:space="preserve">Познаје садржај свих 19 </w:t>
            </w:r>
            <w:r>
              <w:rPr>
                <w:rFonts w:ascii="Times New Roman" w:hAnsi="Times New Roman" w:cs="Times New Roman"/>
                <w:sz w:val="24"/>
                <w:szCs w:val="24"/>
                <w:lang w:val="sr-Cyrl-RS"/>
              </w:rPr>
              <w:t xml:space="preserve">института која се односе на </w:t>
            </w:r>
            <w:r w:rsidRPr="00850643">
              <w:rPr>
                <w:rFonts w:ascii="Times New Roman" w:hAnsi="Times New Roman" w:cs="Times New Roman"/>
                <w:sz w:val="24"/>
                <w:szCs w:val="24"/>
                <w:lang w:val="sr-Cyrl-RS"/>
              </w:rPr>
              <w:t>права пацијената</w:t>
            </w:r>
            <w:r w:rsidRPr="00850643">
              <w:rPr>
                <w:rFonts w:ascii="Times New Roman" w:hAnsi="Times New Roman" w:cs="Times New Roman"/>
                <w:sz w:val="24"/>
                <w:szCs w:val="24"/>
              </w:rPr>
              <w:t>;</w:t>
            </w:r>
          </w:p>
          <w:p w14:paraId="0090AAEF" w14:textId="77777777" w:rsidR="003D0AB3" w:rsidRPr="00850643" w:rsidRDefault="003D0AB3" w:rsidP="003D0AB3">
            <w:pPr>
              <w:pStyle w:val="ListParagraph"/>
              <w:numPr>
                <w:ilvl w:val="0"/>
                <w:numId w:val="1"/>
              </w:numPr>
              <w:spacing w:after="0" w:line="240" w:lineRule="auto"/>
              <w:jc w:val="both"/>
              <w:rPr>
                <w:rFonts w:ascii="Times New Roman" w:hAnsi="Times New Roman" w:cs="Times New Roman"/>
                <w:sz w:val="24"/>
                <w:szCs w:val="24"/>
              </w:rPr>
            </w:pPr>
            <w:r w:rsidRPr="00850643">
              <w:rPr>
                <w:rFonts w:ascii="Times New Roman" w:hAnsi="Times New Roman" w:cs="Times New Roman"/>
                <w:sz w:val="24"/>
                <w:szCs w:val="24"/>
              </w:rPr>
              <w:t xml:space="preserve">Разликује процедуре у поступању заштите права пацијената; </w:t>
            </w:r>
          </w:p>
          <w:p w14:paraId="44C0E5A3" w14:textId="737A55AD" w:rsidR="003D0AB3" w:rsidRPr="00850643" w:rsidRDefault="003D0AB3" w:rsidP="003D0AB3">
            <w:pPr>
              <w:pStyle w:val="ListParagraph"/>
              <w:numPr>
                <w:ilvl w:val="0"/>
                <w:numId w:val="1"/>
              </w:numPr>
              <w:spacing w:after="0" w:line="240" w:lineRule="auto"/>
              <w:jc w:val="both"/>
              <w:rPr>
                <w:rFonts w:ascii="Times New Roman" w:eastAsia="Times New Roman" w:hAnsi="Times New Roman" w:cs="Times New Roman"/>
                <w:sz w:val="24"/>
                <w:szCs w:val="24"/>
              </w:rPr>
            </w:pPr>
            <w:r w:rsidRPr="00850643">
              <w:rPr>
                <w:rFonts w:ascii="Times New Roman" w:hAnsi="Times New Roman" w:cs="Times New Roman"/>
                <w:sz w:val="24"/>
                <w:szCs w:val="24"/>
              </w:rPr>
              <w:t>Познаје сличности и разлике у надлежности поступања саветника пацијената, заштитника права осигураних лица и здравствене инспекције.</w:t>
            </w:r>
          </w:p>
        </w:tc>
      </w:tr>
      <w:tr w:rsidR="0049715D" w:rsidRPr="00BE19A1" w14:paraId="71AB1202" w14:textId="77777777" w:rsidTr="0049715D">
        <w:trPr>
          <w:trHeight w:val="20"/>
        </w:trPr>
        <w:tc>
          <w:tcPr>
            <w:tcW w:w="5000" w:type="pct"/>
            <w:tcMar>
              <w:top w:w="100" w:type="dxa"/>
              <w:left w:w="100" w:type="dxa"/>
              <w:bottom w:w="100" w:type="dxa"/>
              <w:right w:w="100" w:type="dxa"/>
            </w:tcMar>
            <w:vAlign w:val="center"/>
            <w:hideMark/>
          </w:tcPr>
          <w:p w14:paraId="321BDAF1"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49715D" w:rsidRPr="00BE19A1" w14:paraId="6B76EAD4" w14:textId="77777777" w:rsidTr="0049715D">
        <w:trPr>
          <w:trHeight w:val="20"/>
        </w:trPr>
        <w:tc>
          <w:tcPr>
            <w:tcW w:w="5000" w:type="pct"/>
            <w:tcMar>
              <w:top w:w="100" w:type="dxa"/>
              <w:left w:w="100" w:type="dxa"/>
              <w:bottom w:w="100" w:type="dxa"/>
              <w:right w:w="100" w:type="dxa"/>
            </w:tcMar>
            <w:vAlign w:val="center"/>
          </w:tcPr>
          <w:p w14:paraId="215F5655" w14:textId="092DED4C" w:rsidR="003D0AB3" w:rsidRPr="00850643" w:rsidRDefault="003D0AB3" w:rsidP="003D0AB3">
            <w:pPr>
              <w:pStyle w:val="ListParagraph"/>
              <w:numPr>
                <w:ilvl w:val="0"/>
                <w:numId w:val="1"/>
              </w:numPr>
              <w:spacing w:after="0" w:line="240" w:lineRule="auto"/>
              <w:jc w:val="both"/>
              <w:rPr>
                <w:rFonts w:ascii="Times New Roman" w:hAnsi="Times New Roman" w:cs="Times New Roman"/>
                <w:sz w:val="24"/>
                <w:szCs w:val="24"/>
                <w:lang w:val="sr-Cyrl-CS"/>
              </w:rPr>
            </w:pPr>
            <w:r w:rsidRPr="00850643">
              <w:rPr>
                <w:rFonts w:ascii="Times New Roman" w:hAnsi="Times New Roman" w:cs="Times New Roman"/>
                <w:sz w:val="24"/>
                <w:szCs w:val="24"/>
                <w:lang w:val="sr-Cyrl-CS"/>
              </w:rPr>
              <w:t xml:space="preserve">Упознавање са </w:t>
            </w:r>
            <w:r>
              <w:rPr>
                <w:rFonts w:ascii="Times New Roman" w:hAnsi="Times New Roman" w:cs="Times New Roman"/>
                <w:sz w:val="24"/>
                <w:szCs w:val="24"/>
                <w:lang w:val="sr-Cyrl-CS"/>
              </w:rPr>
              <w:t xml:space="preserve">19 основних института о </w:t>
            </w:r>
            <w:r w:rsidRPr="00850643">
              <w:rPr>
                <w:rFonts w:ascii="Times New Roman" w:hAnsi="Times New Roman" w:cs="Times New Roman"/>
                <w:sz w:val="24"/>
                <w:szCs w:val="24"/>
                <w:lang w:val="sr-Cyrl-CS"/>
              </w:rPr>
              <w:t>правима пацијената</w:t>
            </w:r>
            <w:r w:rsidR="000F7247">
              <w:rPr>
                <w:rFonts w:ascii="Times New Roman" w:hAnsi="Times New Roman" w:cs="Times New Roman"/>
                <w:sz w:val="24"/>
                <w:szCs w:val="24"/>
                <w:lang w:val="sr-Cyrl-CS"/>
              </w:rPr>
              <w:t>;</w:t>
            </w:r>
          </w:p>
          <w:p w14:paraId="23793D27" w14:textId="77777777" w:rsidR="003D0AB3" w:rsidRPr="00850643" w:rsidRDefault="003D0AB3" w:rsidP="003D0AB3">
            <w:pPr>
              <w:pStyle w:val="ListParagraph"/>
              <w:numPr>
                <w:ilvl w:val="0"/>
                <w:numId w:val="1"/>
              </w:numPr>
              <w:spacing w:after="0" w:line="240" w:lineRule="auto"/>
              <w:jc w:val="both"/>
              <w:rPr>
                <w:rFonts w:ascii="Times New Roman" w:hAnsi="Times New Roman" w:cs="Times New Roman"/>
                <w:sz w:val="24"/>
                <w:szCs w:val="24"/>
                <w:lang w:val="sr-Cyrl-CS"/>
              </w:rPr>
            </w:pPr>
            <w:r w:rsidRPr="00850643">
              <w:rPr>
                <w:rFonts w:ascii="Times New Roman" w:hAnsi="Times New Roman" w:cs="Times New Roman"/>
                <w:sz w:val="24"/>
                <w:szCs w:val="24"/>
                <w:lang w:val="sr-Cyrl-CS"/>
              </w:rPr>
              <w:t>Поступање по приговору (саветника пацијената, савета за здравље);</w:t>
            </w:r>
          </w:p>
          <w:p w14:paraId="551D98AC" w14:textId="7D2BB76A" w:rsidR="0049715D" w:rsidRPr="00952718" w:rsidRDefault="003D0AB3" w:rsidP="003D0AB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50643">
              <w:rPr>
                <w:rFonts w:ascii="Times New Roman" w:hAnsi="Times New Roman" w:cs="Times New Roman"/>
                <w:sz w:val="24"/>
                <w:szCs w:val="24"/>
                <w:lang w:val="sr-Cyrl-CS"/>
              </w:rPr>
              <w:t>Сличности и разлике у надлежности саветника пацијената, заштитника права осигураних лица и здравствене инспекције.</w:t>
            </w:r>
          </w:p>
        </w:tc>
      </w:tr>
      <w:tr w:rsidR="0049715D" w:rsidRPr="00BE19A1" w14:paraId="5EB6D81C" w14:textId="77777777" w:rsidTr="0049715D">
        <w:trPr>
          <w:trHeight w:val="20"/>
        </w:trPr>
        <w:tc>
          <w:tcPr>
            <w:tcW w:w="5000" w:type="pct"/>
            <w:tcMar>
              <w:top w:w="100" w:type="dxa"/>
              <w:left w:w="100" w:type="dxa"/>
              <w:bottom w:w="100" w:type="dxa"/>
              <w:right w:w="100" w:type="dxa"/>
            </w:tcMar>
            <w:vAlign w:val="center"/>
            <w:hideMark/>
          </w:tcPr>
          <w:p w14:paraId="4C1BB9E1"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222CD6" w:rsidRPr="00BE19A1" w14:paraId="68CD1672" w14:textId="77777777" w:rsidTr="0001245B">
        <w:trPr>
          <w:trHeight w:val="20"/>
        </w:trPr>
        <w:tc>
          <w:tcPr>
            <w:tcW w:w="5000" w:type="pct"/>
            <w:tcMar>
              <w:top w:w="100" w:type="dxa"/>
              <w:left w:w="100" w:type="dxa"/>
              <w:bottom w:w="100" w:type="dxa"/>
              <w:right w:w="100" w:type="dxa"/>
            </w:tcMar>
            <w:vAlign w:val="center"/>
          </w:tcPr>
          <w:p w14:paraId="6C4A22DC" w14:textId="77777777" w:rsidR="00222CD6" w:rsidRPr="00850643" w:rsidRDefault="00222CD6" w:rsidP="0001245B">
            <w:pPr>
              <w:spacing w:after="0" w:line="240" w:lineRule="auto"/>
              <w:jc w:val="both"/>
              <w:rPr>
                <w:rFonts w:ascii="Times New Roman" w:eastAsia="Times New Roman" w:hAnsi="Times New Roman" w:cs="Times New Roman"/>
                <w:sz w:val="24"/>
                <w:szCs w:val="24"/>
              </w:rPr>
            </w:pPr>
            <w:r w:rsidRPr="00850643">
              <w:rPr>
                <w:rFonts w:ascii="Times New Roman" w:eastAsia="Times New Roman" w:hAnsi="Times New Roman" w:cs="Times New Roman"/>
                <w:sz w:val="24"/>
                <w:szCs w:val="24"/>
              </w:rPr>
              <w:t xml:space="preserve">Организациони облик: </w:t>
            </w:r>
            <w:r w:rsidRPr="00850643">
              <w:rPr>
                <w:rFonts w:ascii="Times New Roman" w:hAnsi="Times New Roman" w:cs="Times New Roman"/>
                <w:sz w:val="24"/>
                <w:szCs w:val="24"/>
                <w:lang w:val="sr-Cyrl-RS"/>
              </w:rPr>
              <w:t>семинар</w:t>
            </w:r>
          </w:p>
          <w:p w14:paraId="732836D9" w14:textId="77777777" w:rsidR="00222CD6" w:rsidRPr="00850643" w:rsidRDefault="00222CD6" w:rsidP="0001245B">
            <w:pPr>
              <w:spacing w:after="0" w:line="240" w:lineRule="auto"/>
              <w:rPr>
                <w:rFonts w:ascii="Times New Roman" w:eastAsia="Times New Roman" w:hAnsi="Times New Roman" w:cs="Times New Roman"/>
                <w:b/>
                <w:bCs/>
                <w:sz w:val="24"/>
                <w:szCs w:val="24"/>
              </w:rPr>
            </w:pPr>
            <w:r w:rsidRPr="00850643">
              <w:rPr>
                <w:rFonts w:ascii="Times New Roman" w:eastAsia="Times New Roman" w:hAnsi="Times New Roman" w:cs="Times New Roman"/>
                <w:sz w:val="24"/>
                <w:szCs w:val="24"/>
              </w:rPr>
              <w:t xml:space="preserve">Методе и технике: </w:t>
            </w:r>
            <w:r w:rsidRPr="00850643">
              <w:rPr>
                <w:rFonts w:ascii="Times New Roman" w:hAnsi="Times New Roman" w:cs="Times New Roman"/>
                <w:sz w:val="24"/>
                <w:szCs w:val="24"/>
                <w:lang w:val="sr-Cyrl-RS"/>
              </w:rPr>
              <w:t xml:space="preserve">предавање, </w:t>
            </w:r>
            <w:r w:rsidRPr="00850643">
              <w:rPr>
                <w:rFonts w:ascii="Times New Roman" w:hAnsi="Times New Roman" w:cs="Times New Roman"/>
                <w:sz w:val="24"/>
                <w:szCs w:val="24"/>
              </w:rPr>
              <w:t>браинсто</w:t>
            </w:r>
            <w:r w:rsidRPr="00850643">
              <w:rPr>
                <w:rFonts w:ascii="Times New Roman" w:hAnsi="Times New Roman" w:cs="Times New Roman"/>
                <w:sz w:val="24"/>
                <w:szCs w:val="24"/>
                <w:lang w:val="sr-Cyrl-RS"/>
              </w:rPr>
              <w:t>р</w:t>
            </w:r>
            <w:r w:rsidRPr="00850643">
              <w:rPr>
                <w:rFonts w:ascii="Times New Roman" w:hAnsi="Times New Roman" w:cs="Times New Roman"/>
                <w:sz w:val="24"/>
                <w:szCs w:val="24"/>
              </w:rPr>
              <w:t>минг, панел дискусије и студија случајa</w:t>
            </w:r>
          </w:p>
        </w:tc>
      </w:tr>
      <w:tr w:rsidR="0049715D" w:rsidRPr="00BE19A1" w14:paraId="007D63DF" w14:textId="77777777" w:rsidTr="0049715D">
        <w:trPr>
          <w:trHeight w:val="20"/>
        </w:trPr>
        <w:tc>
          <w:tcPr>
            <w:tcW w:w="5000" w:type="pct"/>
            <w:tcMar>
              <w:top w:w="100" w:type="dxa"/>
              <w:left w:w="100" w:type="dxa"/>
              <w:bottom w:w="100" w:type="dxa"/>
              <w:right w:w="100" w:type="dxa"/>
            </w:tcMar>
            <w:vAlign w:val="center"/>
            <w:hideMark/>
          </w:tcPr>
          <w:p w14:paraId="08F6D606"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222CD6" w:rsidRPr="00BE19A1" w14:paraId="353489C7" w14:textId="77777777" w:rsidTr="0001245B">
        <w:trPr>
          <w:trHeight w:val="20"/>
        </w:trPr>
        <w:tc>
          <w:tcPr>
            <w:tcW w:w="5000" w:type="pct"/>
            <w:tcMar>
              <w:top w:w="100" w:type="dxa"/>
              <w:left w:w="100" w:type="dxa"/>
              <w:bottom w:w="100" w:type="dxa"/>
              <w:right w:w="100" w:type="dxa"/>
            </w:tcMar>
            <w:vAlign w:val="center"/>
          </w:tcPr>
          <w:p w14:paraId="603D92C5" w14:textId="77777777" w:rsidR="00222CD6" w:rsidRPr="00850643" w:rsidRDefault="00222CD6" w:rsidP="0001245B">
            <w:pPr>
              <w:spacing w:after="0" w:line="240" w:lineRule="auto"/>
              <w:rPr>
                <w:rFonts w:ascii="Times New Roman" w:eastAsia="Times New Roman" w:hAnsi="Times New Roman" w:cs="Times New Roman"/>
                <w:b/>
                <w:bCs/>
                <w:sz w:val="24"/>
                <w:szCs w:val="24"/>
              </w:rPr>
            </w:pPr>
            <w:r w:rsidRPr="00850643">
              <w:rPr>
                <w:rFonts w:ascii="Times New Roman" w:eastAsia="Times New Roman" w:hAnsi="Times New Roman" w:cs="Times New Roman"/>
                <w:sz w:val="24"/>
                <w:szCs w:val="24"/>
                <w:lang w:val="sr-Cyrl-RS"/>
              </w:rPr>
              <w:t xml:space="preserve">Два </w:t>
            </w:r>
            <w:r w:rsidRPr="00850643">
              <w:rPr>
                <w:rFonts w:ascii="Times New Roman" w:eastAsia="Times New Roman" w:hAnsi="Times New Roman" w:cs="Times New Roman"/>
                <w:sz w:val="24"/>
                <w:szCs w:val="24"/>
              </w:rPr>
              <w:t>дана (</w:t>
            </w:r>
            <w:r w:rsidRPr="00850643">
              <w:rPr>
                <w:rFonts w:ascii="Times New Roman" w:eastAsia="Times New Roman" w:hAnsi="Times New Roman" w:cs="Times New Roman"/>
                <w:sz w:val="24"/>
                <w:szCs w:val="24"/>
                <w:lang w:val="sr-Cyrl-RS"/>
              </w:rPr>
              <w:t xml:space="preserve">12 </w:t>
            </w:r>
            <w:r w:rsidRPr="00850643">
              <w:rPr>
                <w:rFonts w:ascii="Times New Roman" w:eastAsia="Times New Roman" w:hAnsi="Times New Roman" w:cs="Times New Roman"/>
                <w:sz w:val="24"/>
                <w:szCs w:val="24"/>
              </w:rPr>
              <w:t>сати).</w:t>
            </w:r>
          </w:p>
        </w:tc>
      </w:tr>
      <w:tr w:rsidR="0049715D" w:rsidRPr="00BE19A1" w14:paraId="380E6437" w14:textId="77777777" w:rsidTr="0049715D">
        <w:trPr>
          <w:trHeight w:val="20"/>
        </w:trPr>
        <w:tc>
          <w:tcPr>
            <w:tcW w:w="5000" w:type="pct"/>
            <w:tcMar>
              <w:top w:w="100" w:type="dxa"/>
              <w:left w:w="100" w:type="dxa"/>
              <w:bottom w:w="100" w:type="dxa"/>
              <w:right w:w="100" w:type="dxa"/>
            </w:tcMar>
            <w:vAlign w:val="center"/>
            <w:hideMark/>
          </w:tcPr>
          <w:p w14:paraId="7E2A4E65" w14:textId="77777777" w:rsidR="0049715D" w:rsidRPr="00BE19A1" w:rsidRDefault="0049715D" w:rsidP="0049715D">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222CD6" w:rsidRPr="00BE19A1" w14:paraId="50663FB9" w14:textId="77777777" w:rsidTr="0049715D">
        <w:trPr>
          <w:trHeight w:val="20"/>
        </w:trPr>
        <w:tc>
          <w:tcPr>
            <w:tcW w:w="5000" w:type="pct"/>
            <w:tcMar>
              <w:top w:w="100" w:type="dxa"/>
              <w:left w:w="100" w:type="dxa"/>
              <w:bottom w:w="100" w:type="dxa"/>
              <w:right w:w="100" w:type="dxa"/>
            </w:tcMar>
            <w:vAlign w:val="center"/>
          </w:tcPr>
          <w:p w14:paraId="1B275EA2" w14:textId="0F88B663" w:rsidR="00222CD6" w:rsidRPr="00BE19A1" w:rsidRDefault="00222CD6" w:rsidP="00222CD6">
            <w:pPr>
              <w:spacing w:after="0" w:line="240" w:lineRule="auto"/>
              <w:jc w:val="both"/>
              <w:rPr>
                <w:rFonts w:ascii="Times New Roman" w:eastAsia="Times New Roman" w:hAnsi="Times New Roman" w:cs="Times New Roman"/>
                <w:b/>
                <w:bCs/>
                <w:color w:val="000000"/>
                <w:sz w:val="24"/>
                <w:szCs w:val="24"/>
              </w:rPr>
            </w:pPr>
            <w:r w:rsidRPr="00850643">
              <w:rPr>
                <w:rFonts w:ascii="Times New Roman" w:eastAsia="Times New Roman" w:hAnsi="Times New Roman" w:cs="Times New Roman"/>
                <w:sz w:val="24"/>
                <w:szCs w:val="24"/>
              </w:rPr>
              <w:t xml:space="preserve">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sz w:val="24"/>
                <w:szCs w:val="24"/>
                <w:lang w:val="sr-Cyrl-RS"/>
              </w:rPr>
              <w:t xml:space="preserve">(6 </w:t>
            </w:r>
            <w:r w:rsidRPr="00850643">
              <w:rPr>
                <w:rFonts w:ascii="Times New Roman" w:eastAsia="Times New Roman" w:hAnsi="Times New Roman" w:cs="Times New Roman"/>
                <w:sz w:val="24"/>
                <w:szCs w:val="24"/>
              </w:rPr>
              <w:t>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222CD6" w:rsidRPr="00BE19A1" w14:paraId="1BCD4304" w14:textId="77777777" w:rsidTr="0049715D">
        <w:trPr>
          <w:trHeight w:val="20"/>
        </w:trPr>
        <w:tc>
          <w:tcPr>
            <w:tcW w:w="5000" w:type="pct"/>
            <w:tcMar>
              <w:top w:w="100" w:type="dxa"/>
              <w:left w:w="100" w:type="dxa"/>
              <w:bottom w:w="100" w:type="dxa"/>
              <w:right w:w="100" w:type="dxa"/>
            </w:tcMar>
            <w:vAlign w:val="center"/>
            <w:hideMark/>
          </w:tcPr>
          <w:p w14:paraId="7DA771FF" w14:textId="77777777" w:rsidR="00222CD6" w:rsidRPr="00BE19A1" w:rsidRDefault="00222CD6" w:rsidP="00222CD6">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222CD6" w:rsidRPr="00BE19A1" w14:paraId="6CE9D91A" w14:textId="77777777" w:rsidTr="0001245B">
        <w:trPr>
          <w:trHeight w:val="20"/>
        </w:trPr>
        <w:tc>
          <w:tcPr>
            <w:tcW w:w="5000" w:type="pct"/>
            <w:tcMar>
              <w:top w:w="100" w:type="dxa"/>
              <w:left w:w="100" w:type="dxa"/>
              <w:bottom w:w="100" w:type="dxa"/>
              <w:right w:w="100" w:type="dxa"/>
            </w:tcMar>
            <w:vAlign w:val="center"/>
          </w:tcPr>
          <w:p w14:paraId="471788D9" w14:textId="77777777" w:rsidR="00222CD6" w:rsidRPr="00850643" w:rsidRDefault="00222CD6" w:rsidP="0001245B">
            <w:pPr>
              <w:spacing w:after="0" w:line="240" w:lineRule="auto"/>
              <w:rPr>
                <w:rFonts w:ascii="Times New Roman" w:eastAsia="Times New Roman" w:hAnsi="Times New Roman" w:cs="Times New Roman"/>
                <w:b/>
                <w:bCs/>
                <w:sz w:val="24"/>
                <w:szCs w:val="24"/>
              </w:rPr>
            </w:pPr>
            <w:r w:rsidRPr="00850643">
              <w:rPr>
                <w:rFonts w:ascii="Times New Roman" w:hAnsi="Times New Roman" w:cs="Times New Roman"/>
                <w:sz w:val="24"/>
                <w:szCs w:val="24"/>
              </w:rPr>
              <w:t>Саветници за заштиту права пацијената; чланови савета за здравље.</w:t>
            </w:r>
          </w:p>
        </w:tc>
      </w:tr>
      <w:tr w:rsidR="00222CD6" w:rsidRPr="00BE19A1" w14:paraId="2EAAF12B" w14:textId="77777777" w:rsidTr="0049715D">
        <w:trPr>
          <w:trHeight w:val="467"/>
        </w:trPr>
        <w:tc>
          <w:tcPr>
            <w:tcW w:w="5000" w:type="pct"/>
            <w:tcMar>
              <w:top w:w="100" w:type="dxa"/>
              <w:left w:w="100" w:type="dxa"/>
              <w:bottom w:w="100" w:type="dxa"/>
              <w:right w:w="100" w:type="dxa"/>
            </w:tcMar>
            <w:vAlign w:val="center"/>
            <w:hideMark/>
          </w:tcPr>
          <w:p w14:paraId="181D1492" w14:textId="77777777" w:rsidR="00222CD6" w:rsidRPr="00BE19A1" w:rsidRDefault="00222CD6" w:rsidP="00222CD6">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222CD6" w:rsidRPr="00BE19A1" w14:paraId="677FF5FE" w14:textId="77777777" w:rsidTr="0001245B">
        <w:trPr>
          <w:trHeight w:val="20"/>
        </w:trPr>
        <w:tc>
          <w:tcPr>
            <w:tcW w:w="5000" w:type="pct"/>
            <w:tcMar>
              <w:top w:w="100" w:type="dxa"/>
              <w:left w:w="100" w:type="dxa"/>
              <w:bottom w:w="100" w:type="dxa"/>
              <w:right w:w="100" w:type="dxa"/>
            </w:tcMar>
            <w:vAlign w:val="center"/>
          </w:tcPr>
          <w:p w14:paraId="7BBEF312" w14:textId="77777777" w:rsidR="00222CD6" w:rsidRPr="00850643" w:rsidRDefault="00222CD6" w:rsidP="0001245B">
            <w:pPr>
              <w:spacing w:after="0" w:line="240" w:lineRule="auto"/>
              <w:rPr>
                <w:rFonts w:ascii="Times New Roman" w:eastAsia="Times New Roman" w:hAnsi="Times New Roman" w:cs="Times New Roman"/>
                <w:b/>
                <w:bCs/>
                <w:sz w:val="24"/>
                <w:szCs w:val="24"/>
                <w:lang w:val="sr-Cyrl-RS"/>
              </w:rPr>
            </w:pPr>
            <w:r w:rsidRPr="00850643">
              <w:rPr>
                <w:rFonts w:ascii="Times New Roman" w:hAnsi="Times New Roman" w:cs="Times New Roman"/>
                <w:sz w:val="24"/>
                <w:szCs w:val="24"/>
                <w:lang w:val="sr-Cyrl-CS"/>
              </w:rPr>
              <w:t>Од 15 до 25 полазника.</w:t>
            </w:r>
          </w:p>
        </w:tc>
      </w:tr>
      <w:tr w:rsidR="00222CD6" w:rsidRPr="00BE19A1" w14:paraId="2E26B6AE" w14:textId="77777777" w:rsidTr="0049715D">
        <w:trPr>
          <w:trHeight w:val="20"/>
        </w:trPr>
        <w:tc>
          <w:tcPr>
            <w:tcW w:w="5000" w:type="pct"/>
            <w:tcMar>
              <w:top w:w="100" w:type="dxa"/>
              <w:left w:w="100" w:type="dxa"/>
              <w:bottom w:w="100" w:type="dxa"/>
              <w:right w:w="100" w:type="dxa"/>
            </w:tcMar>
            <w:vAlign w:val="center"/>
            <w:hideMark/>
          </w:tcPr>
          <w:p w14:paraId="1A89A90A" w14:textId="77777777" w:rsidR="00222CD6" w:rsidRPr="00BE19A1" w:rsidRDefault="00222CD6" w:rsidP="00222CD6">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222CD6" w:rsidRPr="00BE19A1" w14:paraId="5477E6E0" w14:textId="77777777" w:rsidTr="0049715D">
        <w:trPr>
          <w:trHeight w:val="20"/>
        </w:trPr>
        <w:tc>
          <w:tcPr>
            <w:tcW w:w="5000" w:type="pct"/>
            <w:shd w:val="clear" w:color="auto" w:fill="auto"/>
            <w:tcMar>
              <w:top w:w="100" w:type="dxa"/>
              <w:left w:w="100" w:type="dxa"/>
              <w:bottom w:w="100" w:type="dxa"/>
              <w:right w:w="100" w:type="dxa"/>
            </w:tcMar>
            <w:vAlign w:val="center"/>
          </w:tcPr>
          <w:p w14:paraId="2342C3A2" w14:textId="43A680AB" w:rsidR="00222CD6" w:rsidRPr="00850643" w:rsidRDefault="00222CD6" w:rsidP="00222CD6">
            <w:pPr>
              <w:spacing w:after="0" w:line="240" w:lineRule="auto"/>
              <w:jc w:val="both"/>
              <w:rPr>
                <w:rFonts w:ascii="Times New Roman" w:eastAsia="Times New Roman" w:hAnsi="Times New Roman" w:cs="Times New Roman"/>
                <w:sz w:val="24"/>
                <w:szCs w:val="24"/>
              </w:rPr>
            </w:pPr>
            <w:r w:rsidRPr="00850643">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 xml:space="preserve">32.400 </w:t>
            </w:r>
            <w:r w:rsidRPr="00850643">
              <w:rPr>
                <w:rFonts w:ascii="Times New Roman" w:eastAsia="Times New Roman" w:hAnsi="Times New Roman" w:cs="Times New Roman"/>
                <w:sz w:val="24"/>
                <w:szCs w:val="24"/>
              </w:rPr>
              <w:t>РСД.</w:t>
            </w:r>
          </w:p>
          <w:p w14:paraId="598B6A3F" w14:textId="367C2D83" w:rsidR="00222CD6" w:rsidRPr="006C342D" w:rsidRDefault="00222CD6" w:rsidP="00222CD6">
            <w:pPr>
              <w:spacing w:after="0" w:line="240" w:lineRule="auto"/>
              <w:jc w:val="both"/>
              <w:rPr>
                <w:rFonts w:ascii="Times New Roman" w:hAnsi="Times New Roman" w:cs="Times New Roman"/>
                <w:sz w:val="24"/>
                <w:szCs w:val="24"/>
              </w:rPr>
            </w:pPr>
            <w:r w:rsidRPr="00850643">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 xml:space="preserve">21.600 </w:t>
            </w:r>
            <w:r w:rsidRPr="00850643">
              <w:rPr>
                <w:rFonts w:ascii="Times New Roman" w:eastAsia="Times New Roman" w:hAnsi="Times New Roman" w:cs="Times New Roman"/>
                <w:sz w:val="24"/>
                <w:szCs w:val="24"/>
              </w:rPr>
              <w:t>РСД.</w:t>
            </w:r>
          </w:p>
        </w:tc>
      </w:tr>
      <w:tr w:rsidR="00222CD6" w:rsidRPr="00BE19A1" w14:paraId="50CDF8C1" w14:textId="77777777" w:rsidTr="0049715D">
        <w:trPr>
          <w:trHeight w:val="20"/>
        </w:trPr>
        <w:tc>
          <w:tcPr>
            <w:tcW w:w="5000" w:type="pct"/>
            <w:tcMar>
              <w:top w:w="100" w:type="dxa"/>
              <w:left w:w="100" w:type="dxa"/>
              <w:bottom w:w="100" w:type="dxa"/>
              <w:right w:w="100" w:type="dxa"/>
            </w:tcMar>
            <w:vAlign w:val="center"/>
            <w:hideMark/>
          </w:tcPr>
          <w:p w14:paraId="16E1001C" w14:textId="77777777" w:rsidR="00222CD6" w:rsidRPr="00BE19A1" w:rsidRDefault="00222CD6" w:rsidP="00222CD6">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222CD6" w:rsidRPr="00523AAF" w14:paraId="33B767FB" w14:textId="77777777" w:rsidTr="0001245B">
        <w:trPr>
          <w:trHeight w:val="20"/>
        </w:trPr>
        <w:tc>
          <w:tcPr>
            <w:tcW w:w="5000" w:type="pct"/>
            <w:tcMar>
              <w:top w:w="100" w:type="dxa"/>
              <w:left w:w="100" w:type="dxa"/>
              <w:bottom w:w="100" w:type="dxa"/>
              <w:right w:w="100" w:type="dxa"/>
            </w:tcMar>
            <w:vAlign w:val="center"/>
          </w:tcPr>
          <w:p w14:paraId="43050C58" w14:textId="77777777" w:rsidR="00222CD6" w:rsidRPr="00850643" w:rsidRDefault="00222CD6" w:rsidP="0001245B">
            <w:pPr>
              <w:spacing w:after="0" w:line="240" w:lineRule="auto"/>
              <w:rPr>
                <w:rFonts w:ascii="Times New Roman" w:eastAsia="Times New Roman" w:hAnsi="Times New Roman" w:cs="Times New Roman"/>
                <w:b/>
                <w:bCs/>
                <w:sz w:val="24"/>
                <w:szCs w:val="24"/>
              </w:rPr>
            </w:pPr>
            <w:r w:rsidRPr="00850643">
              <w:rPr>
                <w:rFonts w:ascii="Times New Roman" w:eastAsia="Times New Roman" w:hAnsi="Times New Roman" w:cs="Times New Roman"/>
                <w:sz w:val="24"/>
                <w:szCs w:val="24"/>
              </w:rPr>
              <w:t>Није планирана провера знања</w:t>
            </w:r>
          </w:p>
        </w:tc>
      </w:tr>
      <w:tr w:rsidR="00222CD6" w:rsidRPr="00523AAF" w14:paraId="21C91C51" w14:textId="77777777" w:rsidTr="0049715D">
        <w:trPr>
          <w:trHeight w:val="20"/>
        </w:trPr>
        <w:tc>
          <w:tcPr>
            <w:tcW w:w="5000" w:type="pct"/>
            <w:tcMar>
              <w:top w:w="100" w:type="dxa"/>
              <w:left w:w="100" w:type="dxa"/>
              <w:bottom w:w="100" w:type="dxa"/>
              <w:right w:w="100" w:type="dxa"/>
            </w:tcMar>
            <w:vAlign w:val="center"/>
            <w:hideMark/>
          </w:tcPr>
          <w:p w14:paraId="1E724B8D" w14:textId="77777777" w:rsidR="00222CD6" w:rsidRPr="00523AAF" w:rsidRDefault="00222CD6" w:rsidP="00222CD6">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222CD6" w:rsidRPr="00BE19A1" w14:paraId="0B6EBCD9" w14:textId="77777777" w:rsidTr="0049715D">
        <w:trPr>
          <w:trHeight w:val="20"/>
        </w:trPr>
        <w:tc>
          <w:tcPr>
            <w:tcW w:w="5000" w:type="pct"/>
            <w:tcMar>
              <w:top w:w="100" w:type="dxa"/>
              <w:left w:w="100" w:type="dxa"/>
              <w:bottom w:w="100" w:type="dxa"/>
              <w:right w:w="100" w:type="dxa"/>
            </w:tcMar>
            <w:vAlign w:val="center"/>
          </w:tcPr>
          <w:p w14:paraId="3B501CD4" w14:textId="0EDFCA5E" w:rsidR="00222CD6" w:rsidRPr="00BE19A1" w:rsidRDefault="00222CD6" w:rsidP="00222CD6">
            <w:pPr>
              <w:spacing w:after="0" w:line="240" w:lineRule="auto"/>
              <w:jc w:val="both"/>
              <w:rPr>
                <w:rFonts w:ascii="Times New Roman" w:eastAsia="Times New Roman" w:hAnsi="Times New Roman" w:cs="Times New Roman"/>
                <w:b/>
                <w:bCs/>
                <w:color w:val="000000"/>
                <w:sz w:val="24"/>
                <w:szCs w:val="24"/>
              </w:rPr>
            </w:pPr>
            <w:r w:rsidRPr="00850643">
              <w:rPr>
                <w:rFonts w:ascii="Times New Roman" w:eastAsia="Times New Roman" w:hAnsi="Times New Roman" w:cs="Times New Roman"/>
                <w:sz w:val="24"/>
                <w:szCs w:val="24"/>
              </w:rPr>
              <w:t>Потврда о учешћу у програму.</w:t>
            </w:r>
          </w:p>
        </w:tc>
      </w:tr>
      <w:bookmarkEnd w:id="294"/>
    </w:tbl>
    <w:p w14:paraId="51D25B8D" w14:textId="77777777" w:rsidR="0049715D" w:rsidRDefault="0049715D">
      <w:pPr>
        <w:rPr>
          <w:lang w:val="sr-Cyrl-RS"/>
        </w:rPr>
      </w:pPr>
      <w:r>
        <w:rPr>
          <w:lang w:val="sr-Cyrl-RS"/>
        </w:rPr>
        <w:br w:type="page"/>
      </w:r>
    </w:p>
    <w:p w14:paraId="1C811AF1" w14:textId="49073673" w:rsidR="005675DB" w:rsidRDefault="0049715D" w:rsidP="0049715D">
      <w:pPr>
        <w:pStyle w:val="Heading1"/>
      </w:pPr>
      <w:bookmarkStart w:id="320" w:name="_Toc20235055"/>
      <w:r w:rsidRPr="0049715D">
        <w:t>ЗАШТИТА ЖИВОТНЕ СРЕДИНЕ</w:t>
      </w:r>
      <w:bookmarkEnd w:id="320"/>
    </w:p>
    <w:p w14:paraId="34C0BA70" w14:textId="60BD1A4D" w:rsidR="0049715D" w:rsidRDefault="0049715D" w:rsidP="0049715D">
      <w:pPr>
        <w:rPr>
          <w:lang w:val="sr-Cyrl-RS"/>
        </w:rPr>
      </w:pPr>
    </w:p>
    <w:p w14:paraId="464D9566" w14:textId="48557B13" w:rsidR="00E603A7" w:rsidRDefault="00523C33">
      <w:pPr>
        <w:pStyle w:val="TOC2"/>
        <w:rPr>
          <w:rFonts w:eastAsiaTheme="minorEastAsia"/>
          <w:noProof/>
        </w:rPr>
      </w:pPr>
      <w:r>
        <w:rPr>
          <w:lang w:val="sr-Cyrl-RS"/>
        </w:rPr>
        <w:fldChar w:fldCharType="begin"/>
      </w:r>
      <w:r>
        <w:rPr>
          <w:lang w:val="sr-Cyrl-RS"/>
        </w:rPr>
        <w:instrText xml:space="preserve"> TOC \b ЖИВ \* MERGEFORMAT </w:instrText>
      </w:r>
      <w:r>
        <w:rPr>
          <w:lang w:val="sr-Cyrl-RS"/>
        </w:rPr>
        <w:fldChar w:fldCharType="separate"/>
      </w:r>
      <w:r w:rsidR="00E603A7" w:rsidRPr="00DB782B">
        <w:rPr>
          <w:rFonts w:ascii="Symbol" w:hAnsi="Symbol"/>
          <w:noProof/>
        </w:rPr>
        <w:t></w:t>
      </w:r>
      <w:r w:rsidR="00E603A7">
        <w:rPr>
          <w:rFonts w:eastAsiaTheme="minorEastAsia"/>
          <w:noProof/>
        </w:rPr>
        <w:tab/>
      </w:r>
      <w:r w:rsidR="00E603A7">
        <w:rPr>
          <w:noProof/>
        </w:rPr>
        <w:t>ПЛAНИРAЊE И УПРAВЉAЊE ЗAШТИТOМ ЖИВOТНE СРEДИНE У ЛOКAЛНOJ СAМOУПРAВИ</w:t>
      </w:r>
      <w:r w:rsidR="00E603A7">
        <w:rPr>
          <w:noProof/>
        </w:rPr>
        <w:tab/>
      </w:r>
      <w:r w:rsidR="00E603A7">
        <w:rPr>
          <w:noProof/>
        </w:rPr>
        <w:fldChar w:fldCharType="begin"/>
      </w:r>
      <w:r w:rsidR="00E603A7">
        <w:rPr>
          <w:noProof/>
        </w:rPr>
        <w:instrText xml:space="preserve"> PAGEREF _Toc20234727 \h </w:instrText>
      </w:r>
      <w:r w:rsidR="00E603A7">
        <w:rPr>
          <w:noProof/>
        </w:rPr>
      </w:r>
      <w:r w:rsidR="00E603A7">
        <w:rPr>
          <w:noProof/>
        </w:rPr>
        <w:fldChar w:fldCharType="separate"/>
      </w:r>
      <w:r w:rsidR="00E603A7">
        <w:rPr>
          <w:noProof/>
        </w:rPr>
        <w:t>242</w:t>
      </w:r>
      <w:r w:rsidR="00E603A7">
        <w:rPr>
          <w:noProof/>
        </w:rPr>
        <w:fldChar w:fldCharType="end"/>
      </w:r>
    </w:p>
    <w:p w14:paraId="296933A3" w14:textId="2BA6D818" w:rsidR="00E603A7" w:rsidRDefault="00E603A7">
      <w:pPr>
        <w:pStyle w:val="TOC2"/>
        <w:rPr>
          <w:rFonts w:eastAsiaTheme="minorEastAsia"/>
          <w:noProof/>
        </w:rPr>
      </w:pPr>
      <w:r w:rsidRPr="00DB782B">
        <w:rPr>
          <w:rFonts w:ascii="Symbol" w:hAnsi="Symbol"/>
          <w:noProof/>
        </w:rPr>
        <w:t></w:t>
      </w:r>
      <w:r>
        <w:rPr>
          <w:rFonts w:eastAsiaTheme="minorEastAsia"/>
          <w:noProof/>
        </w:rPr>
        <w:tab/>
      </w:r>
      <w:r>
        <w:rPr>
          <w:noProof/>
        </w:rPr>
        <w:t>УПРAВЉAЊE OТПAДНИМ ВOДAМA И ЧВРСТИМ OТПAДOМ</w:t>
      </w:r>
      <w:r>
        <w:rPr>
          <w:noProof/>
        </w:rPr>
        <w:tab/>
      </w:r>
      <w:r>
        <w:rPr>
          <w:noProof/>
        </w:rPr>
        <w:fldChar w:fldCharType="begin"/>
      </w:r>
      <w:r>
        <w:rPr>
          <w:noProof/>
        </w:rPr>
        <w:instrText xml:space="preserve"> PAGEREF _Toc20234728 \h </w:instrText>
      </w:r>
      <w:r>
        <w:rPr>
          <w:noProof/>
        </w:rPr>
      </w:r>
      <w:r>
        <w:rPr>
          <w:noProof/>
        </w:rPr>
        <w:fldChar w:fldCharType="separate"/>
      </w:r>
      <w:r>
        <w:rPr>
          <w:noProof/>
        </w:rPr>
        <w:t>245</w:t>
      </w:r>
      <w:r>
        <w:rPr>
          <w:noProof/>
        </w:rPr>
        <w:fldChar w:fldCharType="end"/>
      </w:r>
    </w:p>
    <w:p w14:paraId="51A6DDFA" w14:textId="26DB4E0A" w:rsidR="0049715D" w:rsidRDefault="00523C33" w:rsidP="0049715D">
      <w:pPr>
        <w:rPr>
          <w:lang w:val="sr-Cyrl-RS"/>
        </w:rPr>
      </w:pPr>
      <w:r>
        <w:rPr>
          <w:lang w:val="sr-Cyrl-RS"/>
        </w:rPr>
        <w:fldChar w:fldCharType="end"/>
      </w:r>
    </w:p>
    <w:p w14:paraId="5EC513D5" w14:textId="77777777" w:rsidR="000F7247" w:rsidRPr="00A66CBF" w:rsidRDefault="000F7247" w:rsidP="000F7247">
      <w:pPr>
        <w:tabs>
          <w:tab w:val="left" w:pos="720"/>
        </w:tabs>
        <w:spacing w:after="0" w:line="240" w:lineRule="auto"/>
        <w:ind w:firstLine="720"/>
        <w:jc w:val="both"/>
        <w:rPr>
          <w:rFonts w:ascii="Times New Roman" w:hAnsi="Times New Roman" w:cs="Times New Roman"/>
          <w:sz w:val="24"/>
          <w:szCs w:val="24"/>
        </w:rPr>
      </w:pPr>
      <w:r w:rsidRPr="00A66CBF">
        <w:rPr>
          <w:rFonts w:ascii="Times New Roman" w:hAnsi="Times New Roman" w:cs="Times New Roman"/>
          <w:sz w:val="24"/>
          <w:szCs w:val="24"/>
        </w:rPr>
        <w:t>Законом о заштити животне средине</w:t>
      </w:r>
      <w:r w:rsidRPr="00A66CBF">
        <w:rPr>
          <w:rFonts w:ascii="Times New Roman" w:hAnsi="Times New Roman" w:cs="Times New Roman"/>
          <w:sz w:val="24"/>
          <w:szCs w:val="24"/>
          <w:vertAlign w:val="superscript"/>
        </w:rPr>
        <w:footnoteReference w:id="79"/>
      </w:r>
      <w:r w:rsidRPr="00A66CBF">
        <w:rPr>
          <w:rFonts w:ascii="Times New Roman" w:hAnsi="Times New Roman" w:cs="Times New Roman"/>
          <w:sz w:val="24"/>
          <w:szCs w:val="24"/>
        </w:rPr>
        <w:t xml:space="preserve"> </w:t>
      </w:r>
      <w:r w:rsidRPr="00A66CBF">
        <w:rPr>
          <w:rFonts w:ascii="Times New Roman" w:hAnsi="Times New Roman" w:cs="Times New Roman"/>
          <w:sz w:val="24"/>
          <w:szCs w:val="24"/>
          <w:shd w:val="clear" w:color="auto" w:fill="FFFFFF"/>
        </w:rPr>
        <w:t xml:space="preserve">уређен 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Надлежни орган </w:t>
      </w:r>
      <w:r w:rsidRPr="00A66CBF">
        <w:rPr>
          <w:rFonts w:ascii="Times New Roman" w:hAnsi="Times New Roman" w:cs="Times New Roman"/>
          <w:sz w:val="24"/>
          <w:szCs w:val="24"/>
        </w:rPr>
        <w:t>јединице локалне самоуправе је одговоран за спровођење обавеза у оквиру овлашћења утврђених овим законом.</w:t>
      </w:r>
    </w:p>
    <w:p w14:paraId="4996BDB7" w14:textId="77777777" w:rsidR="000F7247" w:rsidRPr="00A66CBF" w:rsidRDefault="000F7247" w:rsidP="000F7247">
      <w:pPr>
        <w:tabs>
          <w:tab w:val="left" w:pos="720"/>
        </w:tabs>
        <w:spacing w:after="0" w:line="240" w:lineRule="auto"/>
        <w:ind w:firstLine="720"/>
        <w:jc w:val="both"/>
        <w:rPr>
          <w:rFonts w:ascii="Times New Roman" w:hAnsi="Times New Roman" w:cs="Times New Roman"/>
          <w:sz w:val="24"/>
          <w:szCs w:val="24"/>
        </w:rPr>
      </w:pPr>
    </w:p>
    <w:p w14:paraId="36F8E3DB" w14:textId="77777777" w:rsidR="000F7247" w:rsidRPr="00A66CBF" w:rsidRDefault="000F7247" w:rsidP="000F7247">
      <w:pPr>
        <w:tabs>
          <w:tab w:val="left" w:pos="720"/>
        </w:tabs>
        <w:spacing w:after="0" w:line="240" w:lineRule="auto"/>
        <w:ind w:firstLine="720"/>
        <w:jc w:val="both"/>
        <w:rPr>
          <w:rFonts w:ascii="Times New Roman" w:hAnsi="Times New Roman" w:cs="Times New Roman"/>
          <w:sz w:val="24"/>
          <w:szCs w:val="24"/>
        </w:rPr>
      </w:pPr>
      <w:r w:rsidRPr="00A66CBF">
        <w:rPr>
          <w:rFonts w:ascii="Times New Roman" w:hAnsi="Times New Roman" w:cs="Times New Roman"/>
          <w:sz w:val="24"/>
          <w:szCs w:val="24"/>
        </w:rPr>
        <w:t xml:space="preserve">Иако је правни оквир у области заштите животне средине великим делом усаглашен са ЕУ законодавством, оцењено је да је спровођење закона на локалном нивоу један од најслабијих сегмента. Један од разлога је сложеност саме области, па тако и велики број прописа који се у овој области примењују. </w:t>
      </w:r>
    </w:p>
    <w:p w14:paraId="054A2240" w14:textId="77777777" w:rsidR="000F7247" w:rsidRPr="00A66CBF" w:rsidRDefault="000F7247" w:rsidP="000F7247">
      <w:pPr>
        <w:tabs>
          <w:tab w:val="left" w:pos="720"/>
        </w:tabs>
        <w:spacing w:after="0" w:line="240" w:lineRule="auto"/>
        <w:ind w:firstLine="720"/>
        <w:jc w:val="both"/>
        <w:rPr>
          <w:rFonts w:ascii="Times New Roman" w:eastAsia="Times New Roman" w:hAnsi="Times New Roman" w:cs="Times New Roman"/>
          <w:sz w:val="24"/>
          <w:szCs w:val="24"/>
        </w:rPr>
      </w:pPr>
    </w:p>
    <w:p w14:paraId="0810B4FD" w14:textId="77777777" w:rsidR="000F7247" w:rsidRPr="00A66CBF" w:rsidRDefault="000F7247" w:rsidP="000F7247">
      <w:pPr>
        <w:tabs>
          <w:tab w:val="left" w:pos="720"/>
        </w:tabs>
        <w:spacing w:after="0" w:line="240" w:lineRule="auto"/>
        <w:ind w:firstLine="720"/>
        <w:jc w:val="both"/>
        <w:rPr>
          <w:rFonts w:ascii="Times New Roman" w:eastAsia="Times New Roman" w:hAnsi="Times New Roman" w:cs="Times New Roman"/>
          <w:sz w:val="24"/>
          <w:szCs w:val="24"/>
        </w:rPr>
      </w:pPr>
      <w:r w:rsidRPr="00A66CBF">
        <w:rPr>
          <w:rFonts w:ascii="Times New Roman" w:eastAsia="Times New Roman" w:hAnsi="Times New Roman" w:cs="Times New Roman"/>
          <w:sz w:val="24"/>
          <w:szCs w:val="24"/>
        </w:rPr>
        <w:t xml:space="preserve">У процесу усклађивања правних тековина Србије и ЕУ и Преговарачког поглавља 27 – животна средина и клима, потребно је истаћи да се у циљу усклађивање са захтевима </w:t>
      </w:r>
      <w:r w:rsidRPr="00A66CBF">
        <w:rPr>
          <w:rFonts w:ascii="Times New Roman" w:eastAsia="Times New Roman" w:hAnsi="Times New Roman" w:cs="Times New Roman"/>
          <w:i/>
          <w:sz w:val="24"/>
          <w:szCs w:val="24"/>
        </w:rPr>
        <w:t>Acquis-a</w:t>
      </w:r>
      <w:r w:rsidRPr="00A66CBF">
        <w:rPr>
          <w:rFonts w:ascii="Times New Roman" w:eastAsia="Times New Roman" w:hAnsi="Times New Roman" w:cs="Times New Roman"/>
          <w:sz w:val="24"/>
          <w:szCs w:val="24"/>
        </w:rPr>
        <w:t xml:space="preserve">  у наредном периоду очекују промене у области управљања отпадним водама и чврстим отпадом. </w:t>
      </w:r>
    </w:p>
    <w:p w14:paraId="03FC092F" w14:textId="77777777" w:rsidR="000F7247" w:rsidRPr="00A66CBF" w:rsidRDefault="000F7247" w:rsidP="000F7247">
      <w:pPr>
        <w:tabs>
          <w:tab w:val="left" w:pos="720"/>
        </w:tabs>
        <w:spacing w:after="0" w:line="240" w:lineRule="auto"/>
        <w:ind w:firstLine="720"/>
        <w:jc w:val="both"/>
        <w:rPr>
          <w:rFonts w:ascii="Times New Roman" w:hAnsi="Times New Roman" w:cs="Times New Roman"/>
          <w:sz w:val="24"/>
          <w:szCs w:val="24"/>
        </w:rPr>
      </w:pPr>
    </w:p>
    <w:p w14:paraId="76F8F72F" w14:textId="77777777" w:rsidR="000F7247" w:rsidRPr="00A66CBF" w:rsidRDefault="000F7247" w:rsidP="000F7247">
      <w:pPr>
        <w:tabs>
          <w:tab w:val="left" w:pos="720"/>
        </w:tabs>
        <w:spacing w:after="0" w:line="240" w:lineRule="auto"/>
        <w:ind w:firstLine="720"/>
        <w:jc w:val="both"/>
        <w:rPr>
          <w:rFonts w:ascii="Times New Roman" w:eastAsia="Times New Roman" w:hAnsi="Times New Roman" w:cs="Times New Roman"/>
          <w:sz w:val="24"/>
          <w:szCs w:val="24"/>
        </w:rPr>
      </w:pPr>
      <w:r w:rsidRPr="00A66CBF">
        <w:rPr>
          <w:rFonts w:ascii="Times New Roman" w:hAnsi="Times New Roman" w:cs="Times New Roman"/>
          <w:sz w:val="24"/>
          <w:szCs w:val="24"/>
        </w:rPr>
        <w:t xml:space="preserve">Препознавање и укључивање свих битних актера у локалној заједници у процес планирања програма и пројеката у области заштите животне средине, као и стална едукација запослених на пословима заштите животне средине обезбеђује подизање локалних капацитета у овој области. Поред тога, потребно је обезбедити едукацију запослених у вези са прописима </w:t>
      </w:r>
      <w:r w:rsidRPr="00A66CBF">
        <w:rPr>
          <w:rFonts w:ascii="Times New Roman" w:eastAsia="Times New Roman" w:hAnsi="Times New Roman" w:cs="Times New Roman"/>
          <w:sz w:val="24"/>
          <w:szCs w:val="24"/>
        </w:rPr>
        <w:t>ЕУ, постојећим националним прописима, као и   циљевима који се постављају пред све чланице ЕУ.</w:t>
      </w:r>
    </w:p>
    <w:p w14:paraId="482FBF3C" w14:textId="77777777" w:rsidR="000F7247" w:rsidRPr="00A66CBF" w:rsidRDefault="000F7247" w:rsidP="000F7247">
      <w:pPr>
        <w:tabs>
          <w:tab w:val="left" w:pos="720"/>
        </w:tabs>
        <w:spacing w:after="0" w:line="240" w:lineRule="auto"/>
        <w:ind w:firstLine="720"/>
        <w:jc w:val="both"/>
        <w:rPr>
          <w:rFonts w:ascii="Times New Roman" w:eastAsia="Times New Roman" w:hAnsi="Times New Roman" w:cs="Times New Roman"/>
          <w:sz w:val="24"/>
          <w:szCs w:val="24"/>
        </w:rPr>
      </w:pPr>
    </w:p>
    <w:p w14:paraId="6AC82FB2" w14:textId="77777777" w:rsidR="000F7247" w:rsidRPr="00A66CBF" w:rsidRDefault="000F7247" w:rsidP="000F7247">
      <w:pPr>
        <w:tabs>
          <w:tab w:val="left" w:pos="284"/>
          <w:tab w:val="left" w:pos="720"/>
        </w:tabs>
        <w:spacing w:after="0" w:line="240" w:lineRule="auto"/>
        <w:ind w:firstLine="720"/>
        <w:contextualSpacing/>
        <w:jc w:val="both"/>
        <w:rPr>
          <w:rFonts w:ascii="Times New Roman" w:hAnsi="Times New Roman" w:cs="Times New Roman"/>
          <w:sz w:val="24"/>
          <w:szCs w:val="24"/>
        </w:rPr>
      </w:pPr>
      <w:r w:rsidRPr="00A66CBF">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Заштита животне средине обухвата тематске целине које се односе на </w:t>
      </w:r>
      <w:r w:rsidRPr="00A66CBF">
        <w:rPr>
          <w:rFonts w:ascii="Times New Roman" w:hAnsi="Times New Roman" w:cs="Times New Roman"/>
          <w:sz w:val="24"/>
        </w:rPr>
        <w:t xml:space="preserve">планирање и управљање заштитом животне средине, управљање отпадним водама и чврстим отпадом. </w:t>
      </w:r>
      <w:r w:rsidRPr="00A66CBF">
        <w:rPr>
          <w:rFonts w:ascii="Times New Roman" w:hAnsi="Times New Roman" w:cs="Times New Roman"/>
          <w:sz w:val="24"/>
          <w:szCs w:val="24"/>
        </w:rPr>
        <w:t xml:space="preserve">Припремљене обуке намењене су </w:t>
      </w:r>
      <w:r w:rsidRPr="00A66CBF">
        <w:rPr>
          <w:rFonts w:ascii="Times New Roman" w:eastAsia="Times New Roman" w:hAnsi="Times New Roman" w:cs="Times New Roman"/>
          <w:sz w:val="24"/>
          <w:szCs w:val="24"/>
        </w:rPr>
        <w:t>службеницима који обављају послове у вези са заштитом животне средине и комуналним делатностима.</w:t>
      </w:r>
    </w:p>
    <w:p w14:paraId="1CDAA3C5" w14:textId="77777777" w:rsidR="000F7247" w:rsidRPr="00A66CBF" w:rsidRDefault="000F7247" w:rsidP="000F7247">
      <w:pPr>
        <w:tabs>
          <w:tab w:val="left" w:pos="284"/>
          <w:tab w:val="left" w:pos="720"/>
        </w:tabs>
        <w:spacing w:after="0" w:line="240" w:lineRule="auto"/>
        <w:ind w:firstLine="720"/>
        <w:jc w:val="both"/>
        <w:rPr>
          <w:rFonts w:ascii="Times New Roman" w:hAnsi="Times New Roman" w:cs="Times New Roman"/>
          <w:sz w:val="24"/>
          <w:szCs w:val="24"/>
        </w:rPr>
      </w:pPr>
    </w:p>
    <w:p w14:paraId="7F4064D6" w14:textId="64211EF4" w:rsidR="00523C33" w:rsidRPr="000F7247" w:rsidRDefault="000F7247" w:rsidP="000F7247">
      <w:pPr>
        <w:tabs>
          <w:tab w:val="left" w:pos="284"/>
          <w:tab w:val="left" w:pos="720"/>
        </w:tabs>
        <w:spacing w:after="0" w:line="240" w:lineRule="auto"/>
        <w:ind w:firstLine="720"/>
        <w:jc w:val="both"/>
        <w:rPr>
          <w:rFonts w:ascii="Times New Roman" w:eastAsia="Times New Roman" w:hAnsi="Times New Roman" w:cs="Times New Roman"/>
          <w:sz w:val="24"/>
          <w:szCs w:val="24"/>
        </w:rPr>
      </w:pPr>
      <w:r w:rsidRPr="00A66CBF">
        <w:rPr>
          <w:rFonts w:ascii="Times New Roman" w:hAnsi="Times New Roman" w:cs="Times New Roman"/>
          <w:sz w:val="24"/>
          <w:szCs w:val="24"/>
        </w:rPr>
        <w:t>Програм</w:t>
      </w:r>
      <w:r w:rsidRPr="00A66CBF">
        <w:rPr>
          <w:rFonts w:ascii="Times New Roman" w:hAnsi="Times New Roman" w:cs="Times New Roman"/>
          <w:sz w:val="24"/>
          <w:szCs w:val="24"/>
          <w:lang w:val="sr-Cyrl-RS"/>
        </w:rPr>
        <w:t>и обука</w:t>
      </w:r>
      <w:r w:rsidRPr="00A66CBF">
        <w:rPr>
          <w:rFonts w:ascii="Times New Roman" w:hAnsi="Times New Roman" w:cs="Times New Roman"/>
          <w:sz w:val="24"/>
          <w:szCs w:val="24"/>
        </w:rPr>
        <w:t xml:space="preserve"> се реализују путем тренинга и семинара применом различитих савремених облика, метода и техника рада (предавање, демонстрација, анализа, рад у групама, студија случаја, </w:t>
      </w:r>
      <w:r w:rsidRPr="00A66CBF">
        <w:rPr>
          <w:rFonts w:ascii="Times New Roman" w:eastAsia="Times New Roman" w:hAnsi="Times New Roman" w:cs="Times New Roman"/>
          <w:sz w:val="24"/>
          <w:szCs w:val="24"/>
        </w:rPr>
        <w:t>панел дискусија).</w:t>
      </w:r>
    </w:p>
    <w:p w14:paraId="27D81345" w14:textId="27680EC4" w:rsidR="0049715D" w:rsidRDefault="0049715D">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23C33" w:rsidRPr="00BE19A1" w14:paraId="1E6323C1" w14:textId="77777777" w:rsidTr="00B221F3">
        <w:trPr>
          <w:trHeight w:val="20"/>
        </w:trPr>
        <w:tc>
          <w:tcPr>
            <w:tcW w:w="5000" w:type="pct"/>
            <w:tcMar>
              <w:top w:w="100" w:type="dxa"/>
              <w:left w:w="100" w:type="dxa"/>
              <w:bottom w:w="100" w:type="dxa"/>
              <w:right w:w="100" w:type="dxa"/>
            </w:tcMar>
            <w:vAlign w:val="center"/>
          </w:tcPr>
          <w:p w14:paraId="7935C212" w14:textId="77777777" w:rsidR="00523C33" w:rsidRPr="00BE19A1" w:rsidRDefault="00523C33" w:rsidP="00B221F3">
            <w:pPr>
              <w:spacing w:after="0" w:line="240" w:lineRule="auto"/>
              <w:rPr>
                <w:rFonts w:ascii="Times New Roman" w:hAnsi="Times New Roman" w:cs="Times New Roman"/>
                <w:b/>
                <w:sz w:val="24"/>
                <w:szCs w:val="24"/>
              </w:rPr>
            </w:pPr>
            <w:bookmarkStart w:id="321" w:name="ЖИВ"/>
            <w:r w:rsidRPr="00BE19A1">
              <w:rPr>
                <w:rFonts w:ascii="Times New Roman" w:hAnsi="Times New Roman" w:cs="Times New Roman"/>
                <w:b/>
                <w:sz w:val="24"/>
                <w:szCs w:val="24"/>
              </w:rPr>
              <w:t>Област стручног усавршавања</w:t>
            </w:r>
          </w:p>
        </w:tc>
      </w:tr>
      <w:tr w:rsidR="00523C33" w:rsidRPr="00BE19A1" w14:paraId="507E310B" w14:textId="77777777" w:rsidTr="000F7247">
        <w:trPr>
          <w:trHeight w:val="276"/>
        </w:trPr>
        <w:tc>
          <w:tcPr>
            <w:tcW w:w="5000" w:type="pct"/>
            <w:tcMar>
              <w:top w:w="100" w:type="dxa"/>
              <w:left w:w="100" w:type="dxa"/>
              <w:bottom w:w="100" w:type="dxa"/>
              <w:right w:w="100" w:type="dxa"/>
            </w:tcMar>
          </w:tcPr>
          <w:p w14:paraId="5C5F564A" w14:textId="77777777" w:rsidR="00523C33" w:rsidRDefault="00523C33" w:rsidP="00B221F3">
            <w:pPr>
              <w:spacing w:after="0" w:line="240" w:lineRule="auto"/>
            </w:pPr>
            <w:r w:rsidRPr="006C342D">
              <w:rPr>
                <w:rFonts w:ascii="Times New Roman" w:hAnsi="Times New Roman" w:cs="Times New Roman"/>
                <w:sz w:val="24"/>
                <w:szCs w:val="24"/>
              </w:rPr>
              <w:t>Заштита животне средине</w:t>
            </w:r>
          </w:p>
        </w:tc>
      </w:tr>
      <w:tr w:rsidR="00523C33" w:rsidRPr="00BE19A1" w14:paraId="04F3A3BE"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142C5CDF" w14:textId="77777777" w:rsidR="00523C33" w:rsidRPr="00BE19A1" w:rsidRDefault="00523C3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23C33" w:rsidRPr="00BE19A1" w14:paraId="753EF72B"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DD6381" w14:textId="77777777" w:rsidR="00523C33" w:rsidRPr="00BE19A1" w:rsidRDefault="00523C33" w:rsidP="00B221F3">
            <w:pPr>
              <w:pStyle w:val="Heading2"/>
            </w:pPr>
            <w:bookmarkStart w:id="322" w:name="_Toc530052585"/>
            <w:bookmarkStart w:id="323" w:name="_Toc536435215"/>
            <w:bookmarkStart w:id="324" w:name="_Toc432598"/>
            <w:bookmarkStart w:id="325" w:name="_Toc20234727"/>
            <w:bookmarkStart w:id="326" w:name="_Toc20235056"/>
            <w:r w:rsidRPr="006C342D">
              <w:t>ПЛAНИРAЊE И УПРAВЉAЊE ЗAШТИТOМ ЖИВOТНE СРEДИНE У ЛOКAЛНOJ СAМOУПРAВИ</w:t>
            </w:r>
            <w:bookmarkEnd w:id="322"/>
            <w:bookmarkEnd w:id="323"/>
            <w:bookmarkEnd w:id="324"/>
            <w:bookmarkEnd w:id="325"/>
            <w:bookmarkEnd w:id="326"/>
          </w:p>
        </w:tc>
      </w:tr>
      <w:tr w:rsidR="00523C33" w:rsidRPr="00BE19A1" w14:paraId="27BC2D2D"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0B9D2C61"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23C33" w:rsidRPr="00BE19A1" w14:paraId="0BA97C66" w14:textId="77777777" w:rsidTr="00B221F3">
        <w:trPr>
          <w:trHeight w:val="20"/>
        </w:trPr>
        <w:tc>
          <w:tcPr>
            <w:tcW w:w="5000" w:type="pct"/>
            <w:tcMar>
              <w:top w:w="100" w:type="dxa"/>
              <w:left w:w="100" w:type="dxa"/>
              <w:bottom w:w="100" w:type="dxa"/>
              <w:right w:w="100" w:type="dxa"/>
            </w:tcMar>
            <w:vAlign w:val="center"/>
          </w:tcPr>
          <w:p w14:paraId="791DEA11" w14:textId="77777777" w:rsidR="00523C33" w:rsidRPr="00CC04C4" w:rsidRDefault="00523C33" w:rsidP="00B221F3">
            <w:pPr>
              <w:spacing w:after="0" w:line="240" w:lineRule="auto"/>
              <w:rPr>
                <w:rFonts w:ascii="Times New Roman" w:eastAsia="Times New Roman" w:hAnsi="Times New Roman" w:cs="Times New Roman"/>
                <w:bCs/>
                <w:color w:val="000000"/>
                <w:sz w:val="24"/>
                <w:szCs w:val="24"/>
                <w:lang w:val="sr-Cyrl-RS"/>
              </w:rPr>
            </w:pPr>
            <w:r w:rsidRPr="00514C57">
              <w:rPr>
                <w:rFonts w:ascii="Times New Roman" w:eastAsia="Times New Roman" w:hAnsi="Times New Roman" w:cs="Times New Roman"/>
                <w:bCs/>
                <w:color w:val="000000"/>
                <w:sz w:val="24"/>
                <w:szCs w:val="24"/>
                <w:lang w:val="sr-Cyrl-RS"/>
              </w:rPr>
              <w:t>2020-07-1201</w:t>
            </w:r>
          </w:p>
        </w:tc>
      </w:tr>
      <w:tr w:rsidR="00523C33" w:rsidRPr="00BE19A1" w14:paraId="69718E25" w14:textId="77777777" w:rsidTr="00B221F3">
        <w:trPr>
          <w:trHeight w:val="20"/>
        </w:trPr>
        <w:tc>
          <w:tcPr>
            <w:tcW w:w="5000" w:type="pct"/>
            <w:tcMar>
              <w:top w:w="100" w:type="dxa"/>
              <w:left w:w="100" w:type="dxa"/>
              <w:bottom w:w="100" w:type="dxa"/>
              <w:right w:w="100" w:type="dxa"/>
            </w:tcMar>
            <w:vAlign w:val="center"/>
            <w:hideMark/>
          </w:tcPr>
          <w:p w14:paraId="00161007" w14:textId="77777777" w:rsidR="00523C33" w:rsidRPr="00542A8A" w:rsidRDefault="00523C33" w:rsidP="00B221F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23C33" w:rsidRPr="00BE19A1" w14:paraId="3D9F4718" w14:textId="77777777" w:rsidTr="00B221F3">
        <w:trPr>
          <w:trHeight w:val="20"/>
        </w:trPr>
        <w:tc>
          <w:tcPr>
            <w:tcW w:w="5000" w:type="pct"/>
            <w:tcMar>
              <w:top w:w="100" w:type="dxa"/>
              <w:left w:w="100" w:type="dxa"/>
              <w:bottom w:w="100" w:type="dxa"/>
              <w:right w:w="100" w:type="dxa"/>
            </w:tcMar>
            <w:vAlign w:val="center"/>
          </w:tcPr>
          <w:p w14:paraId="446704B9" w14:textId="77777777" w:rsidR="00523C33" w:rsidRPr="003448ED" w:rsidRDefault="00523C33" w:rsidP="00B221F3">
            <w:p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На путу придруживања ЕУ, у области заштите животне средине, спровођење закона на локалном нивоу је оцењено као један од најслабијих сегмента.</w:t>
            </w:r>
          </w:p>
          <w:p w14:paraId="3F2D082C" w14:textId="77777777" w:rsidR="00523C33" w:rsidRPr="00885442" w:rsidRDefault="00523C33" w:rsidP="00B221F3">
            <w:p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Велики део правног оквира је усаглашен са ЕУ законодавством, али за сада није постојао поуздан начин да се обезбеди примена тог законског оквира у јединицама локалне самоуправе. Један од разлога је свакако комплексност саме области из које произилази и број закона који се у овој области примењују. Препознавање и укључивање свих битних актера у локалној заједници у процес планирања програма и пројеката у области заштите животне средине као и стална едукација запослених на пословима заштите животне средине обезбеђује подизање локалних капацитета у овој области.</w:t>
            </w:r>
          </w:p>
        </w:tc>
      </w:tr>
      <w:tr w:rsidR="00523C33" w:rsidRPr="00BE19A1" w14:paraId="4FEC71E0" w14:textId="77777777" w:rsidTr="00B221F3">
        <w:trPr>
          <w:trHeight w:val="20"/>
        </w:trPr>
        <w:tc>
          <w:tcPr>
            <w:tcW w:w="5000" w:type="pct"/>
            <w:tcMar>
              <w:top w:w="100" w:type="dxa"/>
              <w:left w:w="100" w:type="dxa"/>
              <w:bottom w:w="100" w:type="dxa"/>
              <w:right w:w="100" w:type="dxa"/>
            </w:tcMar>
            <w:vAlign w:val="center"/>
            <w:hideMark/>
          </w:tcPr>
          <w:p w14:paraId="227725A8" w14:textId="77777777" w:rsidR="00523C33" w:rsidRPr="00BE19A1" w:rsidRDefault="00523C33" w:rsidP="00B2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23C33" w:rsidRPr="00BE19A1" w14:paraId="7F5E36B5" w14:textId="77777777" w:rsidTr="00B221F3">
        <w:trPr>
          <w:trHeight w:val="20"/>
        </w:trPr>
        <w:tc>
          <w:tcPr>
            <w:tcW w:w="5000" w:type="pct"/>
            <w:tcMar>
              <w:top w:w="100" w:type="dxa"/>
              <w:left w:w="100" w:type="dxa"/>
              <w:bottom w:w="100" w:type="dxa"/>
              <w:right w:w="100" w:type="dxa"/>
            </w:tcMar>
          </w:tcPr>
          <w:p w14:paraId="3CD98208" w14:textId="77777777" w:rsidR="00523C33" w:rsidRPr="00885442" w:rsidRDefault="00523C33" w:rsidP="00B221F3">
            <w:pPr>
              <w:spacing w:after="0" w:line="240" w:lineRule="auto"/>
              <w:jc w:val="both"/>
              <w:rPr>
                <w:rFonts w:ascii="Times New Roman" w:hAnsi="Times New Roman" w:cs="Times New Roman"/>
                <w:sz w:val="24"/>
              </w:rPr>
            </w:pPr>
            <w:r w:rsidRPr="003448ED">
              <w:rPr>
                <w:rFonts w:ascii="Times New Roman" w:hAnsi="Times New Roman" w:cs="Times New Roman"/>
                <w:sz w:val="24"/>
              </w:rPr>
              <w:t>Унапређење капацитета запослених у локалној самоуправи за обављање послова планирања и управљања заштитом животне средине.</w:t>
            </w:r>
          </w:p>
        </w:tc>
      </w:tr>
      <w:tr w:rsidR="00523C33" w:rsidRPr="00BE19A1" w14:paraId="45B9973D" w14:textId="77777777" w:rsidTr="00B221F3">
        <w:trPr>
          <w:trHeight w:val="20"/>
        </w:trPr>
        <w:tc>
          <w:tcPr>
            <w:tcW w:w="5000" w:type="pct"/>
            <w:tcMar>
              <w:top w:w="100" w:type="dxa"/>
              <w:left w:w="100" w:type="dxa"/>
              <w:bottom w:w="100" w:type="dxa"/>
              <w:right w:w="100" w:type="dxa"/>
            </w:tcMar>
            <w:vAlign w:val="center"/>
            <w:hideMark/>
          </w:tcPr>
          <w:p w14:paraId="5C65BABC"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23C33" w:rsidRPr="00BE19A1" w14:paraId="3BB29F9A" w14:textId="77777777" w:rsidTr="00B221F3">
        <w:trPr>
          <w:trHeight w:val="20"/>
        </w:trPr>
        <w:tc>
          <w:tcPr>
            <w:tcW w:w="5000" w:type="pct"/>
            <w:tcMar>
              <w:top w:w="100" w:type="dxa"/>
              <w:left w:w="100" w:type="dxa"/>
              <w:bottom w:w="100" w:type="dxa"/>
              <w:right w:w="100" w:type="dxa"/>
            </w:tcMar>
          </w:tcPr>
          <w:p w14:paraId="7BEBC9EF" w14:textId="77777777" w:rsidR="00523C33" w:rsidRPr="003448ED" w:rsidRDefault="00523C33" w:rsidP="00B221F3">
            <w:p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По завршетку тренинга, полазник:</w:t>
            </w:r>
          </w:p>
          <w:p w14:paraId="1FAEE0AB"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Уме да примени сет закона о заштити животне средине, нарочито кроз израду Програма заштите животне средине јединица локалне самоуправе;</w:t>
            </w:r>
          </w:p>
          <w:p w14:paraId="12EDC9EE"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Разуме методологију стратешког и акционог планирања и препознаје приоритетне пројекте у области животне средине на локалном нивоу;</w:t>
            </w:r>
          </w:p>
          <w:p w14:paraId="47685FB7"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 xml:space="preserve">Укључује и консултује све заинтересоване стране у процес планирања; </w:t>
            </w:r>
          </w:p>
          <w:p w14:paraId="0A2CC86D"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Учествује у састављању програмског буџета у области животне средине;</w:t>
            </w:r>
          </w:p>
          <w:p w14:paraId="7311A203"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 xml:space="preserve">Израђује стратешке процене планова животне средине; </w:t>
            </w:r>
          </w:p>
          <w:p w14:paraId="06813193"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Доноси предлоге за унапређење животне средине на основу праћења стања животне средине;</w:t>
            </w:r>
          </w:p>
          <w:p w14:paraId="255777D8"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Учествује у успостављању локалног регистра извора загађења;</w:t>
            </w:r>
          </w:p>
          <w:p w14:paraId="279D7016" w14:textId="77777777" w:rsidR="00523C33"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Саставља извештаје о стању животне средине у својој ЈЛС;</w:t>
            </w:r>
          </w:p>
          <w:p w14:paraId="5DE1D4EE" w14:textId="77777777" w:rsidR="00523C33" w:rsidRPr="003448ED" w:rsidRDefault="00523C33" w:rsidP="000F03F8">
            <w:pPr>
              <w:pStyle w:val="ListParagraph"/>
              <w:numPr>
                <w:ilvl w:val="0"/>
                <w:numId w:val="87"/>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Информише грађане о стању животне средине на разумљив и једноставан начин.</w:t>
            </w:r>
          </w:p>
        </w:tc>
      </w:tr>
      <w:tr w:rsidR="00523C33" w:rsidRPr="00BE19A1" w14:paraId="2DA00E54" w14:textId="77777777" w:rsidTr="00B221F3">
        <w:trPr>
          <w:trHeight w:val="20"/>
        </w:trPr>
        <w:tc>
          <w:tcPr>
            <w:tcW w:w="5000" w:type="pct"/>
            <w:tcMar>
              <w:top w:w="100" w:type="dxa"/>
              <w:left w:w="100" w:type="dxa"/>
              <w:bottom w:w="100" w:type="dxa"/>
              <w:right w:w="100" w:type="dxa"/>
            </w:tcMar>
            <w:vAlign w:val="center"/>
            <w:hideMark/>
          </w:tcPr>
          <w:p w14:paraId="4EA1BB6C"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23C33" w:rsidRPr="00BE19A1" w14:paraId="42E382BC" w14:textId="77777777" w:rsidTr="00B221F3">
        <w:trPr>
          <w:trHeight w:val="20"/>
        </w:trPr>
        <w:tc>
          <w:tcPr>
            <w:tcW w:w="5000" w:type="pct"/>
            <w:tcMar>
              <w:top w:w="100" w:type="dxa"/>
              <w:left w:w="100" w:type="dxa"/>
              <w:bottom w:w="100" w:type="dxa"/>
              <w:right w:w="100" w:type="dxa"/>
            </w:tcMar>
            <w:vAlign w:val="center"/>
          </w:tcPr>
          <w:p w14:paraId="70527C29" w14:textId="77777777" w:rsidR="00523C33" w:rsidRDefault="00523C33" w:rsidP="00B221F3">
            <w:pPr>
              <w:spacing w:after="0" w:line="240" w:lineRule="auto"/>
              <w:jc w:val="both"/>
              <w:rPr>
                <w:rFonts w:ascii="Times New Roman" w:eastAsia="Times New Roman" w:hAnsi="Times New Roman" w:cs="Times New Roman"/>
                <w:i/>
                <w:color w:val="000000"/>
                <w:sz w:val="24"/>
                <w:szCs w:val="24"/>
              </w:rPr>
            </w:pPr>
            <w:r w:rsidRPr="003448ED">
              <w:rPr>
                <w:rFonts w:ascii="Times New Roman" w:eastAsia="Times New Roman" w:hAnsi="Times New Roman" w:cs="Times New Roman"/>
                <w:i/>
                <w:color w:val="000000"/>
                <w:sz w:val="24"/>
                <w:szCs w:val="24"/>
              </w:rPr>
              <w:t>Планирање заштите животне средине</w:t>
            </w:r>
          </w:p>
          <w:p w14:paraId="27723452" w14:textId="77777777" w:rsidR="00523C33" w:rsidRPr="003448ED" w:rsidRDefault="00523C33" w:rsidP="00B221F3">
            <w:pPr>
              <w:spacing w:after="0" w:line="240" w:lineRule="auto"/>
              <w:jc w:val="both"/>
              <w:rPr>
                <w:rFonts w:ascii="Times New Roman" w:eastAsia="Times New Roman" w:hAnsi="Times New Roman" w:cs="Times New Roman"/>
                <w:i/>
                <w:color w:val="000000"/>
                <w:sz w:val="24"/>
                <w:szCs w:val="24"/>
              </w:rPr>
            </w:pPr>
          </w:p>
          <w:p w14:paraId="634DF857"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Представљање Законског оквира;</w:t>
            </w:r>
          </w:p>
          <w:p w14:paraId="413D178B"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Представљање методолошких приступа планирању (Стратешко/Акционо);</w:t>
            </w:r>
          </w:p>
          <w:p w14:paraId="5FBD0596"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Усвајање метода партиципативног планирања;</w:t>
            </w:r>
          </w:p>
          <w:p w14:paraId="718C4061"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Укључивање економских инструмената у планирање животне средине и њихово праћење (Зелени фонд, програмски буџет ЈЛС);</w:t>
            </w:r>
          </w:p>
          <w:p w14:paraId="2C8EB0DE" w14:textId="0D7253AF"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Стратешка процена планова животне средине</w:t>
            </w:r>
            <w:r w:rsidR="00B27BE2">
              <w:rPr>
                <w:rFonts w:ascii="Times New Roman" w:eastAsia="Times New Roman" w:hAnsi="Times New Roman" w:cs="Times New Roman"/>
                <w:color w:val="000000"/>
                <w:sz w:val="24"/>
                <w:szCs w:val="24"/>
                <w:lang w:val="sr-Cyrl-RS"/>
              </w:rPr>
              <w:t>;</w:t>
            </w:r>
          </w:p>
          <w:p w14:paraId="7923F037" w14:textId="77777777" w:rsidR="00523C33" w:rsidRPr="003448ED" w:rsidRDefault="00523C33" w:rsidP="00B221F3">
            <w:pPr>
              <w:pStyle w:val="ListParagraph"/>
              <w:spacing w:after="0" w:line="240" w:lineRule="auto"/>
              <w:jc w:val="both"/>
              <w:rPr>
                <w:rFonts w:ascii="Times New Roman" w:eastAsia="Times New Roman" w:hAnsi="Times New Roman" w:cs="Times New Roman"/>
                <w:color w:val="000000"/>
                <w:sz w:val="24"/>
                <w:szCs w:val="24"/>
              </w:rPr>
            </w:pPr>
          </w:p>
          <w:p w14:paraId="4AFA1A57" w14:textId="6CF023D4" w:rsidR="00523C33" w:rsidRPr="003448ED" w:rsidRDefault="00523C33" w:rsidP="00B221F3">
            <w:pPr>
              <w:spacing w:after="0" w:line="240" w:lineRule="auto"/>
              <w:jc w:val="both"/>
              <w:rPr>
                <w:rFonts w:ascii="Times New Roman" w:eastAsia="Times New Roman" w:hAnsi="Times New Roman" w:cs="Times New Roman"/>
                <w:i/>
                <w:color w:val="000000"/>
                <w:sz w:val="24"/>
                <w:szCs w:val="24"/>
              </w:rPr>
            </w:pPr>
            <w:r w:rsidRPr="003448ED">
              <w:rPr>
                <w:rFonts w:ascii="Times New Roman" w:eastAsia="Times New Roman" w:hAnsi="Times New Roman" w:cs="Times New Roman"/>
                <w:i/>
                <w:color w:val="000000"/>
                <w:sz w:val="24"/>
                <w:szCs w:val="24"/>
              </w:rPr>
              <w:t>Управљање заштитом животне средине</w:t>
            </w:r>
          </w:p>
          <w:p w14:paraId="77D159F0"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Израда и спровођење програма праћења контроле квалитета животне средине на локалном нивоу (ваздух, вода, земљиште, бука, биодиверзитет);</w:t>
            </w:r>
          </w:p>
          <w:p w14:paraId="35744054" w14:textId="77777777"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Успостављање локалног регистра извора загађења:</w:t>
            </w:r>
          </w:p>
          <w:p w14:paraId="47D49EF9" w14:textId="29E740D0" w:rsidR="00523C33" w:rsidRPr="003448ED" w:rsidRDefault="00523C33"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Извештавање о стању животне средине – информисање јавности</w:t>
            </w:r>
            <w:r w:rsidR="00B27BE2">
              <w:rPr>
                <w:rFonts w:ascii="Times New Roman" w:eastAsia="Times New Roman" w:hAnsi="Times New Roman" w:cs="Times New Roman"/>
                <w:color w:val="000000"/>
                <w:sz w:val="24"/>
                <w:szCs w:val="24"/>
                <w:lang w:val="sr-Cyrl-RS"/>
              </w:rPr>
              <w:t>.</w:t>
            </w:r>
          </w:p>
        </w:tc>
      </w:tr>
      <w:tr w:rsidR="00523C33" w:rsidRPr="00BE19A1" w14:paraId="08F41657" w14:textId="77777777" w:rsidTr="00B221F3">
        <w:trPr>
          <w:trHeight w:val="20"/>
        </w:trPr>
        <w:tc>
          <w:tcPr>
            <w:tcW w:w="5000" w:type="pct"/>
            <w:tcMar>
              <w:top w:w="100" w:type="dxa"/>
              <w:left w:w="100" w:type="dxa"/>
              <w:bottom w:w="100" w:type="dxa"/>
              <w:right w:w="100" w:type="dxa"/>
            </w:tcMar>
            <w:vAlign w:val="center"/>
            <w:hideMark/>
          </w:tcPr>
          <w:p w14:paraId="2D1B3CB1"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23C33" w:rsidRPr="00BE19A1" w14:paraId="175B0D4D" w14:textId="77777777" w:rsidTr="00B221F3">
        <w:trPr>
          <w:trHeight w:val="20"/>
        </w:trPr>
        <w:tc>
          <w:tcPr>
            <w:tcW w:w="5000" w:type="pct"/>
            <w:tcMar>
              <w:top w:w="100" w:type="dxa"/>
              <w:left w:w="100" w:type="dxa"/>
              <w:bottom w:w="100" w:type="dxa"/>
              <w:right w:w="100" w:type="dxa"/>
            </w:tcMar>
            <w:vAlign w:val="center"/>
          </w:tcPr>
          <w:p w14:paraId="1709B863" w14:textId="77777777" w:rsidR="00523C33" w:rsidRPr="00BE19A1" w:rsidRDefault="00523C33"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6AF36AF4"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3448ED">
              <w:rPr>
                <w:rFonts w:ascii="Times New Roman" w:eastAsia="Times New Roman" w:hAnsi="Times New Roman" w:cs="Times New Roman"/>
                <w:color w:val="000000"/>
                <w:sz w:val="24"/>
                <w:szCs w:val="24"/>
              </w:rPr>
              <w:t>предавање, демонстрација, анализа, радионица и студија случаја.</w:t>
            </w:r>
          </w:p>
        </w:tc>
      </w:tr>
      <w:tr w:rsidR="00523C33" w:rsidRPr="00BE19A1" w14:paraId="5010146E" w14:textId="77777777" w:rsidTr="00B221F3">
        <w:trPr>
          <w:trHeight w:val="20"/>
        </w:trPr>
        <w:tc>
          <w:tcPr>
            <w:tcW w:w="5000" w:type="pct"/>
            <w:tcMar>
              <w:top w:w="100" w:type="dxa"/>
              <w:left w:w="100" w:type="dxa"/>
              <w:bottom w:w="100" w:type="dxa"/>
              <w:right w:w="100" w:type="dxa"/>
            </w:tcMar>
            <w:vAlign w:val="center"/>
            <w:hideMark/>
          </w:tcPr>
          <w:p w14:paraId="1B1A03CA"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23C33" w:rsidRPr="00BE19A1" w14:paraId="7611A7F0" w14:textId="77777777" w:rsidTr="00B221F3">
        <w:trPr>
          <w:trHeight w:val="20"/>
        </w:trPr>
        <w:tc>
          <w:tcPr>
            <w:tcW w:w="5000" w:type="pct"/>
            <w:tcMar>
              <w:top w:w="100" w:type="dxa"/>
              <w:left w:w="100" w:type="dxa"/>
              <w:bottom w:w="100" w:type="dxa"/>
              <w:right w:w="100" w:type="dxa"/>
            </w:tcMar>
            <w:vAlign w:val="center"/>
          </w:tcPr>
          <w:p w14:paraId="13EC94B5"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 дана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23C33" w:rsidRPr="00BE19A1" w14:paraId="11A616E5" w14:textId="77777777" w:rsidTr="00B221F3">
        <w:trPr>
          <w:trHeight w:val="20"/>
        </w:trPr>
        <w:tc>
          <w:tcPr>
            <w:tcW w:w="5000" w:type="pct"/>
            <w:tcMar>
              <w:top w:w="100" w:type="dxa"/>
              <w:left w:w="100" w:type="dxa"/>
              <w:bottom w:w="100" w:type="dxa"/>
              <w:right w:w="100" w:type="dxa"/>
            </w:tcMar>
            <w:vAlign w:val="center"/>
            <w:hideMark/>
          </w:tcPr>
          <w:p w14:paraId="1E648745"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23C33" w:rsidRPr="00BE19A1" w14:paraId="59CB880B" w14:textId="77777777" w:rsidTr="00B221F3">
        <w:trPr>
          <w:trHeight w:val="20"/>
        </w:trPr>
        <w:tc>
          <w:tcPr>
            <w:tcW w:w="5000" w:type="pct"/>
            <w:tcMar>
              <w:top w:w="100" w:type="dxa"/>
              <w:left w:w="100" w:type="dxa"/>
              <w:bottom w:w="100" w:type="dxa"/>
              <w:right w:w="100" w:type="dxa"/>
            </w:tcMar>
            <w:vAlign w:val="center"/>
          </w:tcPr>
          <w:p w14:paraId="2BC904D7" w14:textId="77777777" w:rsidR="00523C33" w:rsidRPr="00BE19A1" w:rsidRDefault="00523C33"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23C33" w:rsidRPr="00BE19A1" w14:paraId="51C5F6D2" w14:textId="77777777" w:rsidTr="00B221F3">
        <w:trPr>
          <w:trHeight w:val="20"/>
        </w:trPr>
        <w:tc>
          <w:tcPr>
            <w:tcW w:w="5000" w:type="pct"/>
            <w:tcMar>
              <w:top w:w="100" w:type="dxa"/>
              <w:left w:w="100" w:type="dxa"/>
              <w:bottom w:w="100" w:type="dxa"/>
              <w:right w:w="100" w:type="dxa"/>
            </w:tcMar>
            <w:vAlign w:val="center"/>
            <w:hideMark/>
          </w:tcPr>
          <w:p w14:paraId="702EE2F6"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23C33" w:rsidRPr="00BE19A1" w14:paraId="733B7578" w14:textId="77777777" w:rsidTr="00B221F3">
        <w:trPr>
          <w:trHeight w:val="20"/>
        </w:trPr>
        <w:tc>
          <w:tcPr>
            <w:tcW w:w="5000" w:type="pct"/>
            <w:tcMar>
              <w:top w:w="100" w:type="dxa"/>
              <w:left w:w="100" w:type="dxa"/>
              <w:bottom w:w="100" w:type="dxa"/>
              <w:right w:w="100" w:type="dxa"/>
            </w:tcMar>
          </w:tcPr>
          <w:p w14:paraId="329AAF15" w14:textId="77777777" w:rsidR="00523C33" w:rsidRPr="00885442" w:rsidRDefault="00523C33" w:rsidP="00B221F3">
            <w:pPr>
              <w:spacing w:after="0" w:line="240" w:lineRule="auto"/>
              <w:jc w:val="both"/>
              <w:rPr>
                <w:rFonts w:ascii="Times New Roman" w:hAnsi="Times New Roman" w:cs="Times New Roman"/>
                <w:sz w:val="24"/>
              </w:rPr>
            </w:pPr>
            <w:r w:rsidRPr="00885442">
              <w:rPr>
                <w:rFonts w:ascii="Times New Roman" w:hAnsi="Times New Roman" w:cs="Times New Roman"/>
                <w:sz w:val="24"/>
              </w:rPr>
              <w:t>Запослени у организационим јединицама за опште и нормативне послове, као и у организационим јединицама за друштвене делатности.</w:t>
            </w:r>
          </w:p>
        </w:tc>
      </w:tr>
      <w:tr w:rsidR="00523C33" w:rsidRPr="00BE19A1" w14:paraId="35D3117B" w14:textId="77777777" w:rsidTr="00B221F3">
        <w:trPr>
          <w:trHeight w:val="467"/>
        </w:trPr>
        <w:tc>
          <w:tcPr>
            <w:tcW w:w="5000" w:type="pct"/>
            <w:tcMar>
              <w:top w:w="100" w:type="dxa"/>
              <w:left w:w="100" w:type="dxa"/>
              <w:bottom w:w="100" w:type="dxa"/>
              <w:right w:w="100" w:type="dxa"/>
            </w:tcMar>
            <w:vAlign w:val="center"/>
            <w:hideMark/>
          </w:tcPr>
          <w:p w14:paraId="4B166950" w14:textId="77777777" w:rsidR="00523C33" w:rsidRPr="00BE19A1" w:rsidRDefault="00523C33"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23C33" w:rsidRPr="00BE19A1" w14:paraId="600600C1" w14:textId="77777777" w:rsidTr="00B221F3">
        <w:trPr>
          <w:trHeight w:val="20"/>
        </w:trPr>
        <w:tc>
          <w:tcPr>
            <w:tcW w:w="5000" w:type="pct"/>
            <w:tcMar>
              <w:top w:w="100" w:type="dxa"/>
              <w:left w:w="100" w:type="dxa"/>
              <w:bottom w:w="100" w:type="dxa"/>
              <w:right w:w="100" w:type="dxa"/>
            </w:tcMar>
            <w:vAlign w:val="center"/>
          </w:tcPr>
          <w:p w14:paraId="7D527957"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23C33" w:rsidRPr="00BE19A1" w14:paraId="0243116F" w14:textId="77777777" w:rsidTr="00B221F3">
        <w:trPr>
          <w:trHeight w:val="20"/>
        </w:trPr>
        <w:tc>
          <w:tcPr>
            <w:tcW w:w="5000" w:type="pct"/>
            <w:tcMar>
              <w:top w:w="100" w:type="dxa"/>
              <w:left w:w="100" w:type="dxa"/>
              <w:bottom w:w="100" w:type="dxa"/>
              <w:right w:w="100" w:type="dxa"/>
            </w:tcMar>
            <w:vAlign w:val="center"/>
            <w:hideMark/>
          </w:tcPr>
          <w:p w14:paraId="6157D995"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23C33" w:rsidRPr="00BE19A1" w14:paraId="4ABE9895" w14:textId="77777777" w:rsidTr="00B221F3">
        <w:trPr>
          <w:trHeight w:val="20"/>
        </w:trPr>
        <w:tc>
          <w:tcPr>
            <w:tcW w:w="5000" w:type="pct"/>
            <w:shd w:val="clear" w:color="auto" w:fill="auto"/>
            <w:tcMar>
              <w:top w:w="100" w:type="dxa"/>
              <w:left w:w="100" w:type="dxa"/>
              <w:bottom w:w="100" w:type="dxa"/>
              <w:right w:w="100" w:type="dxa"/>
            </w:tcMar>
            <w:vAlign w:val="center"/>
          </w:tcPr>
          <w:p w14:paraId="62007CCE" w14:textId="77777777" w:rsidR="00523C33" w:rsidRPr="003448ED" w:rsidRDefault="00523C33" w:rsidP="00B221F3">
            <w:pPr>
              <w:spacing w:after="0" w:line="240" w:lineRule="auto"/>
              <w:jc w:val="both"/>
              <w:rPr>
                <w:rFonts w:ascii="Times New Roman" w:hAnsi="Times New Roman" w:cs="Times New Roman"/>
                <w:sz w:val="24"/>
                <w:szCs w:val="24"/>
              </w:rPr>
            </w:pPr>
            <w:r w:rsidRPr="003448E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32.400 РСД.</w:t>
            </w:r>
          </w:p>
          <w:p w14:paraId="47C0CE7E" w14:textId="77777777" w:rsidR="00523C33" w:rsidRPr="006C342D" w:rsidRDefault="00523C33" w:rsidP="00B221F3">
            <w:pPr>
              <w:spacing w:after="0" w:line="240" w:lineRule="auto"/>
              <w:jc w:val="both"/>
              <w:rPr>
                <w:rFonts w:ascii="Times New Roman" w:hAnsi="Times New Roman" w:cs="Times New Roman"/>
                <w:sz w:val="24"/>
                <w:szCs w:val="24"/>
              </w:rPr>
            </w:pPr>
            <w:r w:rsidRPr="003448ED">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21.600 РСД.</w:t>
            </w:r>
          </w:p>
        </w:tc>
      </w:tr>
      <w:tr w:rsidR="00523C33" w:rsidRPr="00BE19A1" w14:paraId="7BAD41F9" w14:textId="77777777" w:rsidTr="00B221F3">
        <w:trPr>
          <w:trHeight w:val="20"/>
        </w:trPr>
        <w:tc>
          <w:tcPr>
            <w:tcW w:w="5000" w:type="pct"/>
            <w:tcMar>
              <w:top w:w="100" w:type="dxa"/>
              <w:left w:w="100" w:type="dxa"/>
              <w:bottom w:w="100" w:type="dxa"/>
              <w:right w:w="100" w:type="dxa"/>
            </w:tcMar>
            <w:vAlign w:val="center"/>
            <w:hideMark/>
          </w:tcPr>
          <w:p w14:paraId="0CF059AF"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23C33" w:rsidRPr="00523AAF" w14:paraId="750D9843" w14:textId="77777777" w:rsidTr="00B221F3">
        <w:trPr>
          <w:trHeight w:val="20"/>
        </w:trPr>
        <w:tc>
          <w:tcPr>
            <w:tcW w:w="5000" w:type="pct"/>
            <w:tcMar>
              <w:top w:w="100" w:type="dxa"/>
              <w:left w:w="100" w:type="dxa"/>
              <w:bottom w:w="100" w:type="dxa"/>
              <w:right w:w="100" w:type="dxa"/>
            </w:tcMar>
            <w:vAlign w:val="center"/>
          </w:tcPr>
          <w:p w14:paraId="40C8DE86" w14:textId="77777777" w:rsidR="00523C33" w:rsidRPr="003448ED" w:rsidRDefault="00523C33"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523C33" w:rsidRPr="00523AAF" w14:paraId="362008D5" w14:textId="77777777" w:rsidTr="00B221F3">
        <w:trPr>
          <w:trHeight w:val="20"/>
        </w:trPr>
        <w:tc>
          <w:tcPr>
            <w:tcW w:w="5000" w:type="pct"/>
            <w:tcMar>
              <w:top w:w="100" w:type="dxa"/>
              <w:left w:w="100" w:type="dxa"/>
              <w:bottom w:w="100" w:type="dxa"/>
              <w:right w:w="100" w:type="dxa"/>
            </w:tcMar>
            <w:vAlign w:val="center"/>
            <w:hideMark/>
          </w:tcPr>
          <w:p w14:paraId="25973D86" w14:textId="77777777" w:rsidR="00523C33" w:rsidRPr="00523AAF" w:rsidRDefault="00523C33"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23C33" w:rsidRPr="00BE19A1" w14:paraId="3DB622BB" w14:textId="77777777" w:rsidTr="00B221F3">
        <w:trPr>
          <w:trHeight w:val="20"/>
        </w:trPr>
        <w:tc>
          <w:tcPr>
            <w:tcW w:w="5000" w:type="pct"/>
            <w:tcMar>
              <w:top w:w="100" w:type="dxa"/>
              <w:left w:w="100" w:type="dxa"/>
              <w:bottom w:w="100" w:type="dxa"/>
              <w:right w:w="100" w:type="dxa"/>
            </w:tcMar>
            <w:vAlign w:val="center"/>
          </w:tcPr>
          <w:p w14:paraId="05FFB457" w14:textId="77777777" w:rsidR="00523C33" w:rsidRPr="003448ED" w:rsidRDefault="00523C33"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0F5F3175" w14:textId="77777777" w:rsidR="00523C33" w:rsidRDefault="00523C33" w:rsidP="00523C33">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523C33" w:rsidRPr="00BE19A1" w14:paraId="5D722D78" w14:textId="77777777" w:rsidTr="00B221F3">
        <w:trPr>
          <w:trHeight w:val="20"/>
        </w:trPr>
        <w:tc>
          <w:tcPr>
            <w:tcW w:w="5000" w:type="pct"/>
            <w:tcMar>
              <w:top w:w="100" w:type="dxa"/>
              <w:left w:w="100" w:type="dxa"/>
              <w:bottom w:w="100" w:type="dxa"/>
              <w:right w:w="100" w:type="dxa"/>
            </w:tcMar>
            <w:vAlign w:val="center"/>
          </w:tcPr>
          <w:p w14:paraId="51F920F5" w14:textId="77777777" w:rsidR="00523C33" w:rsidRPr="00BE19A1" w:rsidRDefault="00523C3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523C33" w:rsidRPr="00BE19A1" w14:paraId="4953C163" w14:textId="77777777" w:rsidTr="00B27BE2">
        <w:trPr>
          <w:trHeight w:val="276"/>
        </w:trPr>
        <w:tc>
          <w:tcPr>
            <w:tcW w:w="5000" w:type="pct"/>
            <w:tcMar>
              <w:top w:w="100" w:type="dxa"/>
              <w:left w:w="100" w:type="dxa"/>
              <w:bottom w:w="100" w:type="dxa"/>
              <w:right w:w="100" w:type="dxa"/>
            </w:tcMar>
          </w:tcPr>
          <w:p w14:paraId="004745F7" w14:textId="77777777" w:rsidR="00523C33" w:rsidRDefault="00523C33" w:rsidP="00B221F3">
            <w:pPr>
              <w:spacing w:after="0" w:line="240" w:lineRule="auto"/>
            </w:pPr>
            <w:r w:rsidRPr="006C342D">
              <w:rPr>
                <w:rFonts w:ascii="Times New Roman" w:hAnsi="Times New Roman" w:cs="Times New Roman"/>
                <w:sz w:val="24"/>
                <w:szCs w:val="24"/>
              </w:rPr>
              <w:t>Заштита животне средине</w:t>
            </w:r>
          </w:p>
        </w:tc>
      </w:tr>
      <w:tr w:rsidR="00523C33" w:rsidRPr="00BE19A1" w14:paraId="78EF49D2"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2D2ED6B3" w14:textId="77777777" w:rsidR="00523C33" w:rsidRPr="00BE19A1" w:rsidRDefault="00523C3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523C33" w:rsidRPr="00BE19A1" w14:paraId="260AF179"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EFF15B" w14:textId="77777777" w:rsidR="00523C33" w:rsidRPr="00BE19A1" w:rsidRDefault="00523C33" w:rsidP="00B221F3">
            <w:pPr>
              <w:pStyle w:val="Heading2"/>
            </w:pPr>
            <w:bookmarkStart w:id="327" w:name="_Toc530052586"/>
            <w:bookmarkStart w:id="328" w:name="_Toc536435216"/>
            <w:bookmarkStart w:id="329" w:name="_Toc432599"/>
            <w:bookmarkStart w:id="330" w:name="_Toc20234728"/>
            <w:bookmarkStart w:id="331" w:name="_Toc20235057"/>
            <w:r w:rsidRPr="006C342D">
              <w:t>УПРAВЉAЊE OТПAДНИМ ВOДAМA И ЧВРСТИМ OТПAДOМ</w:t>
            </w:r>
            <w:bookmarkEnd w:id="327"/>
            <w:bookmarkEnd w:id="328"/>
            <w:bookmarkEnd w:id="329"/>
            <w:bookmarkEnd w:id="330"/>
            <w:bookmarkEnd w:id="331"/>
          </w:p>
        </w:tc>
      </w:tr>
      <w:tr w:rsidR="00523C33" w:rsidRPr="00BE19A1" w14:paraId="4DBD481A"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0CDE7864"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523C33" w:rsidRPr="00BE19A1" w14:paraId="6F40AB2D" w14:textId="77777777" w:rsidTr="00B221F3">
        <w:trPr>
          <w:trHeight w:val="20"/>
        </w:trPr>
        <w:tc>
          <w:tcPr>
            <w:tcW w:w="5000" w:type="pct"/>
            <w:tcMar>
              <w:top w:w="100" w:type="dxa"/>
              <w:left w:w="100" w:type="dxa"/>
              <w:bottom w:w="100" w:type="dxa"/>
              <w:right w:w="100" w:type="dxa"/>
            </w:tcMar>
            <w:vAlign w:val="center"/>
          </w:tcPr>
          <w:p w14:paraId="7183FAFD" w14:textId="77777777" w:rsidR="00523C33" w:rsidRPr="00CC04C4" w:rsidRDefault="00523C33" w:rsidP="00B221F3">
            <w:pPr>
              <w:spacing w:after="0" w:line="240" w:lineRule="auto"/>
              <w:rPr>
                <w:rFonts w:ascii="Times New Roman" w:eastAsia="Times New Roman" w:hAnsi="Times New Roman" w:cs="Times New Roman"/>
                <w:bCs/>
                <w:color w:val="000000"/>
                <w:sz w:val="24"/>
                <w:szCs w:val="24"/>
                <w:lang w:val="sr-Cyrl-RS"/>
              </w:rPr>
            </w:pPr>
            <w:r w:rsidRPr="00514C57">
              <w:rPr>
                <w:rFonts w:ascii="Times New Roman" w:eastAsia="Times New Roman" w:hAnsi="Times New Roman" w:cs="Times New Roman"/>
                <w:bCs/>
                <w:color w:val="000000"/>
                <w:sz w:val="24"/>
                <w:szCs w:val="24"/>
                <w:lang w:val="sr-Cyrl-RS"/>
              </w:rPr>
              <w:t>2020-07-1202</w:t>
            </w:r>
          </w:p>
        </w:tc>
      </w:tr>
      <w:tr w:rsidR="00523C33" w:rsidRPr="00BE19A1" w14:paraId="0B060D4D" w14:textId="77777777" w:rsidTr="00B221F3">
        <w:trPr>
          <w:trHeight w:val="20"/>
        </w:trPr>
        <w:tc>
          <w:tcPr>
            <w:tcW w:w="5000" w:type="pct"/>
            <w:tcMar>
              <w:top w:w="100" w:type="dxa"/>
              <w:left w:w="100" w:type="dxa"/>
              <w:bottom w:w="100" w:type="dxa"/>
              <w:right w:w="100" w:type="dxa"/>
            </w:tcMar>
            <w:vAlign w:val="center"/>
            <w:hideMark/>
          </w:tcPr>
          <w:p w14:paraId="1EF3D383" w14:textId="77777777" w:rsidR="00523C33" w:rsidRPr="00542A8A" w:rsidRDefault="00523C33" w:rsidP="00B221F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523C33" w:rsidRPr="00BE19A1" w14:paraId="61922613" w14:textId="77777777" w:rsidTr="00B221F3">
        <w:trPr>
          <w:trHeight w:val="20"/>
        </w:trPr>
        <w:tc>
          <w:tcPr>
            <w:tcW w:w="5000" w:type="pct"/>
            <w:tcMar>
              <w:top w:w="100" w:type="dxa"/>
              <w:left w:w="100" w:type="dxa"/>
              <w:bottom w:w="100" w:type="dxa"/>
              <w:right w:w="100" w:type="dxa"/>
            </w:tcMar>
          </w:tcPr>
          <w:p w14:paraId="02390C1B" w14:textId="77777777" w:rsidR="00523C33" w:rsidRPr="003448ED" w:rsidRDefault="00523C33" w:rsidP="00B221F3">
            <w:pPr>
              <w:spacing w:after="0" w:line="240" w:lineRule="auto"/>
              <w:jc w:val="both"/>
              <w:rPr>
                <w:rFonts w:ascii="Times New Roman" w:hAnsi="Times New Roman" w:cs="Times New Roman"/>
                <w:sz w:val="24"/>
              </w:rPr>
            </w:pPr>
            <w:r w:rsidRPr="003448ED">
              <w:rPr>
                <w:rFonts w:ascii="Times New Roman" w:hAnsi="Times New Roman" w:cs="Times New Roman"/>
                <w:sz w:val="24"/>
              </w:rPr>
              <w:t>У процесу усклађивања правних тековина Србије и ЕУ и Преговарачког поглавља 27 – животна средина и клима, потребно је нагласити промене које нас очекују у односу на тренутно стање у области управљања отпадним водама и чврстим отпадом. То се пре свега односи на усклађивање са захтевима Acquis-a, а које је прописано директивама ЕУ о управљању отпадом, депонијама и пречишћавању отпадних вода. У том смислу неопходно је упознати запослене у области заштите животне средине у локалним самоуправама са ЕУ директивама у овој области, постојећим законодавством у Републици Србији, као и циљевима који се постављају пред све чланице ЕУ.</w:t>
            </w:r>
          </w:p>
        </w:tc>
      </w:tr>
      <w:tr w:rsidR="00523C33" w:rsidRPr="00BE19A1" w14:paraId="1FC38573" w14:textId="77777777" w:rsidTr="00B221F3">
        <w:trPr>
          <w:trHeight w:val="20"/>
        </w:trPr>
        <w:tc>
          <w:tcPr>
            <w:tcW w:w="5000" w:type="pct"/>
            <w:tcMar>
              <w:top w:w="100" w:type="dxa"/>
              <w:left w:w="100" w:type="dxa"/>
              <w:bottom w:w="100" w:type="dxa"/>
              <w:right w:w="100" w:type="dxa"/>
            </w:tcMar>
            <w:vAlign w:val="center"/>
            <w:hideMark/>
          </w:tcPr>
          <w:p w14:paraId="3ECB7E92" w14:textId="77777777" w:rsidR="00523C33" w:rsidRPr="00BE19A1" w:rsidRDefault="00523C33" w:rsidP="00B2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523C33" w:rsidRPr="00BE19A1" w14:paraId="702115DD" w14:textId="77777777" w:rsidTr="00B221F3">
        <w:trPr>
          <w:trHeight w:val="20"/>
        </w:trPr>
        <w:tc>
          <w:tcPr>
            <w:tcW w:w="5000" w:type="pct"/>
            <w:tcMar>
              <w:top w:w="100" w:type="dxa"/>
              <w:left w:w="100" w:type="dxa"/>
              <w:bottom w:w="100" w:type="dxa"/>
              <w:right w:w="100" w:type="dxa"/>
            </w:tcMar>
          </w:tcPr>
          <w:p w14:paraId="2AE36186" w14:textId="77777777" w:rsidR="00523C33" w:rsidRPr="00885442" w:rsidRDefault="00523C33" w:rsidP="00B221F3">
            <w:pPr>
              <w:spacing w:after="0" w:line="240" w:lineRule="auto"/>
              <w:jc w:val="both"/>
              <w:rPr>
                <w:rFonts w:ascii="Times New Roman" w:hAnsi="Times New Roman" w:cs="Times New Roman"/>
                <w:sz w:val="24"/>
              </w:rPr>
            </w:pPr>
            <w:r w:rsidRPr="003448ED">
              <w:rPr>
                <w:rFonts w:ascii="Times New Roman" w:hAnsi="Times New Roman" w:cs="Times New Roman"/>
                <w:sz w:val="24"/>
              </w:rPr>
              <w:t>Оспособити полазнике за развој локалних планова и програма управљања комуналним отпадом и отпадним водама у складу са захтевима ЕУ директива и законодавством Републике Србије.</w:t>
            </w:r>
          </w:p>
        </w:tc>
      </w:tr>
      <w:tr w:rsidR="00523C33" w:rsidRPr="00BE19A1" w14:paraId="70BE5EF8" w14:textId="77777777" w:rsidTr="00B221F3">
        <w:trPr>
          <w:trHeight w:val="20"/>
        </w:trPr>
        <w:tc>
          <w:tcPr>
            <w:tcW w:w="5000" w:type="pct"/>
            <w:tcMar>
              <w:top w:w="100" w:type="dxa"/>
              <w:left w:w="100" w:type="dxa"/>
              <w:bottom w:w="100" w:type="dxa"/>
              <w:right w:w="100" w:type="dxa"/>
            </w:tcMar>
            <w:vAlign w:val="center"/>
            <w:hideMark/>
          </w:tcPr>
          <w:p w14:paraId="4050A45D"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523C33" w:rsidRPr="00BE19A1" w14:paraId="0632D393" w14:textId="77777777" w:rsidTr="00B221F3">
        <w:trPr>
          <w:trHeight w:val="20"/>
        </w:trPr>
        <w:tc>
          <w:tcPr>
            <w:tcW w:w="5000" w:type="pct"/>
            <w:tcMar>
              <w:top w:w="100" w:type="dxa"/>
              <w:left w:w="100" w:type="dxa"/>
              <w:bottom w:w="100" w:type="dxa"/>
              <w:right w:w="100" w:type="dxa"/>
            </w:tcMar>
          </w:tcPr>
          <w:p w14:paraId="524E5278" w14:textId="77777777" w:rsidR="00523C33" w:rsidRPr="003448ED" w:rsidRDefault="00523C33" w:rsidP="00B221F3">
            <w:p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 xml:space="preserve">По завршетку тренинга полазник: </w:t>
            </w:r>
          </w:p>
          <w:p w14:paraId="21BEA188"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Разуме основе и улогу ЈЛС у управљању чврстим отпадом у Републици Србији;</w:t>
            </w:r>
          </w:p>
          <w:p w14:paraId="2947B360"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Препознаје тренутне разлике ЕУ директива и законодавства Републике Србије у области управљања чврстим отпадом;</w:t>
            </w:r>
          </w:p>
          <w:p w14:paraId="3EB942F7"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Прати циљеве прописане ЕУ директивама и преноси их у локалне прописе у области управљања чврстим отпадом;</w:t>
            </w:r>
          </w:p>
          <w:p w14:paraId="644AD672"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Учествује у припреми планова управљања отпадом у складу са националним законодавством и стратешким оквиром у области управљања отпадом имајући у виду законодавство ЕУ;</w:t>
            </w:r>
          </w:p>
          <w:p w14:paraId="2611AFA7"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Разуме основе и улогу ЈЛС у управљању отпадним водама у Републици Србији;</w:t>
            </w:r>
          </w:p>
          <w:p w14:paraId="0F8C6426"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Уочава тренутне разлике ЕУ директива и законодавства Републике Србије у области управљања отпадним водама;</w:t>
            </w:r>
          </w:p>
          <w:p w14:paraId="17EACE6A" w14:textId="77777777" w:rsidR="00523C33"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Прати циљеве прописане ЕУ директивама и преноси их у локалне прописе у области управљања отпадним водама;</w:t>
            </w:r>
          </w:p>
          <w:p w14:paraId="25FD6C5C" w14:textId="77777777" w:rsidR="00523C33" w:rsidRPr="003448ED" w:rsidRDefault="00523C33" w:rsidP="000F03F8">
            <w:pPr>
              <w:pStyle w:val="ListParagraph"/>
              <w:numPr>
                <w:ilvl w:val="0"/>
                <w:numId w:val="88"/>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Прати ЕУ Директиве у области управљања отпадним водама и чврстим отпадом.</w:t>
            </w:r>
          </w:p>
        </w:tc>
      </w:tr>
      <w:tr w:rsidR="00523C33" w:rsidRPr="00BE19A1" w14:paraId="71AEC888" w14:textId="77777777" w:rsidTr="00B221F3">
        <w:trPr>
          <w:trHeight w:val="20"/>
        </w:trPr>
        <w:tc>
          <w:tcPr>
            <w:tcW w:w="5000" w:type="pct"/>
            <w:tcMar>
              <w:top w:w="100" w:type="dxa"/>
              <w:left w:w="100" w:type="dxa"/>
              <w:bottom w:w="100" w:type="dxa"/>
              <w:right w:w="100" w:type="dxa"/>
            </w:tcMar>
            <w:vAlign w:val="center"/>
            <w:hideMark/>
          </w:tcPr>
          <w:p w14:paraId="66EB732F"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523C33" w:rsidRPr="00BE19A1" w14:paraId="75984BBA" w14:textId="77777777" w:rsidTr="00B221F3">
        <w:trPr>
          <w:trHeight w:val="20"/>
        </w:trPr>
        <w:tc>
          <w:tcPr>
            <w:tcW w:w="5000" w:type="pct"/>
            <w:tcMar>
              <w:top w:w="100" w:type="dxa"/>
              <w:left w:w="100" w:type="dxa"/>
              <w:bottom w:w="100" w:type="dxa"/>
              <w:right w:w="100" w:type="dxa"/>
            </w:tcMar>
            <w:vAlign w:val="center"/>
          </w:tcPr>
          <w:p w14:paraId="6F8D4BD5" w14:textId="1423A4B8" w:rsidR="00523C33" w:rsidRPr="00B27BE2" w:rsidRDefault="00523C33" w:rsidP="00B221F3">
            <w:pPr>
              <w:spacing w:after="0" w:line="240" w:lineRule="auto"/>
              <w:jc w:val="both"/>
              <w:rPr>
                <w:rFonts w:ascii="Times New Roman" w:eastAsia="Times New Roman" w:hAnsi="Times New Roman" w:cs="Times New Roman"/>
                <w:i/>
                <w:color w:val="000000"/>
                <w:sz w:val="24"/>
                <w:szCs w:val="24"/>
              </w:rPr>
            </w:pPr>
            <w:r w:rsidRPr="003448ED">
              <w:rPr>
                <w:rFonts w:ascii="Times New Roman" w:eastAsia="Times New Roman" w:hAnsi="Times New Roman" w:cs="Times New Roman"/>
                <w:color w:val="000000"/>
                <w:sz w:val="24"/>
                <w:szCs w:val="24"/>
              </w:rPr>
              <w:t xml:space="preserve"> </w:t>
            </w:r>
            <w:r w:rsidRPr="003448ED">
              <w:rPr>
                <w:rFonts w:ascii="Times New Roman" w:eastAsia="Times New Roman" w:hAnsi="Times New Roman" w:cs="Times New Roman"/>
                <w:i/>
                <w:color w:val="000000"/>
                <w:sz w:val="24"/>
                <w:szCs w:val="24"/>
              </w:rPr>
              <w:t>Управљање чврстим отпадом</w:t>
            </w:r>
          </w:p>
          <w:p w14:paraId="1AA314A1" w14:textId="77777777" w:rsidR="00523C33" w:rsidRDefault="00523C33" w:rsidP="000F03F8">
            <w:pPr>
              <w:pStyle w:val="ListParagraph"/>
              <w:numPr>
                <w:ilvl w:val="0"/>
                <w:numId w:val="89"/>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Управљање отпадом – законодавни оквир Републике Србије и улога локалних органа у имплементацији законодавства у области управљања отпадом;</w:t>
            </w:r>
          </w:p>
          <w:p w14:paraId="7D5B2DD7" w14:textId="77777777" w:rsidR="00523C33" w:rsidRDefault="00523C33" w:rsidP="000F03F8">
            <w:pPr>
              <w:pStyle w:val="ListParagraph"/>
              <w:numPr>
                <w:ilvl w:val="0"/>
                <w:numId w:val="89"/>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ЕУ директиве у области управљања чврстим отпадом;</w:t>
            </w:r>
          </w:p>
          <w:p w14:paraId="2DFA8AA4" w14:textId="35178BBE" w:rsidR="00523C33" w:rsidRDefault="00523C33" w:rsidP="000F03F8">
            <w:pPr>
              <w:pStyle w:val="ListParagraph"/>
              <w:numPr>
                <w:ilvl w:val="0"/>
                <w:numId w:val="89"/>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Достизање циљева ЕУ у управљању отпадом, временски оквир, финансијски оквир</w:t>
            </w:r>
            <w:r w:rsidR="00B27BE2">
              <w:rPr>
                <w:rFonts w:ascii="Times New Roman" w:eastAsia="Times New Roman" w:hAnsi="Times New Roman" w:cs="Times New Roman"/>
                <w:color w:val="000000"/>
                <w:sz w:val="24"/>
                <w:szCs w:val="24"/>
                <w:lang w:val="sr-Cyrl-RS"/>
              </w:rPr>
              <w:t>;</w:t>
            </w:r>
          </w:p>
          <w:p w14:paraId="7FA58107" w14:textId="5D6D0B83" w:rsidR="00523C33" w:rsidRPr="003448ED" w:rsidRDefault="00523C33" w:rsidP="000F03F8">
            <w:pPr>
              <w:pStyle w:val="ListParagraph"/>
              <w:numPr>
                <w:ilvl w:val="0"/>
                <w:numId w:val="89"/>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Успостављање хијерархије у збрињавању отпада, кроз локалне планове управљања отпадом</w:t>
            </w:r>
            <w:r w:rsidR="00B27BE2">
              <w:rPr>
                <w:rFonts w:ascii="Times New Roman" w:eastAsia="Times New Roman" w:hAnsi="Times New Roman" w:cs="Times New Roman"/>
                <w:color w:val="000000"/>
                <w:sz w:val="24"/>
                <w:szCs w:val="24"/>
                <w:lang w:val="sr-Cyrl-RS"/>
              </w:rPr>
              <w:t>;</w:t>
            </w:r>
          </w:p>
          <w:p w14:paraId="0B53E661" w14:textId="77777777" w:rsidR="00523C33" w:rsidRPr="003448ED" w:rsidRDefault="00523C33" w:rsidP="00B221F3">
            <w:p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 xml:space="preserve"> </w:t>
            </w:r>
          </w:p>
          <w:p w14:paraId="6C6F397F" w14:textId="3B5F93C1" w:rsidR="00523C33" w:rsidRPr="00B27BE2" w:rsidRDefault="00523C33" w:rsidP="00B221F3">
            <w:pPr>
              <w:spacing w:after="0" w:line="240" w:lineRule="auto"/>
              <w:jc w:val="both"/>
              <w:rPr>
                <w:rFonts w:ascii="Times New Roman" w:eastAsia="Times New Roman" w:hAnsi="Times New Roman" w:cs="Times New Roman"/>
                <w:i/>
                <w:color w:val="000000"/>
                <w:sz w:val="24"/>
                <w:szCs w:val="24"/>
              </w:rPr>
            </w:pPr>
            <w:r w:rsidRPr="003448ED">
              <w:rPr>
                <w:rFonts w:ascii="Times New Roman" w:eastAsia="Times New Roman" w:hAnsi="Times New Roman" w:cs="Times New Roman"/>
                <w:i/>
                <w:color w:val="000000"/>
                <w:sz w:val="24"/>
                <w:szCs w:val="24"/>
              </w:rPr>
              <w:t>Управљање отпадним водама</w:t>
            </w:r>
          </w:p>
          <w:p w14:paraId="01FDBEFE" w14:textId="77777777" w:rsidR="00523C33" w:rsidRDefault="00523C33" w:rsidP="000F03F8">
            <w:pPr>
              <w:pStyle w:val="ListParagraph"/>
              <w:numPr>
                <w:ilvl w:val="0"/>
                <w:numId w:val="90"/>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Управљање отпадним водама – законодавни оквир Републике Србије и улога локалних власти у спровођењу законодавства у области управљања отпадним водама и њиховог пречишћавања;</w:t>
            </w:r>
          </w:p>
          <w:p w14:paraId="7E94C181" w14:textId="77777777" w:rsidR="00523C33" w:rsidRDefault="00523C33" w:rsidP="000F03F8">
            <w:pPr>
              <w:pStyle w:val="ListParagraph"/>
              <w:numPr>
                <w:ilvl w:val="0"/>
                <w:numId w:val="90"/>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ЕУ директиве у области управљања отпадним водама;</w:t>
            </w:r>
          </w:p>
          <w:p w14:paraId="2BD06AA7" w14:textId="77777777" w:rsidR="00523C33" w:rsidRPr="003448ED" w:rsidRDefault="00523C33" w:rsidP="000F03F8">
            <w:pPr>
              <w:pStyle w:val="ListParagraph"/>
              <w:numPr>
                <w:ilvl w:val="0"/>
                <w:numId w:val="90"/>
              </w:numPr>
              <w:spacing w:after="0" w:line="240" w:lineRule="auto"/>
              <w:jc w:val="both"/>
              <w:rPr>
                <w:rFonts w:ascii="Times New Roman" w:eastAsia="Times New Roman" w:hAnsi="Times New Roman" w:cs="Times New Roman"/>
                <w:color w:val="000000"/>
                <w:sz w:val="24"/>
                <w:szCs w:val="24"/>
              </w:rPr>
            </w:pPr>
            <w:r w:rsidRPr="003448ED">
              <w:rPr>
                <w:rFonts w:ascii="Times New Roman" w:eastAsia="Times New Roman" w:hAnsi="Times New Roman" w:cs="Times New Roman"/>
                <w:color w:val="000000"/>
                <w:sz w:val="24"/>
                <w:szCs w:val="24"/>
              </w:rPr>
              <w:t>Прописани циљеви ЕУ у пречишћавању отпадних вода и њихово достизање – временски и финансијски оквир.</w:t>
            </w:r>
          </w:p>
        </w:tc>
      </w:tr>
      <w:tr w:rsidR="00523C33" w:rsidRPr="00BE19A1" w14:paraId="40942055" w14:textId="77777777" w:rsidTr="00B221F3">
        <w:trPr>
          <w:trHeight w:val="20"/>
        </w:trPr>
        <w:tc>
          <w:tcPr>
            <w:tcW w:w="5000" w:type="pct"/>
            <w:tcMar>
              <w:top w:w="100" w:type="dxa"/>
              <w:left w:w="100" w:type="dxa"/>
              <w:bottom w:w="100" w:type="dxa"/>
              <w:right w:w="100" w:type="dxa"/>
            </w:tcMar>
            <w:vAlign w:val="center"/>
            <w:hideMark/>
          </w:tcPr>
          <w:p w14:paraId="6E9E0E36"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523C33" w:rsidRPr="00BE19A1" w14:paraId="15923619" w14:textId="77777777" w:rsidTr="00B221F3">
        <w:trPr>
          <w:trHeight w:val="20"/>
        </w:trPr>
        <w:tc>
          <w:tcPr>
            <w:tcW w:w="5000" w:type="pct"/>
            <w:tcMar>
              <w:top w:w="100" w:type="dxa"/>
              <w:left w:w="100" w:type="dxa"/>
              <w:bottom w:w="100" w:type="dxa"/>
              <w:right w:w="100" w:type="dxa"/>
            </w:tcMar>
            <w:vAlign w:val="center"/>
          </w:tcPr>
          <w:p w14:paraId="0DA93A51" w14:textId="77777777" w:rsidR="00523C33" w:rsidRPr="00BE19A1" w:rsidRDefault="00523C33"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302EFC4F"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3448ED">
              <w:rPr>
                <w:rFonts w:ascii="Times New Roman" w:eastAsia="Times New Roman" w:hAnsi="Times New Roman" w:cs="Times New Roman"/>
                <w:color w:val="000000"/>
                <w:sz w:val="24"/>
                <w:szCs w:val="24"/>
              </w:rPr>
              <w:t>предавање, панел дискусија, студија случаја и радионица.</w:t>
            </w:r>
          </w:p>
        </w:tc>
      </w:tr>
      <w:tr w:rsidR="00523C33" w:rsidRPr="00BE19A1" w14:paraId="0DA664A2" w14:textId="77777777" w:rsidTr="00B221F3">
        <w:trPr>
          <w:trHeight w:val="20"/>
        </w:trPr>
        <w:tc>
          <w:tcPr>
            <w:tcW w:w="5000" w:type="pct"/>
            <w:tcMar>
              <w:top w:w="100" w:type="dxa"/>
              <w:left w:w="100" w:type="dxa"/>
              <w:bottom w:w="100" w:type="dxa"/>
              <w:right w:w="100" w:type="dxa"/>
            </w:tcMar>
            <w:vAlign w:val="center"/>
            <w:hideMark/>
          </w:tcPr>
          <w:p w14:paraId="253216EE"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523C33" w:rsidRPr="00BE19A1" w14:paraId="1F4AE7A1" w14:textId="77777777" w:rsidTr="00B221F3">
        <w:trPr>
          <w:trHeight w:val="20"/>
        </w:trPr>
        <w:tc>
          <w:tcPr>
            <w:tcW w:w="5000" w:type="pct"/>
            <w:tcMar>
              <w:top w:w="100" w:type="dxa"/>
              <w:left w:w="100" w:type="dxa"/>
              <w:bottom w:w="100" w:type="dxa"/>
              <w:right w:w="100" w:type="dxa"/>
            </w:tcMar>
            <w:vAlign w:val="center"/>
          </w:tcPr>
          <w:p w14:paraId="436F48DC"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 дана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523C33" w:rsidRPr="00BE19A1" w14:paraId="2B048471" w14:textId="77777777" w:rsidTr="00B221F3">
        <w:trPr>
          <w:trHeight w:val="20"/>
        </w:trPr>
        <w:tc>
          <w:tcPr>
            <w:tcW w:w="5000" w:type="pct"/>
            <w:tcMar>
              <w:top w:w="100" w:type="dxa"/>
              <w:left w:w="100" w:type="dxa"/>
              <w:bottom w:w="100" w:type="dxa"/>
              <w:right w:w="100" w:type="dxa"/>
            </w:tcMar>
            <w:vAlign w:val="center"/>
            <w:hideMark/>
          </w:tcPr>
          <w:p w14:paraId="17A4DED0"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523C33" w:rsidRPr="00BE19A1" w14:paraId="74DC1499" w14:textId="77777777" w:rsidTr="00B221F3">
        <w:trPr>
          <w:trHeight w:val="20"/>
        </w:trPr>
        <w:tc>
          <w:tcPr>
            <w:tcW w:w="5000" w:type="pct"/>
            <w:tcMar>
              <w:top w:w="100" w:type="dxa"/>
              <w:left w:w="100" w:type="dxa"/>
              <w:bottom w:w="100" w:type="dxa"/>
              <w:right w:w="100" w:type="dxa"/>
            </w:tcMar>
            <w:vAlign w:val="center"/>
          </w:tcPr>
          <w:p w14:paraId="6759A356" w14:textId="77777777" w:rsidR="00523C33" w:rsidRPr="00BE19A1" w:rsidRDefault="00523C33"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523C33" w:rsidRPr="00BE19A1" w14:paraId="71C536E8" w14:textId="77777777" w:rsidTr="00B221F3">
        <w:trPr>
          <w:trHeight w:val="20"/>
        </w:trPr>
        <w:tc>
          <w:tcPr>
            <w:tcW w:w="5000" w:type="pct"/>
            <w:tcMar>
              <w:top w:w="100" w:type="dxa"/>
              <w:left w:w="100" w:type="dxa"/>
              <w:bottom w:w="100" w:type="dxa"/>
              <w:right w:w="100" w:type="dxa"/>
            </w:tcMar>
            <w:vAlign w:val="center"/>
            <w:hideMark/>
          </w:tcPr>
          <w:p w14:paraId="3A0F232D"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523C33" w:rsidRPr="00BE19A1" w14:paraId="48E82523" w14:textId="77777777" w:rsidTr="00B221F3">
        <w:trPr>
          <w:trHeight w:val="20"/>
        </w:trPr>
        <w:tc>
          <w:tcPr>
            <w:tcW w:w="5000" w:type="pct"/>
            <w:tcMar>
              <w:top w:w="100" w:type="dxa"/>
              <w:left w:w="100" w:type="dxa"/>
              <w:bottom w:w="100" w:type="dxa"/>
              <w:right w:w="100" w:type="dxa"/>
            </w:tcMar>
          </w:tcPr>
          <w:p w14:paraId="35D86003" w14:textId="77777777" w:rsidR="00523C33" w:rsidRPr="00885442" w:rsidRDefault="00523C33" w:rsidP="00B221F3">
            <w:pPr>
              <w:spacing w:after="0" w:line="240" w:lineRule="auto"/>
              <w:jc w:val="both"/>
              <w:rPr>
                <w:rFonts w:ascii="Times New Roman" w:hAnsi="Times New Roman" w:cs="Times New Roman"/>
                <w:sz w:val="24"/>
              </w:rPr>
            </w:pPr>
            <w:r w:rsidRPr="003448ED">
              <w:rPr>
                <w:rFonts w:ascii="Times New Roman" w:hAnsi="Times New Roman" w:cs="Times New Roman"/>
                <w:sz w:val="24"/>
              </w:rPr>
              <w:t>Руководиоци организационих јединица за послове заштите животне средине и комуналне делатности и службеници који раде на пословима заштите животне средине и у комуналним делатностима.</w:t>
            </w:r>
          </w:p>
        </w:tc>
      </w:tr>
      <w:tr w:rsidR="00523C33" w:rsidRPr="00BE19A1" w14:paraId="5C42851C" w14:textId="77777777" w:rsidTr="00B221F3">
        <w:trPr>
          <w:trHeight w:val="467"/>
        </w:trPr>
        <w:tc>
          <w:tcPr>
            <w:tcW w:w="5000" w:type="pct"/>
            <w:tcMar>
              <w:top w:w="100" w:type="dxa"/>
              <w:left w:w="100" w:type="dxa"/>
              <w:bottom w:w="100" w:type="dxa"/>
              <w:right w:w="100" w:type="dxa"/>
            </w:tcMar>
            <w:vAlign w:val="center"/>
            <w:hideMark/>
          </w:tcPr>
          <w:p w14:paraId="0CE58596" w14:textId="77777777" w:rsidR="00523C33" w:rsidRPr="00BE19A1" w:rsidRDefault="00523C33"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523C33" w:rsidRPr="00BE19A1" w14:paraId="435D40A1" w14:textId="77777777" w:rsidTr="00B221F3">
        <w:trPr>
          <w:trHeight w:val="20"/>
        </w:trPr>
        <w:tc>
          <w:tcPr>
            <w:tcW w:w="5000" w:type="pct"/>
            <w:tcMar>
              <w:top w:w="100" w:type="dxa"/>
              <w:left w:w="100" w:type="dxa"/>
              <w:bottom w:w="100" w:type="dxa"/>
              <w:right w:w="100" w:type="dxa"/>
            </w:tcMar>
            <w:vAlign w:val="center"/>
          </w:tcPr>
          <w:p w14:paraId="7EF97728" w14:textId="77777777" w:rsidR="00523C33" w:rsidRPr="00BE19A1" w:rsidRDefault="00523C33" w:rsidP="00B221F3">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523C33" w:rsidRPr="00BE19A1" w14:paraId="6E3B9B4B" w14:textId="77777777" w:rsidTr="00B221F3">
        <w:trPr>
          <w:trHeight w:val="20"/>
        </w:trPr>
        <w:tc>
          <w:tcPr>
            <w:tcW w:w="5000" w:type="pct"/>
            <w:tcMar>
              <w:top w:w="100" w:type="dxa"/>
              <w:left w:w="100" w:type="dxa"/>
              <w:bottom w:w="100" w:type="dxa"/>
              <w:right w:w="100" w:type="dxa"/>
            </w:tcMar>
            <w:vAlign w:val="center"/>
            <w:hideMark/>
          </w:tcPr>
          <w:p w14:paraId="6B852725"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523C33" w:rsidRPr="00BE19A1" w14:paraId="12C90E8B" w14:textId="77777777" w:rsidTr="00B221F3">
        <w:trPr>
          <w:trHeight w:val="20"/>
        </w:trPr>
        <w:tc>
          <w:tcPr>
            <w:tcW w:w="5000" w:type="pct"/>
            <w:shd w:val="clear" w:color="auto" w:fill="auto"/>
            <w:tcMar>
              <w:top w:w="100" w:type="dxa"/>
              <w:left w:w="100" w:type="dxa"/>
              <w:bottom w:w="100" w:type="dxa"/>
              <w:right w:w="100" w:type="dxa"/>
            </w:tcMar>
            <w:vAlign w:val="center"/>
          </w:tcPr>
          <w:p w14:paraId="7FC178F7" w14:textId="77777777" w:rsidR="00523C33" w:rsidRPr="003448ED" w:rsidRDefault="00523C33" w:rsidP="00B221F3">
            <w:pPr>
              <w:spacing w:after="0" w:line="240" w:lineRule="auto"/>
              <w:jc w:val="both"/>
              <w:rPr>
                <w:rFonts w:ascii="Times New Roman" w:hAnsi="Times New Roman" w:cs="Times New Roman"/>
                <w:sz w:val="24"/>
                <w:szCs w:val="24"/>
              </w:rPr>
            </w:pPr>
            <w:r w:rsidRPr="003448E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3C4A8B26" w14:textId="77777777" w:rsidR="00523C33" w:rsidRPr="006C342D" w:rsidRDefault="00523C33" w:rsidP="00B221F3">
            <w:pPr>
              <w:spacing w:after="0" w:line="240" w:lineRule="auto"/>
              <w:jc w:val="both"/>
              <w:rPr>
                <w:rFonts w:ascii="Times New Roman" w:hAnsi="Times New Roman" w:cs="Times New Roman"/>
                <w:sz w:val="24"/>
                <w:szCs w:val="24"/>
              </w:rPr>
            </w:pPr>
            <w:r w:rsidRPr="003448E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523C33" w:rsidRPr="00BE19A1" w14:paraId="12F23BBE" w14:textId="77777777" w:rsidTr="00B221F3">
        <w:trPr>
          <w:trHeight w:val="20"/>
        </w:trPr>
        <w:tc>
          <w:tcPr>
            <w:tcW w:w="5000" w:type="pct"/>
            <w:tcMar>
              <w:top w:w="100" w:type="dxa"/>
              <w:left w:w="100" w:type="dxa"/>
              <w:bottom w:w="100" w:type="dxa"/>
              <w:right w:w="100" w:type="dxa"/>
            </w:tcMar>
            <w:vAlign w:val="center"/>
            <w:hideMark/>
          </w:tcPr>
          <w:p w14:paraId="463FA6E3" w14:textId="77777777" w:rsidR="00523C33" w:rsidRPr="00BE19A1" w:rsidRDefault="00523C3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523C33" w:rsidRPr="00523AAF" w14:paraId="518A2198" w14:textId="77777777" w:rsidTr="00B221F3">
        <w:trPr>
          <w:trHeight w:val="20"/>
        </w:trPr>
        <w:tc>
          <w:tcPr>
            <w:tcW w:w="5000" w:type="pct"/>
            <w:tcMar>
              <w:top w:w="100" w:type="dxa"/>
              <w:left w:w="100" w:type="dxa"/>
              <w:bottom w:w="100" w:type="dxa"/>
              <w:right w:w="100" w:type="dxa"/>
            </w:tcMar>
            <w:vAlign w:val="center"/>
          </w:tcPr>
          <w:p w14:paraId="71EAA35D" w14:textId="77777777" w:rsidR="00523C33" w:rsidRPr="003448ED" w:rsidRDefault="00523C33"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Успех полазника се вреднује на основу теста знања/испитне вежбе.</w:t>
            </w:r>
          </w:p>
        </w:tc>
      </w:tr>
      <w:tr w:rsidR="00523C33" w:rsidRPr="00523AAF" w14:paraId="5E0E0A43" w14:textId="77777777" w:rsidTr="00B221F3">
        <w:trPr>
          <w:trHeight w:val="20"/>
        </w:trPr>
        <w:tc>
          <w:tcPr>
            <w:tcW w:w="5000" w:type="pct"/>
            <w:tcMar>
              <w:top w:w="100" w:type="dxa"/>
              <w:left w:w="100" w:type="dxa"/>
              <w:bottom w:w="100" w:type="dxa"/>
              <w:right w:w="100" w:type="dxa"/>
            </w:tcMar>
            <w:vAlign w:val="center"/>
            <w:hideMark/>
          </w:tcPr>
          <w:p w14:paraId="3B3792F8" w14:textId="77777777" w:rsidR="00523C33" w:rsidRPr="00523AAF" w:rsidRDefault="00523C33"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523C33" w:rsidRPr="00BE19A1" w14:paraId="03FDABE3" w14:textId="77777777" w:rsidTr="00B221F3">
        <w:trPr>
          <w:trHeight w:val="20"/>
        </w:trPr>
        <w:tc>
          <w:tcPr>
            <w:tcW w:w="5000" w:type="pct"/>
            <w:tcMar>
              <w:top w:w="100" w:type="dxa"/>
              <w:left w:w="100" w:type="dxa"/>
              <w:bottom w:w="100" w:type="dxa"/>
              <w:right w:w="100" w:type="dxa"/>
            </w:tcMar>
            <w:vAlign w:val="center"/>
          </w:tcPr>
          <w:p w14:paraId="5BAC81D5" w14:textId="77777777" w:rsidR="00523C33" w:rsidRPr="003448ED" w:rsidRDefault="00523C33" w:rsidP="00B221F3">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Након успешно савладаног теста знања/испитне вежбе, полазник добија сертификат о успешно завршном програму.</w:t>
            </w:r>
          </w:p>
        </w:tc>
      </w:tr>
      <w:bookmarkEnd w:id="321"/>
    </w:tbl>
    <w:p w14:paraId="5E0B40BB" w14:textId="72A0275F" w:rsidR="00523C33" w:rsidRDefault="00523C33" w:rsidP="0049715D">
      <w:pPr>
        <w:rPr>
          <w:lang w:val="sr-Cyrl-RS"/>
        </w:rPr>
      </w:pPr>
    </w:p>
    <w:p w14:paraId="05134AB8" w14:textId="77777777" w:rsidR="00523C33" w:rsidRDefault="00523C33">
      <w:pPr>
        <w:rPr>
          <w:lang w:val="sr-Cyrl-RS"/>
        </w:rPr>
      </w:pPr>
      <w:r>
        <w:rPr>
          <w:lang w:val="sr-Cyrl-RS"/>
        </w:rPr>
        <w:br w:type="page"/>
      </w:r>
    </w:p>
    <w:p w14:paraId="5AC5D599" w14:textId="13BE96E5" w:rsidR="0049715D" w:rsidRDefault="00523C33" w:rsidP="00523C33">
      <w:pPr>
        <w:pStyle w:val="Heading1"/>
      </w:pPr>
      <w:bookmarkStart w:id="332" w:name="_Toc20235058"/>
      <w:r w:rsidRPr="00523C33">
        <w:t>ПОЉОПРИВРЕДА И РУРАЛНИ РАЗВОЈ</w:t>
      </w:r>
      <w:bookmarkEnd w:id="332"/>
    </w:p>
    <w:p w14:paraId="11AF7A94" w14:textId="13FE39C3" w:rsidR="00523C33" w:rsidRDefault="00523C33" w:rsidP="00523C33">
      <w:pPr>
        <w:rPr>
          <w:lang w:val="sr-Cyrl-RS"/>
        </w:rPr>
      </w:pPr>
    </w:p>
    <w:p w14:paraId="417E1A7B" w14:textId="6F279AB5" w:rsidR="00E603A7" w:rsidRDefault="0047690A">
      <w:pPr>
        <w:pStyle w:val="TOC2"/>
        <w:rPr>
          <w:rFonts w:eastAsiaTheme="minorEastAsia"/>
          <w:noProof/>
        </w:rPr>
      </w:pPr>
      <w:r>
        <w:rPr>
          <w:lang w:val="sr-Cyrl-RS"/>
        </w:rPr>
        <w:fldChar w:fldCharType="begin"/>
      </w:r>
      <w:r>
        <w:rPr>
          <w:lang w:val="sr-Cyrl-RS"/>
        </w:rPr>
        <w:instrText xml:space="preserve"> TOC \b ПОЉ \* MERGEFORMAT </w:instrText>
      </w:r>
      <w:r>
        <w:rPr>
          <w:lang w:val="sr-Cyrl-RS"/>
        </w:rPr>
        <w:fldChar w:fldCharType="separate"/>
      </w:r>
      <w:r w:rsidR="00E603A7" w:rsidRPr="001A0CB3">
        <w:rPr>
          <w:rFonts w:ascii="Symbol" w:hAnsi="Symbol"/>
          <w:noProof/>
        </w:rPr>
        <w:t></w:t>
      </w:r>
      <w:r w:rsidR="00E603A7">
        <w:rPr>
          <w:rFonts w:eastAsiaTheme="minorEastAsia"/>
          <w:noProof/>
        </w:rPr>
        <w:tab/>
      </w:r>
      <w:r w:rsidR="00E603A7">
        <w:rPr>
          <w:noProof/>
        </w:rPr>
        <w:t>ПЛАНИРАЊЕ И ПРОГРАМИРАЊЕ РУРАЛНОГ РАЗВОЈА</w:t>
      </w:r>
      <w:r w:rsidR="00E603A7">
        <w:rPr>
          <w:noProof/>
        </w:rPr>
        <w:tab/>
      </w:r>
      <w:r w:rsidR="00E603A7">
        <w:rPr>
          <w:noProof/>
        </w:rPr>
        <w:fldChar w:fldCharType="begin"/>
      </w:r>
      <w:r w:rsidR="00E603A7">
        <w:rPr>
          <w:noProof/>
        </w:rPr>
        <w:instrText xml:space="preserve"> PAGEREF _Toc20234745 \h </w:instrText>
      </w:r>
      <w:r w:rsidR="00E603A7">
        <w:rPr>
          <w:noProof/>
        </w:rPr>
      </w:r>
      <w:r w:rsidR="00E603A7">
        <w:rPr>
          <w:noProof/>
        </w:rPr>
        <w:fldChar w:fldCharType="separate"/>
      </w:r>
      <w:r w:rsidR="00E603A7">
        <w:rPr>
          <w:noProof/>
        </w:rPr>
        <w:t>250</w:t>
      </w:r>
      <w:r w:rsidR="00E603A7">
        <w:rPr>
          <w:noProof/>
        </w:rPr>
        <w:fldChar w:fldCharType="end"/>
      </w:r>
    </w:p>
    <w:p w14:paraId="1DCAACAA" w14:textId="483F1F10" w:rsidR="00E603A7" w:rsidRDefault="00E603A7">
      <w:pPr>
        <w:pStyle w:val="TOC2"/>
        <w:rPr>
          <w:rFonts w:eastAsiaTheme="minorEastAsia"/>
          <w:noProof/>
        </w:rPr>
      </w:pPr>
      <w:r w:rsidRPr="001A0CB3">
        <w:rPr>
          <w:rFonts w:ascii="Symbol" w:hAnsi="Symbol"/>
          <w:noProof/>
        </w:rPr>
        <w:t></w:t>
      </w:r>
      <w:r>
        <w:rPr>
          <w:rFonts w:eastAsiaTheme="minorEastAsia"/>
          <w:noProof/>
        </w:rPr>
        <w:tab/>
      </w:r>
      <w:r>
        <w:rPr>
          <w:noProof/>
        </w:rPr>
        <w:t>УЛОГА ЈЕДИНИЦА ЛОКАЛНЕ САМОУПРАВЕ У ОБЛАСТИ ИПАРД-А</w:t>
      </w:r>
      <w:r>
        <w:rPr>
          <w:noProof/>
        </w:rPr>
        <w:tab/>
      </w:r>
      <w:r>
        <w:rPr>
          <w:noProof/>
        </w:rPr>
        <w:fldChar w:fldCharType="begin"/>
      </w:r>
      <w:r>
        <w:rPr>
          <w:noProof/>
        </w:rPr>
        <w:instrText xml:space="preserve"> PAGEREF _Toc20234746 \h </w:instrText>
      </w:r>
      <w:r>
        <w:rPr>
          <w:noProof/>
        </w:rPr>
      </w:r>
      <w:r>
        <w:rPr>
          <w:noProof/>
        </w:rPr>
        <w:fldChar w:fldCharType="separate"/>
      </w:r>
      <w:r>
        <w:rPr>
          <w:noProof/>
        </w:rPr>
        <w:t>253</w:t>
      </w:r>
      <w:r>
        <w:rPr>
          <w:noProof/>
        </w:rPr>
        <w:fldChar w:fldCharType="end"/>
      </w:r>
    </w:p>
    <w:p w14:paraId="1AFAB7F2" w14:textId="1AE0EA02" w:rsidR="00523C33" w:rsidRDefault="0047690A" w:rsidP="00523C33">
      <w:pPr>
        <w:rPr>
          <w:lang w:val="sr-Cyrl-RS"/>
        </w:rPr>
      </w:pPr>
      <w:r>
        <w:rPr>
          <w:lang w:val="sr-Cyrl-RS"/>
        </w:rPr>
        <w:fldChar w:fldCharType="end"/>
      </w:r>
    </w:p>
    <w:p w14:paraId="3DAD3145" w14:textId="77777777" w:rsidR="00B27BE2" w:rsidRPr="00E050F9" w:rsidRDefault="00B27BE2" w:rsidP="00B27BE2">
      <w:pPr>
        <w:tabs>
          <w:tab w:val="left" w:pos="284"/>
        </w:tabs>
        <w:spacing w:after="0" w:line="240" w:lineRule="auto"/>
        <w:ind w:firstLine="720"/>
        <w:jc w:val="both"/>
        <w:rPr>
          <w:rFonts w:ascii="Times New Roman" w:hAnsi="Times New Roman" w:cs="Times New Roman"/>
          <w:noProof/>
          <w:spacing w:val="-4"/>
          <w:sz w:val="24"/>
          <w:szCs w:val="24"/>
        </w:rPr>
      </w:pPr>
      <w:r w:rsidRPr="00E050F9">
        <w:rPr>
          <w:rFonts w:ascii="Times New Roman" w:hAnsi="Times New Roman" w:cs="Times New Roman"/>
          <w:bCs/>
          <w:sz w:val="24"/>
          <w:szCs w:val="24"/>
        </w:rPr>
        <w:t>Законом о пољопривреди и руралном развоју</w:t>
      </w:r>
      <w:r w:rsidRPr="00E050F9">
        <w:rPr>
          <w:rFonts w:ascii="Times New Roman" w:hAnsi="Times New Roman" w:cs="Times New Roman"/>
          <w:sz w:val="24"/>
          <w:szCs w:val="24"/>
          <w:vertAlign w:val="superscript"/>
        </w:rPr>
        <w:footnoteReference w:id="80"/>
      </w:r>
      <w:r w:rsidRPr="00E050F9">
        <w:rPr>
          <w:rFonts w:ascii="Times New Roman" w:hAnsi="Times New Roman" w:cs="Times New Roman"/>
          <w:bCs/>
          <w:sz w:val="24"/>
          <w:szCs w:val="24"/>
        </w:rPr>
        <w:t xml:space="preserve"> уређени су </w:t>
      </w:r>
      <w:r w:rsidRPr="00E050F9">
        <w:rPr>
          <w:rFonts w:ascii="Times New Roman" w:hAnsi="Times New Roman" w:cs="Times New Roman"/>
          <w:sz w:val="24"/>
          <w:szCs w:val="24"/>
          <w:shd w:val="clear" w:color="auto" w:fill="FFFFFF"/>
        </w:rPr>
        <w:t>циљеви пољопривредне политике и политике руралног развоја, као и начин њиховог остваривања, Регистар пољопривредних газдинстава, евидентирање и извештавање у пољопривреди, надзор над спровођењем овог закона, као и пр</w:t>
      </w:r>
      <w:r w:rsidRPr="00E050F9">
        <w:rPr>
          <w:rFonts w:ascii="Times New Roman" w:hAnsi="Times New Roman" w:cs="Times New Roman"/>
          <w:bCs/>
          <w:sz w:val="24"/>
          <w:szCs w:val="24"/>
        </w:rPr>
        <w:t xml:space="preserve">авила посебног поступка спровођења и контроле ИПАРД програма. </w:t>
      </w:r>
      <w:r w:rsidRPr="00E050F9">
        <w:rPr>
          <w:rFonts w:ascii="Times New Roman" w:hAnsi="Times New Roman" w:cs="Times New Roman"/>
          <w:noProof/>
          <w:color w:val="000000" w:themeColor="text1"/>
          <w:spacing w:val="-3"/>
          <w:sz w:val="24"/>
          <w:szCs w:val="24"/>
        </w:rPr>
        <w:t>Успо</w:t>
      </w:r>
      <w:r w:rsidRPr="00E050F9">
        <w:rPr>
          <w:rFonts w:ascii="Times New Roman" w:hAnsi="Times New Roman" w:cs="Times New Roman"/>
          <w:noProof/>
          <w:color w:val="000000" w:themeColor="text1"/>
          <w:spacing w:val="-4"/>
          <w:sz w:val="24"/>
          <w:szCs w:val="24"/>
        </w:rPr>
        <w:t>с</w:t>
      </w:r>
      <w:r w:rsidRPr="00E050F9">
        <w:rPr>
          <w:rFonts w:ascii="Times New Roman" w:hAnsi="Times New Roman" w:cs="Times New Roman"/>
          <w:noProof/>
          <w:color w:val="000000" w:themeColor="text1"/>
          <w:spacing w:val="-3"/>
          <w:sz w:val="24"/>
          <w:szCs w:val="24"/>
        </w:rPr>
        <w:t>т</w:t>
      </w:r>
      <w:r w:rsidRPr="00E050F9">
        <w:rPr>
          <w:rFonts w:ascii="Times New Roman" w:hAnsi="Times New Roman" w:cs="Times New Roman"/>
          <w:noProof/>
          <w:color w:val="000000" w:themeColor="text1"/>
          <w:spacing w:val="-4"/>
          <w:sz w:val="24"/>
          <w:szCs w:val="24"/>
        </w:rPr>
        <w:t>ављање</w:t>
      </w:r>
      <w:r w:rsidRPr="00E050F9">
        <w:rPr>
          <w:rFonts w:ascii="Times New Roman" w:hAnsi="Times New Roman" w:cs="Times New Roman"/>
          <w:noProof/>
          <w:color w:val="000000" w:themeColor="text1"/>
          <w:spacing w:val="4"/>
          <w:sz w:val="24"/>
          <w:szCs w:val="24"/>
        </w:rPr>
        <w:t xml:space="preserve"> </w:t>
      </w:r>
      <w:r w:rsidRPr="00E050F9">
        <w:rPr>
          <w:rFonts w:ascii="Times New Roman" w:hAnsi="Times New Roman" w:cs="Times New Roman"/>
          <w:noProof/>
          <w:color w:val="000000" w:themeColor="text1"/>
          <w:spacing w:val="-3"/>
          <w:sz w:val="24"/>
          <w:szCs w:val="24"/>
        </w:rPr>
        <w:t>је</w:t>
      </w:r>
      <w:r w:rsidRPr="00E050F9">
        <w:rPr>
          <w:rFonts w:ascii="Times New Roman" w:hAnsi="Times New Roman" w:cs="Times New Roman"/>
          <w:noProof/>
          <w:color w:val="000000" w:themeColor="text1"/>
          <w:spacing w:val="-2"/>
          <w:sz w:val="24"/>
          <w:szCs w:val="24"/>
        </w:rPr>
        <w:t>днообр</w:t>
      </w:r>
      <w:r w:rsidRPr="00E050F9">
        <w:rPr>
          <w:rFonts w:ascii="Times New Roman" w:hAnsi="Times New Roman" w:cs="Times New Roman"/>
          <w:noProof/>
          <w:color w:val="000000" w:themeColor="text1"/>
          <w:spacing w:val="-3"/>
          <w:sz w:val="24"/>
          <w:szCs w:val="24"/>
        </w:rPr>
        <w:t>аз</w:t>
      </w:r>
      <w:r w:rsidRPr="00E050F9">
        <w:rPr>
          <w:rFonts w:ascii="Times New Roman" w:hAnsi="Times New Roman" w:cs="Times New Roman"/>
          <w:noProof/>
          <w:color w:val="000000" w:themeColor="text1"/>
          <w:spacing w:val="-2"/>
          <w:sz w:val="24"/>
          <w:szCs w:val="24"/>
        </w:rPr>
        <w:t>ног</w:t>
      </w:r>
      <w:r w:rsidRPr="00E050F9">
        <w:rPr>
          <w:rFonts w:ascii="Times New Roman" w:hAnsi="Times New Roman" w:cs="Times New Roman"/>
          <w:noProof/>
          <w:color w:val="000000" w:themeColor="text1"/>
          <w:spacing w:val="4"/>
          <w:sz w:val="24"/>
          <w:szCs w:val="24"/>
        </w:rPr>
        <w:t xml:space="preserve"> </w:t>
      </w:r>
      <w:r w:rsidRPr="00E050F9">
        <w:rPr>
          <w:rFonts w:ascii="Times New Roman" w:hAnsi="Times New Roman" w:cs="Times New Roman"/>
          <w:noProof/>
          <w:color w:val="000000" w:themeColor="text1"/>
          <w:sz w:val="24"/>
          <w:szCs w:val="24"/>
        </w:rPr>
        <w:t>и</w:t>
      </w:r>
      <w:r w:rsidRPr="00E050F9">
        <w:rPr>
          <w:rFonts w:ascii="Times New Roman" w:hAnsi="Times New Roman" w:cs="Times New Roman"/>
          <w:noProof/>
          <w:color w:val="000000" w:themeColor="text1"/>
          <w:spacing w:val="4"/>
          <w:sz w:val="24"/>
          <w:szCs w:val="24"/>
        </w:rPr>
        <w:t xml:space="preserve"> </w:t>
      </w:r>
      <w:r w:rsidRPr="00E050F9">
        <w:rPr>
          <w:rFonts w:ascii="Times New Roman" w:hAnsi="Times New Roman" w:cs="Times New Roman"/>
          <w:noProof/>
          <w:color w:val="000000" w:themeColor="text1"/>
          <w:spacing w:val="-3"/>
          <w:sz w:val="24"/>
          <w:szCs w:val="24"/>
        </w:rPr>
        <w:t>комп</w:t>
      </w:r>
      <w:r w:rsidRPr="00E050F9">
        <w:rPr>
          <w:rFonts w:ascii="Times New Roman" w:hAnsi="Times New Roman" w:cs="Times New Roman"/>
          <w:noProof/>
          <w:color w:val="000000" w:themeColor="text1"/>
          <w:spacing w:val="-4"/>
          <w:sz w:val="24"/>
          <w:szCs w:val="24"/>
        </w:rPr>
        <w:t>ле</w:t>
      </w:r>
      <w:r w:rsidRPr="00E050F9">
        <w:rPr>
          <w:rFonts w:ascii="Times New Roman" w:hAnsi="Times New Roman" w:cs="Times New Roman"/>
          <w:noProof/>
          <w:color w:val="000000" w:themeColor="text1"/>
          <w:spacing w:val="-3"/>
          <w:sz w:val="24"/>
          <w:szCs w:val="24"/>
        </w:rPr>
        <w:t>м</w:t>
      </w:r>
      <w:r w:rsidRPr="00E050F9">
        <w:rPr>
          <w:rFonts w:ascii="Times New Roman" w:hAnsi="Times New Roman" w:cs="Times New Roman"/>
          <w:noProof/>
          <w:color w:val="000000" w:themeColor="text1"/>
          <w:spacing w:val="-4"/>
          <w:sz w:val="24"/>
          <w:szCs w:val="24"/>
        </w:rPr>
        <w:t>е</w:t>
      </w:r>
      <w:r w:rsidRPr="00E050F9">
        <w:rPr>
          <w:rFonts w:ascii="Times New Roman" w:hAnsi="Times New Roman" w:cs="Times New Roman"/>
          <w:noProof/>
          <w:color w:val="000000" w:themeColor="text1"/>
          <w:spacing w:val="-3"/>
          <w:sz w:val="24"/>
          <w:szCs w:val="24"/>
        </w:rPr>
        <w:t>нт</w:t>
      </w:r>
      <w:r w:rsidRPr="00E050F9">
        <w:rPr>
          <w:rFonts w:ascii="Times New Roman" w:hAnsi="Times New Roman" w:cs="Times New Roman"/>
          <w:noProof/>
          <w:color w:val="000000" w:themeColor="text1"/>
          <w:spacing w:val="-4"/>
          <w:sz w:val="24"/>
          <w:szCs w:val="24"/>
        </w:rPr>
        <w:t>а</w:t>
      </w:r>
      <w:r w:rsidRPr="00E050F9">
        <w:rPr>
          <w:rFonts w:ascii="Times New Roman" w:hAnsi="Times New Roman" w:cs="Times New Roman"/>
          <w:noProof/>
          <w:color w:val="000000" w:themeColor="text1"/>
          <w:spacing w:val="-3"/>
          <w:sz w:val="24"/>
          <w:szCs w:val="24"/>
        </w:rPr>
        <w:t>рног</w:t>
      </w:r>
      <w:r w:rsidRPr="00E050F9">
        <w:rPr>
          <w:rFonts w:ascii="Times New Roman" w:hAnsi="Times New Roman" w:cs="Times New Roman"/>
          <w:noProof/>
          <w:color w:val="000000" w:themeColor="text1"/>
          <w:spacing w:val="71"/>
          <w:w w:val="109"/>
          <w:sz w:val="24"/>
          <w:szCs w:val="24"/>
        </w:rPr>
        <w:t xml:space="preserve"> </w:t>
      </w:r>
      <w:r w:rsidRPr="00E050F9">
        <w:rPr>
          <w:rFonts w:ascii="Times New Roman" w:hAnsi="Times New Roman" w:cs="Times New Roman"/>
          <w:noProof/>
          <w:color w:val="000000" w:themeColor="text1"/>
          <w:spacing w:val="-4"/>
          <w:sz w:val="24"/>
          <w:szCs w:val="24"/>
        </w:rPr>
        <w:t>сис</w:t>
      </w:r>
      <w:r w:rsidRPr="00E050F9">
        <w:rPr>
          <w:rFonts w:ascii="Times New Roman" w:hAnsi="Times New Roman" w:cs="Times New Roman"/>
          <w:noProof/>
          <w:color w:val="000000" w:themeColor="text1"/>
          <w:spacing w:val="-3"/>
          <w:sz w:val="24"/>
          <w:szCs w:val="24"/>
        </w:rPr>
        <w:t>т</w:t>
      </w:r>
      <w:r w:rsidRPr="00E050F9">
        <w:rPr>
          <w:rFonts w:ascii="Times New Roman" w:hAnsi="Times New Roman" w:cs="Times New Roman"/>
          <w:noProof/>
          <w:color w:val="000000" w:themeColor="text1"/>
          <w:spacing w:val="-4"/>
          <w:sz w:val="24"/>
          <w:szCs w:val="24"/>
        </w:rPr>
        <w:t>е</w:t>
      </w:r>
      <w:r w:rsidRPr="00E050F9">
        <w:rPr>
          <w:rFonts w:ascii="Times New Roman" w:hAnsi="Times New Roman" w:cs="Times New Roman"/>
          <w:noProof/>
          <w:color w:val="000000" w:themeColor="text1"/>
          <w:spacing w:val="-3"/>
          <w:sz w:val="24"/>
          <w:szCs w:val="24"/>
        </w:rPr>
        <w:t>ма</w:t>
      </w:r>
      <w:r w:rsidRPr="00E050F9">
        <w:rPr>
          <w:rFonts w:ascii="Times New Roman" w:hAnsi="Times New Roman" w:cs="Times New Roman"/>
          <w:noProof/>
          <w:color w:val="000000" w:themeColor="text1"/>
          <w:spacing w:val="-7"/>
          <w:sz w:val="24"/>
          <w:szCs w:val="24"/>
        </w:rPr>
        <w:t xml:space="preserve"> </w:t>
      </w:r>
      <w:r w:rsidRPr="00E050F9">
        <w:rPr>
          <w:rFonts w:ascii="Times New Roman" w:hAnsi="Times New Roman" w:cs="Times New Roman"/>
          <w:noProof/>
          <w:color w:val="000000" w:themeColor="text1"/>
          <w:spacing w:val="-2"/>
          <w:sz w:val="24"/>
          <w:szCs w:val="24"/>
        </w:rPr>
        <w:t>подр</w:t>
      </w:r>
      <w:r w:rsidRPr="00E050F9">
        <w:rPr>
          <w:rFonts w:ascii="Times New Roman" w:hAnsi="Times New Roman" w:cs="Times New Roman"/>
          <w:noProof/>
          <w:color w:val="000000" w:themeColor="text1"/>
          <w:spacing w:val="-3"/>
          <w:sz w:val="24"/>
          <w:szCs w:val="24"/>
        </w:rPr>
        <w:t>ш</w:t>
      </w:r>
      <w:r w:rsidRPr="00E050F9">
        <w:rPr>
          <w:rFonts w:ascii="Times New Roman" w:hAnsi="Times New Roman" w:cs="Times New Roman"/>
          <w:noProof/>
          <w:color w:val="000000" w:themeColor="text1"/>
          <w:spacing w:val="-2"/>
          <w:sz w:val="24"/>
          <w:szCs w:val="24"/>
        </w:rPr>
        <w:t>к</w:t>
      </w:r>
      <w:r w:rsidRPr="00E050F9">
        <w:rPr>
          <w:rFonts w:ascii="Times New Roman" w:hAnsi="Times New Roman" w:cs="Times New Roman"/>
          <w:noProof/>
          <w:color w:val="000000" w:themeColor="text1"/>
          <w:spacing w:val="-3"/>
          <w:sz w:val="24"/>
          <w:szCs w:val="24"/>
        </w:rPr>
        <w:t>е</w:t>
      </w:r>
      <w:r w:rsidRPr="00E050F9">
        <w:rPr>
          <w:rFonts w:ascii="Times New Roman" w:hAnsi="Times New Roman" w:cs="Times New Roman"/>
          <w:noProof/>
          <w:color w:val="000000" w:themeColor="text1"/>
          <w:spacing w:val="-7"/>
          <w:sz w:val="24"/>
          <w:szCs w:val="24"/>
        </w:rPr>
        <w:t xml:space="preserve"> запослених у јединицама локалне самоуправе </w:t>
      </w:r>
      <w:r w:rsidRPr="00E050F9">
        <w:rPr>
          <w:rFonts w:ascii="Times New Roman" w:hAnsi="Times New Roman" w:cs="Times New Roman"/>
          <w:noProof/>
          <w:color w:val="000000" w:themeColor="text1"/>
          <w:spacing w:val="-3"/>
          <w:sz w:val="24"/>
          <w:szCs w:val="24"/>
        </w:rPr>
        <w:t>по</w:t>
      </w:r>
      <w:r w:rsidRPr="00E050F9">
        <w:rPr>
          <w:rFonts w:ascii="Times New Roman" w:hAnsi="Times New Roman" w:cs="Times New Roman"/>
          <w:noProof/>
          <w:color w:val="000000" w:themeColor="text1"/>
          <w:spacing w:val="-4"/>
          <w:sz w:val="24"/>
          <w:szCs w:val="24"/>
        </w:rPr>
        <w:t>љ</w:t>
      </w:r>
      <w:r w:rsidRPr="00E050F9">
        <w:rPr>
          <w:rFonts w:ascii="Times New Roman" w:hAnsi="Times New Roman" w:cs="Times New Roman"/>
          <w:noProof/>
          <w:color w:val="000000" w:themeColor="text1"/>
          <w:spacing w:val="-3"/>
          <w:sz w:val="24"/>
          <w:szCs w:val="24"/>
        </w:rPr>
        <w:t>опр</w:t>
      </w:r>
      <w:r w:rsidRPr="00E050F9">
        <w:rPr>
          <w:rFonts w:ascii="Times New Roman" w:hAnsi="Times New Roman" w:cs="Times New Roman"/>
          <w:noProof/>
          <w:color w:val="000000" w:themeColor="text1"/>
          <w:spacing w:val="-4"/>
          <w:sz w:val="24"/>
          <w:szCs w:val="24"/>
        </w:rPr>
        <w:t>ив</w:t>
      </w:r>
      <w:r w:rsidRPr="00E050F9">
        <w:rPr>
          <w:rFonts w:ascii="Times New Roman" w:hAnsi="Times New Roman" w:cs="Times New Roman"/>
          <w:noProof/>
          <w:color w:val="000000" w:themeColor="text1"/>
          <w:spacing w:val="-3"/>
          <w:sz w:val="24"/>
          <w:szCs w:val="24"/>
        </w:rPr>
        <w:t>р</w:t>
      </w:r>
      <w:r w:rsidRPr="00E050F9">
        <w:rPr>
          <w:rFonts w:ascii="Times New Roman" w:hAnsi="Times New Roman" w:cs="Times New Roman"/>
          <w:noProof/>
          <w:color w:val="000000" w:themeColor="text1"/>
          <w:spacing w:val="-4"/>
          <w:sz w:val="24"/>
          <w:szCs w:val="24"/>
        </w:rPr>
        <w:t>е</w:t>
      </w:r>
      <w:r w:rsidRPr="00E050F9">
        <w:rPr>
          <w:rFonts w:ascii="Times New Roman" w:hAnsi="Times New Roman" w:cs="Times New Roman"/>
          <w:noProof/>
          <w:color w:val="000000" w:themeColor="text1"/>
          <w:spacing w:val="-3"/>
          <w:sz w:val="24"/>
          <w:szCs w:val="24"/>
        </w:rPr>
        <w:t>д</w:t>
      </w:r>
      <w:r w:rsidRPr="00E050F9">
        <w:rPr>
          <w:rFonts w:ascii="Times New Roman" w:hAnsi="Times New Roman" w:cs="Times New Roman"/>
          <w:noProof/>
          <w:color w:val="000000" w:themeColor="text1"/>
          <w:spacing w:val="-4"/>
          <w:sz w:val="24"/>
          <w:szCs w:val="24"/>
        </w:rPr>
        <w:t>ницима на њиховој територији</w:t>
      </w:r>
      <w:r w:rsidRPr="00E050F9">
        <w:rPr>
          <w:rFonts w:ascii="Times New Roman" w:hAnsi="Times New Roman" w:cs="Times New Roman"/>
          <w:noProof/>
          <w:color w:val="000000" w:themeColor="text1"/>
          <w:spacing w:val="-6"/>
          <w:sz w:val="24"/>
          <w:szCs w:val="24"/>
        </w:rPr>
        <w:t xml:space="preserve"> кључни је корак у </w:t>
      </w:r>
      <w:r w:rsidRPr="00E050F9">
        <w:rPr>
          <w:rFonts w:ascii="Times New Roman" w:hAnsi="Times New Roman" w:cs="Times New Roman"/>
          <w:noProof/>
          <w:color w:val="000000" w:themeColor="text1"/>
          <w:spacing w:val="-4"/>
          <w:sz w:val="24"/>
          <w:szCs w:val="24"/>
        </w:rPr>
        <w:t>пр</w:t>
      </w:r>
      <w:r w:rsidRPr="00E050F9">
        <w:rPr>
          <w:rFonts w:ascii="Times New Roman" w:hAnsi="Times New Roman" w:cs="Times New Roman"/>
          <w:noProof/>
          <w:color w:val="000000" w:themeColor="text1"/>
          <w:spacing w:val="-5"/>
          <w:sz w:val="24"/>
          <w:szCs w:val="24"/>
        </w:rPr>
        <w:t>и</w:t>
      </w:r>
      <w:r w:rsidRPr="00E050F9">
        <w:rPr>
          <w:rFonts w:ascii="Times New Roman" w:hAnsi="Times New Roman" w:cs="Times New Roman"/>
          <w:noProof/>
          <w:color w:val="000000" w:themeColor="text1"/>
          <w:spacing w:val="-4"/>
          <w:sz w:val="24"/>
          <w:szCs w:val="24"/>
        </w:rPr>
        <w:t>пр</w:t>
      </w:r>
      <w:r w:rsidRPr="00E050F9">
        <w:rPr>
          <w:rFonts w:ascii="Times New Roman" w:hAnsi="Times New Roman" w:cs="Times New Roman"/>
          <w:noProof/>
          <w:color w:val="000000" w:themeColor="text1"/>
          <w:spacing w:val="-5"/>
          <w:sz w:val="24"/>
          <w:szCs w:val="24"/>
        </w:rPr>
        <w:t>е</w:t>
      </w:r>
      <w:r w:rsidRPr="00E050F9">
        <w:rPr>
          <w:rFonts w:ascii="Times New Roman" w:hAnsi="Times New Roman" w:cs="Times New Roman"/>
          <w:noProof/>
          <w:color w:val="000000" w:themeColor="text1"/>
          <w:spacing w:val="-4"/>
          <w:sz w:val="24"/>
          <w:szCs w:val="24"/>
        </w:rPr>
        <w:t>ми</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z w:val="24"/>
          <w:szCs w:val="24"/>
        </w:rPr>
        <w:t>и</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pacing w:val="-2"/>
          <w:sz w:val="24"/>
          <w:szCs w:val="24"/>
        </w:rPr>
        <w:t>р</w:t>
      </w:r>
      <w:r w:rsidRPr="00E050F9">
        <w:rPr>
          <w:rFonts w:ascii="Times New Roman" w:hAnsi="Times New Roman" w:cs="Times New Roman"/>
          <w:noProof/>
          <w:color w:val="000000" w:themeColor="text1"/>
          <w:spacing w:val="-3"/>
          <w:sz w:val="24"/>
          <w:szCs w:val="24"/>
        </w:rPr>
        <w:t>еализацији</w:t>
      </w:r>
      <w:r w:rsidRPr="00E050F9">
        <w:rPr>
          <w:rFonts w:ascii="Times New Roman" w:hAnsi="Times New Roman" w:cs="Times New Roman"/>
          <w:noProof/>
          <w:color w:val="000000" w:themeColor="text1"/>
          <w:spacing w:val="-12"/>
          <w:sz w:val="24"/>
          <w:szCs w:val="24"/>
        </w:rPr>
        <w:t xml:space="preserve"> свих </w:t>
      </w:r>
      <w:r w:rsidRPr="00E050F9">
        <w:rPr>
          <w:rFonts w:ascii="Times New Roman" w:hAnsi="Times New Roman" w:cs="Times New Roman"/>
          <w:noProof/>
          <w:color w:val="000000" w:themeColor="text1"/>
          <w:spacing w:val="-3"/>
          <w:sz w:val="24"/>
          <w:szCs w:val="24"/>
        </w:rPr>
        <w:t>будућ</w:t>
      </w:r>
      <w:r w:rsidRPr="00E050F9">
        <w:rPr>
          <w:rFonts w:ascii="Times New Roman" w:hAnsi="Times New Roman" w:cs="Times New Roman"/>
          <w:noProof/>
          <w:color w:val="000000" w:themeColor="text1"/>
          <w:spacing w:val="-4"/>
          <w:sz w:val="24"/>
          <w:szCs w:val="24"/>
        </w:rPr>
        <w:t>и</w:t>
      </w:r>
      <w:r w:rsidRPr="00E050F9">
        <w:rPr>
          <w:rFonts w:ascii="Times New Roman" w:hAnsi="Times New Roman" w:cs="Times New Roman"/>
          <w:noProof/>
          <w:color w:val="000000" w:themeColor="text1"/>
          <w:spacing w:val="-3"/>
          <w:sz w:val="24"/>
          <w:szCs w:val="24"/>
        </w:rPr>
        <w:t>х</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pacing w:val="-3"/>
          <w:sz w:val="24"/>
          <w:szCs w:val="24"/>
        </w:rPr>
        <w:t>м</w:t>
      </w:r>
      <w:r w:rsidRPr="00E050F9">
        <w:rPr>
          <w:rFonts w:ascii="Times New Roman" w:hAnsi="Times New Roman" w:cs="Times New Roman"/>
          <w:noProof/>
          <w:color w:val="000000" w:themeColor="text1"/>
          <w:spacing w:val="-4"/>
          <w:sz w:val="24"/>
          <w:szCs w:val="24"/>
        </w:rPr>
        <w:t>е</w:t>
      </w:r>
      <w:r w:rsidRPr="00E050F9">
        <w:rPr>
          <w:rFonts w:ascii="Times New Roman" w:hAnsi="Times New Roman" w:cs="Times New Roman"/>
          <w:noProof/>
          <w:color w:val="000000" w:themeColor="text1"/>
          <w:spacing w:val="-3"/>
          <w:sz w:val="24"/>
          <w:szCs w:val="24"/>
        </w:rPr>
        <w:t>р</w:t>
      </w:r>
      <w:r w:rsidRPr="00E050F9">
        <w:rPr>
          <w:rFonts w:ascii="Times New Roman" w:hAnsi="Times New Roman" w:cs="Times New Roman"/>
          <w:noProof/>
          <w:color w:val="000000" w:themeColor="text1"/>
          <w:spacing w:val="-4"/>
          <w:sz w:val="24"/>
          <w:szCs w:val="24"/>
        </w:rPr>
        <w:t>а</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z w:val="24"/>
          <w:szCs w:val="24"/>
        </w:rPr>
        <w:t>и</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z w:val="24"/>
          <w:szCs w:val="24"/>
        </w:rPr>
        <w:t>активности</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z w:val="24"/>
          <w:szCs w:val="24"/>
        </w:rPr>
        <w:t>у</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pacing w:val="-3"/>
          <w:sz w:val="24"/>
          <w:szCs w:val="24"/>
        </w:rPr>
        <w:t>с</w:t>
      </w:r>
      <w:r w:rsidRPr="00E050F9">
        <w:rPr>
          <w:rFonts w:ascii="Times New Roman" w:hAnsi="Times New Roman" w:cs="Times New Roman"/>
          <w:noProof/>
          <w:color w:val="000000" w:themeColor="text1"/>
          <w:spacing w:val="-2"/>
          <w:sz w:val="24"/>
          <w:szCs w:val="24"/>
        </w:rPr>
        <w:t>к</w:t>
      </w:r>
      <w:r w:rsidRPr="00E050F9">
        <w:rPr>
          <w:rFonts w:ascii="Times New Roman" w:hAnsi="Times New Roman" w:cs="Times New Roman"/>
          <w:noProof/>
          <w:color w:val="000000" w:themeColor="text1"/>
          <w:spacing w:val="-3"/>
          <w:sz w:val="24"/>
          <w:szCs w:val="24"/>
        </w:rPr>
        <w:t>ла</w:t>
      </w:r>
      <w:r w:rsidRPr="00E050F9">
        <w:rPr>
          <w:rFonts w:ascii="Times New Roman" w:hAnsi="Times New Roman" w:cs="Times New Roman"/>
          <w:noProof/>
          <w:color w:val="000000" w:themeColor="text1"/>
          <w:spacing w:val="-2"/>
          <w:sz w:val="24"/>
          <w:szCs w:val="24"/>
        </w:rPr>
        <w:t>ду</w:t>
      </w:r>
      <w:r w:rsidRPr="00E050F9">
        <w:rPr>
          <w:rFonts w:ascii="Times New Roman" w:hAnsi="Times New Roman" w:cs="Times New Roman"/>
          <w:noProof/>
          <w:color w:val="000000" w:themeColor="text1"/>
          <w:spacing w:val="71"/>
          <w:w w:val="106"/>
          <w:sz w:val="24"/>
          <w:szCs w:val="24"/>
        </w:rPr>
        <w:t xml:space="preserve"> </w:t>
      </w:r>
      <w:r w:rsidRPr="00E050F9">
        <w:rPr>
          <w:rFonts w:ascii="Times New Roman" w:hAnsi="Times New Roman" w:cs="Times New Roman"/>
          <w:noProof/>
          <w:color w:val="000000" w:themeColor="text1"/>
          <w:spacing w:val="-2"/>
          <w:sz w:val="24"/>
          <w:szCs w:val="24"/>
        </w:rPr>
        <w:t>с</w:t>
      </w:r>
      <w:r w:rsidRPr="00E050F9">
        <w:rPr>
          <w:rFonts w:ascii="Times New Roman" w:hAnsi="Times New Roman" w:cs="Times New Roman"/>
          <w:noProof/>
          <w:color w:val="000000" w:themeColor="text1"/>
          <w:spacing w:val="-1"/>
          <w:sz w:val="24"/>
          <w:szCs w:val="24"/>
        </w:rPr>
        <w:t>а</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pacing w:val="-1"/>
          <w:sz w:val="24"/>
          <w:szCs w:val="24"/>
        </w:rPr>
        <w:t>пра</w:t>
      </w:r>
      <w:r w:rsidRPr="00E050F9">
        <w:rPr>
          <w:rFonts w:ascii="Times New Roman" w:hAnsi="Times New Roman" w:cs="Times New Roman"/>
          <w:noProof/>
          <w:color w:val="000000" w:themeColor="text1"/>
          <w:spacing w:val="-2"/>
          <w:sz w:val="24"/>
          <w:szCs w:val="24"/>
        </w:rPr>
        <w:t>вили</w:t>
      </w:r>
      <w:r w:rsidRPr="00E050F9">
        <w:rPr>
          <w:rFonts w:ascii="Times New Roman" w:hAnsi="Times New Roman" w:cs="Times New Roman"/>
          <w:noProof/>
          <w:color w:val="000000" w:themeColor="text1"/>
          <w:spacing w:val="-1"/>
          <w:sz w:val="24"/>
          <w:szCs w:val="24"/>
        </w:rPr>
        <w:t>ма</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pacing w:val="-6"/>
          <w:sz w:val="24"/>
          <w:szCs w:val="24"/>
        </w:rPr>
        <w:t>Е</w:t>
      </w:r>
      <w:r w:rsidRPr="00E050F9">
        <w:rPr>
          <w:rFonts w:ascii="Times New Roman" w:hAnsi="Times New Roman" w:cs="Times New Roman"/>
          <w:noProof/>
          <w:color w:val="000000" w:themeColor="text1"/>
          <w:spacing w:val="-5"/>
          <w:sz w:val="24"/>
          <w:szCs w:val="24"/>
        </w:rPr>
        <w:t>У</w:t>
      </w:r>
      <w:r w:rsidRPr="00E050F9">
        <w:rPr>
          <w:rFonts w:ascii="Times New Roman" w:hAnsi="Times New Roman" w:cs="Times New Roman"/>
          <w:noProof/>
          <w:color w:val="000000" w:themeColor="text1"/>
          <w:spacing w:val="-6"/>
          <w:sz w:val="24"/>
          <w:szCs w:val="24"/>
        </w:rPr>
        <w:t>,</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z w:val="24"/>
          <w:szCs w:val="24"/>
        </w:rPr>
        <w:t>а</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pacing w:val="-3"/>
          <w:sz w:val="24"/>
          <w:szCs w:val="24"/>
        </w:rPr>
        <w:t>по</w:t>
      </w:r>
      <w:r w:rsidRPr="00E050F9">
        <w:rPr>
          <w:rFonts w:ascii="Times New Roman" w:hAnsi="Times New Roman" w:cs="Times New Roman"/>
          <w:noProof/>
          <w:color w:val="000000" w:themeColor="text1"/>
          <w:spacing w:val="-4"/>
          <w:sz w:val="24"/>
          <w:szCs w:val="24"/>
        </w:rPr>
        <w:t>себ</w:t>
      </w:r>
      <w:r w:rsidRPr="00E050F9">
        <w:rPr>
          <w:rFonts w:ascii="Times New Roman" w:hAnsi="Times New Roman" w:cs="Times New Roman"/>
          <w:noProof/>
          <w:color w:val="000000" w:themeColor="text1"/>
          <w:spacing w:val="-3"/>
          <w:sz w:val="24"/>
          <w:szCs w:val="24"/>
        </w:rPr>
        <w:t>но</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pacing w:val="-1"/>
          <w:sz w:val="24"/>
          <w:szCs w:val="24"/>
        </w:rPr>
        <w:t>пра</w:t>
      </w:r>
      <w:r w:rsidRPr="00E050F9">
        <w:rPr>
          <w:rFonts w:ascii="Times New Roman" w:hAnsi="Times New Roman" w:cs="Times New Roman"/>
          <w:noProof/>
          <w:color w:val="000000" w:themeColor="text1"/>
          <w:spacing w:val="-2"/>
          <w:sz w:val="24"/>
          <w:szCs w:val="24"/>
        </w:rPr>
        <w:t>вили</w:t>
      </w:r>
      <w:r w:rsidRPr="00E050F9">
        <w:rPr>
          <w:rFonts w:ascii="Times New Roman" w:hAnsi="Times New Roman" w:cs="Times New Roman"/>
          <w:noProof/>
          <w:color w:val="000000" w:themeColor="text1"/>
          <w:spacing w:val="-1"/>
          <w:sz w:val="24"/>
          <w:szCs w:val="24"/>
        </w:rPr>
        <w:t>ма</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z w:val="24"/>
          <w:szCs w:val="24"/>
        </w:rPr>
        <w:t>за</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pacing w:val="-4"/>
          <w:sz w:val="24"/>
          <w:szCs w:val="24"/>
        </w:rPr>
        <w:t>спро</w:t>
      </w:r>
      <w:r w:rsidRPr="00E050F9">
        <w:rPr>
          <w:rFonts w:ascii="Times New Roman" w:hAnsi="Times New Roman" w:cs="Times New Roman"/>
          <w:noProof/>
          <w:color w:val="000000" w:themeColor="text1"/>
          <w:spacing w:val="-5"/>
          <w:sz w:val="24"/>
          <w:szCs w:val="24"/>
        </w:rPr>
        <w:t>в</w:t>
      </w:r>
      <w:r w:rsidRPr="00E050F9">
        <w:rPr>
          <w:rFonts w:ascii="Times New Roman" w:hAnsi="Times New Roman" w:cs="Times New Roman"/>
          <w:noProof/>
          <w:color w:val="000000" w:themeColor="text1"/>
          <w:spacing w:val="-4"/>
          <w:sz w:val="24"/>
          <w:szCs w:val="24"/>
        </w:rPr>
        <w:t>ођ</w:t>
      </w:r>
      <w:r w:rsidRPr="00E050F9">
        <w:rPr>
          <w:rFonts w:ascii="Times New Roman" w:hAnsi="Times New Roman" w:cs="Times New Roman"/>
          <w:noProof/>
          <w:color w:val="000000" w:themeColor="text1"/>
          <w:spacing w:val="-5"/>
          <w:sz w:val="24"/>
          <w:szCs w:val="24"/>
        </w:rPr>
        <w:t>ење</w:t>
      </w:r>
      <w:r w:rsidRPr="00E050F9">
        <w:rPr>
          <w:rFonts w:ascii="Times New Roman" w:hAnsi="Times New Roman" w:cs="Times New Roman"/>
          <w:noProof/>
          <w:color w:val="000000" w:themeColor="text1"/>
          <w:spacing w:val="-11"/>
          <w:sz w:val="24"/>
          <w:szCs w:val="24"/>
        </w:rPr>
        <w:t xml:space="preserve"> </w:t>
      </w:r>
      <w:r w:rsidRPr="00E050F9">
        <w:rPr>
          <w:rFonts w:ascii="Times New Roman" w:hAnsi="Times New Roman" w:cs="Times New Roman"/>
          <w:noProof/>
          <w:color w:val="000000" w:themeColor="text1"/>
          <w:spacing w:val="-3"/>
          <w:sz w:val="24"/>
          <w:szCs w:val="24"/>
        </w:rPr>
        <w:t>ИП</w:t>
      </w:r>
      <w:r w:rsidRPr="00E050F9">
        <w:rPr>
          <w:rFonts w:ascii="Times New Roman" w:hAnsi="Times New Roman" w:cs="Times New Roman"/>
          <w:noProof/>
          <w:color w:val="000000" w:themeColor="text1"/>
          <w:spacing w:val="-4"/>
          <w:sz w:val="24"/>
          <w:szCs w:val="24"/>
        </w:rPr>
        <w:t>АР</w:t>
      </w:r>
      <w:r w:rsidRPr="00E050F9">
        <w:rPr>
          <w:rFonts w:ascii="Times New Roman" w:hAnsi="Times New Roman" w:cs="Times New Roman"/>
          <w:noProof/>
          <w:color w:val="000000" w:themeColor="text1"/>
          <w:spacing w:val="-3"/>
          <w:sz w:val="24"/>
          <w:szCs w:val="24"/>
        </w:rPr>
        <w:t>Д</w:t>
      </w:r>
      <w:r w:rsidRPr="00E050F9">
        <w:rPr>
          <w:rFonts w:ascii="Times New Roman" w:hAnsi="Times New Roman" w:cs="Times New Roman"/>
          <w:noProof/>
          <w:color w:val="000000" w:themeColor="text1"/>
          <w:spacing w:val="-10"/>
          <w:sz w:val="24"/>
          <w:szCs w:val="24"/>
        </w:rPr>
        <w:t xml:space="preserve"> </w:t>
      </w:r>
      <w:r w:rsidRPr="00E050F9">
        <w:rPr>
          <w:rFonts w:ascii="Times New Roman" w:hAnsi="Times New Roman" w:cs="Times New Roman"/>
          <w:noProof/>
          <w:color w:val="000000" w:themeColor="text1"/>
          <w:spacing w:val="-2"/>
          <w:sz w:val="24"/>
          <w:szCs w:val="24"/>
        </w:rPr>
        <w:t>про</w:t>
      </w:r>
      <w:r w:rsidRPr="00E050F9">
        <w:rPr>
          <w:rFonts w:ascii="Times New Roman" w:hAnsi="Times New Roman" w:cs="Times New Roman"/>
          <w:noProof/>
          <w:color w:val="000000" w:themeColor="text1"/>
          <w:spacing w:val="-3"/>
          <w:sz w:val="24"/>
          <w:szCs w:val="24"/>
        </w:rPr>
        <w:t>г</w:t>
      </w:r>
      <w:r w:rsidRPr="00E050F9">
        <w:rPr>
          <w:rFonts w:ascii="Times New Roman" w:hAnsi="Times New Roman" w:cs="Times New Roman"/>
          <w:noProof/>
          <w:color w:val="000000" w:themeColor="text1"/>
          <w:spacing w:val="-2"/>
          <w:sz w:val="24"/>
          <w:szCs w:val="24"/>
        </w:rPr>
        <w:t>р</w:t>
      </w:r>
      <w:r w:rsidRPr="00E050F9">
        <w:rPr>
          <w:rFonts w:ascii="Times New Roman" w:hAnsi="Times New Roman" w:cs="Times New Roman"/>
          <w:noProof/>
          <w:color w:val="000000" w:themeColor="text1"/>
          <w:spacing w:val="-3"/>
          <w:sz w:val="24"/>
          <w:szCs w:val="24"/>
        </w:rPr>
        <w:t>а</w:t>
      </w:r>
      <w:r w:rsidRPr="00E050F9">
        <w:rPr>
          <w:rFonts w:ascii="Times New Roman" w:hAnsi="Times New Roman" w:cs="Times New Roman"/>
          <w:noProof/>
          <w:color w:val="000000" w:themeColor="text1"/>
          <w:spacing w:val="-2"/>
          <w:sz w:val="24"/>
          <w:szCs w:val="24"/>
        </w:rPr>
        <w:t>м</w:t>
      </w:r>
      <w:r w:rsidRPr="00E050F9">
        <w:rPr>
          <w:rFonts w:ascii="Times New Roman" w:hAnsi="Times New Roman" w:cs="Times New Roman"/>
          <w:noProof/>
          <w:color w:val="000000" w:themeColor="text1"/>
          <w:spacing w:val="-2"/>
          <w:sz w:val="24"/>
        </w:rPr>
        <w:t>а</w:t>
      </w:r>
      <w:r w:rsidRPr="00E050F9">
        <w:rPr>
          <w:rFonts w:ascii="Times New Roman" w:hAnsi="Times New Roman" w:cs="Times New Roman"/>
          <w:noProof/>
          <w:color w:val="000000" w:themeColor="text1"/>
          <w:spacing w:val="-3"/>
          <w:sz w:val="24"/>
        </w:rPr>
        <w:t>.</w:t>
      </w:r>
    </w:p>
    <w:p w14:paraId="3848077F" w14:textId="77777777" w:rsidR="00B27BE2" w:rsidRPr="00E050F9" w:rsidRDefault="00B27BE2" w:rsidP="00B27BE2">
      <w:pPr>
        <w:tabs>
          <w:tab w:val="left" w:pos="284"/>
        </w:tabs>
        <w:spacing w:after="0" w:line="240" w:lineRule="auto"/>
        <w:ind w:firstLine="720"/>
        <w:jc w:val="both"/>
        <w:rPr>
          <w:rFonts w:ascii="Times New Roman" w:hAnsi="Times New Roman" w:cs="Times New Roman"/>
          <w:noProof/>
          <w:spacing w:val="-4"/>
          <w:sz w:val="24"/>
          <w:szCs w:val="24"/>
        </w:rPr>
      </w:pPr>
    </w:p>
    <w:p w14:paraId="3E546E66" w14:textId="77777777" w:rsidR="00B27BE2" w:rsidRPr="00E050F9" w:rsidRDefault="00B27BE2" w:rsidP="00B27BE2">
      <w:pPr>
        <w:tabs>
          <w:tab w:val="left" w:pos="284"/>
        </w:tabs>
        <w:spacing w:after="0" w:line="240" w:lineRule="auto"/>
        <w:ind w:firstLine="720"/>
        <w:jc w:val="both"/>
        <w:rPr>
          <w:rFonts w:ascii="Times New Roman" w:hAnsi="Times New Roman" w:cs="Times New Roman"/>
          <w:bCs/>
          <w:sz w:val="24"/>
          <w:szCs w:val="24"/>
          <w:shd w:val="clear" w:color="auto" w:fill="FFFFFF"/>
        </w:rPr>
      </w:pPr>
      <w:r w:rsidRPr="00E050F9">
        <w:rPr>
          <w:rFonts w:ascii="Times New Roman" w:hAnsi="Times New Roman" w:cs="Times New Roman"/>
          <w:noProof/>
          <w:spacing w:val="-4"/>
          <w:sz w:val="24"/>
          <w:szCs w:val="24"/>
        </w:rPr>
        <w:t>Законом о подстицајима у пољопривреди и руралном развоју</w:t>
      </w:r>
      <w:r w:rsidRPr="00E050F9">
        <w:rPr>
          <w:rFonts w:ascii="Times New Roman" w:hAnsi="Times New Roman" w:cs="Times New Roman"/>
          <w:noProof/>
          <w:spacing w:val="-4"/>
          <w:sz w:val="24"/>
          <w:szCs w:val="24"/>
          <w:vertAlign w:val="superscript"/>
        </w:rPr>
        <w:footnoteReference w:id="81"/>
      </w:r>
      <w:r w:rsidRPr="00E050F9">
        <w:rPr>
          <w:rFonts w:ascii="Times New Roman" w:hAnsi="Times New Roman" w:cs="Times New Roman"/>
          <w:noProof/>
          <w:spacing w:val="-4"/>
          <w:sz w:val="24"/>
          <w:szCs w:val="24"/>
        </w:rPr>
        <w:t xml:space="preserve"> уређене су врсте и </w:t>
      </w:r>
      <w:r w:rsidRPr="00E050F9">
        <w:rPr>
          <w:rFonts w:ascii="Times New Roman" w:hAnsi="Times New Roman" w:cs="Times New Roman"/>
          <w:sz w:val="24"/>
          <w:szCs w:val="24"/>
          <w:shd w:val="clear" w:color="auto" w:fill="FFFFFF"/>
        </w:rPr>
        <w:t xml:space="preserve">начин коришћења подстицаја, Регистар подстицаја у пољопривреди и руралном развоју, као и услови за остваривање права на подстицаје у пољопривреди и руралном развоју. Овим законом прописано је да органи јединице локалне самоуправе могу да утврђују мере подршке за спровођење пољопривредне политике за подручје територије јединице локалне самоуправе, осим директних плаћања, а која се не односе на регресе за трошкове складиштења у јавним складиштима и регресе за репродуктивни материјал и то само за вештачко осемењавање, као и мере политике руралног развоја за подручје територије јединице локалне самоуправе. </w:t>
      </w:r>
      <w:r w:rsidRPr="00E050F9">
        <w:rPr>
          <w:rFonts w:ascii="Times New Roman" w:hAnsi="Times New Roman" w:cs="Times New Roman"/>
          <w:noProof/>
          <w:spacing w:val="-4"/>
          <w:sz w:val="24"/>
          <w:szCs w:val="24"/>
        </w:rPr>
        <w:t xml:space="preserve">На основу наведеног закона донет је Правилник </w:t>
      </w:r>
      <w:r w:rsidRPr="00E050F9">
        <w:rPr>
          <w:rFonts w:ascii="Times New Roman" w:hAnsi="Times New Roman" w:cs="Times New Roman"/>
          <w:bCs/>
          <w:sz w:val="24"/>
          <w:szCs w:val="24"/>
          <w:shd w:val="clear" w:color="auto" w:fill="FFFFFF"/>
        </w:rPr>
        <w:t>о обрасцу и садржини програма подршке за спровођење пољопривредне политике и политике руралног развоја и обрасцу извештаја о спровођењу мера пољопривредне политике и политике руралног развоја.</w:t>
      </w:r>
      <w:r w:rsidRPr="00E050F9">
        <w:rPr>
          <w:rFonts w:ascii="Times New Roman" w:hAnsi="Times New Roman" w:cs="Times New Roman"/>
          <w:sz w:val="24"/>
          <w:szCs w:val="24"/>
          <w:shd w:val="clear" w:color="auto" w:fill="FFFFFF"/>
          <w:vertAlign w:val="superscript"/>
        </w:rPr>
        <w:footnoteReference w:id="82"/>
      </w:r>
    </w:p>
    <w:p w14:paraId="481C2209" w14:textId="77777777" w:rsidR="00B27BE2" w:rsidRPr="00E050F9" w:rsidRDefault="00B27BE2" w:rsidP="00B27BE2">
      <w:pPr>
        <w:tabs>
          <w:tab w:val="left" w:pos="284"/>
        </w:tabs>
        <w:spacing w:after="0" w:line="240" w:lineRule="auto"/>
        <w:ind w:firstLine="720"/>
        <w:jc w:val="both"/>
        <w:rPr>
          <w:rFonts w:ascii="Times New Roman" w:hAnsi="Times New Roman" w:cs="Times New Roman"/>
          <w:noProof/>
          <w:spacing w:val="-4"/>
          <w:sz w:val="24"/>
          <w:szCs w:val="24"/>
        </w:rPr>
      </w:pPr>
    </w:p>
    <w:p w14:paraId="7A528B15" w14:textId="77777777" w:rsidR="00B27BE2" w:rsidRPr="00E050F9" w:rsidRDefault="00B27BE2" w:rsidP="00B27BE2">
      <w:pPr>
        <w:tabs>
          <w:tab w:val="left" w:pos="284"/>
        </w:tabs>
        <w:autoSpaceDE w:val="0"/>
        <w:autoSpaceDN w:val="0"/>
        <w:adjustRightInd w:val="0"/>
        <w:spacing w:after="0" w:line="240" w:lineRule="auto"/>
        <w:ind w:firstLine="720"/>
        <w:jc w:val="both"/>
        <w:rPr>
          <w:rFonts w:ascii="Times New Roman" w:eastAsia="Calibri" w:hAnsi="Times New Roman" w:cs="Times New Roman"/>
          <w:sz w:val="24"/>
          <w:szCs w:val="24"/>
        </w:rPr>
      </w:pPr>
      <w:r w:rsidRPr="00E050F9">
        <w:rPr>
          <w:rFonts w:ascii="Times New Roman" w:eastAsia="Calibri" w:hAnsi="Times New Roman" w:cs="Times New Roman"/>
          <w:noProof/>
          <w:spacing w:val="-4"/>
          <w:sz w:val="24"/>
          <w:szCs w:val="24"/>
        </w:rPr>
        <w:t>Програми јединица локалне самоуправе приказују најзначајније информације, тј. у њима се дефинишу макро-економски показатељ</w:t>
      </w:r>
      <w:r w:rsidRPr="00E050F9">
        <w:rPr>
          <w:rFonts w:ascii="Times New Roman" w:eastAsia="Calibri" w:hAnsi="Times New Roman" w:cs="Times New Roman"/>
          <w:noProof/>
          <w:spacing w:val="-4"/>
          <w:sz w:val="24"/>
          <w:szCs w:val="24"/>
          <w:lang w:val="sr-Cyrl-CS"/>
        </w:rPr>
        <w:t>и</w:t>
      </w:r>
      <w:r w:rsidRPr="00E050F9">
        <w:rPr>
          <w:rFonts w:ascii="Times New Roman" w:eastAsia="Calibri" w:hAnsi="Times New Roman" w:cs="Times New Roman"/>
          <w:noProof/>
          <w:spacing w:val="-4"/>
          <w:sz w:val="24"/>
          <w:szCs w:val="24"/>
        </w:rPr>
        <w:t xml:space="preserve"> територије јединице локалне самоуправе за који се програм припрема и који служи као основ за адекватну анализу. Програмом је неопходно што прецизније изабрати одговарајуће мере које омогућавају остварење циљева дефинисаних Програмом (планирање и програмирање руралног развоја). Такође, потребно је успостављање система анализе компаративне предности јединица локалне самоуправе на својој територији и у складу са њом дефинисање одговарајућег скупа мера подршке како би се на ефикасан и ефективан начин пружила подршка локалном руралном становништву. Поред тога, неопходно је </w:t>
      </w:r>
      <w:r w:rsidRPr="00E050F9">
        <w:rPr>
          <w:rFonts w:ascii="Times New Roman" w:eastAsia="Calibri" w:hAnsi="Times New Roman" w:cs="Times New Roman"/>
          <w:noProof/>
          <w:sz w:val="24"/>
          <w:szCs w:val="24"/>
        </w:rPr>
        <w:t>и п</w:t>
      </w:r>
      <w:r w:rsidRPr="00E050F9">
        <w:rPr>
          <w:rFonts w:ascii="Times New Roman" w:eastAsia="Calibri" w:hAnsi="Times New Roman" w:cs="Times New Roman"/>
          <w:noProof/>
          <w:spacing w:val="-4"/>
          <w:sz w:val="24"/>
          <w:szCs w:val="24"/>
        </w:rPr>
        <w:t>рецизно дефинисање инвестиција које се желе реализовати од стране јединице локалне самоуправе и њихова правилна приоритизација и класификација (мере директних плаћања, мере кредитне подршке, мере руралног развоја или остале мере). У вези са тим</w:t>
      </w:r>
      <w:r w:rsidRPr="00E050F9">
        <w:rPr>
          <w:rFonts w:ascii="Times New Roman" w:eastAsia="Calibri" w:hAnsi="Times New Roman" w:cs="Times New Roman"/>
          <w:noProof/>
          <w:color w:val="000000"/>
          <w:spacing w:val="-4"/>
          <w:sz w:val="24"/>
          <w:szCs w:val="24"/>
        </w:rPr>
        <w:t>,</w:t>
      </w:r>
      <w:r w:rsidRPr="00E050F9">
        <w:rPr>
          <w:rFonts w:ascii="Times New Roman" w:eastAsia="Calibri" w:hAnsi="Times New Roman" w:cs="Times New Roman"/>
          <w:noProof/>
          <w:spacing w:val="-4"/>
          <w:sz w:val="24"/>
          <w:szCs w:val="24"/>
        </w:rPr>
        <w:t xml:space="preserve"> неопходно је </w:t>
      </w:r>
      <w:r w:rsidRPr="00E050F9">
        <w:rPr>
          <w:rFonts w:ascii="Times New Roman" w:eastAsia="Calibri" w:hAnsi="Times New Roman" w:cs="Times New Roman"/>
          <w:noProof/>
          <w:color w:val="000000"/>
          <w:spacing w:val="-4"/>
          <w:sz w:val="24"/>
          <w:szCs w:val="24"/>
        </w:rPr>
        <w:t xml:space="preserve">континуирано </w:t>
      </w:r>
      <w:r w:rsidRPr="00E050F9">
        <w:rPr>
          <w:rFonts w:ascii="Times New Roman" w:eastAsia="Calibri" w:hAnsi="Times New Roman" w:cs="Times New Roman"/>
          <w:noProof/>
          <w:spacing w:val="-4"/>
          <w:sz w:val="24"/>
          <w:szCs w:val="24"/>
        </w:rPr>
        <w:t>јачање кадровских капацит</w:t>
      </w:r>
      <w:r w:rsidRPr="00E050F9">
        <w:rPr>
          <w:rFonts w:ascii="Times New Roman" w:eastAsia="Calibri" w:hAnsi="Times New Roman" w:cs="Times New Roman"/>
          <w:noProof/>
          <w:color w:val="000000"/>
          <w:spacing w:val="-4"/>
          <w:sz w:val="24"/>
          <w:szCs w:val="24"/>
        </w:rPr>
        <w:t xml:space="preserve">ета јединица локалне самоуправе, што је и препознато у </w:t>
      </w:r>
      <w:r w:rsidRPr="00E050F9">
        <w:rPr>
          <w:rFonts w:ascii="Times New Roman" w:eastAsia="Calibri" w:hAnsi="Times New Roman" w:cs="Times New Roman"/>
          <w:sz w:val="24"/>
          <w:szCs w:val="24"/>
        </w:rPr>
        <w:t>Извештају о процени потреба за обуком запослених у локалној самоуправи за 2017. годину.</w:t>
      </w:r>
    </w:p>
    <w:p w14:paraId="4BAEA056" w14:textId="77777777" w:rsidR="00B27BE2" w:rsidRPr="00E050F9" w:rsidRDefault="00B27BE2" w:rsidP="00B27BE2">
      <w:pPr>
        <w:spacing w:after="0" w:line="240" w:lineRule="auto"/>
        <w:ind w:firstLine="720"/>
        <w:jc w:val="both"/>
        <w:rPr>
          <w:rFonts w:ascii="Times New Roman" w:hAnsi="Times New Roman" w:cs="Times New Roman"/>
          <w:noProof/>
          <w:spacing w:val="-4"/>
          <w:sz w:val="24"/>
          <w:szCs w:val="24"/>
        </w:rPr>
      </w:pPr>
    </w:p>
    <w:p w14:paraId="0549D8E4" w14:textId="77777777" w:rsidR="00B27BE2" w:rsidRPr="00E050F9" w:rsidRDefault="00B27BE2" w:rsidP="00B27BE2">
      <w:pPr>
        <w:tabs>
          <w:tab w:val="left" w:pos="284"/>
        </w:tabs>
        <w:spacing w:after="0" w:line="240" w:lineRule="auto"/>
        <w:ind w:firstLine="720"/>
        <w:contextualSpacing/>
        <w:jc w:val="both"/>
        <w:rPr>
          <w:rFonts w:ascii="Times New Roman" w:hAnsi="Times New Roman" w:cs="Times New Roman"/>
          <w:sz w:val="24"/>
          <w:szCs w:val="24"/>
        </w:rPr>
      </w:pPr>
      <w:r w:rsidRPr="00E050F9">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Пољопривреда и рурални развој обухвата тематске целине које се односе на </w:t>
      </w:r>
      <w:r w:rsidRPr="00E050F9">
        <w:rPr>
          <w:rFonts w:ascii="Times New Roman" w:hAnsi="Times New Roman" w:cs="Times New Roman"/>
          <w:sz w:val="24"/>
        </w:rPr>
        <w:t xml:space="preserve">планирање и програмирање руралног развоја, као и улогу јединица локалне самоуправе у области ИПАРД-а. </w:t>
      </w:r>
      <w:r w:rsidRPr="00E050F9">
        <w:rPr>
          <w:rFonts w:ascii="Times New Roman" w:hAnsi="Times New Roman" w:cs="Times New Roman"/>
          <w:sz w:val="24"/>
          <w:szCs w:val="24"/>
        </w:rPr>
        <w:t xml:space="preserve">Припремљене обуке намењене су </w:t>
      </w:r>
      <w:r w:rsidRPr="00E050F9">
        <w:rPr>
          <w:rFonts w:ascii="Times New Roman" w:eastAsia="Times New Roman" w:hAnsi="Times New Roman" w:cs="Times New Roman"/>
          <w:sz w:val="24"/>
          <w:szCs w:val="24"/>
        </w:rPr>
        <w:t xml:space="preserve">службеницима који обављају послове </w:t>
      </w:r>
      <w:r w:rsidRPr="00E050F9">
        <w:rPr>
          <w:rFonts w:ascii="Times New Roman" w:eastAsia="Times New Roman" w:hAnsi="Times New Roman" w:cs="Times New Roman"/>
          <w:sz w:val="24"/>
          <w:szCs w:val="24"/>
          <w:lang w:val="sr-Cyrl-CS"/>
        </w:rPr>
        <w:t xml:space="preserve">у области </w:t>
      </w:r>
      <w:r w:rsidRPr="00E050F9">
        <w:rPr>
          <w:rFonts w:ascii="Times New Roman" w:hAnsi="Times New Roman" w:cs="Times New Roman"/>
          <w:noProof/>
          <w:spacing w:val="-1"/>
          <w:sz w:val="24"/>
          <w:szCs w:val="24"/>
        </w:rPr>
        <w:t>пољопривреде и руралног развоја.</w:t>
      </w:r>
    </w:p>
    <w:p w14:paraId="7D12478A" w14:textId="77777777" w:rsidR="00B27BE2" w:rsidRPr="00E050F9" w:rsidRDefault="00B27BE2" w:rsidP="00B27BE2">
      <w:pPr>
        <w:tabs>
          <w:tab w:val="left" w:pos="284"/>
        </w:tabs>
        <w:spacing w:after="0" w:line="240" w:lineRule="auto"/>
        <w:ind w:firstLine="720"/>
        <w:jc w:val="both"/>
        <w:rPr>
          <w:rFonts w:ascii="Times New Roman" w:hAnsi="Times New Roman" w:cs="Times New Roman"/>
          <w:sz w:val="24"/>
          <w:szCs w:val="24"/>
        </w:rPr>
      </w:pPr>
    </w:p>
    <w:p w14:paraId="414F797C" w14:textId="77777777" w:rsidR="00B27BE2" w:rsidRPr="00E050F9" w:rsidRDefault="00B27BE2" w:rsidP="00B27BE2">
      <w:pPr>
        <w:tabs>
          <w:tab w:val="left" w:pos="284"/>
        </w:tabs>
        <w:spacing w:after="0" w:line="240" w:lineRule="auto"/>
        <w:ind w:firstLine="720"/>
        <w:jc w:val="both"/>
        <w:rPr>
          <w:rFonts w:ascii="Times New Roman" w:hAnsi="Times New Roman" w:cs="Times New Roman"/>
          <w:sz w:val="24"/>
          <w:szCs w:val="24"/>
        </w:rPr>
      </w:pPr>
      <w:r w:rsidRPr="00E050F9">
        <w:rPr>
          <w:rFonts w:ascii="Times New Roman" w:hAnsi="Times New Roman" w:cs="Times New Roman"/>
          <w:sz w:val="24"/>
          <w:szCs w:val="24"/>
        </w:rPr>
        <w:t>Програм</w:t>
      </w:r>
      <w:r w:rsidRPr="00E050F9">
        <w:rPr>
          <w:rFonts w:ascii="Times New Roman" w:hAnsi="Times New Roman" w:cs="Times New Roman"/>
          <w:sz w:val="24"/>
          <w:szCs w:val="24"/>
          <w:lang w:val="sr-Cyrl-RS"/>
        </w:rPr>
        <w:t>и обука</w:t>
      </w:r>
      <w:r w:rsidRPr="00E050F9">
        <w:rPr>
          <w:rFonts w:ascii="Times New Roman" w:hAnsi="Times New Roman" w:cs="Times New Roman"/>
          <w:sz w:val="24"/>
          <w:szCs w:val="24"/>
        </w:rPr>
        <w:t xml:space="preserve"> се реализују путем семинара применом различитих савремених облика, метода и техника рада (браинсторминг, панел дискусија, план акције).</w:t>
      </w:r>
    </w:p>
    <w:p w14:paraId="14187A6E" w14:textId="7F339B74" w:rsidR="0047690A" w:rsidRDefault="0047690A" w:rsidP="00523C33">
      <w:pPr>
        <w:rPr>
          <w:lang w:val="sr-Cyrl-RS"/>
        </w:rPr>
      </w:pPr>
    </w:p>
    <w:p w14:paraId="79DFA9B2" w14:textId="77777777" w:rsidR="0047690A" w:rsidRDefault="0047690A" w:rsidP="00523C33">
      <w:pPr>
        <w:rPr>
          <w:lang w:val="sr-Cyrl-RS"/>
        </w:rPr>
      </w:pPr>
    </w:p>
    <w:p w14:paraId="1535ED74" w14:textId="50E3476B" w:rsidR="00523C33" w:rsidRDefault="00523C33">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47690A" w:rsidRPr="00BE19A1" w14:paraId="709DCD6E" w14:textId="77777777" w:rsidTr="00B221F3">
        <w:trPr>
          <w:trHeight w:val="20"/>
        </w:trPr>
        <w:tc>
          <w:tcPr>
            <w:tcW w:w="5000" w:type="pct"/>
            <w:tcMar>
              <w:top w:w="100" w:type="dxa"/>
              <w:left w:w="100" w:type="dxa"/>
              <w:bottom w:w="100" w:type="dxa"/>
              <w:right w:w="100" w:type="dxa"/>
            </w:tcMar>
            <w:vAlign w:val="center"/>
          </w:tcPr>
          <w:p w14:paraId="54703B3F" w14:textId="77777777" w:rsidR="0047690A" w:rsidRPr="00BE19A1" w:rsidRDefault="0047690A" w:rsidP="00B221F3">
            <w:pPr>
              <w:spacing w:after="0" w:line="240" w:lineRule="auto"/>
              <w:rPr>
                <w:rFonts w:ascii="Times New Roman" w:hAnsi="Times New Roman" w:cs="Times New Roman"/>
                <w:b/>
                <w:sz w:val="24"/>
                <w:szCs w:val="24"/>
              </w:rPr>
            </w:pPr>
            <w:bookmarkStart w:id="333" w:name="ПОЉ"/>
            <w:r w:rsidRPr="00BE19A1">
              <w:rPr>
                <w:rFonts w:ascii="Times New Roman" w:hAnsi="Times New Roman" w:cs="Times New Roman"/>
                <w:b/>
                <w:sz w:val="24"/>
                <w:szCs w:val="24"/>
              </w:rPr>
              <w:t>Област стручног усавршавања</w:t>
            </w:r>
          </w:p>
        </w:tc>
      </w:tr>
      <w:tr w:rsidR="0047690A" w:rsidRPr="00BE19A1" w14:paraId="31E67B3C" w14:textId="77777777" w:rsidTr="00B27BE2">
        <w:trPr>
          <w:trHeight w:val="276"/>
        </w:trPr>
        <w:tc>
          <w:tcPr>
            <w:tcW w:w="5000" w:type="pct"/>
            <w:tcMar>
              <w:top w:w="100" w:type="dxa"/>
              <w:left w:w="100" w:type="dxa"/>
              <w:bottom w:w="100" w:type="dxa"/>
              <w:right w:w="100" w:type="dxa"/>
            </w:tcMar>
          </w:tcPr>
          <w:p w14:paraId="70DEE43A" w14:textId="77777777" w:rsidR="0047690A" w:rsidRDefault="0047690A" w:rsidP="00B221F3">
            <w:pPr>
              <w:spacing w:after="0" w:line="240" w:lineRule="auto"/>
            </w:pPr>
            <w:r w:rsidRPr="006C342D">
              <w:rPr>
                <w:rFonts w:ascii="Times New Roman" w:hAnsi="Times New Roman" w:cs="Times New Roman"/>
                <w:sz w:val="24"/>
                <w:szCs w:val="24"/>
              </w:rPr>
              <w:t>Пољопривреда и рурални развој</w:t>
            </w:r>
          </w:p>
        </w:tc>
      </w:tr>
      <w:tr w:rsidR="0047690A" w:rsidRPr="00BE19A1" w14:paraId="4899515B"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72127181" w14:textId="77777777" w:rsidR="0047690A" w:rsidRPr="00BE19A1" w:rsidRDefault="0047690A"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47690A" w:rsidRPr="00BE19A1" w14:paraId="0401DB9C"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D2F4B0" w14:textId="77777777" w:rsidR="0047690A" w:rsidRPr="00BE19A1" w:rsidRDefault="0047690A" w:rsidP="00B221F3">
            <w:pPr>
              <w:pStyle w:val="Heading2"/>
            </w:pPr>
            <w:bookmarkStart w:id="334" w:name="_Toc530052588"/>
            <w:bookmarkStart w:id="335" w:name="_Toc536435218"/>
            <w:bookmarkStart w:id="336" w:name="_Toc432601"/>
            <w:bookmarkStart w:id="337" w:name="_Toc20234745"/>
            <w:bookmarkStart w:id="338" w:name="_Toc20235059"/>
            <w:r w:rsidRPr="006C342D">
              <w:rPr>
                <w:noProof/>
              </w:rPr>
              <w:t>ПЛАНИРАЊЕ И ПРОГРАМИРАЊЕ РУРАЛНОГ РАЗВОЈА</w:t>
            </w:r>
            <w:bookmarkEnd w:id="334"/>
            <w:bookmarkEnd w:id="335"/>
            <w:bookmarkEnd w:id="336"/>
            <w:bookmarkEnd w:id="337"/>
            <w:bookmarkEnd w:id="338"/>
          </w:p>
        </w:tc>
      </w:tr>
      <w:tr w:rsidR="0047690A" w:rsidRPr="00BE19A1" w14:paraId="38869A4B"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565290B7"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47690A" w:rsidRPr="00BE19A1" w14:paraId="2A3D0977" w14:textId="77777777" w:rsidTr="00B221F3">
        <w:trPr>
          <w:trHeight w:val="20"/>
        </w:trPr>
        <w:tc>
          <w:tcPr>
            <w:tcW w:w="5000" w:type="pct"/>
            <w:tcMar>
              <w:top w:w="100" w:type="dxa"/>
              <w:left w:w="100" w:type="dxa"/>
              <w:bottom w:w="100" w:type="dxa"/>
              <w:right w:w="100" w:type="dxa"/>
            </w:tcMar>
            <w:vAlign w:val="center"/>
          </w:tcPr>
          <w:p w14:paraId="1ED9F29C" w14:textId="77777777" w:rsidR="0047690A" w:rsidRPr="00CC04C4" w:rsidRDefault="0047690A" w:rsidP="00B221F3">
            <w:pPr>
              <w:spacing w:after="0" w:line="240" w:lineRule="auto"/>
              <w:rPr>
                <w:rFonts w:ascii="Times New Roman" w:eastAsia="Times New Roman" w:hAnsi="Times New Roman" w:cs="Times New Roman"/>
                <w:bCs/>
                <w:color w:val="000000"/>
                <w:sz w:val="24"/>
                <w:szCs w:val="24"/>
                <w:lang w:val="sr-Cyrl-RS"/>
              </w:rPr>
            </w:pPr>
            <w:r w:rsidRPr="00F35FC6">
              <w:rPr>
                <w:rFonts w:ascii="Times New Roman" w:eastAsia="Times New Roman" w:hAnsi="Times New Roman" w:cs="Times New Roman"/>
                <w:bCs/>
                <w:color w:val="000000"/>
                <w:sz w:val="24"/>
                <w:szCs w:val="24"/>
                <w:lang w:val="sr-Cyrl-RS"/>
              </w:rPr>
              <w:t>2020-07-1301</w:t>
            </w:r>
          </w:p>
        </w:tc>
      </w:tr>
      <w:tr w:rsidR="0047690A" w:rsidRPr="00BE19A1" w14:paraId="6F3C9C33" w14:textId="77777777" w:rsidTr="00B221F3">
        <w:trPr>
          <w:trHeight w:val="20"/>
        </w:trPr>
        <w:tc>
          <w:tcPr>
            <w:tcW w:w="5000" w:type="pct"/>
            <w:tcMar>
              <w:top w:w="100" w:type="dxa"/>
              <w:left w:w="100" w:type="dxa"/>
              <w:bottom w:w="100" w:type="dxa"/>
              <w:right w:w="100" w:type="dxa"/>
            </w:tcMar>
            <w:vAlign w:val="center"/>
            <w:hideMark/>
          </w:tcPr>
          <w:p w14:paraId="02A0D5F4" w14:textId="77777777" w:rsidR="0047690A" w:rsidRPr="00542A8A" w:rsidRDefault="0047690A" w:rsidP="00B221F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47690A" w:rsidRPr="00BE19A1" w14:paraId="5E0F155B" w14:textId="77777777" w:rsidTr="00B221F3">
        <w:trPr>
          <w:trHeight w:val="20"/>
        </w:trPr>
        <w:tc>
          <w:tcPr>
            <w:tcW w:w="5000" w:type="pct"/>
            <w:tcMar>
              <w:top w:w="100" w:type="dxa"/>
              <w:left w:w="100" w:type="dxa"/>
              <w:bottom w:w="100" w:type="dxa"/>
              <w:right w:w="100" w:type="dxa"/>
            </w:tcMar>
            <w:vAlign w:val="center"/>
          </w:tcPr>
          <w:p w14:paraId="034130F7" w14:textId="77777777" w:rsidR="0047690A" w:rsidRPr="00BC1284" w:rsidRDefault="0047690A" w:rsidP="00B221F3">
            <w:pPr>
              <w:spacing w:after="0" w:line="240" w:lineRule="auto"/>
              <w:jc w:val="both"/>
              <w:rPr>
                <w:rFonts w:ascii="Times New Roman" w:eastAsia="Times New Roman" w:hAnsi="Times New Roman" w:cs="Times New Roman"/>
                <w:color w:val="000000"/>
                <w:sz w:val="24"/>
                <w:szCs w:val="24"/>
              </w:rPr>
            </w:pPr>
            <w:r w:rsidRPr="00BC1284">
              <w:rPr>
                <w:rFonts w:ascii="Times New Roman" w:eastAsia="Times New Roman" w:hAnsi="Times New Roman" w:cs="Times New Roman"/>
                <w:color w:val="000000"/>
                <w:sz w:val="24"/>
                <w:szCs w:val="24"/>
              </w:rPr>
              <w:t>У складу са чланом 13. Закона о подстицајима у пољопривреди и руралном развоју донет је Правилник о обрасцу и садржини програма подршке за спровођење пољопривредне политике и политике руралног развоја ЈЛС и обрасцу извештаја о спровођењу мера пољопривредне политике и политике руралног развоја. Програми ЈЛС приказују најзначајније информације, тј. у њима се дефинишу макро-економски показатељи територије ЈЛС за који се програм припрема и који служи као основ за адекватну анализу. Програмом је неопходно што прецизније изабрати одговарајуће мере које омогућавају ЈЛС остварење циљева дефинисаних Програмом (планирање и програмирање руралног развоја). У том смислу, дефинисање најважнијих проблема са којима се суочавају локалне средине на својој територији у области пољопривреде и руралног развоја, као и предлагање мера чија реализација води до њиховог решења, најзначајнији су кораци у припреми ЈЛС за спровођење како националне, тако и европске пољопривредне политике и политике руралног развоја.</w:t>
            </w:r>
          </w:p>
          <w:p w14:paraId="77003571" w14:textId="77777777" w:rsidR="0047690A" w:rsidRPr="00885442" w:rsidRDefault="0047690A" w:rsidP="00B221F3">
            <w:pPr>
              <w:spacing w:after="0" w:line="240" w:lineRule="auto"/>
              <w:jc w:val="both"/>
              <w:rPr>
                <w:rFonts w:ascii="Times New Roman" w:eastAsia="Times New Roman" w:hAnsi="Times New Roman" w:cs="Times New Roman"/>
                <w:color w:val="000000"/>
                <w:sz w:val="24"/>
                <w:szCs w:val="24"/>
              </w:rPr>
            </w:pPr>
            <w:r w:rsidRPr="00BC1284">
              <w:rPr>
                <w:rFonts w:ascii="Times New Roman" w:eastAsia="Times New Roman" w:hAnsi="Times New Roman" w:cs="Times New Roman"/>
                <w:color w:val="000000"/>
                <w:sz w:val="24"/>
                <w:szCs w:val="24"/>
              </w:rPr>
              <w:t>Неопходно је успостављање система анализе компаративне предности ЈЛС на својој територији и у складу са њом дефинисање одговарајућег скупа мера подршке како би се на ефикасан и ефективан начин пружила подршка локалном руралном становништву. Tакође, потребно је и прецизно дефинисање инвестиција које се желе реализовати од стране ЈЛС и њихова правилна приоритизација и класификација (мере директних плаћања, мере кредитне подршке, мере руралног развоја или остале мере).</w:t>
            </w:r>
          </w:p>
        </w:tc>
      </w:tr>
      <w:tr w:rsidR="0047690A" w:rsidRPr="00BE19A1" w14:paraId="0A974655" w14:textId="77777777" w:rsidTr="00B221F3">
        <w:trPr>
          <w:trHeight w:val="20"/>
        </w:trPr>
        <w:tc>
          <w:tcPr>
            <w:tcW w:w="5000" w:type="pct"/>
            <w:tcMar>
              <w:top w:w="100" w:type="dxa"/>
              <w:left w:w="100" w:type="dxa"/>
              <w:bottom w:w="100" w:type="dxa"/>
              <w:right w:w="100" w:type="dxa"/>
            </w:tcMar>
            <w:vAlign w:val="center"/>
            <w:hideMark/>
          </w:tcPr>
          <w:p w14:paraId="03B324CC" w14:textId="77777777" w:rsidR="0047690A" w:rsidRPr="00BE19A1" w:rsidRDefault="0047690A" w:rsidP="00B2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47690A" w:rsidRPr="00BE19A1" w14:paraId="740753BE" w14:textId="77777777" w:rsidTr="00B221F3">
        <w:trPr>
          <w:trHeight w:val="20"/>
        </w:trPr>
        <w:tc>
          <w:tcPr>
            <w:tcW w:w="5000" w:type="pct"/>
            <w:tcMar>
              <w:top w:w="100" w:type="dxa"/>
              <w:left w:w="100" w:type="dxa"/>
              <w:bottom w:w="100" w:type="dxa"/>
              <w:right w:w="100" w:type="dxa"/>
            </w:tcMar>
          </w:tcPr>
          <w:p w14:paraId="6871E266" w14:textId="77777777" w:rsidR="0047690A" w:rsidRPr="00BC1284" w:rsidRDefault="0047690A" w:rsidP="00B221F3">
            <w:pPr>
              <w:spacing w:after="0" w:line="240" w:lineRule="auto"/>
              <w:jc w:val="both"/>
              <w:rPr>
                <w:rFonts w:ascii="Times New Roman" w:hAnsi="Times New Roman" w:cs="Times New Roman"/>
                <w:sz w:val="24"/>
                <w:szCs w:val="24"/>
              </w:rPr>
            </w:pPr>
            <w:r w:rsidRPr="00BC1284">
              <w:rPr>
                <w:rFonts w:ascii="Times New Roman" w:hAnsi="Times New Roman" w:cs="Times New Roman"/>
                <w:sz w:val="24"/>
                <w:szCs w:val="24"/>
              </w:rPr>
              <w:t>Јачање капацитета локалне самоуправе за успостављање ефикасног система вишегодишњег планирања мера и активности везаних за развој пољопривреде и руралних подручја у оквиру ЈЛС кроз локалне програме за пољопривреду и рурални развој финансираних средствима ЈЛС, као и успешно спровођење локалних програма за пољопривреду и рурални развој.</w:t>
            </w:r>
          </w:p>
        </w:tc>
      </w:tr>
      <w:tr w:rsidR="0047690A" w:rsidRPr="00BE19A1" w14:paraId="11379668" w14:textId="77777777" w:rsidTr="00B221F3">
        <w:trPr>
          <w:trHeight w:val="20"/>
        </w:trPr>
        <w:tc>
          <w:tcPr>
            <w:tcW w:w="5000" w:type="pct"/>
            <w:tcMar>
              <w:top w:w="100" w:type="dxa"/>
              <w:left w:w="100" w:type="dxa"/>
              <w:bottom w:w="100" w:type="dxa"/>
              <w:right w:w="100" w:type="dxa"/>
            </w:tcMar>
            <w:vAlign w:val="center"/>
            <w:hideMark/>
          </w:tcPr>
          <w:p w14:paraId="5824A76B"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47690A" w:rsidRPr="00BE19A1" w14:paraId="6C54527D" w14:textId="77777777" w:rsidTr="00B221F3">
        <w:trPr>
          <w:trHeight w:val="20"/>
        </w:trPr>
        <w:tc>
          <w:tcPr>
            <w:tcW w:w="5000" w:type="pct"/>
            <w:tcMar>
              <w:top w:w="100" w:type="dxa"/>
              <w:left w:w="100" w:type="dxa"/>
              <w:bottom w:w="100" w:type="dxa"/>
              <w:right w:w="100" w:type="dxa"/>
            </w:tcMar>
          </w:tcPr>
          <w:p w14:paraId="1C91C1CA" w14:textId="77777777" w:rsidR="0047690A" w:rsidRPr="008C2533" w:rsidRDefault="0047690A" w:rsidP="00B221F3">
            <w:p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По завршетку тренинга, полазник:</w:t>
            </w:r>
          </w:p>
          <w:p w14:paraId="1EC42A17" w14:textId="77777777" w:rsidR="0047690A" w:rsidRDefault="0047690A" w:rsidP="000F03F8">
            <w:pPr>
              <w:pStyle w:val="ListParagraph"/>
              <w:numPr>
                <w:ilvl w:val="0"/>
                <w:numId w:val="9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Разуме Заједничку пољопривредну политику (ЗПП), политику руралног развоја у ЕУ и Србији и упознат је са пратећим документима;</w:t>
            </w:r>
          </w:p>
          <w:p w14:paraId="668F87AC" w14:textId="77777777" w:rsidR="0047690A" w:rsidRDefault="0047690A" w:rsidP="000F03F8">
            <w:pPr>
              <w:pStyle w:val="ListParagraph"/>
              <w:numPr>
                <w:ilvl w:val="0"/>
                <w:numId w:val="9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Дефинише узрочно-последичну везу између мера и активности које ће се предузети и финансирати од стране ЈЛС и очекиваних резултата;</w:t>
            </w:r>
          </w:p>
          <w:p w14:paraId="2B54D117" w14:textId="77777777" w:rsidR="0047690A" w:rsidRDefault="0047690A" w:rsidP="000F03F8">
            <w:pPr>
              <w:pStyle w:val="ListParagraph"/>
              <w:numPr>
                <w:ilvl w:val="0"/>
                <w:numId w:val="9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Разрађује и прецизно описује приоритетне мере у оквиру локалних програма за пољопривреду и рурални развој;</w:t>
            </w:r>
          </w:p>
          <w:p w14:paraId="6FE61FA4" w14:textId="77777777" w:rsidR="0047690A" w:rsidRDefault="0047690A" w:rsidP="000F03F8">
            <w:pPr>
              <w:pStyle w:val="ListParagraph"/>
              <w:numPr>
                <w:ilvl w:val="0"/>
                <w:numId w:val="9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Јасно дефинише циљне групе – потенцијалне кориснике мера;</w:t>
            </w:r>
          </w:p>
          <w:p w14:paraId="6A58D0EF" w14:textId="77777777" w:rsidR="0047690A" w:rsidRPr="008C2533" w:rsidRDefault="0047690A" w:rsidP="000F03F8">
            <w:pPr>
              <w:pStyle w:val="ListParagraph"/>
              <w:numPr>
                <w:ilvl w:val="0"/>
                <w:numId w:val="9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Координира информације у оквиру ЈЛС тако да расподела средстава у буџету ЈЛС за пољопривреду и рурални развој буде у складу са потребама локалног становништва и компаративним предностима ЈЛС (дефинисаних претходно спроведеном анализом).</w:t>
            </w:r>
          </w:p>
        </w:tc>
      </w:tr>
      <w:tr w:rsidR="0047690A" w:rsidRPr="00BE19A1" w14:paraId="2593A795" w14:textId="77777777" w:rsidTr="00B221F3">
        <w:trPr>
          <w:trHeight w:val="20"/>
        </w:trPr>
        <w:tc>
          <w:tcPr>
            <w:tcW w:w="5000" w:type="pct"/>
            <w:tcMar>
              <w:top w:w="100" w:type="dxa"/>
              <w:left w:w="100" w:type="dxa"/>
              <w:bottom w:w="100" w:type="dxa"/>
              <w:right w:w="100" w:type="dxa"/>
            </w:tcMar>
            <w:vAlign w:val="center"/>
            <w:hideMark/>
          </w:tcPr>
          <w:p w14:paraId="79ED744D"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47690A" w:rsidRPr="00BE19A1" w14:paraId="0E0D1845" w14:textId="77777777" w:rsidTr="00B221F3">
        <w:trPr>
          <w:trHeight w:val="20"/>
        </w:trPr>
        <w:tc>
          <w:tcPr>
            <w:tcW w:w="5000" w:type="pct"/>
            <w:tcMar>
              <w:top w:w="100" w:type="dxa"/>
              <w:left w:w="100" w:type="dxa"/>
              <w:bottom w:w="100" w:type="dxa"/>
              <w:right w:w="100" w:type="dxa"/>
            </w:tcMar>
            <w:vAlign w:val="center"/>
          </w:tcPr>
          <w:p w14:paraId="2C90D17A" w14:textId="77777777" w:rsidR="0047690A" w:rsidRPr="008C2533"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Основне информације о Заједничкој пољопривредној политици (ЗПП), односно, о политици руралног развоја у ЕУ и Србији, као и документима кроз које се спроводи ова политика;</w:t>
            </w:r>
          </w:p>
          <w:p w14:paraId="4AC100B3" w14:textId="77777777" w:rsidR="0047690A" w:rsidRPr="008C2533"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8C2533">
              <w:rPr>
                <w:rFonts w:ascii="Times New Roman" w:eastAsia="Times New Roman" w:hAnsi="Times New Roman" w:cs="Times New Roman"/>
                <w:color w:val="000000"/>
                <w:sz w:val="24"/>
                <w:szCs w:val="24"/>
              </w:rPr>
              <w:t>Стратешко планирање и јединице локалне самоуправе;</w:t>
            </w:r>
            <w:r w:rsidRPr="008C2533">
              <w:rPr>
                <w:rFonts w:ascii="Times New Roman" w:eastAsia="Times New Roman" w:hAnsi="Times New Roman" w:cs="Times New Roman"/>
                <w:color w:val="000000"/>
                <w:sz w:val="24"/>
                <w:szCs w:val="24"/>
              </w:rPr>
              <w:tab/>
            </w:r>
          </w:p>
          <w:p w14:paraId="6944A286" w14:textId="5AA7EC54" w:rsidR="0047690A" w:rsidRPr="008C2533"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Стратешко планирање развоја пољопривреде и руралних подручја у јединицама локалне самоуправе у Србији;</w:t>
            </w:r>
          </w:p>
          <w:p w14:paraId="091BE42C" w14:textId="77777777" w:rsidR="0047690A" w:rsidRPr="008C2533"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Основна начела програмирања - одабир мера буџетске подршке руралном развоју.</w:t>
            </w:r>
          </w:p>
        </w:tc>
      </w:tr>
      <w:tr w:rsidR="0047690A" w:rsidRPr="00BE19A1" w14:paraId="7AFEA904" w14:textId="77777777" w:rsidTr="00B221F3">
        <w:trPr>
          <w:trHeight w:val="20"/>
        </w:trPr>
        <w:tc>
          <w:tcPr>
            <w:tcW w:w="5000" w:type="pct"/>
            <w:tcMar>
              <w:top w:w="100" w:type="dxa"/>
              <w:left w:w="100" w:type="dxa"/>
              <w:bottom w:w="100" w:type="dxa"/>
              <w:right w:w="100" w:type="dxa"/>
            </w:tcMar>
            <w:vAlign w:val="center"/>
            <w:hideMark/>
          </w:tcPr>
          <w:p w14:paraId="2768CFF5"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47690A" w:rsidRPr="00BE19A1" w14:paraId="3477A63B" w14:textId="77777777" w:rsidTr="00B221F3">
        <w:trPr>
          <w:trHeight w:val="20"/>
        </w:trPr>
        <w:tc>
          <w:tcPr>
            <w:tcW w:w="5000" w:type="pct"/>
            <w:tcMar>
              <w:top w:w="100" w:type="dxa"/>
              <w:left w:w="100" w:type="dxa"/>
              <w:bottom w:w="100" w:type="dxa"/>
              <w:right w:w="100" w:type="dxa"/>
            </w:tcMar>
            <w:vAlign w:val="center"/>
          </w:tcPr>
          <w:p w14:paraId="16A6F571" w14:textId="77777777" w:rsidR="0047690A" w:rsidRPr="00BE19A1" w:rsidRDefault="0047690A"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E22B49D"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8C2533">
              <w:rPr>
                <w:rFonts w:ascii="Times New Roman" w:eastAsia="Times New Roman" w:hAnsi="Times New Roman" w:cs="Times New Roman"/>
                <w:color w:val="000000"/>
                <w:sz w:val="24"/>
                <w:szCs w:val="24"/>
              </w:rPr>
              <w:t>предавање, браинсторминг, панел дискусија и план акције.</w:t>
            </w:r>
          </w:p>
        </w:tc>
      </w:tr>
      <w:tr w:rsidR="0047690A" w:rsidRPr="00BE19A1" w14:paraId="08D85379" w14:textId="77777777" w:rsidTr="00B221F3">
        <w:trPr>
          <w:trHeight w:val="20"/>
        </w:trPr>
        <w:tc>
          <w:tcPr>
            <w:tcW w:w="5000" w:type="pct"/>
            <w:tcMar>
              <w:top w:w="100" w:type="dxa"/>
              <w:left w:w="100" w:type="dxa"/>
              <w:bottom w:w="100" w:type="dxa"/>
              <w:right w:w="100" w:type="dxa"/>
            </w:tcMar>
            <w:vAlign w:val="center"/>
            <w:hideMark/>
          </w:tcPr>
          <w:p w14:paraId="6D30EBF0"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47690A" w:rsidRPr="00BE19A1" w14:paraId="1B5A13A8" w14:textId="77777777" w:rsidTr="00B221F3">
        <w:trPr>
          <w:trHeight w:val="20"/>
        </w:trPr>
        <w:tc>
          <w:tcPr>
            <w:tcW w:w="5000" w:type="pct"/>
            <w:tcMar>
              <w:top w:w="100" w:type="dxa"/>
              <w:left w:w="100" w:type="dxa"/>
              <w:bottom w:w="100" w:type="dxa"/>
              <w:right w:w="100" w:type="dxa"/>
            </w:tcMar>
            <w:vAlign w:val="center"/>
          </w:tcPr>
          <w:p w14:paraId="6E06F10B"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47690A" w:rsidRPr="00BE19A1" w14:paraId="3FBA02B0" w14:textId="77777777" w:rsidTr="00B221F3">
        <w:trPr>
          <w:trHeight w:val="20"/>
        </w:trPr>
        <w:tc>
          <w:tcPr>
            <w:tcW w:w="5000" w:type="pct"/>
            <w:tcMar>
              <w:top w:w="100" w:type="dxa"/>
              <w:left w:w="100" w:type="dxa"/>
              <w:bottom w:w="100" w:type="dxa"/>
              <w:right w:w="100" w:type="dxa"/>
            </w:tcMar>
            <w:vAlign w:val="center"/>
            <w:hideMark/>
          </w:tcPr>
          <w:p w14:paraId="69B0D3CB"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47690A" w:rsidRPr="00BE19A1" w14:paraId="27881265" w14:textId="77777777" w:rsidTr="00B221F3">
        <w:trPr>
          <w:trHeight w:val="20"/>
        </w:trPr>
        <w:tc>
          <w:tcPr>
            <w:tcW w:w="5000" w:type="pct"/>
            <w:tcMar>
              <w:top w:w="100" w:type="dxa"/>
              <w:left w:w="100" w:type="dxa"/>
              <w:bottom w:w="100" w:type="dxa"/>
              <w:right w:w="100" w:type="dxa"/>
            </w:tcMar>
            <w:vAlign w:val="center"/>
          </w:tcPr>
          <w:p w14:paraId="5E060203" w14:textId="77777777" w:rsidR="0047690A" w:rsidRPr="00BE19A1" w:rsidRDefault="0047690A"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47690A" w:rsidRPr="00BE19A1" w14:paraId="0666FD04" w14:textId="77777777" w:rsidTr="00B221F3">
        <w:trPr>
          <w:trHeight w:val="20"/>
        </w:trPr>
        <w:tc>
          <w:tcPr>
            <w:tcW w:w="5000" w:type="pct"/>
            <w:tcMar>
              <w:top w:w="100" w:type="dxa"/>
              <w:left w:w="100" w:type="dxa"/>
              <w:bottom w:w="100" w:type="dxa"/>
              <w:right w:w="100" w:type="dxa"/>
            </w:tcMar>
            <w:vAlign w:val="center"/>
            <w:hideMark/>
          </w:tcPr>
          <w:p w14:paraId="2A367659"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47690A" w:rsidRPr="00BE19A1" w14:paraId="3C0C7076" w14:textId="77777777" w:rsidTr="00B27BE2">
        <w:trPr>
          <w:trHeight w:val="383"/>
        </w:trPr>
        <w:tc>
          <w:tcPr>
            <w:tcW w:w="5000" w:type="pct"/>
            <w:tcMar>
              <w:top w:w="100" w:type="dxa"/>
              <w:left w:w="100" w:type="dxa"/>
              <w:bottom w:w="100" w:type="dxa"/>
              <w:right w:w="100" w:type="dxa"/>
            </w:tcMar>
          </w:tcPr>
          <w:p w14:paraId="38053D46" w14:textId="77777777" w:rsidR="0047690A" w:rsidRPr="00885442" w:rsidRDefault="0047690A" w:rsidP="00B221F3">
            <w:pPr>
              <w:spacing w:after="0" w:line="240" w:lineRule="auto"/>
              <w:jc w:val="both"/>
              <w:rPr>
                <w:rFonts w:ascii="Times New Roman" w:hAnsi="Times New Roman" w:cs="Times New Roman"/>
                <w:sz w:val="24"/>
              </w:rPr>
            </w:pPr>
            <w:r w:rsidRPr="008C2533">
              <w:rPr>
                <w:rFonts w:ascii="Times New Roman" w:hAnsi="Times New Roman" w:cs="Times New Roman"/>
                <w:sz w:val="24"/>
              </w:rPr>
              <w:t>Запослени у организационим јединицама који обављају послове у области пољопривреде и руралног развоја.</w:t>
            </w:r>
          </w:p>
        </w:tc>
      </w:tr>
      <w:tr w:rsidR="0047690A" w:rsidRPr="00BE19A1" w14:paraId="5EC9ED1E" w14:textId="77777777" w:rsidTr="00B221F3">
        <w:trPr>
          <w:trHeight w:val="467"/>
        </w:trPr>
        <w:tc>
          <w:tcPr>
            <w:tcW w:w="5000" w:type="pct"/>
            <w:tcMar>
              <w:top w:w="100" w:type="dxa"/>
              <w:left w:w="100" w:type="dxa"/>
              <w:bottom w:w="100" w:type="dxa"/>
              <w:right w:w="100" w:type="dxa"/>
            </w:tcMar>
            <w:vAlign w:val="center"/>
            <w:hideMark/>
          </w:tcPr>
          <w:p w14:paraId="44432407" w14:textId="77777777" w:rsidR="0047690A" w:rsidRPr="00BE19A1" w:rsidRDefault="0047690A"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47690A" w:rsidRPr="00BE19A1" w14:paraId="5AB3472C" w14:textId="77777777" w:rsidTr="00B221F3">
        <w:trPr>
          <w:trHeight w:val="20"/>
        </w:trPr>
        <w:tc>
          <w:tcPr>
            <w:tcW w:w="5000" w:type="pct"/>
            <w:tcMar>
              <w:top w:w="100" w:type="dxa"/>
              <w:left w:w="100" w:type="dxa"/>
              <w:bottom w:w="100" w:type="dxa"/>
              <w:right w:w="100" w:type="dxa"/>
            </w:tcMar>
            <w:vAlign w:val="center"/>
          </w:tcPr>
          <w:p w14:paraId="039A8A2B"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47690A" w:rsidRPr="00BE19A1" w14:paraId="5F023E64" w14:textId="77777777" w:rsidTr="00B221F3">
        <w:trPr>
          <w:trHeight w:val="20"/>
        </w:trPr>
        <w:tc>
          <w:tcPr>
            <w:tcW w:w="5000" w:type="pct"/>
            <w:tcMar>
              <w:top w:w="100" w:type="dxa"/>
              <w:left w:w="100" w:type="dxa"/>
              <w:bottom w:w="100" w:type="dxa"/>
              <w:right w:w="100" w:type="dxa"/>
            </w:tcMar>
            <w:vAlign w:val="center"/>
            <w:hideMark/>
          </w:tcPr>
          <w:p w14:paraId="2ABE3BA0"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47690A" w:rsidRPr="00BE19A1" w14:paraId="71EF660E" w14:textId="77777777" w:rsidTr="00B221F3">
        <w:trPr>
          <w:trHeight w:val="20"/>
        </w:trPr>
        <w:tc>
          <w:tcPr>
            <w:tcW w:w="5000" w:type="pct"/>
            <w:shd w:val="clear" w:color="auto" w:fill="auto"/>
            <w:tcMar>
              <w:top w:w="100" w:type="dxa"/>
              <w:left w:w="100" w:type="dxa"/>
              <w:bottom w:w="100" w:type="dxa"/>
              <w:right w:w="100" w:type="dxa"/>
            </w:tcMar>
            <w:vAlign w:val="center"/>
          </w:tcPr>
          <w:p w14:paraId="7420774A" w14:textId="77777777" w:rsidR="0047690A" w:rsidRPr="008C2533" w:rsidRDefault="0047690A"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1C8D407B" w14:textId="77777777" w:rsidR="0047690A" w:rsidRPr="006C342D" w:rsidRDefault="0047690A"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47690A" w:rsidRPr="00BE19A1" w14:paraId="76256687" w14:textId="77777777" w:rsidTr="00B221F3">
        <w:trPr>
          <w:trHeight w:val="20"/>
        </w:trPr>
        <w:tc>
          <w:tcPr>
            <w:tcW w:w="5000" w:type="pct"/>
            <w:tcMar>
              <w:top w:w="100" w:type="dxa"/>
              <w:left w:w="100" w:type="dxa"/>
              <w:bottom w:w="100" w:type="dxa"/>
              <w:right w:w="100" w:type="dxa"/>
            </w:tcMar>
            <w:vAlign w:val="center"/>
            <w:hideMark/>
          </w:tcPr>
          <w:p w14:paraId="082B09D8"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47690A" w:rsidRPr="00523AAF" w14:paraId="5C1A844A" w14:textId="77777777" w:rsidTr="00B221F3">
        <w:trPr>
          <w:trHeight w:val="20"/>
        </w:trPr>
        <w:tc>
          <w:tcPr>
            <w:tcW w:w="5000" w:type="pct"/>
            <w:tcMar>
              <w:top w:w="100" w:type="dxa"/>
              <w:left w:w="100" w:type="dxa"/>
              <w:bottom w:w="100" w:type="dxa"/>
              <w:right w:w="100" w:type="dxa"/>
            </w:tcMar>
            <w:vAlign w:val="center"/>
          </w:tcPr>
          <w:p w14:paraId="13DB38B0" w14:textId="77777777" w:rsidR="0047690A" w:rsidRPr="008C2533" w:rsidRDefault="0047690A"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47690A" w:rsidRPr="00523AAF" w14:paraId="614778CD" w14:textId="77777777" w:rsidTr="00B221F3">
        <w:trPr>
          <w:trHeight w:val="20"/>
        </w:trPr>
        <w:tc>
          <w:tcPr>
            <w:tcW w:w="5000" w:type="pct"/>
            <w:tcMar>
              <w:top w:w="100" w:type="dxa"/>
              <w:left w:w="100" w:type="dxa"/>
              <w:bottom w:w="100" w:type="dxa"/>
              <w:right w:w="100" w:type="dxa"/>
            </w:tcMar>
            <w:vAlign w:val="center"/>
            <w:hideMark/>
          </w:tcPr>
          <w:p w14:paraId="0051E83F" w14:textId="77777777" w:rsidR="0047690A" w:rsidRPr="00523AAF" w:rsidRDefault="0047690A"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47690A" w:rsidRPr="00BE19A1" w14:paraId="1DF50322" w14:textId="77777777" w:rsidTr="00B221F3">
        <w:trPr>
          <w:trHeight w:val="20"/>
        </w:trPr>
        <w:tc>
          <w:tcPr>
            <w:tcW w:w="5000" w:type="pct"/>
            <w:tcMar>
              <w:top w:w="100" w:type="dxa"/>
              <w:left w:w="100" w:type="dxa"/>
              <w:bottom w:w="100" w:type="dxa"/>
              <w:right w:w="100" w:type="dxa"/>
            </w:tcMar>
            <w:vAlign w:val="center"/>
          </w:tcPr>
          <w:p w14:paraId="0DF227FE" w14:textId="77777777" w:rsidR="0047690A" w:rsidRPr="008C2533" w:rsidRDefault="0047690A"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5B85EA3E" w14:textId="77777777" w:rsidR="0047690A" w:rsidRDefault="0047690A" w:rsidP="0047690A">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47690A" w:rsidRPr="00BE19A1" w14:paraId="0FD11C82" w14:textId="77777777" w:rsidTr="00B221F3">
        <w:trPr>
          <w:trHeight w:val="20"/>
        </w:trPr>
        <w:tc>
          <w:tcPr>
            <w:tcW w:w="5000" w:type="pct"/>
            <w:tcMar>
              <w:top w:w="100" w:type="dxa"/>
              <w:left w:w="100" w:type="dxa"/>
              <w:bottom w:w="100" w:type="dxa"/>
              <w:right w:w="100" w:type="dxa"/>
            </w:tcMar>
            <w:vAlign w:val="center"/>
          </w:tcPr>
          <w:p w14:paraId="3B7843E3" w14:textId="77777777" w:rsidR="0047690A" w:rsidRPr="00BE19A1" w:rsidRDefault="0047690A"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47690A" w:rsidRPr="00BE19A1" w14:paraId="6B99134E" w14:textId="77777777" w:rsidTr="00B27BE2">
        <w:trPr>
          <w:trHeight w:val="276"/>
        </w:trPr>
        <w:tc>
          <w:tcPr>
            <w:tcW w:w="5000" w:type="pct"/>
            <w:tcMar>
              <w:top w:w="100" w:type="dxa"/>
              <w:left w:w="100" w:type="dxa"/>
              <w:bottom w:w="100" w:type="dxa"/>
              <w:right w:w="100" w:type="dxa"/>
            </w:tcMar>
          </w:tcPr>
          <w:p w14:paraId="643F4DD0" w14:textId="77777777" w:rsidR="0047690A" w:rsidRDefault="0047690A" w:rsidP="00B221F3">
            <w:pPr>
              <w:spacing w:after="0" w:line="240" w:lineRule="auto"/>
            </w:pPr>
            <w:r w:rsidRPr="006C342D">
              <w:rPr>
                <w:rFonts w:ascii="Times New Roman" w:hAnsi="Times New Roman" w:cs="Times New Roman"/>
                <w:sz w:val="24"/>
                <w:szCs w:val="24"/>
              </w:rPr>
              <w:t>Пољопривреда и рурални развој</w:t>
            </w:r>
          </w:p>
        </w:tc>
      </w:tr>
      <w:tr w:rsidR="0047690A" w:rsidRPr="00BE19A1" w14:paraId="455CBE51"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6A868301" w14:textId="77777777" w:rsidR="0047690A" w:rsidRPr="00BE19A1" w:rsidRDefault="0047690A"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47690A" w:rsidRPr="00BE19A1" w14:paraId="568893A1"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FDF40F" w14:textId="77777777" w:rsidR="0047690A" w:rsidRPr="00BE19A1" w:rsidRDefault="0047690A" w:rsidP="00B221F3">
            <w:pPr>
              <w:pStyle w:val="Heading2"/>
            </w:pPr>
            <w:bookmarkStart w:id="339" w:name="_Toc530052589"/>
            <w:bookmarkStart w:id="340" w:name="_Toc536435219"/>
            <w:bookmarkStart w:id="341" w:name="_Toc432602"/>
            <w:bookmarkStart w:id="342" w:name="_Toc20234746"/>
            <w:bookmarkStart w:id="343" w:name="_Toc20235060"/>
            <w:r w:rsidRPr="006C342D">
              <w:rPr>
                <w:noProof/>
              </w:rPr>
              <w:t>УЛОГА ЈЕДИНИЦА ЛОКАЛНЕ САМОУПРАВЕ У ОБЛАСТИ ИПАРД-А</w:t>
            </w:r>
            <w:bookmarkEnd w:id="339"/>
            <w:bookmarkEnd w:id="340"/>
            <w:bookmarkEnd w:id="341"/>
            <w:bookmarkEnd w:id="342"/>
            <w:bookmarkEnd w:id="343"/>
          </w:p>
        </w:tc>
      </w:tr>
      <w:tr w:rsidR="0047690A" w:rsidRPr="00BE19A1" w14:paraId="6638D2C4"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50945976"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47690A" w:rsidRPr="00BE19A1" w14:paraId="230BDCF4" w14:textId="77777777" w:rsidTr="00B221F3">
        <w:trPr>
          <w:trHeight w:val="20"/>
        </w:trPr>
        <w:tc>
          <w:tcPr>
            <w:tcW w:w="5000" w:type="pct"/>
            <w:tcMar>
              <w:top w:w="100" w:type="dxa"/>
              <w:left w:w="100" w:type="dxa"/>
              <w:bottom w:w="100" w:type="dxa"/>
              <w:right w:w="100" w:type="dxa"/>
            </w:tcMar>
            <w:vAlign w:val="center"/>
          </w:tcPr>
          <w:p w14:paraId="2CFA8D4F" w14:textId="77777777" w:rsidR="0047690A" w:rsidRPr="00CC04C4" w:rsidRDefault="0047690A" w:rsidP="00B221F3">
            <w:pPr>
              <w:spacing w:after="0" w:line="240" w:lineRule="auto"/>
              <w:rPr>
                <w:rFonts w:ascii="Times New Roman" w:eastAsia="Times New Roman" w:hAnsi="Times New Roman" w:cs="Times New Roman"/>
                <w:bCs/>
                <w:color w:val="000000"/>
                <w:sz w:val="24"/>
                <w:szCs w:val="24"/>
                <w:lang w:val="sr-Cyrl-RS"/>
              </w:rPr>
            </w:pPr>
            <w:r w:rsidRPr="00F35FC6">
              <w:rPr>
                <w:rFonts w:ascii="Times New Roman" w:eastAsia="Times New Roman" w:hAnsi="Times New Roman" w:cs="Times New Roman"/>
                <w:bCs/>
                <w:color w:val="000000"/>
                <w:sz w:val="24"/>
                <w:szCs w:val="24"/>
                <w:lang w:val="sr-Cyrl-RS"/>
              </w:rPr>
              <w:t>2020-07-1302</w:t>
            </w:r>
          </w:p>
        </w:tc>
      </w:tr>
      <w:tr w:rsidR="0047690A" w:rsidRPr="00BE19A1" w14:paraId="375A4E98" w14:textId="77777777" w:rsidTr="00B221F3">
        <w:trPr>
          <w:trHeight w:val="20"/>
        </w:trPr>
        <w:tc>
          <w:tcPr>
            <w:tcW w:w="5000" w:type="pct"/>
            <w:tcMar>
              <w:top w:w="100" w:type="dxa"/>
              <w:left w:w="100" w:type="dxa"/>
              <w:bottom w:w="100" w:type="dxa"/>
              <w:right w:w="100" w:type="dxa"/>
            </w:tcMar>
            <w:vAlign w:val="center"/>
            <w:hideMark/>
          </w:tcPr>
          <w:p w14:paraId="19283A89" w14:textId="77777777" w:rsidR="0047690A" w:rsidRPr="00542A8A" w:rsidRDefault="0047690A" w:rsidP="00B221F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47690A" w:rsidRPr="00BE19A1" w14:paraId="5194997B" w14:textId="77777777" w:rsidTr="00B221F3">
        <w:trPr>
          <w:trHeight w:val="20"/>
        </w:trPr>
        <w:tc>
          <w:tcPr>
            <w:tcW w:w="5000" w:type="pct"/>
            <w:tcMar>
              <w:top w:w="100" w:type="dxa"/>
              <w:left w:w="100" w:type="dxa"/>
              <w:bottom w:w="100" w:type="dxa"/>
              <w:right w:w="100" w:type="dxa"/>
            </w:tcMar>
            <w:vAlign w:val="center"/>
          </w:tcPr>
          <w:p w14:paraId="1E85F93C" w14:textId="77777777" w:rsidR="0047690A" w:rsidRPr="00F96321" w:rsidRDefault="0047690A" w:rsidP="00B221F3">
            <w:p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Смернице Заједничке европске пољопривредне политике (ЗПП), као и законодавног оквира Републике Србије у вези са спровођењем ИПАРД програма (ИПАРД Програм, подзаконска акта за спровођење овог програма, План позива и сл.) кључни су фактор у спровођењу активности запослених у ЈЛС који раде на пословима пољопривреде и руралног развоја.</w:t>
            </w:r>
          </w:p>
          <w:p w14:paraId="14B72860" w14:textId="77777777" w:rsidR="0047690A" w:rsidRPr="00885442" w:rsidRDefault="0047690A" w:rsidP="00B221F3">
            <w:p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Успостављање једнообразног и комплементарног система подршке запослених у ЈЛС пољопривредницима на њиховој територији кључни је корак у припреми и реализацији свих будућих мера и активности у складу са правилима ЕУ, а посебно правилима за спровођење ИПАРД програма.</w:t>
            </w:r>
          </w:p>
        </w:tc>
      </w:tr>
      <w:tr w:rsidR="0047690A" w:rsidRPr="00BE19A1" w14:paraId="03B270A6" w14:textId="77777777" w:rsidTr="00B221F3">
        <w:trPr>
          <w:trHeight w:val="20"/>
        </w:trPr>
        <w:tc>
          <w:tcPr>
            <w:tcW w:w="5000" w:type="pct"/>
            <w:tcMar>
              <w:top w:w="100" w:type="dxa"/>
              <w:left w:w="100" w:type="dxa"/>
              <w:bottom w:w="100" w:type="dxa"/>
              <w:right w:w="100" w:type="dxa"/>
            </w:tcMar>
            <w:vAlign w:val="center"/>
            <w:hideMark/>
          </w:tcPr>
          <w:p w14:paraId="4CD0DCC6" w14:textId="77777777" w:rsidR="0047690A" w:rsidRPr="00BE19A1" w:rsidRDefault="0047690A" w:rsidP="00B2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47690A" w:rsidRPr="00BE19A1" w14:paraId="3FC91D31" w14:textId="77777777" w:rsidTr="00B221F3">
        <w:trPr>
          <w:trHeight w:val="20"/>
        </w:trPr>
        <w:tc>
          <w:tcPr>
            <w:tcW w:w="5000" w:type="pct"/>
            <w:tcMar>
              <w:top w:w="100" w:type="dxa"/>
              <w:left w:w="100" w:type="dxa"/>
              <w:bottom w:w="100" w:type="dxa"/>
              <w:right w:w="100" w:type="dxa"/>
            </w:tcMar>
          </w:tcPr>
          <w:p w14:paraId="6F98462D" w14:textId="77777777" w:rsidR="0047690A" w:rsidRPr="00BC1284" w:rsidRDefault="0047690A" w:rsidP="00B221F3">
            <w:pPr>
              <w:spacing w:after="0" w:line="240" w:lineRule="auto"/>
              <w:jc w:val="both"/>
              <w:rPr>
                <w:rFonts w:ascii="Times New Roman" w:hAnsi="Times New Roman" w:cs="Times New Roman"/>
                <w:sz w:val="24"/>
                <w:szCs w:val="24"/>
              </w:rPr>
            </w:pPr>
            <w:r w:rsidRPr="00F96321">
              <w:rPr>
                <w:rFonts w:ascii="Times New Roman" w:hAnsi="Times New Roman" w:cs="Times New Roman"/>
                <w:sz w:val="24"/>
                <w:szCs w:val="24"/>
              </w:rPr>
              <w:t>Оспособљавање запослених за послове пољопривреде и руралног развоја и успешно спровођење ИПАРД програма на њиховој територији, као и ефикасна апсорбција средстава ЈЛС из претприступног програма намењеног руралном развоју (ИПАРД II Програм) за период 2014-2020.</w:t>
            </w:r>
          </w:p>
        </w:tc>
      </w:tr>
      <w:tr w:rsidR="0047690A" w:rsidRPr="00BE19A1" w14:paraId="208294BD" w14:textId="77777777" w:rsidTr="00B221F3">
        <w:trPr>
          <w:trHeight w:val="20"/>
        </w:trPr>
        <w:tc>
          <w:tcPr>
            <w:tcW w:w="5000" w:type="pct"/>
            <w:tcMar>
              <w:top w:w="100" w:type="dxa"/>
              <w:left w:w="100" w:type="dxa"/>
              <w:bottom w:w="100" w:type="dxa"/>
              <w:right w:w="100" w:type="dxa"/>
            </w:tcMar>
            <w:vAlign w:val="center"/>
            <w:hideMark/>
          </w:tcPr>
          <w:p w14:paraId="2171A98F"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47690A" w:rsidRPr="00BE19A1" w14:paraId="7B9F2BDC" w14:textId="77777777" w:rsidTr="00B221F3">
        <w:trPr>
          <w:trHeight w:val="20"/>
        </w:trPr>
        <w:tc>
          <w:tcPr>
            <w:tcW w:w="5000" w:type="pct"/>
            <w:tcMar>
              <w:top w:w="100" w:type="dxa"/>
              <w:left w:w="100" w:type="dxa"/>
              <w:bottom w:w="100" w:type="dxa"/>
              <w:right w:w="100" w:type="dxa"/>
            </w:tcMar>
          </w:tcPr>
          <w:p w14:paraId="4C90DC91" w14:textId="77777777" w:rsidR="0047690A" w:rsidRPr="00F96321" w:rsidRDefault="0047690A" w:rsidP="00B221F3">
            <w:p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По завршетку тренинга, полазник:</w:t>
            </w:r>
          </w:p>
          <w:p w14:paraId="6C6A9292" w14:textId="77777777" w:rsidR="0047690A" w:rsidRDefault="0047690A" w:rsidP="000F03F8">
            <w:pPr>
              <w:pStyle w:val="ListParagraph"/>
              <w:numPr>
                <w:ilvl w:val="0"/>
                <w:numId w:val="92"/>
              </w:num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 xml:space="preserve">Јасно дефинише улоге запослених у ЈЛС у процесу спровођења ИПАРД Програма; </w:t>
            </w:r>
          </w:p>
          <w:p w14:paraId="4F85DA75" w14:textId="77777777" w:rsidR="0047690A" w:rsidRDefault="0047690A" w:rsidP="000F03F8">
            <w:pPr>
              <w:pStyle w:val="ListParagraph"/>
              <w:numPr>
                <w:ilvl w:val="0"/>
                <w:numId w:val="92"/>
              </w:num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Може да објасни инструмент за претприступну помоћ у области пољопривреде и руралног развоја;</w:t>
            </w:r>
          </w:p>
          <w:p w14:paraId="5D1A983D" w14:textId="77777777" w:rsidR="0047690A" w:rsidRDefault="0047690A" w:rsidP="000F03F8">
            <w:pPr>
              <w:pStyle w:val="ListParagraph"/>
              <w:numPr>
                <w:ilvl w:val="0"/>
                <w:numId w:val="92"/>
              </w:num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Разуме улогу свих надлежних институција у овом поступку;</w:t>
            </w:r>
          </w:p>
          <w:p w14:paraId="604F3EEA" w14:textId="77777777" w:rsidR="0047690A" w:rsidRDefault="0047690A" w:rsidP="000F03F8">
            <w:pPr>
              <w:pStyle w:val="ListParagraph"/>
              <w:numPr>
                <w:ilvl w:val="0"/>
                <w:numId w:val="92"/>
              </w:num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 xml:space="preserve">Преноси све неопходне информације пољопривредницима о отвореним конкурсима; </w:t>
            </w:r>
          </w:p>
          <w:p w14:paraId="5B2D8048" w14:textId="77777777" w:rsidR="0047690A" w:rsidRPr="00F96321" w:rsidRDefault="0047690A" w:rsidP="000F03F8">
            <w:pPr>
              <w:pStyle w:val="ListParagraph"/>
              <w:numPr>
                <w:ilvl w:val="0"/>
                <w:numId w:val="92"/>
              </w:numPr>
              <w:spacing w:after="0" w:line="240" w:lineRule="auto"/>
              <w:jc w:val="both"/>
              <w:rPr>
                <w:rFonts w:ascii="Times New Roman" w:eastAsia="Times New Roman" w:hAnsi="Times New Roman" w:cs="Times New Roman"/>
                <w:color w:val="000000"/>
                <w:sz w:val="24"/>
                <w:szCs w:val="24"/>
              </w:rPr>
            </w:pPr>
            <w:r w:rsidRPr="00F96321">
              <w:rPr>
                <w:rFonts w:ascii="Times New Roman" w:eastAsia="Times New Roman" w:hAnsi="Times New Roman" w:cs="Times New Roman"/>
                <w:color w:val="000000"/>
                <w:sz w:val="24"/>
                <w:szCs w:val="24"/>
              </w:rPr>
              <w:t>Ефикасно помаже корисницима у прикупљању неопходне документације.</w:t>
            </w:r>
          </w:p>
        </w:tc>
      </w:tr>
      <w:tr w:rsidR="0047690A" w:rsidRPr="00BE19A1" w14:paraId="747D81AE" w14:textId="77777777" w:rsidTr="00B221F3">
        <w:trPr>
          <w:trHeight w:val="20"/>
        </w:trPr>
        <w:tc>
          <w:tcPr>
            <w:tcW w:w="5000" w:type="pct"/>
            <w:tcMar>
              <w:top w:w="100" w:type="dxa"/>
              <w:left w:w="100" w:type="dxa"/>
              <w:bottom w:w="100" w:type="dxa"/>
              <w:right w:w="100" w:type="dxa"/>
            </w:tcMar>
            <w:vAlign w:val="center"/>
            <w:hideMark/>
          </w:tcPr>
          <w:p w14:paraId="246291BB"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47690A" w:rsidRPr="00BE19A1" w14:paraId="0906A291" w14:textId="77777777" w:rsidTr="00B221F3">
        <w:trPr>
          <w:trHeight w:val="20"/>
        </w:trPr>
        <w:tc>
          <w:tcPr>
            <w:tcW w:w="5000" w:type="pct"/>
            <w:tcMar>
              <w:top w:w="100" w:type="dxa"/>
              <w:left w:w="100" w:type="dxa"/>
              <w:bottom w:w="100" w:type="dxa"/>
              <w:right w:w="100" w:type="dxa"/>
            </w:tcMar>
            <w:vAlign w:val="center"/>
          </w:tcPr>
          <w:p w14:paraId="0DE4ECBF" w14:textId="77777777" w:rsidR="0047690A" w:rsidRPr="00F96321"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Улога ЈЛС у области ИПАРД-а;</w:t>
            </w:r>
          </w:p>
          <w:p w14:paraId="225B0AAB" w14:textId="1773A488" w:rsidR="0047690A" w:rsidRPr="00F96321"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Инструмент за претприступну помоћ у области пољопривреде и руралног развоја (ИПАРД),</w:t>
            </w:r>
            <w:r w:rsidR="00B27BE2">
              <w:rPr>
                <w:rFonts w:ascii="Times New Roman" w:eastAsia="Times New Roman" w:hAnsi="Times New Roman" w:cs="Times New Roman"/>
                <w:color w:val="000000" w:themeColor="text1"/>
                <w:sz w:val="24"/>
                <w:szCs w:val="24"/>
                <w:lang w:val="sr-Cyrl-RS"/>
              </w:rPr>
              <w:t xml:space="preserve"> </w:t>
            </w:r>
            <w:r w:rsidRPr="5DB24ABD">
              <w:rPr>
                <w:rFonts w:ascii="Times New Roman" w:eastAsia="Times New Roman" w:hAnsi="Times New Roman" w:cs="Times New Roman"/>
                <w:color w:val="000000" w:themeColor="text1"/>
                <w:sz w:val="24"/>
                <w:szCs w:val="24"/>
              </w:rPr>
              <w:t>основни појмови и правила која регулишу област управљања и спровођења ИПАРД-а;</w:t>
            </w:r>
          </w:p>
          <w:p w14:paraId="19B50D34" w14:textId="77777777" w:rsidR="0047690A" w:rsidRPr="00F96321"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 xml:space="preserve">Надлежне институције и техничка тела; </w:t>
            </w:r>
          </w:p>
          <w:p w14:paraId="51C83784" w14:textId="77777777" w:rsidR="0047690A" w:rsidRPr="00F96321" w:rsidRDefault="0047690A" w:rsidP="00B221F3">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5DB24ABD">
              <w:rPr>
                <w:rFonts w:ascii="Times New Roman" w:eastAsia="Times New Roman" w:hAnsi="Times New Roman" w:cs="Times New Roman"/>
                <w:color w:val="000000" w:themeColor="text1"/>
                <w:sz w:val="24"/>
                <w:szCs w:val="24"/>
              </w:rPr>
              <w:t>Неопходна документација и помоћ корисницима од стране запослених у ЈЛС.</w:t>
            </w:r>
          </w:p>
        </w:tc>
      </w:tr>
      <w:tr w:rsidR="0047690A" w:rsidRPr="00BE19A1" w14:paraId="6B6A60D7" w14:textId="77777777" w:rsidTr="00B221F3">
        <w:trPr>
          <w:trHeight w:val="20"/>
        </w:trPr>
        <w:tc>
          <w:tcPr>
            <w:tcW w:w="5000" w:type="pct"/>
            <w:tcMar>
              <w:top w:w="100" w:type="dxa"/>
              <w:left w:w="100" w:type="dxa"/>
              <w:bottom w:w="100" w:type="dxa"/>
              <w:right w:w="100" w:type="dxa"/>
            </w:tcMar>
            <w:vAlign w:val="center"/>
            <w:hideMark/>
          </w:tcPr>
          <w:p w14:paraId="5E973F75"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47690A" w:rsidRPr="00BE19A1" w14:paraId="775F30AD" w14:textId="77777777" w:rsidTr="00B221F3">
        <w:trPr>
          <w:trHeight w:val="20"/>
        </w:trPr>
        <w:tc>
          <w:tcPr>
            <w:tcW w:w="5000" w:type="pct"/>
            <w:tcMar>
              <w:top w:w="100" w:type="dxa"/>
              <w:left w:w="100" w:type="dxa"/>
              <w:bottom w:w="100" w:type="dxa"/>
              <w:right w:w="100" w:type="dxa"/>
            </w:tcMar>
            <w:vAlign w:val="center"/>
          </w:tcPr>
          <w:p w14:paraId="6B12032D" w14:textId="77777777" w:rsidR="0047690A" w:rsidRPr="00BE19A1" w:rsidRDefault="0047690A"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2D10C4EB"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F96321">
              <w:rPr>
                <w:rFonts w:ascii="Times New Roman" w:eastAsia="Times New Roman" w:hAnsi="Times New Roman" w:cs="Times New Roman"/>
                <w:color w:val="000000"/>
                <w:sz w:val="24"/>
                <w:szCs w:val="24"/>
              </w:rPr>
              <w:t>предавање, браинсторминг, панел дискусија и план акције.</w:t>
            </w:r>
          </w:p>
        </w:tc>
      </w:tr>
      <w:tr w:rsidR="0047690A" w:rsidRPr="00BE19A1" w14:paraId="0FA76C3C" w14:textId="77777777" w:rsidTr="00B221F3">
        <w:trPr>
          <w:trHeight w:val="20"/>
        </w:trPr>
        <w:tc>
          <w:tcPr>
            <w:tcW w:w="5000" w:type="pct"/>
            <w:tcMar>
              <w:top w:w="100" w:type="dxa"/>
              <w:left w:w="100" w:type="dxa"/>
              <w:bottom w:w="100" w:type="dxa"/>
              <w:right w:w="100" w:type="dxa"/>
            </w:tcMar>
            <w:vAlign w:val="center"/>
            <w:hideMark/>
          </w:tcPr>
          <w:p w14:paraId="19DB5DBA"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47690A" w:rsidRPr="00BE19A1" w14:paraId="238E06AE" w14:textId="77777777" w:rsidTr="00B221F3">
        <w:trPr>
          <w:trHeight w:val="20"/>
        </w:trPr>
        <w:tc>
          <w:tcPr>
            <w:tcW w:w="5000" w:type="pct"/>
            <w:tcMar>
              <w:top w:w="100" w:type="dxa"/>
              <w:left w:w="100" w:type="dxa"/>
              <w:bottom w:w="100" w:type="dxa"/>
              <w:right w:w="100" w:type="dxa"/>
            </w:tcMar>
            <w:vAlign w:val="center"/>
          </w:tcPr>
          <w:p w14:paraId="24EFEE19"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47690A" w:rsidRPr="00BE19A1" w14:paraId="7D350032" w14:textId="77777777" w:rsidTr="00B221F3">
        <w:trPr>
          <w:trHeight w:val="20"/>
        </w:trPr>
        <w:tc>
          <w:tcPr>
            <w:tcW w:w="5000" w:type="pct"/>
            <w:tcMar>
              <w:top w:w="100" w:type="dxa"/>
              <w:left w:w="100" w:type="dxa"/>
              <w:bottom w:w="100" w:type="dxa"/>
              <w:right w:w="100" w:type="dxa"/>
            </w:tcMar>
            <w:vAlign w:val="center"/>
            <w:hideMark/>
          </w:tcPr>
          <w:p w14:paraId="1AA313A2"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47690A" w:rsidRPr="00BE19A1" w14:paraId="69B2E6EE" w14:textId="77777777" w:rsidTr="00B221F3">
        <w:trPr>
          <w:trHeight w:val="20"/>
        </w:trPr>
        <w:tc>
          <w:tcPr>
            <w:tcW w:w="5000" w:type="pct"/>
            <w:tcMar>
              <w:top w:w="100" w:type="dxa"/>
              <w:left w:w="100" w:type="dxa"/>
              <w:bottom w:w="100" w:type="dxa"/>
              <w:right w:w="100" w:type="dxa"/>
            </w:tcMar>
            <w:vAlign w:val="center"/>
          </w:tcPr>
          <w:p w14:paraId="75556FE7" w14:textId="77777777" w:rsidR="0047690A" w:rsidRPr="00BE19A1" w:rsidRDefault="0047690A"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47690A" w:rsidRPr="00BE19A1" w14:paraId="5B135FF4" w14:textId="77777777" w:rsidTr="00B221F3">
        <w:trPr>
          <w:trHeight w:val="20"/>
        </w:trPr>
        <w:tc>
          <w:tcPr>
            <w:tcW w:w="5000" w:type="pct"/>
            <w:tcMar>
              <w:top w:w="100" w:type="dxa"/>
              <w:left w:w="100" w:type="dxa"/>
              <w:bottom w:w="100" w:type="dxa"/>
              <w:right w:w="100" w:type="dxa"/>
            </w:tcMar>
            <w:vAlign w:val="center"/>
            <w:hideMark/>
          </w:tcPr>
          <w:p w14:paraId="0F52159A"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47690A" w:rsidRPr="00BE19A1" w14:paraId="03A88808" w14:textId="77777777" w:rsidTr="00B221F3">
        <w:trPr>
          <w:trHeight w:val="20"/>
        </w:trPr>
        <w:tc>
          <w:tcPr>
            <w:tcW w:w="5000" w:type="pct"/>
            <w:tcMar>
              <w:top w:w="100" w:type="dxa"/>
              <w:left w:w="100" w:type="dxa"/>
              <w:bottom w:w="100" w:type="dxa"/>
              <w:right w:w="100" w:type="dxa"/>
            </w:tcMar>
          </w:tcPr>
          <w:p w14:paraId="1154F786" w14:textId="77777777" w:rsidR="0047690A" w:rsidRPr="00885442" w:rsidRDefault="0047690A" w:rsidP="00B221F3">
            <w:pPr>
              <w:spacing w:after="0" w:line="240" w:lineRule="auto"/>
              <w:jc w:val="both"/>
              <w:rPr>
                <w:rFonts w:ascii="Times New Roman" w:hAnsi="Times New Roman" w:cs="Times New Roman"/>
                <w:sz w:val="24"/>
              </w:rPr>
            </w:pPr>
            <w:r w:rsidRPr="008C2533">
              <w:rPr>
                <w:rFonts w:ascii="Times New Roman" w:hAnsi="Times New Roman" w:cs="Times New Roman"/>
                <w:sz w:val="24"/>
              </w:rPr>
              <w:t>Запослени у организационим јединицама који обављају послове у области пољопривреде и руралног развоја.</w:t>
            </w:r>
          </w:p>
        </w:tc>
      </w:tr>
      <w:tr w:rsidR="0047690A" w:rsidRPr="00BE19A1" w14:paraId="40B0F22C" w14:textId="77777777" w:rsidTr="00B221F3">
        <w:trPr>
          <w:trHeight w:val="467"/>
        </w:trPr>
        <w:tc>
          <w:tcPr>
            <w:tcW w:w="5000" w:type="pct"/>
            <w:tcMar>
              <w:top w:w="100" w:type="dxa"/>
              <w:left w:w="100" w:type="dxa"/>
              <w:bottom w:w="100" w:type="dxa"/>
              <w:right w:w="100" w:type="dxa"/>
            </w:tcMar>
            <w:vAlign w:val="center"/>
            <w:hideMark/>
          </w:tcPr>
          <w:p w14:paraId="73773ECB" w14:textId="77777777" w:rsidR="0047690A" w:rsidRPr="00BE19A1" w:rsidRDefault="0047690A"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47690A" w:rsidRPr="00BE19A1" w14:paraId="5188E914" w14:textId="77777777" w:rsidTr="00B27BE2">
        <w:trPr>
          <w:trHeight w:val="199"/>
        </w:trPr>
        <w:tc>
          <w:tcPr>
            <w:tcW w:w="5000" w:type="pct"/>
            <w:tcMar>
              <w:top w:w="100" w:type="dxa"/>
              <w:left w:w="100" w:type="dxa"/>
              <w:bottom w:w="100" w:type="dxa"/>
              <w:right w:w="100" w:type="dxa"/>
            </w:tcMar>
            <w:vAlign w:val="center"/>
          </w:tcPr>
          <w:p w14:paraId="5F4768B6" w14:textId="77777777" w:rsidR="0047690A" w:rsidRPr="00BE19A1" w:rsidRDefault="0047690A" w:rsidP="00B221F3">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47690A" w:rsidRPr="00BE19A1" w14:paraId="3C7DC199" w14:textId="77777777" w:rsidTr="00B221F3">
        <w:trPr>
          <w:trHeight w:val="20"/>
        </w:trPr>
        <w:tc>
          <w:tcPr>
            <w:tcW w:w="5000" w:type="pct"/>
            <w:tcMar>
              <w:top w:w="100" w:type="dxa"/>
              <w:left w:w="100" w:type="dxa"/>
              <w:bottom w:w="100" w:type="dxa"/>
              <w:right w:w="100" w:type="dxa"/>
            </w:tcMar>
            <w:vAlign w:val="center"/>
            <w:hideMark/>
          </w:tcPr>
          <w:p w14:paraId="0C6291BD"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47690A" w:rsidRPr="00BE19A1" w14:paraId="7EF68A6A" w14:textId="77777777" w:rsidTr="00B221F3">
        <w:trPr>
          <w:trHeight w:val="20"/>
        </w:trPr>
        <w:tc>
          <w:tcPr>
            <w:tcW w:w="5000" w:type="pct"/>
            <w:shd w:val="clear" w:color="auto" w:fill="auto"/>
            <w:tcMar>
              <w:top w:w="100" w:type="dxa"/>
              <w:left w:w="100" w:type="dxa"/>
              <w:bottom w:w="100" w:type="dxa"/>
              <w:right w:w="100" w:type="dxa"/>
            </w:tcMar>
            <w:vAlign w:val="center"/>
          </w:tcPr>
          <w:p w14:paraId="3F78DE6D" w14:textId="77777777" w:rsidR="0047690A" w:rsidRPr="008C2533" w:rsidRDefault="0047690A"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16.200 РСД.</w:t>
            </w:r>
          </w:p>
          <w:p w14:paraId="1AF9DF41" w14:textId="77777777" w:rsidR="0047690A" w:rsidRPr="006C342D" w:rsidRDefault="0047690A"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За реализацију сваке наредне обуке реализатору припада накнада за извођење обуке у нето износу од: 10.800 РСД.</w:t>
            </w:r>
          </w:p>
        </w:tc>
      </w:tr>
      <w:tr w:rsidR="0047690A" w:rsidRPr="00BE19A1" w14:paraId="672AF159" w14:textId="77777777" w:rsidTr="00B221F3">
        <w:trPr>
          <w:trHeight w:val="20"/>
        </w:trPr>
        <w:tc>
          <w:tcPr>
            <w:tcW w:w="5000" w:type="pct"/>
            <w:tcMar>
              <w:top w:w="100" w:type="dxa"/>
              <w:left w:w="100" w:type="dxa"/>
              <w:bottom w:w="100" w:type="dxa"/>
              <w:right w:w="100" w:type="dxa"/>
            </w:tcMar>
            <w:vAlign w:val="center"/>
            <w:hideMark/>
          </w:tcPr>
          <w:p w14:paraId="5329017D" w14:textId="77777777" w:rsidR="0047690A" w:rsidRPr="00BE19A1" w:rsidRDefault="0047690A"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47690A" w:rsidRPr="00523AAF" w14:paraId="5DD90A6F" w14:textId="77777777" w:rsidTr="00B221F3">
        <w:trPr>
          <w:trHeight w:val="20"/>
        </w:trPr>
        <w:tc>
          <w:tcPr>
            <w:tcW w:w="5000" w:type="pct"/>
            <w:tcMar>
              <w:top w:w="100" w:type="dxa"/>
              <w:left w:w="100" w:type="dxa"/>
              <w:bottom w:w="100" w:type="dxa"/>
              <w:right w:w="100" w:type="dxa"/>
            </w:tcMar>
            <w:vAlign w:val="center"/>
          </w:tcPr>
          <w:p w14:paraId="7579D479" w14:textId="77777777" w:rsidR="0047690A" w:rsidRPr="008C2533" w:rsidRDefault="0047690A"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47690A" w:rsidRPr="00523AAF" w14:paraId="3A549C64" w14:textId="77777777" w:rsidTr="00B221F3">
        <w:trPr>
          <w:trHeight w:val="20"/>
        </w:trPr>
        <w:tc>
          <w:tcPr>
            <w:tcW w:w="5000" w:type="pct"/>
            <w:tcMar>
              <w:top w:w="100" w:type="dxa"/>
              <w:left w:w="100" w:type="dxa"/>
              <w:bottom w:w="100" w:type="dxa"/>
              <w:right w:w="100" w:type="dxa"/>
            </w:tcMar>
            <w:vAlign w:val="center"/>
            <w:hideMark/>
          </w:tcPr>
          <w:p w14:paraId="6A72347D" w14:textId="77777777" w:rsidR="0047690A" w:rsidRPr="00523AAF" w:rsidRDefault="0047690A"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47690A" w:rsidRPr="00BE19A1" w14:paraId="3D6BFED8" w14:textId="77777777" w:rsidTr="00B221F3">
        <w:trPr>
          <w:trHeight w:val="20"/>
        </w:trPr>
        <w:tc>
          <w:tcPr>
            <w:tcW w:w="5000" w:type="pct"/>
            <w:tcMar>
              <w:top w:w="100" w:type="dxa"/>
              <w:left w:w="100" w:type="dxa"/>
              <w:bottom w:w="100" w:type="dxa"/>
              <w:right w:w="100" w:type="dxa"/>
            </w:tcMar>
            <w:vAlign w:val="center"/>
          </w:tcPr>
          <w:p w14:paraId="5B008144" w14:textId="77777777" w:rsidR="0047690A" w:rsidRPr="008C2533" w:rsidRDefault="0047690A" w:rsidP="00B221F3">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bookmarkEnd w:id="333"/>
    </w:tbl>
    <w:p w14:paraId="3A37AA44" w14:textId="1E0777C3" w:rsidR="0047690A" w:rsidRDefault="0047690A" w:rsidP="00523C33">
      <w:pPr>
        <w:rPr>
          <w:b/>
          <w:lang w:val="sr-Cyrl-RS"/>
        </w:rPr>
      </w:pPr>
    </w:p>
    <w:p w14:paraId="1F8A30E9" w14:textId="77777777" w:rsidR="0047690A" w:rsidRDefault="0047690A">
      <w:pPr>
        <w:rPr>
          <w:b/>
          <w:lang w:val="sr-Cyrl-RS"/>
        </w:rPr>
      </w:pPr>
      <w:r>
        <w:rPr>
          <w:b/>
          <w:lang w:val="sr-Cyrl-RS"/>
        </w:rPr>
        <w:br w:type="page"/>
      </w:r>
    </w:p>
    <w:p w14:paraId="2118EA09" w14:textId="6683188A" w:rsidR="00B221F3" w:rsidRDefault="00B221F3" w:rsidP="00C961B3">
      <w:pPr>
        <w:pStyle w:val="Heading1"/>
        <w:spacing w:line="360" w:lineRule="auto"/>
      </w:pPr>
      <w:bookmarkStart w:id="344" w:name="_Toc530052590"/>
      <w:bookmarkStart w:id="345" w:name="_Toc536435220"/>
      <w:bookmarkStart w:id="346" w:name="_Toc432603"/>
      <w:bookmarkStart w:id="347" w:name="_Toc20235061"/>
      <w:r w:rsidRPr="006C342D">
        <w:t>УПРАВЉАЊЕ ОПШТИНСКОМ ИМОВИНОМ</w:t>
      </w:r>
      <w:bookmarkEnd w:id="344"/>
      <w:bookmarkEnd w:id="345"/>
      <w:bookmarkEnd w:id="346"/>
      <w:bookmarkEnd w:id="347"/>
    </w:p>
    <w:p w14:paraId="4E5157CC" w14:textId="77777777" w:rsidR="00C961B3" w:rsidRPr="00C961B3" w:rsidRDefault="00C961B3" w:rsidP="00C961B3">
      <w:pPr>
        <w:rPr>
          <w:lang w:val="sr-Cyrl-RS"/>
        </w:rPr>
      </w:pPr>
    </w:p>
    <w:p w14:paraId="4DE3F98D" w14:textId="6044F192" w:rsidR="00E603A7" w:rsidRDefault="00AF7714">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ИМОВ \* MERGEFORMAT </w:instrText>
      </w:r>
      <w:r>
        <w:rPr>
          <w:rFonts w:ascii="Times New Roman" w:hAnsi="Times New Roman" w:cs="Times New Roman"/>
        </w:rPr>
        <w:fldChar w:fldCharType="separate"/>
      </w:r>
      <w:r w:rsidR="00E603A7" w:rsidRPr="00881B94">
        <w:rPr>
          <w:rFonts w:ascii="Symbol" w:hAnsi="Symbol"/>
          <w:noProof/>
        </w:rPr>
        <w:t></w:t>
      </w:r>
      <w:r w:rsidR="00E603A7">
        <w:rPr>
          <w:rFonts w:eastAsiaTheme="minorEastAsia"/>
          <w:noProof/>
        </w:rPr>
        <w:tab/>
      </w:r>
      <w:r w:rsidR="00E603A7">
        <w:rPr>
          <w:noProof/>
        </w:rPr>
        <w:t>УПРAВЉAЊE JAВНOМ СВOJИНOМ У JЛС</w:t>
      </w:r>
      <w:r w:rsidR="00E603A7">
        <w:rPr>
          <w:noProof/>
        </w:rPr>
        <w:tab/>
      </w:r>
      <w:r w:rsidR="00E603A7">
        <w:rPr>
          <w:noProof/>
        </w:rPr>
        <w:fldChar w:fldCharType="begin"/>
      </w:r>
      <w:r w:rsidR="00E603A7">
        <w:rPr>
          <w:noProof/>
        </w:rPr>
        <w:instrText xml:space="preserve"> PAGEREF _Toc20234760 \h </w:instrText>
      </w:r>
      <w:r w:rsidR="00E603A7">
        <w:rPr>
          <w:noProof/>
        </w:rPr>
      </w:r>
      <w:r w:rsidR="00E603A7">
        <w:rPr>
          <w:noProof/>
        </w:rPr>
        <w:fldChar w:fldCharType="separate"/>
      </w:r>
      <w:r w:rsidR="00E603A7">
        <w:rPr>
          <w:noProof/>
        </w:rPr>
        <w:t>256</w:t>
      </w:r>
      <w:r w:rsidR="00E603A7">
        <w:rPr>
          <w:noProof/>
        </w:rPr>
        <w:fldChar w:fldCharType="end"/>
      </w:r>
    </w:p>
    <w:p w14:paraId="3DE96C3E" w14:textId="55D9B1EE" w:rsidR="00E603A7" w:rsidRDefault="00E603A7">
      <w:pPr>
        <w:pStyle w:val="TOC2"/>
        <w:rPr>
          <w:rFonts w:eastAsiaTheme="minorEastAsia"/>
          <w:noProof/>
        </w:rPr>
      </w:pPr>
      <w:r w:rsidRPr="00881B94">
        <w:rPr>
          <w:rFonts w:ascii="Symbol" w:hAnsi="Symbol"/>
          <w:noProof/>
        </w:rPr>
        <w:t></w:t>
      </w:r>
      <w:r>
        <w:rPr>
          <w:rFonts w:eastAsiaTheme="minorEastAsia"/>
          <w:noProof/>
        </w:rPr>
        <w:tab/>
      </w:r>
      <w:r>
        <w:rPr>
          <w:noProof/>
        </w:rPr>
        <w:t>УПРAВЉAЊE ГРАЂЕВИНСКИМ ЗEМЉИШТEМ</w:t>
      </w:r>
      <w:r>
        <w:rPr>
          <w:noProof/>
        </w:rPr>
        <w:tab/>
      </w:r>
      <w:r>
        <w:rPr>
          <w:noProof/>
        </w:rPr>
        <w:fldChar w:fldCharType="begin"/>
      </w:r>
      <w:r>
        <w:rPr>
          <w:noProof/>
        </w:rPr>
        <w:instrText xml:space="preserve"> PAGEREF _Toc20234761 \h </w:instrText>
      </w:r>
      <w:r>
        <w:rPr>
          <w:noProof/>
        </w:rPr>
      </w:r>
      <w:r>
        <w:rPr>
          <w:noProof/>
        </w:rPr>
        <w:fldChar w:fldCharType="separate"/>
      </w:r>
      <w:r>
        <w:rPr>
          <w:noProof/>
        </w:rPr>
        <w:t>259</w:t>
      </w:r>
      <w:r>
        <w:rPr>
          <w:noProof/>
        </w:rPr>
        <w:fldChar w:fldCharType="end"/>
      </w:r>
    </w:p>
    <w:p w14:paraId="29CCD174" w14:textId="36B80D53" w:rsidR="00B27BE2" w:rsidRPr="00E050F9" w:rsidRDefault="00AF7714" w:rsidP="00B27BE2">
      <w:pPr>
        <w:autoSpaceDE w:val="0"/>
        <w:autoSpaceDN w:val="0"/>
        <w:adjustRightInd w:val="0"/>
        <w:spacing w:before="100" w:beforeAutospacing="1" w:after="100" w:afterAutospacing="1" w:line="240" w:lineRule="auto"/>
        <w:ind w:firstLine="720"/>
        <w:jc w:val="both"/>
        <w:rPr>
          <w:rFonts w:ascii="Times New Roman" w:eastAsia="Calibri" w:hAnsi="Times New Roman" w:cs="Times New Roman"/>
          <w:color w:val="000000"/>
          <w:sz w:val="24"/>
          <w:szCs w:val="24"/>
        </w:rPr>
      </w:pPr>
      <w:r>
        <w:rPr>
          <w:rFonts w:ascii="Times New Roman" w:hAnsi="Times New Roman" w:cs="Times New Roman"/>
        </w:rPr>
        <w:fldChar w:fldCharType="end"/>
      </w:r>
      <w:r w:rsidR="00B27BE2" w:rsidRPr="00B27BE2">
        <w:rPr>
          <w:rFonts w:ascii="Times New Roman" w:eastAsia="Calibri" w:hAnsi="Times New Roman" w:cs="Times New Roman"/>
          <w:color w:val="000000"/>
          <w:sz w:val="24"/>
          <w:szCs w:val="24"/>
        </w:rPr>
        <w:t xml:space="preserve"> </w:t>
      </w:r>
      <w:r w:rsidR="00B27BE2" w:rsidRPr="00E050F9">
        <w:rPr>
          <w:rFonts w:ascii="Times New Roman" w:eastAsia="Calibri" w:hAnsi="Times New Roman" w:cs="Times New Roman"/>
          <w:color w:val="000000"/>
          <w:sz w:val="24"/>
          <w:szCs w:val="24"/>
        </w:rPr>
        <w:t>Законом о јавној својини</w:t>
      </w:r>
      <w:r w:rsidR="00B27BE2" w:rsidRPr="00E050F9">
        <w:rPr>
          <w:rFonts w:ascii="Times New Roman" w:eastAsia="Calibri" w:hAnsi="Times New Roman" w:cs="Times New Roman"/>
          <w:color w:val="000000"/>
          <w:sz w:val="24"/>
          <w:szCs w:val="24"/>
          <w:vertAlign w:val="superscript"/>
        </w:rPr>
        <w:footnoteReference w:id="83"/>
      </w:r>
      <w:r w:rsidR="00B27BE2" w:rsidRPr="00E050F9">
        <w:rPr>
          <w:rFonts w:ascii="Times New Roman" w:eastAsia="Calibri" w:hAnsi="Times New Roman" w:cs="Times New Roman"/>
          <w:color w:val="000000"/>
          <w:sz w:val="24"/>
          <w:szCs w:val="24"/>
        </w:rPr>
        <w:t xml:space="preserve"> </w:t>
      </w:r>
      <w:r w:rsidR="00B27BE2" w:rsidRPr="00E050F9">
        <w:rPr>
          <w:rFonts w:ascii="Times New Roman" w:eastAsia="Calibri" w:hAnsi="Times New Roman" w:cs="Times New Roman"/>
          <w:sz w:val="24"/>
          <w:szCs w:val="24"/>
          <w:shd w:val="clear" w:color="auto" w:fill="FFFFFF"/>
        </w:rPr>
        <w:t>уређено је право јавне својине и одређена друга имовинска права Републике Србије, аутономне покрајине и јединице локалне самоуправе. У складу са овим законом и п</w:t>
      </w:r>
      <w:r w:rsidR="00B27BE2" w:rsidRPr="00E050F9">
        <w:rPr>
          <w:rFonts w:ascii="Times New Roman" w:eastAsia="Calibri" w:hAnsi="Times New Roman" w:cs="Times New Roman"/>
          <w:color w:val="000000"/>
          <w:sz w:val="24"/>
          <w:szCs w:val="24"/>
        </w:rPr>
        <w:t xml:space="preserve">ратећим подзаконским актима покренут је процес преноса јавне својине, евиденције и управљања јавном својином јединица локалне самоуправе у коме се јединице локалне самоуправе суочавају са бројним проблемима које је могуће превазићи интензивним развојем стручних знања службеника локалне самоуправе. </w:t>
      </w:r>
    </w:p>
    <w:p w14:paraId="318C2802" w14:textId="77777777" w:rsidR="00B27BE2" w:rsidRPr="00E050F9" w:rsidRDefault="00B27BE2" w:rsidP="00B27BE2">
      <w:pPr>
        <w:autoSpaceDE w:val="0"/>
        <w:autoSpaceDN w:val="0"/>
        <w:adjustRightInd w:val="0"/>
        <w:spacing w:before="100" w:beforeAutospacing="1" w:after="100" w:afterAutospacing="1" w:line="240" w:lineRule="auto"/>
        <w:ind w:firstLine="720"/>
        <w:jc w:val="both"/>
        <w:rPr>
          <w:rFonts w:ascii="Times New Roman" w:eastAsia="Calibri" w:hAnsi="Times New Roman" w:cs="Times New Roman"/>
          <w:color w:val="000000"/>
          <w:sz w:val="24"/>
          <w:szCs w:val="24"/>
        </w:rPr>
      </w:pPr>
      <w:r w:rsidRPr="00E050F9">
        <w:rPr>
          <w:rFonts w:ascii="Times New Roman" w:eastAsia="Calibri" w:hAnsi="Times New Roman" w:cs="Times New Roman"/>
          <w:color w:val="000000"/>
          <w:sz w:val="24"/>
          <w:szCs w:val="24"/>
        </w:rPr>
        <w:t>Нарочито је значајно упознавање службеника који обављају имовинско – правне послове и послове у вези са управљањем имовином са</w:t>
      </w:r>
      <w:r w:rsidRPr="00E050F9">
        <w:rPr>
          <w:rFonts w:ascii="Times New Roman" w:eastAsia="Calibri" w:hAnsi="Times New Roman" w:cs="Times New Roman"/>
          <w:color w:val="FF0000"/>
          <w:sz w:val="24"/>
          <w:szCs w:val="24"/>
        </w:rPr>
        <w:t xml:space="preserve"> </w:t>
      </w:r>
      <w:r w:rsidRPr="00E050F9">
        <w:rPr>
          <w:rFonts w:ascii="Times New Roman" w:eastAsia="Calibri" w:hAnsi="Times New Roman" w:cs="Times New Roman"/>
          <w:color w:val="000000"/>
          <w:sz w:val="24"/>
          <w:szCs w:val="24"/>
        </w:rPr>
        <w:t xml:space="preserve">изменама и допунама Закона о јавној </w:t>
      </w:r>
      <w:r w:rsidRPr="00E050F9">
        <w:rPr>
          <w:rFonts w:ascii="Times New Roman" w:eastAsia="Calibri" w:hAnsi="Times New Roman" w:cs="Times New Roman"/>
          <w:sz w:val="24"/>
          <w:szCs w:val="24"/>
        </w:rPr>
        <w:t xml:space="preserve">својини </w:t>
      </w:r>
      <w:r w:rsidRPr="00E050F9">
        <w:rPr>
          <w:rFonts w:ascii="Times New Roman" w:eastAsia="Calibri" w:hAnsi="Times New Roman" w:cs="Times New Roman"/>
          <w:sz w:val="24"/>
          <w:szCs w:val="24"/>
          <w:lang w:val="sr-Cyrl-RS"/>
        </w:rPr>
        <w:t>усвојеним</w:t>
      </w:r>
      <w:r w:rsidRPr="00E050F9">
        <w:rPr>
          <w:rFonts w:ascii="Times New Roman" w:eastAsia="Calibri" w:hAnsi="Times New Roman" w:cs="Times New Roman"/>
          <w:sz w:val="24"/>
          <w:szCs w:val="24"/>
        </w:rPr>
        <w:t xml:space="preserve"> </w:t>
      </w:r>
      <w:r w:rsidRPr="00E050F9">
        <w:rPr>
          <w:rFonts w:ascii="Times New Roman" w:eastAsia="Calibri" w:hAnsi="Times New Roman" w:cs="Times New Roman"/>
          <w:sz w:val="24"/>
          <w:szCs w:val="24"/>
          <w:lang w:val="sr-Cyrl-RS"/>
        </w:rPr>
        <w:t xml:space="preserve">крајем </w:t>
      </w:r>
      <w:r w:rsidRPr="00E050F9">
        <w:rPr>
          <w:rFonts w:ascii="Times New Roman" w:eastAsia="Calibri" w:hAnsi="Times New Roman" w:cs="Times New Roman"/>
          <w:sz w:val="24"/>
          <w:szCs w:val="24"/>
        </w:rPr>
        <w:t xml:space="preserve">2018. године, као и другим повезаним законским прописима (нпр. </w:t>
      </w:r>
      <w:r w:rsidRPr="00E050F9">
        <w:rPr>
          <w:rFonts w:ascii="Times New Roman" w:eastAsia="Calibri" w:hAnsi="Times New Roman" w:cs="Times New Roman"/>
          <w:color w:val="000000"/>
          <w:sz w:val="24"/>
          <w:szCs w:val="24"/>
        </w:rPr>
        <w:t xml:space="preserve">Закон о планирању и изградњи, Закон о становању и одржавању зграда). </w:t>
      </w:r>
    </w:p>
    <w:p w14:paraId="68E79889" w14:textId="13A522B8" w:rsidR="00B27BE2" w:rsidRPr="00E050F9" w:rsidRDefault="00B27BE2" w:rsidP="00B27BE2">
      <w:pPr>
        <w:tabs>
          <w:tab w:val="left" w:pos="284"/>
        </w:tabs>
        <w:autoSpaceDE w:val="0"/>
        <w:autoSpaceDN w:val="0"/>
        <w:adjustRightInd w:val="0"/>
        <w:spacing w:before="100" w:beforeAutospacing="1" w:after="100" w:afterAutospacing="1" w:line="240" w:lineRule="auto"/>
        <w:ind w:firstLine="720"/>
        <w:jc w:val="both"/>
        <w:rPr>
          <w:rFonts w:ascii="Times New Roman" w:eastAsia="Calibri" w:hAnsi="Times New Roman" w:cs="Times New Roman"/>
          <w:sz w:val="24"/>
          <w:szCs w:val="24"/>
        </w:rPr>
      </w:pPr>
      <w:r w:rsidRPr="00E050F9">
        <w:rPr>
          <w:rFonts w:ascii="Times New Roman" w:eastAsia="Calibri" w:hAnsi="Times New Roman" w:cs="Times New Roman"/>
          <w:color w:val="000000"/>
          <w:sz w:val="24"/>
          <w:szCs w:val="24"/>
        </w:rPr>
        <w:t>Ефикасно управљање грађевинским земљиштем у јавној својини усмерава урбани развој у складу са планским документима и повољно утиче на локалну финансијску стабилност. Управљање грађевинским земљиштем у претходном периоду вршиле су дирекције за грађевинско земљиште које су трансформисане тако да се ови послови сада обављају у локалним администрацијама. Имајући у виду да управљање грађевинским земљиштем обухвата широк спектар активности које се крећу од планирања, преко располагања, процене вредности до специфичних инструмената који доводе до рационалнијег коришћења земљишта, потребн</w:t>
      </w:r>
      <w:r w:rsidRPr="00E050F9">
        <w:rPr>
          <w:rFonts w:ascii="Times New Roman" w:eastAsia="Calibri" w:hAnsi="Times New Roman" w:cs="Times New Roman"/>
          <w:color w:val="000000"/>
          <w:sz w:val="24"/>
          <w:szCs w:val="24"/>
          <w:lang w:val="sr-Cyrl-CS"/>
        </w:rPr>
        <w:t>а</w:t>
      </w:r>
      <w:r w:rsidRPr="00E050F9">
        <w:rPr>
          <w:rFonts w:ascii="Times New Roman" w:eastAsia="Calibri" w:hAnsi="Times New Roman" w:cs="Times New Roman"/>
          <w:color w:val="000000"/>
          <w:sz w:val="24"/>
          <w:szCs w:val="24"/>
        </w:rPr>
        <w:t xml:space="preserve"> је континуирана обука службеника у овој обасти, </w:t>
      </w:r>
      <w:r w:rsidRPr="00E050F9">
        <w:rPr>
          <w:rFonts w:ascii="Times New Roman" w:eastAsia="Calibri" w:hAnsi="Times New Roman" w:cs="Times New Roman"/>
          <w:noProof/>
          <w:color w:val="000000"/>
          <w:spacing w:val="-4"/>
          <w:sz w:val="24"/>
          <w:szCs w:val="24"/>
        </w:rPr>
        <w:t xml:space="preserve">што је и препознато у </w:t>
      </w:r>
      <w:r w:rsidRPr="00E050F9">
        <w:rPr>
          <w:rFonts w:ascii="Times New Roman" w:eastAsia="Calibri" w:hAnsi="Times New Roman" w:cs="Times New Roman"/>
          <w:sz w:val="24"/>
          <w:szCs w:val="24"/>
        </w:rPr>
        <w:t>Извештају о процени потреба за обуком запослених у локалној самоуправи за 2017. годину.</w:t>
      </w:r>
    </w:p>
    <w:p w14:paraId="17D3A85F" w14:textId="77777777" w:rsidR="00B27BE2" w:rsidRPr="00E050F9" w:rsidRDefault="00B27BE2" w:rsidP="00B27BE2">
      <w:pPr>
        <w:tabs>
          <w:tab w:val="left" w:pos="284"/>
        </w:tabs>
        <w:spacing w:before="100" w:beforeAutospacing="1" w:after="100" w:afterAutospacing="1" w:line="240" w:lineRule="auto"/>
        <w:ind w:firstLine="720"/>
        <w:contextualSpacing/>
        <w:jc w:val="both"/>
        <w:rPr>
          <w:rFonts w:ascii="Times New Roman" w:hAnsi="Times New Roman" w:cs="Times New Roman"/>
          <w:noProof/>
          <w:spacing w:val="-4"/>
          <w:sz w:val="24"/>
          <w:szCs w:val="24"/>
        </w:rPr>
      </w:pPr>
      <w:r w:rsidRPr="00E050F9">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Управљање општинском имовином обухвата тематске целине које се односе на управљање јавном својином у јединицама локалне самоуправе, као и на управљање земљиштем. Припремљене обуке намењене су </w:t>
      </w:r>
      <w:r w:rsidRPr="00E050F9">
        <w:rPr>
          <w:rFonts w:ascii="Times New Roman" w:eastAsia="Times New Roman" w:hAnsi="Times New Roman" w:cs="Times New Roman"/>
          <w:sz w:val="24"/>
          <w:szCs w:val="24"/>
        </w:rPr>
        <w:t xml:space="preserve">службеницима који </w:t>
      </w:r>
      <w:r w:rsidRPr="00E050F9">
        <w:rPr>
          <w:rFonts w:ascii="Times New Roman" w:hAnsi="Times New Roman" w:cs="Times New Roman"/>
          <w:sz w:val="24"/>
          <w:szCs w:val="24"/>
        </w:rPr>
        <w:t>који раде на пословима управљања земљиштем, имовинско-правним пословима, планирању капиталних инвестиција, комуналним пословима и урбанизму.</w:t>
      </w:r>
    </w:p>
    <w:p w14:paraId="06DAD629" w14:textId="213BF14F" w:rsidR="00B27BE2" w:rsidRPr="00B27BE2" w:rsidRDefault="00B27BE2" w:rsidP="00B27BE2">
      <w:pPr>
        <w:rPr>
          <w:rFonts w:ascii="Times New Roman" w:hAnsi="Times New Roman" w:cs="Times New Roman"/>
          <w:sz w:val="24"/>
          <w:szCs w:val="24"/>
        </w:rPr>
      </w:pPr>
      <w:r w:rsidRPr="00E050F9">
        <w:rPr>
          <w:rFonts w:ascii="Times New Roman" w:hAnsi="Times New Roman" w:cs="Times New Roman"/>
          <w:sz w:val="24"/>
          <w:szCs w:val="24"/>
        </w:rPr>
        <w:t>Програм</w:t>
      </w:r>
      <w:r w:rsidRPr="00E050F9">
        <w:rPr>
          <w:rFonts w:ascii="Times New Roman" w:hAnsi="Times New Roman" w:cs="Times New Roman"/>
          <w:sz w:val="24"/>
          <w:szCs w:val="24"/>
          <w:lang w:val="sr-Cyrl-RS"/>
        </w:rPr>
        <w:t>и обука</w:t>
      </w:r>
      <w:r w:rsidRPr="00E050F9">
        <w:rPr>
          <w:rFonts w:ascii="Times New Roman" w:hAnsi="Times New Roman" w:cs="Times New Roman"/>
          <w:sz w:val="24"/>
          <w:szCs w:val="24"/>
        </w:rPr>
        <w:t xml:space="preserve"> се реализују путем семинара применом различитих савремених облика, метода и техника рада (презентације, дискусије, рад у групама, студије случаја, панел дискусија).</w:t>
      </w:r>
    </w:p>
    <w:p w14:paraId="78382C46" w14:textId="06806622" w:rsidR="00B221F3" w:rsidRPr="00B27BE2" w:rsidRDefault="00B221F3" w:rsidP="00B27BE2">
      <w:pPr>
        <w:pStyle w:val="Default"/>
        <w:spacing w:before="100" w:beforeAutospacing="1" w:after="100" w:afterAutospacing="1"/>
        <w:ind w:firstLine="720"/>
        <w:jc w:val="both"/>
        <w:rPr>
          <w:rFonts w:ascii="Times New Roman" w:hAnsi="Times New Roman" w:cs="Times New Roman"/>
        </w:rPr>
      </w:pPr>
      <w:r>
        <w:rPr>
          <w:b/>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B221F3" w:rsidRPr="00BE19A1" w14:paraId="04A168A6" w14:textId="77777777" w:rsidTr="00B221F3">
        <w:trPr>
          <w:trHeight w:val="20"/>
        </w:trPr>
        <w:tc>
          <w:tcPr>
            <w:tcW w:w="5000" w:type="pct"/>
            <w:tcMar>
              <w:top w:w="100" w:type="dxa"/>
              <w:left w:w="100" w:type="dxa"/>
              <w:bottom w:w="100" w:type="dxa"/>
              <w:right w:w="100" w:type="dxa"/>
            </w:tcMar>
            <w:vAlign w:val="center"/>
          </w:tcPr>
          <w:p w14:paraId="339F62E3" w14:textId="17D4755F" w:rsidR="00B221F3" w:rsidRPr="00BE19A1" w:rsidRDefault="00B221F3" w:rsidP="00B221F3">
            <w:pPr>
              <w:spacing w:after="0" w:line="240" w:lineRule="auto"/>
              <w:rPr>
                <w:rFonts w:ascii="Times New Roman" w:hAnsi="Times New Roman" w:cs="Times New Roman"/>
                <w:b/>
                <w:sz w:val="24"/>
                <w:szCs w:val="24"/>
              </w:rPr>
            </w:pPr>
            <w:bookmarkStart w:id="348" w:name="ИМОВ"/>
            <w:r w:rsidRPr="00BE19A1">
              <w:rPr>
                <w:rFonts w:ascii="Times New Roman" w:hAnsi="Times New Roman" w:cs="Times New Roman"/>
                <w:b/>
                <w:sz w:val="24"/>
                <w:szCs w:val="24"/>
              </w:rPr>
              <w:t>Област стручног усавршавања</w:t>
            </w:r>
          </w:p>
        </w:tc>
      </w:tr>
      <w:tr w:rsidR="00B221F3" w:rsidRPr="00B221F3" w14:paraId="5E6F3E01" w14:textId="77777777" w:rsidTr="00B221F3">
        <w:trPr>
          <w:trHeight w:val="20"/>
        </w:trPr>
        <w:tc>
          <w:tcPr>
            <w:tcW w:w="5000" w:type="pct"/>
            <w:tcMar>
              <w:top w:w="100" w:type="dxa"/>
              <w:left w:w="100" w:type="dxa"/>
              <w:bottom w:w="100" w:type="dxa"/>
              <w:right w:w="100" w:type="dxa"/>
            </w:tcMar>
            <w:vAlign w:val="center"/>
          </w:tcPr>
          <w:p w14:paraId="5EAAEDBC" w14:textId="6B3C90D5" w:rsidR="00B221F3" w:rsidRPr="00B221F3" w:rsidRDefault="00B221F3" w:rsidP="00B221F3">
            <w:pPr>
              <w:spacing w:after="0" w:line="240" w:lineRule="auto"/>
              <w:rPr>
                <w:rFonts w:ascii="Times New Roman" w:hAnsi="Times New Roman" w:cs="Times New Roman"/>
                <w:sz w:val="24"/>
                <w:szCs w:val="24"/>
              </w:rPr>
            </w:pPr>
            <w:r w:rsidRPr="00B221F3">
              <w:rPr>
                <w:rFonts w:ascii="Times New Roman" w:hAnsi="Times New Roman" w:cs="Times New Roman"/>
                <w:sz w:val="24"/>
                <w:szCs w:val="24"/>
                <w:lang w:val="sr-Cyrl-RS"/>
              </w:rPr>
              <w:t>Управљање општинском имовином</w:t>
            </w:r>
          </w:p>
        </w:tc>
      </w:tr>
      <w:tr w:rsidR="00B221F3" w:rsidRPr="00BE19A1" w14:paraId="6F2324F7"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3F38550A" w14:textId="77777777" w:rsidR="00B221F3" w:rsidRPr="00BE19A1" w:rsidRDefault="00B221F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B221F3" w:rsidRPr="00BE19A1" w14:paraId="76FF1454"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4E0ABF" w14:textId="7E2DD521" w:rsidR="00B221F3" w:rsidRPr="00BE19A1" w:rsidRDefault="00B221F3" w:rsidP="00B221F3">
            <w:pPr>
              <w:pStyle w:val="Heading2"/>
            </w:pPr>
            <w:bookmarkStart w:id="349" w:name="_Toc20234760"/>
            <w:bookmarkStart w:id="350" w:name="_Toc20235062"/>
            <w:r>
              <w:t>УПРAВЉAЊE JAВНOМ СВOJИНOМ У JЛС</w:t>
            </w:r>
            <w:bookmarkEnd w:id="349"/>
            <w:bookmarkEnd w:id="350"/>
          </w:p>
        </w:tc>
      </w:tr>
      <w:tr w:rsidR="00B221F3" w:rsidRPr="00BE19A1" w14:paraId="6C32B19F"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32BBDDA4"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B221F3" w:rsidRPr="00BE19A1" w14:paraId="598D4D08" w14:textId="77777777" w:rsidTr="00B221F3">
        <w:trPr>
          <w:trHeight w:val="20"/>
        </w:trPr>
        <w:tc>
          <w:tcPr>
            <w:tcW w:w="5000" w:type="pct"/>
            <w:tcMar>
              <w:top w:w="100" w:type="dxa"/>
              <w:left w:w="100" w:type="dxa"/>
              <w:bottom w:w="100" w:type="dxa"/>
              <w:right w:w="100" w:type="dxa"/>
            </w:tcMar>
            <w:vAlign w:val="center"/>
          </w:tcPr>
          <w:p w14:paraId="6FD500D1" w14:textId="3844A877" w:rsidR="00B221F3" w:rsidRPr="00CC04C4" w:rsidRDefault="00B221F3" w:rsidP="00B221F3">
            <w:pPr>
              <w:spacing w:after="0" w:line="240" w:lineRule="auto"/>
              <w:rPr>
                <w:rFonts w:ascii="Times New Roman" w:eastAsia="Times New Roman" w:hAnsi="Times New Roman" w:cs="Times New Roman"/>
                <w:bCs/>
                <w:color w:val="000000"/>
                <w:sz w:val="24"/>
                <w:szCs w:val="24"/>
                <w:lang w:val="sr-Cyrl-RS"/>
              </w:rPr>
            </w:pPr>
            <w:r w:rsidRPr="00B221F3">
              <w:rPr>
                <w:rFonts w:ascii="Times New Roman" w:eastAsia="Times New Roman" w:hAnsi="Times New Roman" w:cs="Times New Roman"/>
                <w:bCs/>
                <w:color w:val="000000"/>
                <w:sz w:val="24"/>
                <w:szCs w:val="24"/>
                <w:lang w:val="sr-Cyrl-RS"/>
              </w:rPr>
              <w:t>2020-07-1401</w:t>
            </w:r>
          </w:p>
        </w:tc>
      </w:tr>
      <w:tr w:rsidR="00B221F3" w:rsidRPr="00BE19A1" w14:paraId="0C664B4A" w14:textId="77777777" w:rsidTr="00B221F3">
        <w:trPr>
          <w:trHeight w:val="20"/>
        </w:trPr>
        <w:tc>
          <w:tcPr>
            <w:tcW w:w="5000" w:type="pct"/>
            <w:tcMar>
              <w:top w:w="100" w:type="dxa"/>
              <w:left w:w="100" w:type="dxa"/>
              <w:bottom w:w="100" w:type="dxa"/>
              <w:right w:w="100" w:type="dxa"/>
            </w:tcMar>
            <w:vAlign w:val="center"/>
            <w:hideMark/>
          </w:tcPr>
          <w:p w14:paraId="45F2BDC0" w14:textId="6FF896FE" w:rsidR="00B221F3" w:rsidRPr="00B221F3" w:rsidRDefault="00B221F3" w:rsidP="00B221F3">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B221F3" w:rsidRPr="00BE19A1" w14:paraId="41B26C23" w14:textId="77777777" w:rsidTr="00B221F3">
        <w:trPr>
          <w:trHeight w:val="20"/>
        </w:trPr>
        <w:tc>
          <w:tcPr>
            <w:tcW w:w="5000" w:type="pct"/>
            <w:tcMar>
              <w:top w:w="100" w:type="dxa"/>
              <w:left w:w="100" w:type="dxa"/>
              <w:bottom w:w="100" w:type="dxa"/>
              <w:right w:w="100" w:type="dxa"/>
            </w:tcMar>
            <w:vAlign w:val="center"/>
          </w:tcPr>
          <w:p w14:paraId="6AF7DBA6" w14:textId="00E4369C" w:rsidR="00B221F3" w:rsidRDefault="00B221F3" w:rsidP="00B221F3">
            <w:pPr>
              <w:spacing w:after="0" w:line="240" w:lineRule="auto"/>
              <w:jc w:val="both"/>
              <w:rPr>
                <w:rFonts w:ascii="Times New Roman" w:eastAsia="Times New Roman" w:hAnsi="Times New Roman" w:cs="Times New Roman"/>
                <w:b/>
                <w:bCs/>
                <w:color w:val="000000"/>
                <w:sz w:val="24"/>
                <w:szCs w:val="24"/>
                <w:lang w:val="sr-Cyrl-RS"/>
              </w:rPr>
            </w:pPr>
            <w:r w:rsidRPr="00B27BE2">
              <w:rPr>
                <w:rFonts w:ascii="Times New Roman" w:hAnsi="Times New Roman" w:cs="Times New Roman"/>
                <w:sz w:val="24"/>
                <w:lang w:val="sr-Cyrl-RS"/>
              </w:rPr>
              <w:t>Упознавање извршилаца запослених на имовинско - правним пословима и пословима управљања имовином са новим изменама и допунама Закона о јавној својини које су усвојене децембра 2018. године, као и другим повезаним законским прописима (Закон о планирању и изградњи, Закон о озакоњењу објеката, Закон о становању и одржавању зграда и сл</w:t>
            </w:r>
            <w:r w:rsidRPr="00B27BE2">
              <w:rPr>
                <w:rFonts w:ascii="Times New Roman" w:hAnsi="Times New Roman" w:cs="Times New Roman"/>
                <w:sz w:val="24"/>
                <w:lang w:val="en-GB"/>
              </w:rPr>
              <w:t>.</w:t>
            </w:r>
            <w:r w:rsidRPr="00B27BE2">
              <w:rPr>
                <w:rFonts w:ascii="Times New Roman" w:hAnsi="Times New Roman" w:cs="Times New Roman"/>
                <w:sz w:val="24"/>
                <w:lang w:val="sr-Cyrl-RS"/>
              </w:rPr>
              <w:t>) и пратећим подзаконским актима, како би на адекватан начин применили позитивно-правне прописе у циљу законитог, ефикасног и целисходног управљања имовином, као и најбољим праксама у овој области.</w:t>
            </w:r>
          </w:p>
        </w:tc>
      </w:tr>
      <w:tr w:rsidR="00B221F3" w:rsidRPr="00BE19A1" w14:paraId="515F756E" w14:textId="77777777" w:rsidTr="00B221F3">
        <w:trPr>
          <w:trHeight w:val="20"/>
        </w:trPr>
        <w:tc>
          <w:tcPr>
            <w:tcW w:w="5000" w:type="pct"/>
            <w:tcMar>
              <w:top w:w="100" w:type="dxa"/>
              <w:left w:w="100" w:type="dxa"/>
              <w:bottom w:w="100" w:type="dxa"/>
              <w:right w:w="100" w:type="dxa"/>
            </w:tcMar>
            <w:vAlign w:val="center"/>
            <w:hideMark/>
          </w:tcPr>
          <w:p w14:paraId="5C089C42" w14:textId="1ABB83DA" w:rsidR="00B221F3" w:rsidRPr="00B221F3" w:rsidRDefault="00B221F3"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B221F3" w:rsidRPr="00BE19A1" w14:paraId="35A1738D" w14:textId="77777777" w:rsidTr="00B221F3">
        <w:trPr>
          <w:trHeight w:val="20"/>
        </w:trPr>
        <w:tc>
          <w:tcPr>
            <w:tcW w:w="5000" w:type="pct"/>
            <w:tcMar>
              <w:top w:w="100" w:type="dxa"/>
              <w:left w:w="100" w:type="dxa"/>
              <w:bottom w:w="100" w:type="dxa"/>
              <w:right w:w="100" w:type="dxa"/>
            </w:tcMar>
            <w:vAlign w:val="center"/>
          </w:tcPr>
          <w:p w14:paraId="4B772A60" w14:textId="61EB091E" w:rsidR="00B221F3" w:rsidRDefault="00B221F3" w:rsidP="00B221F3">
            <w:pPr>
              <w:spacing w:after="0" w:line="240" w:lineRule="auto"/>
              <w:jc w:val="both"/>
              <w:rPr>
                <w:rFonts w:ascii="Times New Roman" w:eastAsia="Times New Roman" w:hAnsi="Times New Roman" w:cs="Times New Roman"/>
                <w:b/>
                <w:bCs/>
                <w:color w:val="000000"/>
                <w:sz w:val="24"/>
                <w:szCs w:val="24"/>
              </w:rPr>
            </w:pPr>
            <w:r w:rsidRPr="14030EA2">
              <w:rPr>
                <w:rFonts w:ascii="Times New Roman" w:hAnsi="Times New Roman" w:cs="Times New Roman"/>
                <w:sz w:val="24"/>
                <w:szCs w:val="24"/>
                <w:lang w:val="sr-Cyrl-RS"/>
              </w:rPr>
              <w:t>Јачање капацитета запослених у ЈЛС у успостављању целисходног и ефикасног система управљања јавном својином у јединицама локалне самоуправе кроз подизање нивоа разумевања законског оквира и правилну примену процедура у свим фазама овог процеса.</w:t>
            </w:r>
            <w:r>
              <w:rPr>
                <w:rFonts w:ascii="Times New Roman" w:hAnsi="Times New Roman" w:cs="Times New Roman"/>
                <w:sz w:val="24"/>
                <w:szCs w:val="24"/>
                <w:lang w:val="sr-Cyrl-RS"/>
              </w:rPr>
              <w:t xml:space="preserve"> Јачање свести о неопходности да пред надлежним катастарским службама нагласе обавезу уписа по службеној дужности појединих категорија непокретности.</w:t>
            </w:r>
          </w:p>
        </w:tc>
      </w:tr>
      <w:tr w:rsidR="00B221F3" w:rsidRPr="00BE19A1" w14:paraId="776F0C05" w14:textId="77777777" w:rsidTr="00B221F3">
        <w:trPr>
          <w:trHeight w:val="20"/>
        </w:trPr>
        <w:tc>
          <w:tcPr>
            <w:tcW w:w="5000" w:type="pct"/>
            <w:tcMar>
              <w:top w:w="100" w:type="dxa"/>
              <w:left w:w="100" w:type="dxa"/>
              <w:bottom w:w="100" w:type="dxa"/>
              <w:right w:w="100" w:type="dxa"/>
            </w:tcMar>
            <w:vAlign w:val="center"/>
            <w:hideMark/>
          </w:tcPr>
          <w:p w14:paraId="5628D48D"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B221F3" w:rsidRPr="00BE19A1" w14:paraId="49E31707" w14:textId="77777777" w:rsidTr="00B221F3">
        <w:trPr>
          <w:trHeight w:val="20"/>
        </w:trPr>
        <w:tc>
          <w:tcPr>
            <w:tcW w:w="5000" w:type="pct"/>
            <w:tcMar>
              <w:top w:w="100" w:type="dxa"/>
              <w:left w:w="100" w:type="dxa"/>
              <w:bottom w:w="100" w:type="dxa"/>
              <w:right w:w="100" w:type="dxa"/>
            </w:tcMar>
          </w:tcPr>
          <w:p w14:paraId="30CF2F99" w14:textId="4131971B" w:rsidR="00B221F3" w:rsidRPr="006F5D61" w:rsidRDefault="00B221F3" w:rsidP="00B221F3">
            <w:pPr>
              <w:spacing w:after="0" w:line="240" w:lineRule="auto"/>
              <w:jc w:val="both"/>
              <w:rPr>
                <w:rFonts w:ascii="Times New Roman" w:eastAsia="Times New Roman" w:hAnsi="Times New Roman" w:cs="Times New Roman"/>
                <w:color w:val="000000"/>
                <w:sz w:val="24"/>
                <w:szCs w:val="24"/>
              </w:rPr>
            </w:pPr>
            <w:r w:rsidRPr="00BE19A1">
              <w:rPr>
                <w:rFonts w:ascii="Times New Roman" w:eastAsia="Times New Roman" w:hAnsi="Times New Roman" w:cs="Times New Roman"/>
                <w:color w:val="000000"/>
                <w:sz w:val="24"/>
                <w:szCs w:val="24"/>
              </w:rPr>
              <w:t xml:space="preserve">По завршетку </w:t>
            </w:r>
            <w:r>
              <w:rPr>
                <w:rFonts w:ascii="Times New Roman" w:eastAsia="Times New Roman" w:hAnsi="Times New Roman" w:cs="Times New Roman"/>
                <w:color w:val="000000"/>
                <w:sz w:val="24"/>
                <w:szCs w:val="24"/>
                <w:lang w:val="sr-Cyrl-RS"/>
              </w:rPr>
              <w:t>семинара</w:t>
            </w:r>
            <w:r w:rsidRPr="00BE19A1">
              <w:rPr>
                <w:rFonts w:ascii="Times New Roman" w:eastAsia="Times New Roman" w:hAnsi="Times New Roman" w:cs="Times New Roman"/>
                <w:color w:val="000000"/>
                <w:sz w:val="24"/>
                <w:szCs w:val="24"/>
              </w:rPr>
              <w:t>, полазник:</w:t>
            </w:r>
          </w:p>
          <w:p w14:paraId="1761C9F1" w14:textId="77777777" w:rsidR="00B221F3" w:rsidRPr="004C5408"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П</w:t>
            </w:r>
            <w:r w:rsidRPr="14030EA2">
              <w:rPr>
                <w:rFonts w:ascii="Times New Roman" w:hAnsi="Times New Roman" w:cs="Times New Roman"/>
                <w:sz w:val="24"/>
                <w:szCs w:val="24"/>
                <w:lang w:val="sr-Cyrl-RS"/>
              </w:rPr>
              <w:t>равилно примењује позитивни законски оквир за успостављање права јавне својине;</w:t>
            </w:r>
          </w:p>
          <w:p w14:paraId="1D8CCF5C" w14:textId="77777777" w:rsidR="00B221F3" w:rsidRPr="004C5408"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Р</w:t>
            </w:r>
            <w:r w:rsidRPr="14030EA2">
              <w:rPr>
                <w:rFonts w:ascii="Times New Roman" w:hAnsi="Times New Roman" w:cs="Times New Roman"/>
                <w:sz w:val="24"/>
                <w:szCs w:val="24"/>
              </w:rPr>
              <w:t xml:space="preserve">азуме своју улогу и улогу других учесника у </w:t>
            </w:r>
            <w:r w:rsidRPr="14030EA2">
              <w:rPr>
                <w:rFonts w:ascii="Times New Roman" w:hAnsi="Times New Roman" w:cs="Times New Roman"/>
                <w:sz w:val="24"/>
                <w:szCs w:val="24"/>
                <w:lang w:val="sr-Cyrl-RS"/>
              </w:rPr>
              <w:t>спровођењу надлежности јединице локалне самоуправе у области управљања имовином;</w:t>
            </w:r>
          </w:p>
          <w:p w14:paraId="3DFBC7BA" w14:textId="77777777" w:rsidR="00B221F3" w:rsidRPr="00F31BBA"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Н</w:t>
            </w:r>
            <w:r w:rsidRPr="14030EA2">
              <w:rPr>
                <w:rFonts w:ascii="Times New Roman" w:hAnsi="Times New Roman" w:cs="Times New Roman"/>
                <w:sz w:val="24"/>
                <w:szCs w:val="24"/>
                <w:lang w:val="sr-Cyrl-RS"/>
              </w:rPr>
              <w:t>а систематичан, ефикасан и целисходан начин приступ</w:t>
            </w:r>
            <w:r>
              <w:rPr>
                <w:rFonts w:ascii="Times New Roman" w:hAnsi="Times New Roman" w:cs="Times New Roman"/>
                <w:sz w:val="24"/>
                <w:szCs w:val="24"/>
                <w:lang w:val="sr-Cyrl-RS"/>
              </w:rPr>
              <w:t>а</w:t>
            </w:r>
            <w:r w:rsidRPr="14030EA2">
              <w:rPr>
                <w:rFonts w:ascii="Times New Roman" w:hAnsi="Times New Roman" w:cs="Times New Roman"/>
                <w:sz w:val="24"/>
                <w:szCs w:val="24"/>
                <w:lang w:val="sr-Cyrl-RS"/>
              </w:rPr>
              <w:t xml:space="preserve"> процесу пописа и упис</w:t>
            </w:r>
            <w:r>
              <w:rPr>
                <w:rFonts w:ascii="Times New Roman" w:hAnsi="Times New Roman" w:cs="Times New Roman"/>
                <w:sz w:val="24"/>
                <w:szCs w:val="24"/>
                <w:lang w:val="sr-Cyrl-RS"/>
              </w:rPr>
              <w:t>а</w:t>
            </w:r>
            <w:r w:rsidRPr="14030EA2">
              <w:rPr>
                <w:rFonts w:ascii="Times New Roman" w:hAnsi="Times New Roman" w:cs="Times New Roman"/>
                <w:sz w:val="24"/>
                <w:szCs w:val="24"/>
                <w:lang w:val="sr-Cyrl-RS"/>
              </w:rPr>
              <w:t xml:space="preserve"> имовине</w:t>
            </w:r>
            <w:r>
              <w:rPr>
                <w:rFonts w:ascii="Times New Roman" w:hAnsi="Times New Roman" w:cs="Times New Roman"/>
                <w:sz w:val="24"/>
                <w:szCs w:val="24"/>
                <w:lang w:val="sr-Cyrl-RS"/>
              </w:rPr>
              <w:t>;</w:t>
            </w:r>
            <w:r w:rsidRPr="14030EA2">
              <w:rPr>
                <w:rFonts w:ascii="Times New Roman" w:hAnsi="Times New Roman" w:cs="Times New Roman"/>
                <w:sz w:val="24"/>
                <w:szCs w:val="24"/>
                <w:lang w:val="sr-Cyrl-RS"/>
              </w:rPr>
              <w:t xml:space="preserve"> </w:t>
            </w:r>
          </w:p>
          <w:p w14:paraId="7F29F319" w14:textId="77777777" w:rsidR="00B221F3" w:rsidRPr="00F31BBA"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А</w:t>
            </w:r>
            <w:r w:rsidRPr="14030EA2">
              <w:rPr>
                <w:rFonts w:ascii="Times New Roman" w:hAnsi="Times New Roman" w:cs="Times New Roman"/>
                <w:sz w:val="24"/>
                <w:szCs w:val="24"/>
                <w:lang w:val="sr-Cyrl-RS"/>
              </w:rPr>
              <w:t>декватно организује рад на попису и упису права јавне својине</w:t>
            </w:r>
            <w:r>
              <w:rPr>
                <w:rFonts w:ascii="Times New Roman" w:hAnsi="Times New Roman" w:cs="Times New Roman"/>
                <w:sz w:val="24"/>
                <w:szCs w:val="24"/>
                <w:lang w:val="sr-Cyrl-RS"/>
              </w:rPr>
              <w:t>;</w:t>
            </w:r>
            <w:r w:rsidRPr="14030EA2">
              <w:rPr>
                <w:rFonts w:ascii="Times New Roman" w:hAnsi="Times New Roman" w:cs="Times New Roman"/>
                <w:sz w:val="24"/>
                <w:szCs w:val="24"/>
                <w:lang w:val="sr-Cyrl-RS"/>
              </w:rPr>
              <w:t xml:space="preserve"> </w:t>
            </w:r>
          </w:p>
          <w:p w14:paraId="075FFFB2" w14:textId="77777777" w:rsidR="00B221F3" w:rsidRPr="004C5408" w:rsidRDefault="00B221F3" w:rsidP="00B221F3">
            <w:pPr>
              <w:pStyle w:val="ListParagraph"/>
              <w:numPr>
                <w:ilvl w:val="0"/>
                <w:numId w:val="1"/>
              </w:numPr>
              <w:jc w:val="both"/>
              <w:rPr>
                <w:rFonts w:ascii="Times New Roman" w:hAnsi="Times New Roman" w:cs="Times New Roman"/>
                <w:sz w:val="24"/>
                <w:szCs w:val="24"/>
              </w:rPr>
            </w:pPr>
            <w:r w:rsidRPr="14030EA2">
              <w:rPr>
                <w:rFonts w:ascii="Times New Roman" w:hAnsi="Times New Roman" w:cs="Times New Roman"/>
                <w:sz w:val="24"/>
                <w:szCs w:val="24"/>
                <w:lang w:val="sr-Cyrl-RS"/>
              </w:rPr>
              <w:t>приме</w:t>
            </w:r>
            <w:r>
              <w:rPr>
                <w:rFonts w:ascii="Times New Roman" w:hAnsi="Times New Roman" w:cs="Times New Roman"/>
                <w:sz w:val="24"/>
                <w:szCs w:val="24"/>
                <w:lang w:val="sr-Cyrl-RS"/>
              </w:rPr>
              <w:t>њује</w:t>
            </w:r>
            <w:r w:rsidRPr="14030EA2">
              <w:rPr>
                <w:rFonts w:ascii="Times New Roman" w:hAnsi="Times New Roman" w:cs="Times New Roman"/>
                <w:sz w:val="24"/>
                <w:szCs w:val="24"/>
                <w:lang w:val="sr-Cyrl-RS"/>
              </w:rPr>
              <w:t xml:space="preserve"> одговарајуће методе и процедуре у складу са категоријом непокретности у питању;</w:t>
            </w:r>
          </w:p>
          <w:p w14:paraId="08E0FBA7" w14:textId="77777777" w:rsidR="00B221F3" w:rsidRPr="004C5408"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У</w:t>
            </w:r>
            <w:r w:rsidRPr="14030EA2">
              <w:rPr>
                <w:rFonts w:ascii="Times New Roman" w:hAnsi="Times New Roman" w:cs="Times New Roman"/>
                <w:sz w:val="24"/>
                <w:szCs w:val="24"/>
                <w:lang w:val="sr-Cyrl-RS"/>
              </w:rPr>
              <w:t xml:space="preserve">споставља, води и редовно ажурира евиденцију непокретности у јавној својини у складу са важећим прописима; </w:t>
            </w:r>
          </w:p>
          <w:p w14:paraId="3A22DAAF" w14:textId="77777777" w:rsidR="00B221F3" w:rsidRPr="00FF0248" w:rsidRDefault="00B221F3" w:rsidP="00B221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RS"/>
              </w:rPr>
              <w:t>Н</w:t>
            </w:r>
            <w:r w:rsidRPr="2597E65D">
              <w:rPr>
                <w:rFonts w:ascii="Times New Roman" w:hAnsi="Times New Roman" w:cs="Times New Roman"/>
                <w:sz w:val="24"/>
                <w:szCs w:val="24"/>
                <w:lang w:val="sr-Cyrl-RS"/>
              </w:rPr>
              <w:t>а законит и правилан начин обезбеђује</w:t>
            </w:r>
            <w:r>
              <w:rPr>
                <w:rFonts w:ascii="Times New Roman" w:hAnsi="Times New Roman" w:cs="Times New Roman"/>
                <w:sz w:val="24"/>
                <w:szCs w:val="24"/>
                <w:lang w:val="sr-Cyrl-RS"/>
              </w:rPr>
              <w:t xml:space="preserve"> </w:t>
            </w:r>
            <w:r w:rsidRPr="2597E65D">
              <w:rPr>
                <w:rFonts w:ascii="Times New Roman" w:hAnsi="Times New Roman" w:cs="Times New Roman"/>
                <w:sz w:val="24"/>
                <w:szCs w:val="24"/>
                <w:lang w:val="sr-Cyrl-RS"/>
              </w:rPr>
              <w:t>процену вредности непокретности у јавној својини ЈЛС;</w:t>
            </w:r>
          </w:p>
          <w:p w14:paraId="662C3B12" w14:textId="77777777" w:rsidR="00B221F3" w:rsidRPr="00FF0248" w:rsidRDefault="00B221F3" w:rsidP="00B27BE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lang w:val="sr-Cyrl-RS"/>
              </w:rPr>
              <w:t>П</w:t>
            </w:r>
            <w:r w:rsidRPr="00FF0248">
              <w:rPr>
                <w:rFonts w:ascii="Times New Roman" w:hAnsi="Times New Roman" w:cs="Times New Roman"/>
                <w:sz w:val="24"/>
                <w:szCs w:val="24"/>
                <w:lang w:val="sr-Cyrl-RS"/>
              </w:rPr>
              <w:t>римењује најбољу домаћу и међународну праксу у области  савременог управљања имовином ЈЛС</w:t>
            </w:r>
            <w:r>
              <w:rPr>
                <w:rFonts w:ascii="Times New Roman" w:hAnsi="Times New Roman" w:cs="Times New Roman"/>
                <w:sz w:val="24"/>
                <w:szCs w:val="24"/>
                <w:lang w:val="sr-Cyrl-RS"/>
              </w:rPr>
              <w:t>.</w:t>
            </w:r>
          </w:p>
        </w:tc>
      </w:tr>
      <w:tr w:rsidR="00B221F3" w:rsidRPr="00BE19A1" w14:paraId="52802AB0" w14:textId="77777777" w:rsidTr="00B221F3">
        <w:trPr>
          <w:trHeight w:val="20"/>
        </w:trPr>
        <w:tc>
          <w:tcPr>
            <w:tcW w:w="5000" w:type="pct"/>
            <w:tcMar>
              <w:top w:w="100" w:type="dxa"/>
              <w:left w:w="100" w:type="dxa"/>
              <w:bottom w:w="100" w:type="dxa"/>
              <w:right w:w="100" w:type="dxa"/>
            </w:tcMar>
            <w:vAlign w:val="center"/>
            <w:hideMark/>
          </w:tcPr>
          <w:p w14:paraId="27F73A31"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B221F3" w:rsidRPr="00BE19A1" w14:paraId="00A17F68" w14:textId="77777777" w:rsidTr="00B27BE2">
        <w:trPr>
          <w:trHeight w:val="3434"/>
        </w:trPr>
        <w:tc>
          <w:tcPr>
            <w:tcW w:w="5000" w:type="pct"/>
            <w:tcMar>
              <w:top w:w="100" w:type="dxa"/>
              <w:left w:w="100" w:type="dxa"/>
              <w:bottom w:w="100" w:type="dxa"/>
              <w:right w:w="100" w:type="dxa"/>
            </w:tcMar>
            <w:vAlign w:val="center"/>
          </w:tcPr>
          <w:p w14:paraId="083DFF0D" w14:textId="43655EDD" w:rsidR="00B221F3" w:rsidRPr="00B221F3" w:rsidRDefault="00B221F3" w:rsidP="000F03F8">
            <w:pPr>
              <w:pStyle w:val="ListParagraph"/>
              <w:numPr>
                <w:ilvl w:val="0"/>
                <w:numId w:val="77"/>
              </w:numPr>
              <w:jc w:val="both"/>
              <w:rPr>
                <w:rFonts w:ascii="Times New Roman" w:eastAsia="Calibri" w:hAnsi="Times New Roman" w:cs="Times New Roman"/>
                <w:sz w:val="24"/>
                <w:szCs w:val="24"/>
                <w:lang w:val="sr-Cyrl-RS"/>
              </w:rPr>
            </w:pPr>
            <w:r w:rsidRPr="00B221F3">
              <w:rPr>
                <w:rFonts w:ascii="Times New Roman" w:eastAsia="Calibri" w:hAnsi="Times New Roman" w:cs="Times New Roman"/>
                <w:sz w:val="24"/>
                <w:szCs w:val="24"/>
              </w:rPr>
              <w:t xml:space="preserve">Правни оквир за успостављање права </w:t>
            </w:r>
            <w:r w:rsidRPr="00B221F3">
              <w:rPr>
                <w:rFonts w:ascii="Times New Roman" w:eastAsia="Calibri" w:hAnsi="Times New Roman" w:cs="Times New Roman"/>
                <w:sz w:val="24"/>
                <w:szCs w:val="24"/>
                <w:lang w:val="sr-Cyrl-RS"/>
              </w:rPr>
              <w:t xml:space="preserve">јавне </w:t>
            </w:r>
            <w:r w:rsidRPr="00B221F3">
              <w:rPr>
                <w:rFonts w:ascii="Times New Roman" w:eastAsia="Calibri" w:hAnsi="Times New Roman" w:cs="Times New Roman"/>
                <w:sz w:val="24"/>
                <w:szCs w:val="24"/>
              </w:rPr>
              <w:t>својине</w:t>
            </w:r>
            <w:r w:rsidRPr="00B221F3">
              <w:rPr>
                <w:rFonts w:ascii="Times New Roman" w:eastAsia="Calibri" w:hAnsi="Times New Roman" w:cs="Times New Roman"/>
                <w:sz w:val="24"/>
                <w:szCs w:val="24"/>
                <w:lang w:val="sr-Cyrl-RS"/>
              </w:rPr>
              <w:t xml:space="preserve"> </w:t>
            </w:r>
            <w:r w:rsidRPr="00B221F3">
              <w:rPr>
                <w:rFonts w:ascii="Times New Roman" w:eastAsia="Calibri" w:hAnsi="Times New Roman" w:cs="Times New Roman"/>
                <w:sz w:val="24"/>
                <w:szCs w:val="24"/>
              </w:rPr>
              <w:t xml:space="preserve">- </w:t>
            </w:r>
            <w:r w:rsidRPr="00B221F3">
              <w:rPr>
                <w:rFonts w:ascii="Times New Roman" w:eastAsia="Calibri" w:hAnsi="Times New Roman" w:cs="Times New Roman"/>
                <w:sz w:val="24"/>
                <w:szCs w:val="24"/>
                <w:lang w:val="sr-Cyrl-RS"/>
              </w:rPr>
              <w:t>Закон о јавној својини</w:t>
            </w:r>
            <w:r w:rsidRPr="00B221F3">
              <w:rPr>
                <w:rFonts w:ascii="Times New Roman" w:eastAsia="Calibri" w:hAnsi="Times New Roman" w:cs="Times New Roman"/>
                <w:sz w:val="24"/>
                <w:szCs w:val="24"/>
              </w:rPr>
              <w:t xml:space="preserve"> </w:t>
            </w:r>
            <w:r w:rsidRPr="00B221F3">
              <w:rPr>
                <w:rFonts w:ascii="Times New Roman" w:eastAsia="Calibri" w:hAnsi="Times New Roman" w:cs="Times New Roman"/>
                <w:sz w:val="24"/>
                <w:szCs w:val="24"/>
                <w:lang w:val="sr-Cyrl-RS"/>
              </w:rPr>
              <w:t>и подзаконски акти</w:t>
            </w:r>
            <w:r w:rsidR="00B27BE2">
              <w:rPr>
                <w:rFonts w:ascii="Times New Roman" w:eastAsia="Calibri" w:hAnsi="Times New Roman" w:cs="Times New Roman"/>
                <w:sz w:val="24"/>
                <w:szCs w:val="24"/>
                <w:lang w:val="sr-Cyrl-RS"/>
              </w:rPr>
              <w:t>;</w:t>
            </w:r>
            <w:r w:rsidRPr="00B221F3">
              <w:rPr>
                <w:rFonts w:ascii="Times New Roman" w:eastAsia="Calibri" w:hAnsi="Times New Roman" w:cs="Times New Roman"/>
                <w:sz w:val="24"/>
                <w:szCs w:val="24"/>
                <w:lang w:val="sr-Cyrl-RS"/>
              </w:rPr>
              <w:t xml:space="preserve"> </w:t>
            </w:r>
          </w:p>
          <w:p w14:paraId="4D6E5A48" w14:textId="22F50E3E" w:rsidR="00B221F3" w:rsidRPr="00B221F3" w:rsidRDefault="00B221F3" w:rsidP="000F03F8">
            <w:pPr>
              <w:pStyle w:val="ListParagraph"/>
              <w:numPr>
                <w:ilvl w:val="0"/>
                <w:numId w:val="77"/>
              </w:numPr>
              <w:jc w:val="both"/>
              <w:rPr>
                <w:rFonts w:ascii="Times New Roman" w:eastAsia="Calibri" w:hAnsi="Times New Roman" w:cs="Times New Roman"/>
                <w:sz w:val="24"/>
                <w:szCs w:val="24"/>
              </w:rPr>
            </w:pPr>
            <w:r w:rsidRPr="00B221F3">
              <w:rPr>
                <w:rFonts w:ascii="Times New Roman" w:eastAsia="Calibri" w:hAnsi="Times New Roman" w:cs="Times New Roman"/>
                <w:sz w:val="24"/>
                <w:szCs w:val="24"/>
                <w:lang w:val="sr-Cyrl-RS"/>
              </w:rPr>
              <w:t>Спровођење надлежности ЈЛС у области управљања имовином и минимални захтеви правног и организационог оквира</w:t>
            </w:r>
            <w:r w:rsidR="00B27BE2">
              <w:rPr>
                <w:rFonts w:ascii="Times New Roman" w:eastAsia="Calibri" w:hAnsi="Times New Roman" w:cs="Times New Roman"/>
                <w:sz w:val="24"/>
                <w:szCs w:val="24"/>
                <w:lang w:val="sr-Cyrl-RS"/>
              </w:rPr>
              <w:t>;</w:t>
            </w:r>
          </w:p>
          <w:p w14:paraId="1D8A5DB7" w14:textId="2E301EB7" w:rsidR="00B221F3" w:rsidRPr="00B221F3" w:rsidRDefault="00B221F3" w:rsidP="000F03F8">
            <w:pPr>
              <w:pStyle w:val="ListParagraph"/>
              <w:numPr>
                <w:ilvl w:val="0"/>
                <w:numId w:val="77"/>
              </w:numPr>
              <w:jc w:val="both"/>
              <w:rPr>
                <w:rFonts w:ascii="Times New Roman" w:eastAsia="Times New Roman" w:hAnsi="Times New Roman" w:cs="Times New Roman"/>
                <w:noProof/>
                <w:sz w:val="24"/>
                <w:szCs w:val="24"/>
                <w:lang w:val="sr-Cyrl-RS"/>
              </w:rPr>
            </w:pPr>
            <w:r w:rsidRPr="00B221F3">
              <w:rPr>
                <w:rFonts w:ascii="Times New Roman" w:eastAsia="Times New Roman" w:hAnsi="Times New Roman" w:cs="Times New Roman"/>
                <w:noProof/>
                <w:sz w:val="24"/>
                <w:szCs w:val="24"/>
                <w:lang w:val="sr-Cyrl-RS"/>
              </w:rPr>
              <w:t>Методологија за попис и упис имовине ЈЛС</w:t>
            </w:r>
            <w:r w:rsidR="00B27BE2">
              <w:rPr>
                <w:rFonts w:ascii="Times New Roman" w:eastAsia="Times New Roman" w:hAnsi="Times New Roman" w:cs="Times New Roman"/>
                <w:noProof/>
                <w:sz w:val="24"/>
                <w:szCs w:val="24"/>
                <w:lang w:val="sr-Cyrl-RS"/>
              </w:rPr>
              <w:t>;</w:t>
            </w:r>
          </w:p>
          <w:p w14:paraId="25F16678" w14:textId="0717232F" w:rsidR="00B221F3" w:rsidRPr="00B221F3" w:rsidRDefault="00B221F3" w:rsidP="000F03F8">
            <w:pPr>
              <w:pStyle w:val="ListParagraph"/>
              <w:numPr>
                <w:ilvl w:val="0"/>
                <w:numId w:val="77"/>
              </w:numPr>
              <w:jc w:val="both"/>
              <w:rPr>
                <w:rFonts w:ascii="Times New Roman" w:eastAsia="Calibri" w:hAnsi="Times New Roman" w:cs="Times New Roman"/>
                <w:sz w:val="24"/>
                <w:szCs w:val="24"/>
                <w:lang w:val="sr-Cyrl-RS"/>
              </w:rPr>
            </w:pPr>
            <w:r w:rsidRPr="00B221F3">
              <w:rPr>
                <w:rFonts w:ascii="Times New Roman" w:eastAsia="Calibri" w:hAnsi="Times New Roman" w:cs="Times New Roman"/>
                <w:sz w:val="24"/>
                <w:szCs w:val="24"/>
                <w:lang w:val="sr-Cyrl-RS"/>
              </w:rPr>
              <w:t>Евиденција непокретности у својини ЈЛС, најчешћи проблеми и изазови у поступку успостављања јединствене евиденције непокретности</w:t>
            </w:r>
            <w:r w:rsidR="00B27BE2">
              <w:rPr>
                <w:rFonts w:ascii="Times New Roman" w:eastAsia="Calibri" w:hAnsi="Times New Roman" w:cs="Times New Roman"/>
                <w:sz w:val="24"/>
                <w:szCs w:val="24"/>
                <w:lang w:val="sr-Cyrl-RS"/>
              </w:rPr>
              <w:t>;</w:t>
            </w:r>
          </w:p>
          <w:p w14:paraId="2321F8B1" w14:textId="77777777" w:rsidR="00B27BE2" w:rsidRDefault="00B221F3" w:rsidP="00B27BE2">
            <w:pPr>
              <w:pStyle w:val="ListParagraph"/>
              <w:numPr>
                <w:ilvl w:val="0"/>
                <w:numId w:val="77"/>
              </w:numPr>
              <w:jc w:val="both"/>
              <w:rPr>
                <w:rFonts w:ascii="Times New Roman" w:eastAsia="Times New Roman" w:hAnsi="Times New Roman" w:cs="Times New Roman"/>
                <w:noProof/>
                <w:sz w:val="24"/>
                <w:szCs w:val="24"/>
                <w:lang w:val="sr-Cyrl-RS"/>
              </w:rPr>
            </w:pPr>
            <w:r w:rsidRPr="00B221F3">
              <w:rPr>
                <w:rFonts w:ascii="Times New Roman" w:eastAsia="Times New Roman" w:hAnsi="Times New Roman" w:cs="Times New Roman"/>
                <w:noProof/>
                <w:sz w:val="24"/>
                <w:szCs w:val="24"/>
                <w:lang w:val="sr-Cyrl-RS"/>
              </w:rPr>
              <w:t>Процена вредности непокретности - књиговодствена и тржишна вредност, однос, начин утврђивања и усклађивање</w:t>
            </w:r>
            <w:r w:rsidR="00B27BE2">
              <w:rPr>
                <w:rFonts w:ascii="Times New Roman" w:eastAsia="Times New Roman" w:hAnsi="Times New Roman" w:cs="Times New Roman"/>
                <w:noProof/>
                <w:sz w:val="24"/>
                <w:szCs w:val="24"/>
                <w:lang w:val="sr-Cyrl-RS"/>
              </w:rPr>
              <w:t>;</w:t>
            </w:r>
          </w:p>
          <w:p w14:paraId="5B08EE0E" w14:textId="694E75AA" w:rsidR="00B221F3" w:rsidRPr="00B27BE2" w:rsidRDefault="00B221F3" w:rsidP="00B27BE2">
            <w:pPr>
              <w:pStyle w:val="ListParagraph"/>
              <w:numPr>
                <w:ilvl w:val="0"/>
                <w:numId w:val="77"/>
              </w:numPr>
              <w:spacing w:after="0"/>
              <w:jc w:val="both"/>
              <w:rPr>
                <w:rFonts w:ascii="Times New Roman" w:eastAsia="Times New Roman" w:hAnsi="Times New Roman" w:cs="Times New Roman"/>
                <w:noProof/>
                <w:sz w:val="24"/>
                <w:szCs w:val="24"/>
                <w:lang w:val="sr-Cyrl-RS"/>
              </w:rPr>
            </w:pPr>
            <w:r w:rsidRPr="00B27BE2">
              <w:rPr>
                <w:rFonts w:ascii="Times New Roman" w:eastAsia="Calibri" w:hAnsi="Times New Roman" w:cs="Times New Roman"/>
                <w:sz w:val="24"/>
                <w:szCs w:val="24"/>
                <w:lang w:val="sr-Cyrl-RS"/>
              </w:rPr>
              <w:t>Савремени системи управљања имовином – међународна искуства и примери добре праксе</w:t>
            </w:r>
            <w:r w:rsidR="00B27BE2">
              <w:rPr>
                <w:rFonts w:ascii="Times New Roman" w:eastAsia="Calibri" w:hAnsi="Times New Roman" w:cs="Times New Roman"/>
                <w:sz w:val="24"/>
                <w:szCs w:val="24"/>
                <w:lang w:val="sr-Cyrl-RS"/>
              </w:rPr>
              <w:t>.</w:t>
            </w:r>
          </w:p>
        </w:tc>
      </w:tr>
      <w:tr w:rsidR="00B221F3" w:rsidRPr="00BE19A1" w14:paraId="235DFF28" w14:textId="77777777" w:rsidTr="00B221F3">
        <w:trPr>
          <w:trHeight w:val="20"/>
        </w:trPr>
        <w:tc>
          <w:tcPr>
            <w:tcW w:w="5000" w:type="pct"/>
            <w:tcMar>
              <w:top w:w="100" w:type="dxa"/>
              <w:left w:w="100" w:type="dxa"/>
              <w:bottom w:w="100" w:type="dxa"/>
              <w:right w:w="100" w:type="dxa"/>
            </w:tcMar>
            <w:vAlign w:val="center"/>
            <w:hideMark/>
          </w:tcPr>
          <w:p w14:paraId="4EA176F9"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B221F3" w:rsidRPr="00BE19A1" w14:paraId="39D9D59F" w14:textId="77777777" w:rsidTr="00B221F3">
        <w:trPr>
          <w:trHeight w:val="20"/>
        </w:trPr>
        <w:tc>
          <w:tcPr>
            <w:tcW w:w="5000" w:type="pct"/>
            <w:tcMar>
              <w:top w:w="100" w:type="dxa"/>
              <w:left w:w="100" w:type="dxa"/>
              <w:bottom w:w="100" w:type="dxa"/>
              <w:right w:w="100" w:type="dxa"/>
            </w:tcMar>
            <w:vAlign w:val="center"/>
          </w:tcPr>
          <w:p w14:paraId="68127885" w14:textId="6AE91034" w:rsidR="00B221F3" w:rsidRPr="00BE19A1" w:rsidRDefault="00B221F3"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sidRPr="14030EA2">
              <w:rPr>
                <w:rFonts w:ascii="Times New Roman" w:hAnsi="Times New Roman" w:cs="Times New Roman"/>
                <w:sz w:val="24"/>
                <w:szCs w:val="24"/>
                <w:lang w:val="sr-Cyrl-CS"/>
              </w:rPr>
              <w:t>семинар</w:t>
            </w:r>
            <w:r w:rsidR="00B27BE2">
              <w:rPr>
                <w:rFonts w:ascii="Times New Roman" w:hAnsi="Times New Roman" w:cs="Times New Roman"/>
                <w:sz w:val="24"/>
                <w:szCs w:val="24"/>
                <w:lang w:val="sr-Cyrl-CS"/>
              </w:rPr>
              <w:t>.</w:t>
            </w:r>
          </w:p>
          <w:p w14:paraId="27A6821A" w14:textId="7698FA30"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14030EA2">
              <w:rPr>
                <w:rFonts w:ascii="Times New Roman" w:hAnsi="Times New Roman" w:cs="Times New Roman"/>
                <w:sz w:val="24"/>
                <w:szCs w:val="24"/>
                <w:lang w:val="sr-Cyrl-RS"/>
              </w:rPr>
              <w:t>п</w:t>
            </w:r>
            <w:r w:rsidRPr="14030EA2">
              <w:rPr>
                <w:rFonts w:ascii="Times New Roman" w:hAnsi="Times New Roman" w:cs="Times New Roman"/>
                <w:sz w:val="24"/>
                <w:szCs w:val="24"/>
              </w:rPr>
              <w:t xml:space="preserve">резентације, </w:t>
            </w:r>
            <w:r>
              <w:rPr>
                <w:rFonts w:ascii="Times New Roman" w:hAnsi="Times New Roman" w:cs="Times New Roman"/>
                <w:sz w:val="24"/>
                <w:szCs w:val="24"/>
                <w:lang w:val="sr-Cyrl-RS"/>
              </w:rPr>
              <w:t xml:space="preserve">панел </w:t>
            </w:r>
            <w:r w:rsidRPr="14030EA2">
              <w:rPr>
                <w:rFonts w:ascii="Times New Roman" w:hAnsi="Times New Roman" w:cs="Times New Roman"/>
                <w:sz w:val="24"/>
                <w:szCs w:val="24"/>
              </w:rPr>
              <w:t>дискусиј</w:t>
            </w:r>
            <w:r>
              <w:rPr>
                <w:rFonts w:ascii="Times New Roman" w:hAnsi="Times New Roman" w:cs="Times New Roman"/>
                <w:sz w:val="24"/>
                <w:szCs w:val="24"/>
                <w:lang w:val="sr-Cyrl-RS"/>
              </w:rPr>
              <w:t>а</w:t>
            </w:r>
            <w:r w:rsidRPr="14030EA2">
              <w:rPr>
                <w:rFonts w:ascii="Times New Roman" w:hAnsi="Times New Roman" w:cs="Times New Roman"/>
                <w:sz w:val="24"/>
                <w:szCs w:val="24"/>
              </w:rPr>
              <w:t>, рад у групама</w:t>
            </w:r>
            <w:r w:rsidR="00B27BE2">
              <w:rPr>
                <w:rFonts w:ascii="Times New Roman" w:hAnsi="Times New Roman" w:cs="Times New Roman"/>
                <w:sz w:val="24"/>
                <w:szCs w:val="24"/>
                <w:lang w:val="sr-Cyrl-RS"/>
              </w:rPr>
              <w:t xml:space="preserve"> и</w:t>
            </w:r>
            <w:r w:rsidRPr="14030EA2">
              <w:rPr>
                <w:rFonts w:ascii="Times New Roman" w:hAnsi="Times New Roman" w:cs="Times New Roman"/>
                <w:sz w:val="24"/>
                <w:szCs w:val="24"/>
              </w:rPr>
              <w:t xml:space="preserve"> студије случаја</w:t>
            </w:r>
            <w:r w:rsidRPr="14030EA2">
              <w:rPr>
                <w:rFonts w:ascii="Times New Roman" w:hAnsi="Times New Roman" w:cs="Times New Roman"/>
                <w:sz w:val="24"/>
                <w:szCs w:val="24"/>
                <w:lang w:val="sr-Cyrl-RS"/>
              </w:rPr>
              <w:t>.</w:t>
            </w:r>
          </w:p>
        </w:tc>
      </w:tr>
      <w:tr w:rsidR="00B221F3" w:rsidRPr="00BE19A1" w14:paraId="0E8E483D" w14:textId="77777777" w:rsidTr="00B221F3">
        <w:trPr>
          <w:trHeight w:val="20"/>
        </w:trPr>
        <w:tc>
          <w:tcPr>
            <w:tcW w:w="5000" w:type="pct"/>
            <w:tcMar>
              <w:top w:w="100" w:type="dxa"/>
              <w:left w:w="100" w:type="dxa"/>
              <w:bottom w:w="100" w:type="dxa"/>
              <w:right w:w="100" w:type="dxa"/>
            </w:tcMar>
            <w:vAlign w:val="center"/>
            <w:hideMark/>
          </w:tcPr>
          <w:p w14:paraId="74E4F4BF"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B221F3" w:rsidRPr="00BE19A1" w14:paraId="61279E86" w14:textId="77777777" w:rsidTr="00B221F3">
        <w:trPr>
          <w:trHeight w:val="20"/>
        </w:trPr>
        <w:tc>
          <w:tcPr>
            <w:tcW w:w="5000" w:type="pct"/>
            <w:tcMar>
              <w:top w:w="100" w:type="dxa"/>
              <w:left w:w="100" w:type="dxa"/>
              <w:bottom w:w="100" w:type="dxa"/>
              <w:right w:w="100" w:type="dxa"/>
            </w:tcMar>
            <w:vAlign w:val="center"/>
          </w:tcPr>
          <w:p w14:paraId="03760197"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Два </w:t>
            </w:r>
            <w:r w:rsidRPr="00BE19A1">
              <w:rPr>
                <w:rFonts w:ascii="Times New Roman" w:eastAsia="Times New Roman" w:hAnsi="Times New Roman" w:cs="Times New Roman"/>
                <w:color w:val="000000"/>
                <w:sz w:val="24"/>
                <w:szCs w:val="24"/>
              </w:rPr>
              <w:t>дана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сати).</w:t>
            </w:r>
          </w:p>
        </w:tc>
      </w:tr>
      <w:tr w:rsidR="00B221F3" w:rsidRPr="00BE19A1" w14:paraId="444BB70E" w14:textId="77777777" w:rsidTr="00B221F3">
        <w:trPr>
          <w:trHeight w:val="20"/>
        </w:trPr>
        <w:tc>
          <w:tcPr>
            <w:tcW w:w="5000" w:type="pct"/>
            <w:tcMar>
              <w:top w:w="100" w:type="dxa"/>
              <w:left w:w="100" w:type="dxa"/>
              <w:bottom w:w="100" w:type="dxa"/>
              <w:right w:w="100" w:type="dxa"/>
            </w:tcMar>
            <w:vAlign w:val="center"/>
            <w:hideMark/>
          </w:tcPr>
          <w:p w14:paraId="47F95C03"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B221F3" w:rsidRPr="00BE19A1" w14:paraId="37821E7A" w14:textId="77777777" w:rsidTr="00B221F3">
        <w:trPr>
          <w:trHeight w:val="20"/>
        </w:trPr>
        <w:tc>
          <w:tcPr>
            <w:tcW w:w="5000" w:type="pct"/>
            <w:tcMar>
              <w:top w:w="100" w:type="dxa"/>
              <w:left w:w="100" w:type="dxa"/>
              <w:bottom w:w="100" w:type="dxa"/>
              <w:right w:w="100" w:type="dxa"/>
            </w:tcMar>
            <w:vAlign w:val="center"/>
          </w:tcPr>
          <w:p w14:paraId="27BA775E" w14:textId="42D3FC95" w:rsidR="00B221F3" w:rsidRPr="00BE19A1" w:rsidRDefault="00B221F3"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B221F3" w:rsidRPr="00BE19A1" w14:paraId="410C68AE" w14:textId="77777777" w:rsidTr="00B221F3">
        <w:trPr>
          <w:trHeight w:val="20"/>
        </w:trPr>
        <w:tc>
          <w:tcPr>
            <w:tcW w:w="5000" w:type="pct"/>
            <w:tcMar>
              <w:top w:w="100" w:type="dxa"/>
              <w:left w:w="100" w:type="dxa"/>
              <w:bottom w:w="100" w:type="dxa"/>
              <w:right w:w="100" w:type="dxa"/>
            </w:tcMar>
            <w:vAlign w:val="center"/>
            <w:hideMark/>
          </w:tcPr>
          <w:p w14:paraId="189902C8" w14:textId="410015B1"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B221F3" w:rsidRPr="00BE19A1" w14:paraId="09F4D854" w14:textId="77777777" w:rsidTr="00B221F3">
        <w:trPr>
          <w:trHeight w:val="20"/>
        </w:trPr>
        <w:tc>
          <w:tcPr>
            <w:tcW w:w="5000" w:type="pct"/>
            <w:tcMar>
              <w:top w:w="100" w:type="dxa"/>
              <w:left w:w="100" w:type="dxa"/>
              <w:bottom w:w="100" w:type="dxa"/>
              <w:right w:w="100" w:type="dxa"/>
            </w:tcMar>
            <w:vAlign w:val="center"/>
          </w:tcPr>
          <w:p w14:paraId="2C245C47" w14:textId="1BD477AE" w:rsidR="00B221F3" w:rsidRPr="00BE19A1" w:rsidRDefault="00B221F3" w:rsidP="00B221F3">
            <w:pPr>
              <w:spacing w:after="0" w:line="240" w:lineRule="auto"/>
              <w:jc w:val="both"/>
              <w:rPr>
                <w:rFonts w:ascii="Times New Roman" w:eastAsia="Times New Roman" w:hAnsi="Times New Roman" w:cs="Times New Roman"/>
                <w:b/>
                <w:bCs/>
                <w:color w:val="000000"/>
                <w:sz w:val="24"/>
                <w:szCs w:val="24"/>
              </w:rPr>
            </w:pPr>
            <w:r w:rsidRPr="14030EA2">
              <w:rPr>
                <w:rFonts w:ascii="Times New Roman" w:hAnsi="Times New Roman" w:cs="Times New Roman"/>
                <w:sz w:val="24"/>
                <w:szCs w:val="24"/>
                <w:lang w:val="sr-Cyrl-RS"/>
              </w:rPr>
              <w:t>С</w:t>
            </w:r>
            <w:r w:rsidRPr="14030EA2">
              <w:rPr>
                <w:rFonts w:ascii="Times New Roman" w:hAnsi="Times New Roman" w:cs="Times New Roman"/>
                <w:sz w:val="24"/>
                <w:szCs w:val="24"/>
              </w:rPr>
              <w:t>лужбеници</w:t>
            </w:r>
            <w:r w:rsidRPr="14030EA2">
              <w:rPr>
                <w:rFonts w:ascii="Times New Roman" w:hAnsi="Times New Roman" w:cs="Times New Roman"/>
                <w:sz w:val="24"/>
                <w:szCs w:val="24"/>
                <w:lang w:val="sr-Cyrl-RS"/>
              </w:rPr>
              <w:t xml:space="preserve"> у јединицама локалне самоуправе</w:t>
            </w:r>
            <w:r w:rsidRPr="14030EA2">
              <w:rPr>
                <w:rFonts w:ascii="Times New Roman" w:hAnsi="Times New Roman" w:cs="Times New Roman"/>
                <w:sz w:val="24"/>
                <w:szCs w:val="24"/>
              </w:rPr>
              <w:t xml:space="preserve"> који </w:t>
            </w:r>
            <w:r w:rsidRPr="14030EA2">
              <w:rPr>
                <w:rFonts w:ascii="Times New Roman" w:hAnsi="Times New Roman" w:cs="Times New Roman"/>
                <w:sz w:val="24"/>
                <w:szCs w:val="24"/>
                <w:lang w:val="sr-Cyrl-RS"/>
              </w:rPr>
              <w:t>раде на имовинско-правним пословима и пословима управљања јавном својином.</w:t>
            </w:r>
          </w:p>
        </w:tc>
      </w:tr>
      <w:tr w:rsidR="00B221F3" w:rsidRPr="00BE19A1" w14:paraId="19703252" w14:textId="77777777" w:rsidTr="00B221F3">
        <w:trPr>
          <w:trHeight w:val="467"/>
        </w:trPr>
        <w:tc>
          <w:tcPr>
            <w:tcW w:w="5000" w:type="pct"/>
            <w:tcMar>
              <w:top w:w="100" w:type="dxa"/>
              <w:left w:w="100" w:type="dxa"/>
              <w:bottom w:w="100" w:type="dxa"/>
              <w:right w:w="100" w:type="dxa"/>
            </w:tcMar>
            <w:vAlign w:val="center"/>
            <w:hideMark/>
          </w:tcPr>
          <w:p w14:paraId="5B885D4D" w14:textId="5CDB7AF3" w:rsidR="00B221F3" w:rsidRPr="00FF0248" w:rsidRDefault="00B221F3"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r w:rsidRPr="006C342D">
              <w:rPr>
                <w:rFonts w:ascii="Times New Roman" w:hAnsi="Times New Roman" w:cs="Times New Roman"/>
                <w:sz w:val="24"/>
                <w:szCs w:val="24"/>
              </w:rPr>
              <w:t xml:space="preserve">. </w:t>
            </w:r>
          </w:p>
        </w:tc>
      </w:tr>
      <w:tr w:rsidR="00B221F3" w:rsidRPr="00BE19A1" w14:paraId="48662316" w14:textId="77777777" w:rsidTr="00B27BE2">
        <w:trPr>
          <w:trHeight w:val="177"/>
        </w:trPr>
        <w:tc>
          <w:tcPr>
            <w:tcW w:w="5000" w:type="pct"/>
            <w:tcMar>
              <w:top w:w="100" w:type="dxa"/>
              <w:left w:w="100" w:type="dxa"/>
              <w:bottom w:w="100" w:type="dxa"/>
              <w:right w:w="100" w:type="dxa"/>
            </w:tcMar>
            <w:vAlign w:val="center"/>
          </w:tcPr>
          <w:p w14:paraId="00473FC5" w14:textId="4CB1D23E" w:rsidR="00B221F3" w:rsidRPr="00BE19A1" w:rsidRDefault="00B221F3" w:rsidP="00B221F3">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szCs w:val="24"/>
              </w:rPr>
              <w:t>Од 1</w:t>
            </w:r>
            <w:r>
              <w:rPr>
                <w:rFonts w:ascii="Times New Roman" w:hAnsi="Times New Roman" w:cs="Times New Roman"/>
                <w:sz w:val="24"/>
                <w:szCs w:val="24"/>
                <w:lang w:val="sr-Cyrl-RS"/>
              </w:rPr>
              <w:t>5</w:t>
            </w:r>
            <w:r w:rsidRPr="006C342D">
              <w:rPr>
                <w:rFonts w:ascii="Times New Roman" w:hAnsi="Times New Roman" w:cs="Times New Roman"/>
                <w:sz w:val="24"/>
                <w:szCs w:val="24"/>
              </w:rPr>
              <w:t xml:space="preserve"> до 2</w:t>
            </w:r>
            <w:r>
              <w:rPr>
                <w:rFonts w:ascii="Times New Roman" w:hAnsi="Times New Roman" w:cs="Times New Roman"/>
                <w:sz w:val="24"/>
                <w:szCs w:val="24"/>
                <w:lang w:val="sr-Cyrl-RS"/>
              </w:rPr>
              <w:t>5</w:t>
            </w:r>
            <w:r w:rsidRPr="006C342D">
              <w:rPr>
                <w:rFonts w:ascii="Times New Roman" w:hAnsi="Times New Roman" w:cs="Times New Roman"/>
                <w:sz w:val="24"/>
                <w:szCs w:val="24"/>
              </w:rPr>
              <w:t xml:space="preserve"> полазника</w:t>
            </w:r>
          </w:p>
        </w:tc>
      </w:tr>
      <w:tr w:rsidR="00B221F3" w:rsidRPr="00BE19A1" w14:paraId="31C4A09F" w14:textId="77777777" w:rsidTr="00B221F3">
        <w:trPr>
          <w:trHeight w:val="20"/>
        </w:trPr>
        <w:tc>
          <w:tcPr>
            <w:tcW w:w="5000" w:type="pct"/>
            <w:tcMar>
              <w:top w:w="100" w:type="dxa"/>
              <w:left w:w="100" w:type="dxa"/>
              <w:bottom w:w="100" w:type="dxa"/>
              <w:right w:w="100" w:type="dxa"/>
            </w:tcMar>
            <w:vAlign w:val="center"/>
            <w:hideMark/>
          </w:tcPr>
          <w:p w14:paraId="115CD784"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B221F3" w:rsidRPr="00BE19A1" w14:paraId="4227C97B" w14:textId="77777777" w:rsidTr="00B221F3">
        <w:trPr>
          <w:trHeight w:val="20"/>
        </w:trPr>
        <w:tc>
          <w:tcPr>
            <w:tcW w:w="5000" w:type="pct"/>
            <w:shd w:val="clear" w:color="auto" w:fill="auto"/>
            <w:tcMar>
              <w:top w:w="100" w:type="dxa"/>
              <w:left w:w="100" w:type="dxa"/>
              <w:bottom w:w="100" w:type="dxa"/>
              <w:right w:w="100" w:type="dxa"/>
            </w:tcMar>
            <w:vAlign w:val="center"/>
          </w:tcPr>
          <w:p w14:paraId="4491097C" w14:textId="3E9BDF75" w:rsidR="00B221F3" w:rsidRPr="008C2533" w:rsidRDefault="00B221F3"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Pr>
                <w:rFonts w:ascii="Times New Roman" w:hAnsi="Times New Roman" w:cs="Times New Roman"/>
                <w:sz w:val="24"/>
                <w:szCs w:val="24"/>
                <w:lang w:val="sr-Cyrl-RS"/>
              </w:rPr>
              <w:t>46.800</w:t>
            </w:r>
            <w:r w:rsidRPr="008C2533">
              <w:rPr>
                <w:rFonts w:ascii="Times New Roman" w:hAnsi="Times New Roman" w:cs="Times New Roman"/>
                <w:sz w:val="24"/>
                <w:szCs w:val="24"/>
              </w:rPr>
              <w:t xml:space="preserve"> РСД.</w:t>
            </w:r>
          </w:p>
          <w:p w14:paraId="0B25BF47" w14:textId="32376F95" w:rsidR="00B221F3" w:rsidRPr="006C342D" w:rsidRDefault="00B221F3"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Pr>
                <w:rFonts w:ascii="Times New Roman" w:hAnsi="Times New Roman" w:cs="Times New Roman"/>
                <w:sz w:val="24"/>
                <w:szCs w:val="24"/>
                <w:lang w:val="sr-Cyrl-RS"/>
              </w:rPr>
              <w:t>28.800</w:t>
            </w:r>
            <w:r w:rsidRPr="008C2533">
              <w:rPr>
                <w:rFonts w:ascii="Times New Roman" w:hAnsi="Times New Roman" w:cs="Times New Roman"/>
                <w:sz w:val="24"/>
                <w:szCs w:val="24"/>
              </w:rPr>
              <w:t xml:space="preserve"> РСД.</w:t>
            </w:r>
          </w:p>
        </w:tc>
      </w:tr>
      <w:tr w:rsidR="00B221F3" w:rsidRPr="00BE19A1" w14:paraId="71EB8C1D" w14:textId="77777777" w:rsidTr="00B221F3">
        <w:trPr>
          <w:trHeight w:val="20"/>
        </w:trPr>
        <w:tc>
          <w:tcPr>
            <w:tcW w:w="5000" w:type="pct"/>
            <w:tcMar>
              <w:top w:w="100" w:type="dxa"/>
              <w:left w:w="100" w:type="dxa"/>
              <w:bottom w:w="100" w:type="dxa"/>
              <w:right w:w="100" w:type="dxa"/>
            </w:tcMar>
            <w:vAlign w:val="center"/>
            <w:hideMark/>
          </w:tcPr>
          <w:p w14:paraId="348BCAB0"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B221F3" w:rsidRPr="00523AAF" w14:paraId="4ED0540C" w14:textId="77777777" w:rsidTr="00B221F3">
        <w:trPr>
          <w:trHeight w:val="20"/>
        </w:trPr>
        <w:tc>
          <w:tcPr>
            <w:tcW w:w="5000" w:type="pct"/>
            <w:tcMar>
              <w:top w:w="100" w:type="dxa"/>
              <w:left w:w="100" w:type="dxa"/>
              <w:bottom w:w="100" w:type="dxa"/>
              <w:right w:w="100" w:type="dxa"/>
            </w:tcMar>
            <w:vAlign w:val="center"/>
          </w:tcPr>
          <w:p w14:paraId="746B2DFE" w14:textId="77777777" w:rsidR="00B221F3" w:rsidRPr="00523AAF" w:rsidRDefault="00B221F3" w:rsidP="00B221F3">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B221F3" w:rsidRPr="00523AAF" w14:paraId="76B502CD" w14:textId="77777777" w:rsidTr="00B221F3">
        <w:trPr>
          <w:trHeight w:val="20"/>
        </w:trPr>
        <w:tc>
          <w:tcPr>
            <w:tcW w:w="5000" w:type="pct"/>
            <w:tcMar>
              <w:top w:w="100" w:type="dxa"/>
              <w:left w:w="100" w:type="dxa"/>
              <w:bottom w:w="100" w:type="dxa"/>
              <w:right w:w="100" w:type="dxa"/>
            </w:tcMar>
            <w:vAlign w:val="center"/>
            <w:hideMark/>
          </w:tcPr>
          <w:p w14:paraId="2935240E" w14:textId="77777777" w:rsidR="00B221F3" w:rsidRPr="00523AAF" w:rsidRDefault="00B221F3"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B221F3" w:rsidRPr="00BE19A1" w14:paraId="4AC6360B" w14:textId="77777777" w:rsidTr="00B221F3">
        <w:trPr>
          <w:trHeight w:val="20"/>
        </w:trPr>
        <w:tc>
          <w:tcPr>
            <w:tcW w:w="5000" w:type="pct"/>
            <w:tcMar>
              <w:top w:w="100" w:type="dxa"/>
              <w:left w:w="100" w:type="dxa"/>
              <w:bottom w:w="100" w:type="dxa"/>
              <w:right w:w="100" w:type="dxa"/>
            </w:tcMar>
            <w:vAlign w:val="center"/>
          </w:tcPr>
          <w:p w14:paraId="19396AE3"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color w:val="000000" w:themeColor="text1"/>
                <w:sz w:val="24"/>
                <w:szCs w:val="24"/>
              </w:rPr>
              <w:t>Након успешно савладаног теста знања/испитне вежбе, полазник добија сертификат о успешно завршеном програму.</w:t>
            </w:r>
          </w:p>
        </w:tc>
      </w:tr>
    </w:tbl>
    <w:p w14:paraId="61FEDC09" w14:textId="77777777" w:rsidR="00B221F3" w:rsidRDefault="00B221F3">
      <w:pPr>
        <w:rPr>
          <w:b/>
          <w:lang w:val="sr-Cyrl-RS"/>
        </w:rPr>
      </w:pPr>
      <w:r>
        <w:rPr>
          <w:b/>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B221F3" w:rsidRPr="00BE19A1" w14:paraId="4D570123" w14:textId="77777777" w:rsidTr="00B221F3">
        <w:trPr>
          <w:trHeight w:val="20"/>
        </w:trPr>
        <w:tc>
          <w:tcPr>
            <w:tcW w:w="5000" w:type="pct"/>
            <w:tcMar>
              <w:top w:w="100" w:type="dxa"/>
              <w:left w:w="100" w:type="dxa"/>
              <w:bottom w:w="100" w:type="dxa"/>
              <w:right w:w="100" w:type="dxa"/>
            </w:tcMar>
            <w:vAlign w:val="center"/>
          </w:tcPr>
          <w:p w14:paraId="1712367B" w14:textId="77777777" w:rsidR="00B221F3" w:rsidRDefault="00B221F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p w14:paraId="30C0D13F" w14:textId="77777777" w:rsidR="00B221F3" w:rsidRDefault="00B221F3" w:rsidP="00B221F3">
            <w:pPr>
              <w:spacing w:after="0" w:line="240" w:lineRule="auto"/>
              <w:rPr>
                <w:rFonts w:ascii="Times New Roman" w:hAnsi="Times New Roman" w:cs="Times New Roman"/>
                <w:b/>
                <w:sz w:val="24"/>
                <w:szCs w:val="24"/>
              </w:rPr>
            </w:pPr>
          </w:p>
          <w:p w14:paraId="70281914" w14:textId="77777777" w:rsidR="00B221F3" w:rsidRPr="00BE19A1" w:rsidRDefault="00B221F3" w:rsidP="00B221F3">
            <w:pPr>
              <w:spacing w:after="0" w:line="240" w:lineRule="auto"/>
              <w:rPr>
                <w:rFonts w:ascii="Times New Roman" w:hAnsi="Times New Roman" w:cs="Times New Roman"/>
                <w:b/>
                <w:sz w:val="24"/>
                <w:szCs w:val="24"/>
              </w:rPr>
            </w:pPr>
            <w:r w:rsidRPr="006C342D">
              <w:rPr>
                <w:rFonts w:ascii="Times New Roman" w:hAnsi="Times New Roman" w:cs="Times New Roman"/>
                <w:sz w:val="24"/>
                <w:szCs w:val="24"/>
              </w:rPr>
              <w:t>Упрaвљaњe oпштинскoм имoвинoм</w:t>
            </w:r>
          </w:p>
        </w:tc>
      </w:tr>
      <w:tr w:rsidR="00B221F3" w:rsidRPr="00BE19A1" w14:paraId="53E45F2C" w14:textId="77777777" w:rsidTr="00B221F3">
        <w:trPr>
          <w:trHeight w:val="20"/>
        </w:trPr>
        <w:tc>
          <w:tcPr>
            <w:tcW w:w="5000" w:type="pct"/>
            <w:tcBorders>
              <w:bottom w:val="single" w:sz="4" w:space="0" w:color="auto"/>
            </w:tcBorders>
            <w:tcMar>
              <w:top w:w="100" w:type="dxa"/>
              <w:left w:w="100" w:type="dxa"/>
              <w:bottom w:w="100" w:type="dxa"/>
              <w:right w:w="100" w:type="dxa"/>
            </w:tcMar>
            <w:vAlign w:val="center"/>
            <w:hideMark/>
          </w:tcPr>
          <w:p w14:paraId="1DD372B6" w14:textId="77777777" w:rsidR="00B221F3" w:rsidRPr="00BE19A1" w:rsidRDefault="00B221F3" w:rsidP="00B221F3">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B221F3" w:rsidRPr="00BE19A1" w14:paraId="2DDB8FAB" w14:textId="77777777" w:rsidTr="00B221F3">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23F784" w14:textId="0B7FABB9" w:rsidR="00B221F3" w:rsidRPr="00BE19A1" w:rsidRDefault="00B221F3" w:rsidP="00B221F3">
            <w:pPr>
              <w:pStyle w:val="Heading2"/>
            </w:pPr>
            <w:bookmarkStart w:id="351" w:name="_Toc20234761"/>
            <w:bookmarkStart w:id="352" w:name="_Toc20235063"/>
            <w:r w:rsidRPr="00A54A46">
              <w:t>УПРAВЉAЊE</w:t>
            </w:r>
            <w:r>
              <w:t xml:space="preserve"> ГРАЂЕВИНСКИМ </w:t>
            </w:r>
            <w:r w:rsidRPr="00A54A46">
              <w:t>ЗEМЉИШТEМ</w:t>
            </w:r>
            <w:bookmarkEnd w:id="351"/>
            <w:bookmarkEnd w:id="352"/>
          </w:p>
        </w:tc>
      </w:tr>
      <w:tr w:rsidR="00B221F3" w:rsidRPr="00BE19A1" w14:paraId="79CFE2C2" w14:textId="77777777" w:rsidTr="00B221F3">
        <w:trPr>
          <w:trHeight w:val="20"/>
        </w:trPr>
        <w:tc>
          <w:tcPr>
            <w:tcW w:w="5000" w:type="pct"/>
            <w:tcBorders>
              <w:top w:val="single" w:sz="4" w:space="0" w:color="auto"/>
            </w:tcBorders>
            <w:tcMar>
              <w:top w:w="100" w:type="dxa"/>
              <w:left w:w="100" w:type="dxa"/>
              <w:bottom w:w="100" w:type="dxa"/>
              <w:right w:w="100" w:type="dxa"/>
            </w:tcMar>
            <w:vAlign w:val="center"/>
            <w:hideMark/>
          </w:tcPr>
          <w:p w14:paraId="5B2371C1"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B221F3" w:rsidRPr="00BE19A1" w14:paraId="74D49974" w14:textId="77777777" w:rsidTr="00B221F3">
        <w:trPr>
          <w:trHeight w:val="20"/>
        </w:trPr>
        <w:tc>
          <w:tcPr>
            <w:tcW w:w="5000" w:type="pct"/>
            <w:tcMar>
              <w:top w:w="100" w:type="dxa"/>
              <w:left w:w="100" w:type="dxa"/>
              <w:bottom w:w="100" w:type="dxa"/>
              <w:right w:w="100" w:type="dxa"/>
            </w:tcMar>
            <w:vAlign w:val="center"/>
          </w:tcPr>
          <w:p w14:paraId="373B3107" w14:textId="54A3D168" w:rsidR="00B221F3" w:rsidRPr="00CC04C4" w:rsidRDefault="00B221F3" w:rsidP="00B221F3">
            <w:pPr>
              <w:spacing w:after="0" w:line="240" w:lineRule="auto"/>
              <w:rPr>
                <w:rFonts w:ascii="Times New Roman" w:eastAsia="Times New Roman" w:hAnsi="Times New Roman" w:cs="Times New Roman"/>
                <w:bCs/>
                <w:color w:val="000000"/>
                <w:sz w:val="24"/>
                <w:szCs w:val="24"/>
                <w:lang w:val="sr-Cyrl-RS"/>
              </w:rPr>
            </w:pPr>
            <w:r w:rsidRPr="00B221F3">
              <w:rPr>
                <w:rFonts w:ascii="Times New Roman" w:eastAsia="Times New Roman" w:hAnsi="Times New Roman" w:cs="Times New Roman"/>
                <w:bCs/>
                <w:color w:val="000000"/>
                <w:sz w:val="24"/>
                <w:szCs w:val="24"/>
                <w:lang w:val="sr-Cyrl-RS"/>
              </w:rPr>
              <w:t>2020-07-1402</w:t>
            </w:r>
          </w:p>
        </w:tc>
      </w:tr>
      <w:tr w:rsidR="00B221F3" w:rsidRPr="00BE19A1" w14:paraId="5636775F" w14:textId="77777777" w:rsidTr="00B221F3">
        <w:trPr>
          <w:trHeight w:val="20"/>
        </w:trPr>
        <w:tc>
          <w:tcPr>
            <w:tcW w:w="5000" w:type="pct"/>
            <w:tcMar>
              <w:top w:w="100" w:type="dxa"/>
              <w:left w:w="100" w:type="dxa"/>
              <w:bottom w:w="100" w:type="dxa"/>
              <w:right w:w="100" w:type="dxa"/>
            </w:tcMar>
            <w:vAlign w:val="center"/>
            <w:hideMark/>
          </w:tcPr>
          <w:p w14:paraId="2E67911B" w14:textId="2891541C" w:rsidR="00B221F3" w:rsidRPr="00542A8A" w:rsidRDefault="00B221F3" w:rsidP="00B221F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B221F3" w:rsidRPr="00BE19A1" w14:paraId="5D856EDE" w14:textId="77777777" w:rsidTr="00B221F3">
        <w:trPr>
          <w:trHeight w:val="20"/>
        </w:trPr>
        <w:tc>
          <w:tcPr>
            <w:tcW w:w="5000" w:type="pct"/>
            <w:tcMar>
              <w:top w:w="100" w:type="dxa"/>
              <w:left w:w="100" w:type="dxa"/>
              <w:bottom w:w="100" w:type="dxa"/>
              <w:right w:w="100" w:type="dxa"/>
            </w:tcMar>
            <w:vAlign w:val="center"/>
          </w:tcPr>
          <w:p w14:paraId="3C340619" w14:textId="77777777" w:rsidR="00B221F3" w:rsidRPr="00E754BB" w:rsidRDefault="00B221F3" w:rsidP="00B221F3">
            <w:pPr>
              <w:jc w:val="both"/>
              <w:rPr>
                <w:rFonts w:ascii="Times New Roman" w:hAnsi="Times New Roman" w:cs="Times New Roman"/>
                <w:sz w:val="24"/>
                <w:szCs w:val="24"/>
                <w:lang w:val="sr-Cyrl-RS"/>
              </w:rPr>
            </w:pPr>
            <w:r w:rsidRPr="00E754BB">
              <w:rPr>
                <w:rFonts w:ascii="Times New Roman" w:hAnsi="Times New Roman" w:cs="Times New Roman"/>
                <w:sz w:val="24"/>
                <w:szCs w:val="24"/>
                <w:lang w:val="sr-Cyrl-RS"/>
              </w:rPr>
              <w:t>Грађевинско земљиште је један од најзначајних локалних ресурса. Ефикасним управљањем грађевинским земљиштем у јавној</w:t>
            </w:r>
            <w:r>
              <w:rPr>
                <w:rFonts w:ascii="Times New Roman" w:hAnsi="Times New Roman" w:cs="Times New Roman"/>
                <w:sz w:val="24"/>
                <w:szCs w:val="24"/>
                <w:lang w:val="sr-Cyrl-RS"/>
              </w:rPr>
              <w:t xml:space="preserve"> </w:t>
            </w:r>
            <w:r w:rsidRPr="00E754BB">
              <w:rPr>
                <w:rFonts w:ascii="Times New Roman" w:hAnsi="Times New Roman" w:cs="Times New Roman"/>
                <w:sz w:val="24"/>
                <w:szCs w:val="24"/>
                <w:lang w:val="sr-Cyrl-RS"/>
              </w:rPr>
              <w:t>својини</w:t>
            </w:r>
            <w:r>
              <w:rPr>
                <w:rFonts w:ascii="Times New Roman" w:hAnsi="Times New Roman" w:cs="Times New Roman"/>
                <w:sz w:val="24"/>
                <w:szCs w:val="24"/>
                <w:lang w:val="sr-Cyrl-RS"/>
              </w:rPr>
              <w:t xml:space="preserve"> </w:t>
            </w:r>
            <w:r w:rsidRPr="00E754BB">
              <w:rPr>
                <w:rFonts w:ascii="Times New Roman" w:hAnsi="Times New Roman" w:cs="Times New Roman"/>
                <w:sz w:val="24"/>
                <w:szCs w:val="24"/>
                <w:lang w:val="sr-Cyrl-RS"/>
              </w:rPr>
              <w:t>усмерава се урбани развој у складу са планским документима</w:t>
            </w:r>
            <w:r>
              <w:rPr>
                <w:rFonts w:ascii="Times New Roman" w:hAnsi="Times New Roman" w:cs="Times New Roman"/>
                <w:sz w:val="24"/>
                <w:szCs w:val="24"/>
                <w:lang w:val="sr-Cyrl-RS"/>
              </w:rPr>
              <w:t xml:space="preserve">, и јача инвестициони амбијент што </w:t>
            </w:r>
            <w:r w:rsidRPr="00E754BB">
              <w:rPr>
                <w:rFonts w:ascii="Times New Roman" w:hAnsi="Times New Roman" w:cs="Times New Roman"/>
                <w:sz w:val="24"/>
                <w:szCs w:val="24"/>
                <w:lang w:val="sr-Cyrl-RS"/>
              </w:rPr>
              <w:t>повољно утиче на локалну финансијску стабилност</w:t>
            </w:r>
            <w:r>
              <w:rPr>
                <w:rFonts w:ascii="Times New Roman" w:hAnsi="Times New Roman" w:cs="Times New Roman"/>
                <w:sz w:val="24"/>
                <w:szCs w:val="24"/>
                <w:lang w:val="sr-Cyrl-RS"/>
              </w:rPr>
              <w:t>.</w:t>
            </w:r>
            <w:r w:rsidRPr="00E754BB">
              <w:rPr>
                <w:rFonts w:ascii="Times New Roman" w:hAnsi="Times New Roman" w:cs="Times New Roman"/>
                <w:sz w:val="24"/>
                <w:szCs w:val="24"/>
                <w:lang w:val="sr-Cyrl-RS"/>
              </w:rPr>
              <w:t xml:space="preserve"> Управљање грађевинским земљиштем у претходном периоду су вршиле дирекције за грађевинско земљиште које су трансформисане и сада се ови</w:t>
            </w:r>
            <w:r>
              <w:rPr>
                <w:rFonts w:ascii="Times New Roman" w:hAnsi="Times New Roman" w:cs="Times New Roman"/>
                <w:sz w:val="24"/>
                <w:szCs w:val="24"/>
                <w:lang w:val="sr-Cyrl-RS"/>
              </w:rPr>
              <w:t>м</w:t>
            </w:r>
            <w:r w:rsidRPr="00E754BB">
              <w:rPr>
                <w:rFonts w:ascii="Times New Roman" w:hAnsi="Times New Roman" w:cs="Times New Roman"/>
                <w:sz w:val="24"/>
                <w:szCs w:val="24"/>
                <w:lang w:val="sr-Cyrl-RS"/>
              </w:rPr>
              <w:t xml:space="preserve"> послови</w:t>
            </w:r>
            <w:r>
              <w:rPr>
                <w:rFonts w:ascii="Times New Roman" w:hAnsi="Times New Roman" w:cs="Times New Roman"/>
                <w:sz w:val="24"/>
                <w:szCs w:val="24"/>
                <w:lang w:val="sr-Cyrl-RS"/>
              </w:rPr>
              <w:t>ма</w:t>
            </w:r>
            <w:r w:rsidRPr="00E754B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баве локална</w:t>
            </w:r>
            <w:r w:rsidRPr="00E754B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јавна предузећа и други облици организовања под надзором локалне администрације. </w:t>
            </w:r>
            <w:r w:rsidRPr="00E754BB">
              <w:rPr>
                <w:rFonts w:ascii="Times New Roman" w:hAnsi="Times New Roman" w:cs="Times New Roman"/>
                <w:sz w:val="24"/>
                <w:szCs w:val="24"/>
                <w:lang w:val="sr-Cyrl-RS"/>
              </w:rPr>
              <w:t>Управљање грађевинским земљиштем обухвата широк опсег активности које се крећу од планирања, преко располагања, процене вредности до специфичних инструмената који доводе до рационалнијег коришћења земљишта</w:t>
            </w:r>
            <w:r w:rsidRPr="30B13B6A">
              <w:rPr>
                <w:rFonts w:ascii="Times New Roman" w:hAnsi="Times New Roman" w:cs="Times New Roman"/>
                <w:sz w:val="24"/>
                <w:szCs w:val="24"/>
                <w:lang w:val="sr-Cyrl-RS"/>
              </w:rPr>
              <w:t>.</w:t>
            </w:r>
          </w:p>
          <w:p w14:paraId="2F9AB7AF" w14:textId="0F448F71" w:rsidR="00B221F3" w:rsidRDefault="00B221F3" w:rsidP="00B221F3">
            <w:pPr>
              <w:spacing w:after="0" w:line="240" w:lineRule="auto"/>
              <w:jc w:val="both"/>
              <w:rPr>
                <w:rFonts w:ascii="Times New Roman" w:eastAsia="Times New Roman" w:hAnsi="Times New Roman" w:cs="Times New Roman"/>
                <w:b/>
                <w:bCs/>
                <w:color w:val="000000"/>
                <w:sz w:val="24"/>
                <w:szCs w:val="24"/>
                <w:lang w:val="sr-Cyrl-RS"/>
              </w:rPr>
            </w:pPr>
            <w:r w:rsidRPr="00E754BB">
              <w:rPr>
                <w:rFonts w:ascii="Times New Roman" w:hAnsi="Times New Roman" w:cs="Times New Roman"/>
                <w:sz w:val="24"/>
                <w:szCs w:val="24"/>
                <w:lang w:val="sr-Cyrl-RS"/>
              </w:rPr>
              <w:t>Сврха овог програма је стварање институционалних капацитета на локалним нивоу за ефикасно управљање грађевинским земљиштем као развојним ресурсом.</w:t>
            </w:r>
          </w:p>
        </w:tc>
      </w:tr>
      <w:tr w:rsidR="00B221F3" w:rsidRPr="00BE19A1" w14:paraId="237BFEAB" w14:textId="77777777" w:rsidTr="00B221F3">
        <w:trPr>
          <w:trHeight w:val="20"/>
        </w:trPr>
        <w:tc>
          <w:tcPr>
            <w:tcW w:w="5000" w:type="pct"/>
            <w:tcMar>
              <w:top w:w="100" w:type="dxa"/>
              <w:left w:w="100" w:type="dxa"/>
              <w:bottom w:w="100" w:type="dxa"/>
              <w:right w:w="100" w:type="dxa"/>
            </w:tcMar>
            <w:vAlign w:val="center"/>
            <w:hideMark/>
          </w:tcPr>
          <w:p w14:paraId="2672F70A" w14:textId="33AE9236" w:rsidR="00B221F3" w:rsidRPr="00BE19A1" w:rsidRDefault="00B221F3" w:rsidP="00B2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B221F3" w:rsidRPr="00BE19A1" w14:paraId="3A2D45F9" w14:textId="77777777" w:rsidTr="00B221F3">
        <w:trPr>
          <w:trHeight w:val="20"/>
        </w:trPr>
        <w:tc>
          <w:tcPr>
            <w:tcW w:w="5000" w:type="pct"/>
            <w:tcMar>
              <w:top w:w="100" w:type="dxa"/>
              <w:left w:w="100" w:type="dxa"/>
              <w:bottom w:w="100" w:type="dxa"/>
              <w:right w:w="100" w:type="dxa"/>
            </w:tcMar>
            <w:vAlign w:val="center"/>
          </w:tcPr>
          <w:p w14:paraId="4787A762" w14:textId="4B2BFBC1" w:rsidR="00B221F3" w:rsidRDefault="00B221F3" w:rsidP="00B221F3">
            <w:pPr>
              <w:spacing w:after="0" w:line="240" w:lineRule="auto"/>
              <w:rPr>
                <w:rFonts w:ascii="Times New Roman" w:eastAsia="Times New Roman" w:hAnsi="Times New Roman" w:cs="Times New Roman"/>
                <w:b/>
                <w:bCs/>
                <w:color w:val="000000"/>
                <w:sz w:val="24"/>
                <w:szCs w:val="24"/>
              </w:rPr>
            </w:pPr>
            <w:r w:rsidRPr="59DA2742">
              <w:rPr>
                <w:rFonts w:ascii="Times New Roman" w:hAnsi="Times New Roman" w:cs="Times New Roman"/>
                <w:sz w:val="24"/>
                <w:szCs w:val="24"/>
              </w:rPr>
              <w:t>Оспособљавање</w:t>
            </w:r>
            <w:r w:rsidRPr="59DA2742">
              <w:rPr>
                <w:rFonts w:ascii="Times New Roman" w:hAnsi="Times New Roman" w:cs="Times New Roman"/>
                <w:sz w:val="24"/>
                <w:szCs w:val="24"/>
                <w:lang w:val="sr-Cyrl-RS"/>
              </w:rPr>
              <w:t xml:space="preserve"> </w:t>
            </w:r>
            <w:r w:rsidRPr="59DA2742">
              <w:rPr>
                <w:rFonts w:ascii="Times New Roman" w:hAnsi="Times New Roman" w:cs="Times New Roman"/>
                <w:sz w:val="24"/>
                <w:szCs w:val="24"/>
              </w:rPr>
              <w:t>полазника</w:t>
            </w:r>
            <w:r w:rsidRPr="59DA2742">
              <w:rPr>
                <w:rFonts w:ascii="Times New Roman" w:hAnsi="Times New Roman" w:cs="Times New Roman"/>
                <w:sz w:val="24"/>
                <w:szCs w:val="24"/>
                <w:lang w:val="sr-Cyrl-RS"/>
              </w:rPr>
              <w:t xml:space="preserve"> </w:t>
            </w:r>
            <w:r w:rsidRPr="59DA2742">
              <w:rPr>
                <w:rFonts w:ascii="Times New Roman" w:hAnsi="Times New Roman" w:cs="Times New Roman"/>
                <w:sz w:val="24"/>
                <w:szCs w:val="24"/>
              </w:rPr>
              <w:t>за</w:t>
            </w:r>
            <w:r w:rsidRPr="59DA2742">
              <w:rPr>
                <w:rFonts w:ascii="Times New Roman" w:hAnsi="Times New Roman" w:cs="Times New Roman"/>
                <w:sz w:val="24"/>
                <w:szCs w:val="24"/>
                <w:lang w:val="sr-Cyrl-RS"/>
              </w:rPr>
              <w:t xml:space="preserve"> разумевање </w:t>
            </w:r>
            <w:r w:rsidRPr="4C0F16FF">
              <w:rPr>
                <w:rFonts w:ascii="Times New Roman" w:hAnsi="Times New Roman" w:cs="Times New Roman"/>
                <w:sz w:val="24"/>
                <w:szCs w:val="24"/>
                <w:lang w:val="sr-Cyrl-RS"/>
              </w:rPr>
              <w:t>законског оквира</w:t>
            </w:r>
            <w:r w:rsidRPr="59DA2742">
              <w:rPr>
                <w:rFonts w:ascii="Times New Roman" w:hAnsi="Times New Roman" w:cs="Times New Roman"/>
                <w:sz w:val="24"/>
                <w:szCs w:val="24"/>
                <w:lang w:val="sr-Cyrl-RS"/>
              </w:rPr>
              <w:t xml:space="preserve"> и </w:t>
            </w:r>
            <w:r w:rsidRPr="7F78CE3C">
              <w:rPr>
                <w:rFonts w:ascii="Times New Roman" w:hAnsi="Times New Roman" w:cs="Times New Roman"/>
                <w:sz w:val="24"/>
                <w:szCs w:val="24"/>
                <w:lang w:val="sr-Cyrl-RS"/>
              </w:rPr>
              <w:t xml:space="preserve">његову </w:t>
            </w:r>
            <w:r w:rsidRPr="59DA2742">
              <w:rPr>
                <w:rFonts w:ascii="Times New Roman" w:hAnsi="Times New Roman" w:cs="Times New Roman"/>
                <w:sz w:val="24"/>
                <w:szCs w:val="24"/>
                <w:lang w:val="sr-Cyrl-RS"/>
              </w:rPr>
              <w:t>правилну примену у свим фазама процеса управљања земљиштем</w:t>
            </w:r>
            <w:r w:rsidRPr="6888166D">
              <w:rPr>
                <w:rFonts w:ascii="Times New Roman" w:hAnsi="Times New Roman" w:cs="Times New Roman"/>
                <w:sz w:val="24"/>
                <w:szCs w:val="24"/>
                <w:lang w:val="sr-Cyrl-RS"/>
              </w:rPr>
              <w:t xml:space="preserve"> из делокруга ЈЛС</w:t>
            </w:r>
            <w:r>
              <w:rPr>
                <w:rFonts w:ascii="Times New Roman" w:hAnsi="Times New Roman" w:cs="Times New Roman"/>
                <w:sz w:val="24"/>
                <w:szCs w:val="24"/>
                <w:lang w:val="sr-Latn-RS"/>
              </w:rPr>
              <w:t>.</w:t>
            </w:r>
          </w:p>
        </w:tc>
      </w:tr>
      <w:tr w:rsidR="00B221F3" w:rsidRPr="00BE19A1" w14:paraId="169A96B3" w14:textId="77777777" w:rsidTr="00B221F3">
        <w:trPr>
          <w:trHeight w:val="20"/>
        </w:trPr>
        <w:tc>
          <w:tcPr>
            <w:tcW w:w="5000" w:type="pct"/>
            <w:tcMar>
              <w:top w:w="100" w:type="dxa"/>
              <w:left w:w="100" w:type="dxa"/>
              <w:bottom w:w="100" w:type="dxa"/>
              <w:right w:w="100" w:type="dxa"/>
            </w:tcMar>
            <w:vAlign w:val="center"/>
            <w:hideMark/>
          </w:tcPr>
          <w:p w14:paraId="66E5BD43"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B221F3" w:rsidRPr="00BE19A1" w14:paraId="2F92FB98" w14:textId="77777777" w:rsidTr="00B221F3">
        <w:trPr>
          <w:trHeight w:val="20"/>
        </w:trPr>
        <w:tc>
          <w:tcPr>
            <w:tcW w:w="5000" w:type="pct"/>
            <w:tcMar>
              <w:top w:w="100" w:type="dxa"/>
              <w:left w:w="100" w:type="dxa"/>
              <w:bottom w:w="100" w:type="dxa"/>
              <w:right w:w="100" w:type="dxa"/>
            </w:tcMar>
          </w:tcPr>
          <w:p w14:paraId="1FA8E41C" w14:textId="62C82930" w:rsidR="00B221F3" w:rsidRPr="006F5D61" w:rsidRDefault="00B221F3" w:rsidP="00B221F3">
            <w:pPr>
              <w:spacing w:after="0" w:line="240" w:lineRule="auto"/>
              <w:jc w:val="both"/>
              <w:rPr>
                <w:rFonts w:ascii="Times New Roman" w:eastAsia="Times New Roman" w:hAnsi="Times New Roman" w:cs="Times New Roman"/>
                <w:color w:val="000000"/>
                <w:sz w:val="24"/>
                <w:szCs w:val="24"/>
              </w:rPr>
            </w:pPr>
            <w:r w:rsidRPr="00BE19A1">
              <w:rPr>
                <w:rFonts w:ascii="Times New Roman" w:eastAsia="Times New Roman" w:hAnsi="Times New Roman" w:cs="Times New Roman"/>
                <w:color w:val="000000"/>
                <w:sz w:val="24"/>
                <w:szCs w:val="24"/>
              </w:rPr>
              <w:t xml:space="preserve">По завршетку </w:t>
            </w:r>
            <w:r>
              <w:rPr>
                <w:rFonts w:ascii="Times New Roman" w:eastAsia="Times New Roman" w:hAnsi="Times New Roman" w:cs="Times New Roman"/>
                <w:color w:val="000000"/>
                <w:sz w:val="24"/>
                <w:szCs w:val="24"/>
                <w:lang w:val="sr-Cyrl-RS"/>
              </w:rPr>
              <w:t>тренинга</w:t>
            </w:r>
            <w:r w:rsidRPr="00BE19A1">
              <w:rPr>
                <w:rFonts w:ascii="Times New Roman" w:eastAsia="Times New Roman" w:hAnsi="Times New Roman" w:cs="Times New Roman"/>
                <w:color w:val="000000"/>
                <w:sz w:val="24"/>
                <w:szCs w:val="24"/>
              </w:rPr>
              <w:t>, полазник:</w:t>
            </w:r>
          </w:p>
          <w:p w14:paraId="2D43B740"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Разуме појам грађевинско земљиште и схвата значај и вредност овог ресурса;</w:t>
            </w:r>
          </w:p>
          <w:p w14:paraId="19D9EB1E"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rPr>
              <w:t xml:space="preserve">Разуме </w:t>
            </w:r>
            <w:r w:rsidRPr="00BE3200">
              <w:rPr>
                <w:rFonts w:ascii="Times New Roman" w:eastAsia="Times New Roman" w:hAnsi="Times New Roman" w:cs="Times New Roman"/>
                <w:color w:val="000000"/>
                <w:sz w:val="24"/>
                <w:szCs w:val="24"/>
                <w:lang w:val="sr-Cyrl-RS"/>
              </w:rPr>
              <w:t xml:space="preserve">нормативни оквир и </w:t>
            </w:r>
            <w:r w:rsidRPr="00BE3200">
              <w:rPr>
                <w:rFonts w:ascii="Times New Roman" w:eastAsia="Times New Roman" w:hAnsi="Times New Roman" w:cs="Times New Roman"/>
                <w:color w:val="000000"/>
                <w:sz w:val="24"/>
                <w:szCs w:val="24"/>
              </w:rPr>
              <w:t>правила и процедуре које се односе на све фазе процеса</w:t>
            </w:r>
            <w:r w:rsidRPr="00BE3200">
              <w:rPr>
                <w:rFonts w:ascii="Times New Roman" w:eastAsia="Times New Roman" w:hAnsi="Times New Roman" w:cs="Times New Roman"/>
                <w:color w:val="000000"/>
                <w:sz w:val="24"/>
                <w:szCs w:val="24"/>
                <w:lang w:val="sr-Cyrl-RS"/>
              </w:rPr>
              <w:t xml:space="preserve"> управљања грађевинским земљиштем локалне самоуправе;</w:t>
            </w:r>
          </w:p>
          <w:p w14:paraId="581DA1B5"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Разуме утицај функције управљања грађевинским земљиштем на просторни развој локалне заједнице;</w:t>
            </w:r>
          </w:p>
          <w:p w14:paraId="03D1855C"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 xml:space="preserve">Разуме основни садржај планирања земљишта и планске документације у овој области; </w:t>
            </w:r>
          </w:p>
          <w:p w14:paraId="17F5BD6B"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Препознаје различите аспекте развоја;</w:t>
            </w:r>
          </w:p>
          <w:p w14:paraId="49705EAE"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 xml:space="preserve">Разуме поступак урбане комасације ; </w:t>
            </w:r>
          </w:p>
          <w:p w14:paraId="76ED0483" w14:textId="77777777" w:rsidR="00B221F3" w:rsidRPr="00BE3200" w:rsidRDefault="00B221F3" w:rsidP="00327019">
            <w:pPr>
              <w:pStyle w:val="ListParagraph"/>
              <w:numPr>
                <w:ilvl w:val="0"/>
                <w:numId w:val="93"/>
              </w:numPr>
              <w:spacing w:after="0" w:line="240" w:lineRule="auto"/>
              <w:rPr>
                <w:rFonts w:ascii="Times New Roman" w:eastAsia="Times New Roman" w:hAnsi="Times New Roman" w:cs="Times New Roman"/>
                <w:color w:val="000000"/>
                <w:sz w:val="24"/>
                <w:szCs w:val="24"/>
                <w:lang w:val="sr-Cyrl-RS"/>
              </w:rPr>
            </w:pPr>
            <w:r w:rsidRPr="00BE3200">
              <w:rPr>
                <w:rFonts w:ascii="Times New Roman" w:eastAsia="Times New Roman" w:hAnsi="Times New Roman" w:cs="Times New Roman"/>
                <w:color w:val="000000"/>
                <w:sz w:val="24"/>
                <w:szCs w:val="24"/>
                <w:lang w:val="sr-Cyrl-RS"/>
              </w:rPr>
              <w:t>Препознаје</w:t>
            </w:r>
            <w:r w:rsidRPr="00BE3200">
              <w:rPr>
                <w:rFonts w:ascii="Times New Roman" w:eastAsia="Times New Roman" w:hAnsi="Times New Roman" w:cs="Times New Roman"/>
                <w:color w:val="000000"/>
                <w:sz w:val="24"/>
                <w:szCs w:val="24"/>
              </w:rPr>
              <w:t xml:space="preserve"> </w:t>
            </w:r>
            <w:r w:rsidRPr="00BE3200">
              <w:rPr>
                <w:rFonts w:ascii="Times New Roman" w:eastAsia="Times New Roman" w:hAnsi="Times New Roman" w:cs="Times New Roman"/>
                <w:color w:val="000000"/>
                <w:sz w:val="24"/>
                <w:szCs w:val="24"/>
                <w:lang w:val="sr-Cyrl-CS"/>
              </w:rPr>
              <w:t>нове инструменте управљања земљиштем и нове могућности примене ГИС-а</w:t>
            </w:r>
            <w:r w:rsidRPr="00BE3200">
              <w:rPr>
                <w:rFonts w:ascii="Times New Roman" w:eastAsia="Times New Roman" w:hAnsi="Times New Roman" w:cs="Times New Roman"/>
                <w:color w:val="000000"/>
                <w:sz w:val="24"/>
                <w:szCs w:val="24"/>
              </w:rPr>
              <w:t xml:space="preserve">; </w:t>
            </w:r>
          </w:p>
          <w:p w14:paraId="7DD3047B" w14:textId="77777777" w:rsidR="00B221F3" w:rsidRPr="00223610" w:rsidRDefault="00B221F3" w:rsidP="00327019">
            <w:pPr>
              <w:pStyle w:val="ListParagraph"/>
              <w:numPr>
                <w:ilvl w:val="0"/>
                <w:numId w:val="93"/>
              </w:numPr>
              <w:jc w:val="both"/>
              <w:rPr>
                <w:rFonts w:ascii="Times New Roman" w:hAnsi="Times New Roman" w:cs="Times New Roman"/>
                <w:sz w:val="24"/>
                <w:szCs w:val="24"/>
              </w:rPr>
            </w:pPr>
            <w:r w:rsidRPr="393C13E3">
              <w:rPr>
                <w:rFonts w:ascii="Times New Roman" w:hAnsi="Times New Roman" w:cs="Times New Roman"/>
                <w:sz w:val="24"/>
                <w:szCs w:val="24"/>
                <w:lang w:val="sr-Cyrl-RS"/>
              </w:rPr>
              <w:t>Препознаје</w:t>
            </w:r>
            <w:r>
              <w:rPr>
                <w:rFonts w:ascii="Times New Roman" w:hAnsi="Times New Roman" w:cs="Times New Roman"/>
                <w:sz w:val="24"/>
                <w:szCs w:val="24"/>
                <w:lang w:val="sr-Cyrl-RS"/>
              </w:rPr>
              <w:t xml:space="preserve"> </w:t>
            </w:r>
            <w:r w:rsidRPr="393C13E3">
              <w:rPr>
                <w:rFonts w:ascii="Times New Roman" w:hAnsi="Times New Roman" w:cs="Times New Roman"/>
                <w:sz w:val="24"/>
                <w:szCs w:val="24"/>
                <w:lang w:val="sr-Cyrl-RS"/>
              </w:rPr>
              <w:t>моделе</w:t>
            </w:r>
            <w:r w:rsidRPr="0022361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код </w:t>
            </w:r>
            <w:r w:rsidRPr="00223610">
              <w:rPr>
                <w:rFonts w:ascii="Times New Roman" w:hAnsi="Times New Roman" w:cs="Times New Roman"/>
                <w:sz w:val="24"/>
                <w:szCs w:val="24"/>
              </w:rPr>
              <w:t>процен</w:t>
            </w:r>
            <w:r w:rsidRPr="00223610">
              <w:rPr>
                <w:rFonts w:ascii="Times New Roman" w:hAnsi="Times New Roman" w:cs="Times New Roman"/>
                <w:sz w:val="24"/>
                <w:szCs w:val="24"/>
                <w:lang w:val="sr-Cyrl-RS"/>
              </w:rPr>
              <w:t>е</w:t>
            </w:r>
            <w:r w:rsidRPr="00223610">
              <w:rPr>
                <w:rFonts w:ascii="Times New Roman" w:hAnsi="Times New Roman" w:cs="Times New Roman"/>
                <w:sz w:val="24"/>
                <w:szCs w:val="24"/>
              </w:rPr>
              <w:t xml:space="preserve"> вредности </w:t>
            </w:r>
            <w:r>
              <w:rPr>
                <w:rFonts w:ascii="Times New Roman" w:hAnsi="Times New Roman" w:cs="Times New Roman"/>
                <w:sz w:val="24"/>
                <w:szCs w:val="24"/>
                <w:lang w:val="sr-Cyrl-RS"/>
              </w:rPr>
              <w:t xml:space="preserve">грађевинског </w:t>
            </w:r>
            <w:r w:rsidRPr="00223610">
              <w:rPr>
                <w:rFonts w:ascii="Times New Roman" w:hAnsi="Times New Roman" w:cs="Times New Roman"/>
                <w:sz w:val="24"/>
                <w:szCs w:val="24"/>
              </w:rPr>
              <w:t>земљишта</w:t>
            </w:r>
            <w:r w:rsidRPr="5DC37144">
              <w:rPr>
                <w:rFonts w:ascii="Times New Roman" w:hAnsi="Times New Roman" w:cs="Times New Roman"/>
                <w:sz w:val="24"/>
                <w:szCs w:val="24"/>
              </w:rPr>
              <w:t>;</w:t>
            </w:r>
          </w:p>
          <w:p w14:paraId="235FDC4B" w14:textId="77777777" w:rsidR="00B221F3" w:rsidRPr="00BE19A1" w:rsidRDefault="00B221F3" w:rsidP="00327019">
            <w:pPr>
              <w:pStyle w:val="ListParagraph"/>
              <w:numPr>
                <w:ilvl w:val="0"/>
                <w:numId w:val="93"/>
              </w:num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sr-Cyrl-RS"/>
              </w:rPr>
              <w:t>Познаје</w:t>
            </w:r>
            <w:r w:rsidRPr="00223610">
              <w:rPr>
                <w:rFonts w:ascii="Times New Roman" w:hAnsi="Times New Roman" w:cs="Times New Roman"/>
                <w:sz w:val="24"/>
                <w:szCs w:val="24"/>
                <w:lang w:val="sr-Cyrl-RS"/>
              </w:rPr>
              <w:t xml:space="preserve"> могућ</w:t>
            </w:r>
            <w:r>
              <w:rPr>
                <w:rFonts w:ascii="Times New Roman" w:hAnsi="Times New Roman" w:cs="Times New Roman"/>
                <w:sz w:val="24"/>
                <w:szCs w:val="24"/>
                <w:lang w:val="sr-Cyrl-RS"/>
              </w:rPr>
              <w:t>е</w:t>
            </w:r>
            <w:r w:rsidRPr="00223610">
              <w:rPr>
                <w:rFonts w:ascii="Times New Roman" w:hAnsi="Times New Roman" w:cs="Times New Roman"/>
                <w:sz w:val="24"/>
                <w:szCs w:val="24"/>
                <w:lang w:val="sr-Cyrl-RS"/>
              </w:rPr>
              <w:t xml:space="preserve"> начин</w:t>
            </w:r>
            <w:r>
              <w:rPr>
                <w:rFonts w:ascii="Times New Roman" w:hAnsi="Times New Roman" w:cs="Times New Roman"/>
                <w:sz w:val="24"/>
                <w:szCs w:val="24"/>
                <w:lang w:val="sr-Cyrl-RS"/>
              </w:rPr>
              <w:t>е</w:t>
            </w:r>
            <w:r w:rsidRPr="00223610">
              <w:rPr>
                <w:rFonts w:ascii="Times New Roman" w:hAnsi="Times New Roman" w:cs="Times New Roman"/>
                <w:sz w:val="24"/>
                <w:szCs w:val="24"/>
                <w:lang w:val="sr-Cyrl-RS"/>
              </w:rPr>
              <w:t xml:space="preserve"> </w:t>
            </w:r>
            <w:r w:rsidRPr="5DC37144">
              <w:rPr>
                <w:rFonts w:ascii="Times New Roman" w:hAnsi="Times New Roman" w:cs="Times New Roman"/>
                <w:sz w:val="24"/>
                <w:szCs w:val="24"/>
                <w:lang w:val="sr-Cyrl-RS"/>
              </w:rPr>
              <w:t>решавања</w:t>
            </w:r>
            <w:r w:rsidRPr="00223610">
              <w:rPr>
                <w:rFonts w:ascii="Times New Roman" w:hAnsi="Times New Roman" w:cs="Times New Roman"/>
                <w:sz w:val="24"/>
                <w:szCs w:val="24"/>
                <w:lang w:val="sr-Cyrl-RS"/>
              </w:rPr>
              <w:t xml:space="preserve"> практичних проблема у процени вредности </w:t>
            </w:r>
            <w:r w:rsidRPr="5DC37144">
              <w:rPr>
                <w:rFonts w:ascii="Times New Roman" w:hAnsi="Times New Roman" w:cs="Times New Roman"/>
                <w:sz w:val="24"/>
                <w:szCs w:val="24"/>
                <w:lang w:val="sr-Cyrl-RS"/>
              </w:rPr>
              <w:t>грађевинског</w:t>
            </w:r>
            <w:r w:rsidRPr="00223610">
              <w:rPr>
                <w:rFonts w:ascii="Times New Roman" w:hAnsi="Times New Roman" w:cs="Times New Roman"/>
                <w:sz w:val="24"/>
                <w:szCs w:val="24"/>
                <w:lang w:val="sr-Cyrl-RS"/>
              </w:rPr>
              <w:t xml:space="preserve"> земљишта</w:t>
            </w:r>
            <w:r w:rsidRPr="00223610">
              <w:rPr>
                <w:rFonts w:ascii="Times New Roman" w:hAnsi="Times New Roman" w:cs="Times New Roman"/>
                <w:sz w:val="24"/>
                <w:szCs w:val="24"/>
              </w:rPr>
              <w:t>.</w:t>
            </w:r>
          </w:p>
        </w:tc>
      </w:tr>
      <w:tr w:rsidR="00B221F3" w:rsidRPr="00BE19A1" w14:paraId="6171DA14" w14:textId="77777777" w:rsidTr="00B221F3">
        <w:trPr>
          <w:trHeight w:val="20"/>
        </w:trPr>
        <w:tc>
          <w:tcPr>
            <w:tcW w:w="5000" w:type="pct"/>
            <w:tcMar>
              <w:top w:w="100" w:type="dxa"/>
              <w:left w:w="100" w:type="dxa"/>
              <w:bottom w:w="100" w:type="dxa"/>
              <w:right w:w="100" w:type="dxa"/>
            </w:tcMar>
            <w:vAlign w:val="center"/>
            <w:hideMark/>
          </w:tcPr>
          <w:p w14:paraId="34CAC199"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B221F3" w:rsidRPr="00BE19A1" w14:paraId="3645C52E" w14:textId="77777777" w:rsidTr="00B221F3">
        <w:trPr>
          <w:trHeight w:val="20"/>
        </w:trPr>
        <w:tc>
          <w:tcPr>
            <w:tcW w:w="5000" w:type="pct"/>
            <w:tcMar>
              <w:top w:w="100" w:type="dxa"/>
              <w:left w:w="100" w:type="dxa"/>
              <w:bottom w:w="100" w:type="dxa"/>
              <w:right w:w="100" w:type="dxa"/>
            </w:tcMar>
            <w:vAlign w:val="center"/>
          </w:tcPr>
          <w:p w14:paraId="67C826C0" w14:textId="341F205D"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Грађевинско земљиште као ресурс</w:t>
            </w:r>
            <w:r>
              <w:rPr>
                <w:rFonts w:ascii="Times New Roman" w:eastAsia="Calibri" w:hAnsi="Times New Roman" w:cs="Times New Roman"/>
                <w:sz w:val="24"/>
                <w:szCs w:val="24"/>
                <w:lang w:val="sr-Cyrl-CS"/>
              </w:rPr>
              <w:t>;</w:t>
            </w:r>
          </w:p>
          <w:p w14:paraId="04838CC3" w14:textId="292964FB"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Нормативно-правни оквир у области управљања грађевинским земљиштем</w:t>
            </w:r>
            <w:r>
              <w:rPr>
                <w:rFonts w:ascii="Times New Roman" w:eastAsia="Calibri" w:hAnsi="Times New Roman" w:cs="Times New Roman"/>
                <w:sz w:val="24"/>
                <w:szCs w:val="24"/>
                <w:lang w:val="sr-Cyrl-CS"/>
              </w:rPr>
              <w:t>;</w:t>
            </w:r>
          </w:p>
          <w:p w14:paraId="45BBD5BA" w14:textId="3413B8D1"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Улога и утицај управљања земљиштем на простор локалне заједнице</w:t>
            </w:r>
            <w:r>
              <w:rPr>
                <w:rFonts w:ascii="Times New Roman" w:eastAsia="Calibri" w:hAnsi="Times New Roman" w:cs="Times New Roman"/>
                <w:sz w:val="24"/>
                <w:szCs w:val="24"/>
                <w:lang w:val="sr-Cyrl-CS"/>
              </w:rPr>
              <w:t>;</w:t>
            </w:r>
          </w:p>
          <w:p w14:paraId="520325F3" w14:textId="73A5F646"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Планирање земљишта и израда планске документације</w:t>
            </w:r>
            <w:r>
              <w:rPr>
                <w:rFonts w:ascii="Times New Roman" w:eastAsia="Calibri" w:hAnsi="Times New Roman" w:cs="Times New Roman"/>
                <w:sz w:val="24"/>
                <w:szCs w:val="24"/>
                <w:lang w:val="sr-Cyrl-CS"/>
              </w:rPr>
              <w:t>;</w:t>
            </w:r>
          </w:p>
          <w:p w14:paraId="5DD3ABE6" w14:textId="40E5DF27"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Географски, урбанистички, демографски, еколошки, економски и организациони аспекти развоја</w:t>
            </w:r>
            <w:r>
              <w:rPr>
                <w:rFonts w:ascii="Times New Roman" w:eastAsia="Calibri" w:hAnsi="Times New Roman" w:cs="Times New Roman"/>
                <w:sz w:val="24"/>
                <w:szCs w:val="24"/>
                <w:lang w:val="sr-Cyrl-CS"/>
              </w:rPr>
              <w:t>;</w:t>
            </w:r>
          </w:p>
          <w:p w14:paraId="1C76817B" w14:textId="4DAEC198"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Поступак урбане комасације</w:t>
            </w:r>
            <w:r>
              <w:rPr>
                <w:rFonts w:ascii="Times New Roman" w:eastAsia="Calibri" w:hAnsi="Times New Roman" w:cs="Times New Roman"/>
                <w:sz w:val="24"/>
                <w:szCs w:val="24"/>
                <w:lang w:val="sr-Cyrl-CS"/>
              </w:rPr>
              <w:t>;</w:t>
            </w:r>
          </w:p>
          <w:p w14:paraId="095206E1" w14:textId="4445C9AC"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Развијање нових инструмената управљања земљиштем</w:t>
            </w:r>
            <w:r>
              <w:rPr>
                <w:rFonts w:ascii="Times New Roman" w:eastAsia="Calibri" w:hAnsi="Times New Roman" w:cs="Times New Roman"/>
                <w:sz w:val="24"/>
                <w:szCs w:val="24"/>
                <w:lang w:val="sr-Cyrl-CS"/>
              </w:rPr>
              <w:t>;</w:t>
            </w:r>
          </w:p>
          <w:p w14:paraId="2ADEAC3F" w14:textId="4456A313" w:rsidR="00B221F3" w:rsidRPr="00BE3200" w:rsidRDefault="00B221F3" w:rsidP="00327019">
            <w:pPr>
              <w:numPr>
                <w:ilvl w:val="0"/>
                <w:numId w:val="94"/>
              </w:numPr>
              <w:tabs>
                <w:tab w:val="left" w:pos="137"/>
              </w:tabs>
              <w:contextualSpacing/>
              <w:jc w:val="both"/>
              <w:rPr>
                <w:rFonts w:ascii="Times New Roman" w:eastAsia="Calibri" w:hAnsi="Times New Roman" w:cs="Times New Roman"/>
                <w:sz w:val="24"/>
                <w:szCs w:val="24"/>
                <w:lang w:val="sr-Cyrl-CS"/>
              </w:rPr>
            </w:pPr>
            <w:r w:rsidRPr="00BE3200">
              <w:rPr>
                <w:rFonts w:ascii="Times New Roman" w:eastAsia="Calibri" w:hAnsi="Times New Roman" w:cs="Times New Roman"/>
                <w:sz w:val="24"/>
                <w:szCs w:val="24"/>
                <w:lang w:val="sr-Cyrl-CS"/>
              </w:rPr>
              <w:t>Нове могућности примене ГИС-а</w:t>
            </w:r>
            <w:r>
              <w:rPr>
                <w:rFonts w:ascii="Times New Roman" w:eastAsia="Calibri" w:hAnsi="Times New Roman" w:cs="Times New Roman"/>
                <w:sz w:val="24"/>
                <w:szCs w:val="24"/>
                <w:lang w:val="sr-Cyrl-CS"/>
              </w:rPr>
              <w:t>;</w:t>
            </w:r>
          </w:p>
          <w:p w14:paraId="57C29AAF" w14:textId="4ABAF6B4" w:rsidR="00B221F3" w:rsidRPr="00B221F3" w:rsidRDefault="00B221F3" w:rsidP="00327019">
            <w:pPr>
              <w:numPr>
                <w:ilvl w:val="0"/>
                <w:numId w:val="94"/>
              </w:numPr>
              <w:tabs>
                <w:tab w:val="left" w:pos="137"/>
              </w:tabs>
              <w:contextualSpacing/>
              <w:jc w:val="both"/>
              <w:rPr>
                <w:rFonts w:ascii="Times New Roman" w:eastAsia="Times New Roman" w:hAnsi="Times New Roman" w:cs="Times New Roman"/>
                <w:b/>
                <w:bCs/>
                <w:color w:val="000000"/>
                <w:sz w:val="24"/>
                <w:szCs w:val="24"/>
              </w:rPr>
            </w:pPr>
            <w:r w:rsidRPr="00BE3200">
              <w:rPr>
                <w:rFonts w:ascii="Times New Roman" w:eastAsia="Calibri" w:hAnsi="Times New Roman" w:cs="Times New Roman"/>
                <w:sz w:val="24"/>
                <w:szCs w:val="24"/>
                <w:lang w:val="sr-Cyrl-CS"/>
              </w:rPr>
              <w:t>Модели процене вредности грађ</w:t>
            </w:r>
            <w:r>
              <w:rPr>
                <w:rFonts w:ascii="Times New Roman" w:eastAsia="Calibri" w:hAnsi="Times New Roman" w:cs="Times New Roman"/>
                <w:sz w:val="24"/>
                <w:szCs w:val="24"/>
                <w:lang w:val="sr-Cyrl-CS"/>
              </w:rPr>
              <w:t>евинског</w:t>
            </w:r>
            <w:r w:rsidRPr="00BE3200">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з</w:t>
            </w:r>
            <w:r w:rsidRPr="00BE3200">
              <w:rPr>
                <w:rFonts w:ascii="Times New Roman" w:eastAsia="Calibri" w:hAnsi="Times New Roman" w:cs="Times New Roman"/>
                <w:sz w:val="24"/>
                <w:szCs w:val="24"/>
                <w:lang w:val="sr-Cyrl-CS"/>
              </w:rPr>
              <w:t>емљишта</w:t>
            </w:r>
            <w:r>
              <w:rPr>
                <w:rFonts w:ascii="Times New Roman" w:eastAsia="Calibri" w:hAnsi="Times New Roman" w:cs="Times New Roman"/>
                <w:sz w:val="24"/>
                <w:szCs w:val="24"/>
                <w:lang w:val="sr-Cyrl-CS"/>
              </w:rPr>
              <w:t>;</w:t>
            </w:r>
          </w:p>
          <w:p w14:paraId="229E844A" w14:textId="7A6D8CE1" w:rsidR="00B221F3" w:rsidRPr="00BE3200" w:rsidRDefault="00B221F3" w:rsidP="00327019">
            <w:pPr>
              <w:numPr>
                <w:ilvl w:val="0"/>
                <w:numId w:val="94"/>
              </w:numPr>
              <w:tabs>
                <w:tab w:val="left" w:pos="137"/>
              </w:tabs>
              <w:contextualSpacing/>
              <w:jc w:val="both"/>
              <w:rPr>
                <w:rFonts w:ascii="Times New Roman" w:eastAsia="Times New Roman" w:hAnsi="Times New Roman" w:cs="Times New Roman"/>
                <w:b/>
                <w:bCs/>
                <w:color w:val="000000"/>
                <w:sz w:val="24"/>
                <w:szCs w:val="24"/>
              </w:rPr>
            </w:pPr>
            <w:r w:rsidRPr="00BE3200">
              <w:rPr>
                <w:rFonts w:ascii="Times New Roman" w:eastAsia="Calibri" w:hAnsi="Times New Roman" w:cs="Times New Roman"/>
                <w:sz w:val="24"/>
                <w:szCs w:val="24"/>
                <w:lang w:val="sr-Cyrl-CS"/>
              </w:rPr>
              <w:t>Начини решавања проблема у вези процењивања вредности грађевинског земљишта.</w:t>
            </w:r>
          </w:p>
        </w:tc>
      </w:tr>
      <w:tr w:rsidR="00B221F3" w:rsidRPr="00BE19A1" w14:paraId="75CC9328" w14:textId="77777777" w:rsidTr="00B221F3">
        <w:trPr>
          <w:trHeight w:val="20"/>
        </w:trPr>
        <w:tc>
          <w:tcPr>
            <w:tcW w:w="5000" w:type="pct"/>
            <w:tcMar>
              <w:top w:w="100" w:type="dxa"/>
              <w:left w:w="100" w:type="dxa"/>
              <w:bottom w:w="100" w:type="dxa"/>
              <w:right w:w="100" w:type="dxa"/>
            </w:tcMar>
            <w:vAlign w:val="center"/>
            <w:hideMark/>
          </w:tcPr>
          <w:p w14:paraId="2DAA3554"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B221F3" w:rsidRPr="00BE19A1" w14:paraId="4E9D6888" w14:textId="77777777" w:rsidTr="00B221F3">
        <w:trPr>
          <w:trHeight w:val="20"/>
        </w:trPr>
        <w:tc>
          <w:tcPr>
            <w:tcW w:w="5000" w:type="pct"/>
            <w:tcMar>
              <w:top w:w="100" w:type="dxa"/>
              <w:left w:w="100" w:type="dxa"/>
              <w:bottom w:w="100" w:type="dxa"/>
              <w:right w:w="100" w:type="dxa"/>
            </w:tcMar>
            <w:vAlign w:val="center"/>
          </w:tcPr>
          <w:p w14:paraId="443655D9" w14:textId="77777777" w:rsidR="00B221F3" w:rsidRPr="00BE19A1" w:rsidRDefault="00B221F3"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sidRPr="006C342D">
              <w:rPr>
                <w:rFonts w:ascii="Times New Roman" w:hAnsi="Times New Roman" w:cs="Times New Roman"/>
                <w:sz w:val="24"/>
                <w:szCs w:val="24"/>
                <w:lang w:val="sr-Cyrl-CS"/>
              </w:rPr>
              <w:t>тренинг</w:t>
            </w:r>
          </w:p>
          <w:p w14:paraId="73884A75"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6C342D">
              <w:rPr>
                <w:rFonts w:ascii="Times New Roman" w:hAnsi="Times New Roman" w:cs="Times New Roman"/>
                <w:sz w:val="24"/>
                <w:szCs w:val="24"/>
                <w:lang w:val="sr-Cyrl-RS"/>
              </w:rPr>
              <w:t>предавање,</w:t>
            </w:r>
            <w:r w:rsidRPr="006C342D">
              <w:rPr>
                <w:rFonts w:ascii="Times New Roman" w:hAnsi="Times New Roman" w:cs="Times New Roman"/>
                <w:i/>
                <w:iCs/>
                <w:color w:val="808080" w:themeColor="text1" w:themeTint="7F"/>
                <w:sz w:val="24"/>
                <w:szCs w:val="24"/>
              </w:rPr>
              <w:t xml:space="preserve"> </w:t>
            </w:r>
            <w:r w:rsidRPr="006C342D">
              <w:rPr>
                <w:rFonts w:ascii="Times New Roman" w:hAnsi="Times New Roman" w:cs="Times New Roman"/>
                <w:sz w:val="24"/>
                <w:szCs w:val="24"/>
              </w:rPr>
              <w:t xml:space="preserve">панел дискусија, </w:t>
            </w:r>
            <w:r w:rsidRPr="006C342D">
              <w:rPr>
                <w:rFonts w:ascii="Times New Roman" w:hAnsi="Times New Roman" w:cs="Times New Roman"/>
                <w:sz w:val="24"/>
                <w:szCs w:val="24"/>
                <w:lang w:val="sr-Cyrl-RS"/>
              </w:rPr>
              <w:t xml:space="preserve">радионица </w:t>
            </w:r>
            <w:r w:rsidRPr="006C342D">
              <w:rPr>
                <w:rFonts w:ascii="Times New Roman" w:hAnsi="Times New Roman" w:cs="Times New Roman"/>
                <w:sz w:val="24"/>
                <w:szCs w:val="24"/>
              </w:rPr>
              <w:t>и студија случаја.</w:t>
            </w:r>
          </w:p>
        </w:tc>
      </w:tr>
      <w:tr w:rsidR="00B221F3" w:rsidRPr="00BE19A1" w14:paraId="6F4BB6E6" w14:textId="77777777" w:rsidTr="00B221F3">
        <w:trPr>
          <w:trHeight w:val="20"/>
        </w:trPr>
        <w:tc>
          <w:tcPr>
            <w:tcW w:w="5000" w:type="pct"/>
            <w:tcMar>
              <w:top w:w="100" w:type="dxa"/>
              <w:left w:w="100" w:type="dxa"/>
              <w:bottom w:w="100" w:type="dxa"/>
              <w:right w:w="100" w:type="dxa"/>
            </w:tcMar>
            <w:vAlign w:val="center"/>
            <w:hideMark/>
          </w:tcPr>
          <w:p w14:paraId="07C01754"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B221F3" w:rsidRPr="00BE19A1" w14:paraId="14477A40" w14:textId="77777777" w:rsidTr="00B221F3">
        <w:trPr>
          <w:trHeight w:val="20"/>
        </w:trPr>
        <w:tc>
          <w:tcPr>
            <w:tcW w:w="5000" w:type="pct"/>
            <w:tcMar>
              <w:top w:w="100" w:type="dxa"/>
              <w:left w:w="100" w:type="dxa"/>
              <w:bottom w:w="100" w:type="dxa"/>
              <w:right w:w="100" w:type="dxa"/>
            </w:tcMar>
            <w:vAlign w:val="center"/>
          </w:tcPr>
          <w:p w14:paraId="46B47709"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Један </w:t>
            </w:r>
            <w:r w:rsidRPr="00BE19A1">
              <w:rPr>
                <w:rFonts w:ascii="Times New Roman" w:eastAsia="Times New Roman" w:hAnsi="Times New Roman" w:cs="Times New Roman"/>
                <w:color w:val="000000"/>
                <w:sz w:val="24"/>
                <w:szCs w:val="24"/>
              </w:rPr>
              <w:t xml:space="preserve">дан </w:t>
            </w:r>
            <w:r>
              <w:rPr>
                <w:rFonts w:ascii="Times New Roman" w:eastAsia="Times New Roman" w:hAnsi="Times New Roman" w:cs="Times New Roman"/>
                <w:color w:val="000000"/>
                <w:sz w:val="24"/>
                <w:szCs w:val="24"/>
                <w:lang w:val="sr-Cyrl-RS"/>
              </w:rPr>
              <w:t xml:space="preserve">(6 </w:t>
            </w:r>
            <w:r w:rsidRPr="00BE19A1">
              <w:rPr>
                <w:rFonts w:ascii="Times New Roman" w:eastAsia="Times New Roman" w:hAnsi="Times New Roman" w:cs="Times New Roman"/>
                <w:color w:val="000000"/>
                <w:sz w:val="24"/>
                <w:szCs w:val="24"/>
              </w:rPr>
              <w:t>сати).</w:t>
            </w:r>
          </w:p>
        </w:tc>
      </w:tr>
      <w:tr w:rsidR="00B221F3" w:rsidRPr="00BE19A1" w14:paraId="79A7AF24" w14:textId="77777777" w:rsidTr="00B221F3">
        <w:trPr>
          <w:trHeight w:val="20"/>
        </w:trPr>
        <w:tc>
          <w:tcPr>
            <w:tcW w:w="5000" w:type="pct"/>
            <w:tcMar>
              <w:top w:w="100" w:type="dxa"/>
              <w:left w:w="100" w:type="dxa"/>
              <w:bottom w:w="100" w:type="dxa"/>
              <w:right w:w="100" w:type="dxa"/>
            </w:tcMar>
            <w:vAlign w:val="center"/>
            <w:hideMark/>
          </w:tcPr>
          <w:p w14:paraId="1529A4E5"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B221F3" w:rsidRPr="00BE19A1" w14:paraId="0F3AC17D" w14:textId="77777777" w:rsidTr="00B221F3">
        <w:trPr>
          <w:trHeight w:val="20"/>
        </w:trPr>
        <w:tc>
          <w:tcPr>
            <w:tcW w:w="5000" w:type="pct"/>
            <w:tcMar>
              <w:top w:w="100" w:type="dxa"/>
              <w:left w:w="100" w:type="dxa"/>
              <w:bottom w:w="100" w:type="dxa"/>
              <w:right w:w="100" w:type="dxa"/>
            </w:tcMar>
            <w:vAlign w:val="center"/>
          </w:tcPr>
          <w:p w14:paraId="30F702FF" w14:textId="79F294C6" w:rsidR="00B221F3" w:rsidRPr="00BE19A1" w:rsidRDefault="00B221F3" w:rsidP="00B221F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 xml:space="preserve">3 </w:t>
            </w:r>
            <w:r w:rsidRPr="00BE19A1">
              <w:rPr>
                <w:rFonts w:ascii="Times New Roman" w:eastAsia="Times New Roman" w:hAnsi="Times New Roman" w:cs="Times New Roman"/>
                <w:color w:val="000000" w:themeColor="text1"/>
                <w:sz w:val="24"/>
                <w:szCs w:val="24"/>
              </w:rPr>
              <w:t>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B221F3" w:rsidRPr="00BE19A1" w14:paraId="747DF5C8" w14:textId="77777777" w:rsidTr="00B221F3">
        <w:trPr>
          <w:trHeight w:val="20"/>
        </w:trPr>
        <w:tc>
          <w:tcPr>
            <w:tcW w:w="5000" w:type="pct"/>
            <w:tcMar>
              <w:top w:w="100" w:type="dxa"/>
              <w:left w:w="100" w:type="dxa"/>
              <w:bottom w:w="100" w:type="dxa"/>
              <w:right w:w="100" w:type="dxa"/>
            </w:tcMar>
            <w:vAlign w:val="center"/>
            <w:hideMark/>
          </w:tcPr>
          <w:p w14:paraId="5C1D8B83"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B221F3" w:rsidRPr="00BE19A1" w14:paraId="17A5BE06" w14:textId="77777777" w:rsidTr="00B221F3">
        <w:trPr>
          <w:trHeight w:val="20"/>
        </w:trPr>
        <w:tc>
          <w:tcPr>
            <w:tcW w:w="5000" w:type="pct"/>
            <w:tcMar>
              <w:top w:w="100" w:type="dxa"/>
              <w:left w:w="100" w:type="dxa"/>
              <w:bottom w:w="100" w:type="dxa"/>
              <w:right w:w="100" w:type="dxa"/>
            </w:tcMar>
            <w:vAlign w:val="center"/>
          </w:tcPr>
          <w:p w14:paraId="1F4AE7A7" w14:textId="77777777" w:rsidR="00B221F3" w:rsidRPr="00BE19A1" w:rsidRDefault="00B221F3" w:rsidP="00B221F3">
            <w:pPr>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sz w:val="24"/>
                <w:szCs w:val="24"/>
                <w:lang w:val="sr-Cyrl-RS"/>
              </w:rPr>
              <w:t>Руководиоци и с</w:t>
            </w:r>
            <w:r w:rsidRPr="00836296">
              <w:rPr>
                <w:rFonts w:ascii="Times New Roman" w:hAnsi="Times New Roman" w:cs="Times New Roman"/>
                <w:sz w:val="24"/>
                <w:szCs w:val="24"/>
              </w:rPr>
              <w:t>лужбеници</w:t>
            </w:r>
            <w:r w:rsidRPr="00836296">
              <w:rPr>
                <w:rFonts w:ascii="Times New Roman" w:hAnsi="Times New Roman" w:cs="Times New Roman"/>
                <w:sz w:val="24"/>
                <w:szCs w:val="24"/>
                <w:lang w:val="sr-Cyrl-RS"/>
              </w:rPr>
              <w:t xml:space="preserve"> у </w:t>
            </w:r>
            <w:r>
              <w:rPr>
                <w:rFonts w:ascii="Times New Roman" w:hAnsi="Times New Roman" w:cs="Times New Roman"/>
                <w:sz w:val="24"/>
                <w:szCs w:val="24"/>
                <w:lang w:val="sr-Cyrl-RS"/>
              </w:rPr>
              <w:t xml:space="preserve">организационим јединицама </w:t>
            </w:r>
            <w:r w:rsidRPr="00836296">
              <w:rPr>
                <w:rFonts w:ascii="Times New Roman" w:hAnsi="Times New Roman" w:cs="Times New Roman"/>
                <w:sz w:val="24"/>
                <w:szCs w:val="24"/>
              </w:rPr>
              <w:t xml:space="preserve">који </w:t>
            </w:r>
            <w:r w:rsidRPr="00836296">
              <w:rPr>
                <w:rFonts w:ascii="Times New Roman" w:hAnsi="Times New Roman" w:cs="Times New Roman"/>
                <w:sz w:val="24"/>
                <w:szCs w:val="24"/>
                <w:lang w:val="sr-Cyrl-RS"/>
              </w:rPr>
              <w:t xml:space="preserve">раде на пословима управљања </w:t>
            </w:r>
            <w:r>
              <w:rPr>
                <w:rFonts w:ascii="Times New Roman" w:hAnsi="Times New Roman" w:cs="Times New Roman"/>
                <w:sz w:val="24"/>
                <w:szCs w:val="24"/>
                <w:lang w:val="sr-Cyrl-RS"/>
              </w:rPr>
              <w:t>земљиштем, имовинско-правним пословима, планирању капиталних инвестиција, комуналним пословима и урбанизму, као и запослени у јавним предузећима.</w:t>
            </w:r>
          </w:p>
        </w:tc>
      </w:tr>
      <w:tr w:rsidR="00B221F3" w:rsidRPr="00BE19A1" w14:paraId="24BBDBA0" w14:textId="77777777" w:rsidTr="00B221F3">
        <w:trPr>
          <w:trHeight w:val="467"/>
        </w:trPr>
        <w:tc>
          <w:tcPr>
            <w:tcW w:w="5000" w:type="pct"/>
            <w:tcMar>
              <w:top w:w="100" w:type="dxa"/>
              <w:left w:w="100" w:type="dxa"/>
              <w:bottom w:w="100" w:type="dxa"/>
              <w:right w:w="100" w:type="dxa"/>
            </w:tcMar>
            <w:vAlign w:val="center"/>
            <w:hideMark/>
          </w:tcPr>
          <w:p w14:paraId="4C77A32D" w14:textId="77777777" w:rsidR="00B221F3" w:rsidRPr="00BE19A1" w:rsidRDefault="00B221F3" w:rsidP="00B221F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B221F3" w:rsidRPr="00BE19A1" w14:paraId="5BB95369" w14:textId="77777777" w:rsidTr="00B221F3">
        <w:trPr>
          <w:trHeight w:val="20"/>
        </w:trPr>
        <w:tc>
          <w:tcPr>
            <w:tcW w:w="5000" w:type="pct"/>
            <w:tcMar>
              <w:top w:w="100" w:type="dxa"/>
              <w:left w:w="100" w:type="dxa"/>
              <w:bottom w:w="100" w:type="dxa"/>
              <w:right w:w="100" w:type="dxa"/>
            </w:tcMar>
            <w:vAlign w:val="center"/>
          </w:tcPr>
          <w:p w14:paraId="55E560A4"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lang w:val="sr-Cyrl-RS"/>
              </w:rPr>
            </w:pPr>
            <w:r w:rsidRPr="006C342D">
              <w:rPr>
                <w:rFonts w:ascii="Times New Roman" w:hAnsi="Times New Roman" w:cs="Times New Roman"/>
                <w:sz w:val="24"/>
                <w:szCs w:val="24"/>
              </w:rPr>
              <w:t>Од 1</w:t>
            </w:r>
            <w:r w:rsidRPr="006C342D">
              <w:rPr>
                <w:rFonts w:ascii="Times New Roman" w:hAnsi="Times New Roman" w:cs="Times New Roman"/>
                <w:sz w:val="24"/>
                <w:szCs w:val="24"/>
                <w:lang w:val="sr-Cyrl-RS"/>
              </w:rPr>
              <w:t>2</w:t>
            </w:r>
            <w:r w:rsidRPr="006C342D">
              <w:rPr>
                <w:rFonts w:ascii="Times New Roman" w:hAnsi="Times New Roman" w:cs="Times New Roman"/>
                <w:sz w:val="24"/>
                <w:szCs w:val="24"/>
              </w:rPr>
              <w:t xml:space="preserve"> до 2</w:t>
            </w:r>
            <w:r w:rsidRPr="006C342D">
              <w:rPr>
                <w:rFonts w:ascii="Times New Roman" w:hAnsi="Times New Roman" w:cs="Times New Roman"/>
                <w:sz w:val="24"/>
                <w:szCs w:val="24"/>
                <w:lang w:val="sr-Cyrl-RS"/>
              </w:rPr>
              <w:t>0</w:t>
            </w:r>
            <w:r w:rsidRPr="006C342D">
              <w:rPr>
                <w:rFonts w:ascii="Times New Roman" w:hAnsi="Times New Roman" w:cs="Times New Roman"/>
                <w:sz w:val="24"/>
                <w:szCs w:val="24"/>
              </w:rPr>
              <w:t xml:space="preserve"> полазника.</w:t>
            </w:r>
          </w:p>
        </w:tc>
      </w:tr>
      <w:tr w:rsidR="00B221F3" w:rsidRPr="00BE19A1" w14:paraId="78506C23" w14:textId="77777777" w:rsidTr="00B221F3">
        <w:trPr>
          <w:trHeight w:val="20"/>
        </w:trPr>
        <w:tc>
          <w:tcPr>
            <w:tcW w:w="5000" w:type="pct"/>
            <w:tcMar>
              <w:top w:w="100" w:type="dxa"/>
              <w:left w:w="100" w:type="dxa"/>
              <w:bottom w:w="100" w:type="dxa"/>
              <w:right w:w="100" w:type="dxa"/>
            </w:tcMar>
            <w:vAlign w:val="center"/>
            <w:hideMark/>
          </w:tcPr>
          <w:p w14:paraId="6FC1C932"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B221F3" w:rsidRPr="00BE19A1" w14:paraId="4A46F18E" w14:textId="77777777" w:rsidTr="00B221F3">
        <w:trPr>
          <w:trHeight w:val="20"/>
        </w:trPr>
        <w:tc>
          <w:tcPr>
            <w:tcW w:w="5000" w:type="pct"/>
            <w:shd w:val="clear" w:color="auto" w:fill="auto"/>
            <w:tcMar>
              <w:top w:w="100" w:type="dxa"/>
              <w:left w:w="100" w:type="dxa"/>
              <w:bottom w:w="100" w:type="dxa"/>
              <w:right w:w="100" w:type="dxa"/>
            </w:tcMar>
            <w:vAlign w:val="center"/>
          </w:tcPr>
          <w:p w14:paraId="4637B71D" w14:textId="77777777" w:rsidR="00B221F3" w:rsidRPr="008C2533" w:rsidRDefault="00B221F3"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 извођење обуке у нето износу од: </w:t>
            </w:r>
            <w:r>
              <w:rPr>
                <w:rFonts w:ascii="Times New Roman" w:hAnsi="Times New Roman" w:cs="Times New Roman"/>
                <w:sz w:val="24"/>
                <w:szCs w:val="24"/>
                <w:lang w:val="sr-Cyrl-RS"/>
              </w:rPr>
              <w:t>46.800</w:t>
            </w:r>
            <w:r w:rsidRPr="008C2533">
              <w:rPr>
                <w:rFonts w:ascii="Times New Roman" w:hAnsi="Times New Roman" w:cs="Times New Roman"/>
                <w:sz w:val="24"/>
                <w:szCs w:val="24"/>
              </w:rPr>
              <w:t xml:space="preserve"> РСД.</w:t>
            </w:r>
          </w:p>
          <w:p w14:paraId="6278AB0D" w14:textId="77777777" w:rsidR="00B221F3" w:rsidRPr="006C342D" w:rsidRDefault="00B221F3" w:rsidP="00B221F3">
            <w:pPr>
              <w:spacing w:after="0" w:line="240" w:lineRule="auto"/>
              <w:jc w:val="both"/>
              <w:rPr>
                <w:rFonts w:ascii="Times New Roman" w:hAnsi="Times New Roman" w:cs="Times New Roman"/>
                <w:sz w:val="24"/>
                <w:szCs w:val="24"/>
              </w:rPr>
            </w:pPr>
            <w:r w:rsidRPr="008C2533">
              <w:rPr>
                <w:rFonts w:ascii="Times New Roman" w:hAnsi="Times New Roman" w:cs="Times New Roman"/>
                <w:sz w:val="24"/>
                <w:szCs w:val="24"/>
              </w:rPr>
              <w:t xml:space="preserve">За реализацију сваке наредне обуке реализатору припада накнада за извођење обуке у нето износу од: </w:t>
            </w:r>
            <w:r>
              <w:rPr>
                <w:rFonts w:ascii="Times New Roman" w:hAnsi="Times New Roman" w:cs="Times New Roman"/>
                <w:sz w:val="24"/>
                <w:szCs w:val="24"/>
                <w:lang w:val="sr-Cyrl-RS"/>
              </w:rPr>
              <w:t>28.800</w:t>
            </w:r>
            <w:r w:rsidRPr="008C2533">
              <w:rPr>
                <w:rFonts w:ascii="Times New Roman" w:hAnsi="Times New Roman" w:cs="Times New Roman"/>
                <w:sz w:val="24"/>
                <w:szCs w:val="24"/>
              </w:rPr>
              <w:t xml:space="preserve"> РСД.</w:t>
            </w:r>
          </w:p>
        </w:tc>
      </w:tr>
      <w:tr w:rsidR="00B221F3" w:rsidRPr="00BE19A1" w14:paraId="34BB6757" w14:textId="77777777" w:rsidTr="00B221F3">
        <w:trPr>
          <w:trHeight w:val="20"/>
        </w:trPr>
        <w:tc>
          <w:tcPr>
            <w:tcW w:w="5000" w:type="pct"/>
            <w:tcMar>
              <w:top w:w="100" w:type="dxa"/>
              <w:left w:w="100" w:type="dxa"/>
              <w:bottom w:w="100" w:type="dxa"/>
              <w:right w:w="100" w:type="dxa"/>
            </w:tcMar>
            <w:vAlign w:val="center"/>
          </w:tcPr>
          <w:p w14:paraId="405166FD" w14:textId="6D7E50D0" w:rsidR="00B221F3" w:rsidRPr="00BE19A1" w:rsidRDefault="00B221F3" w:rsidP="00B221F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eastAsia="Times New Roman" w:hAnsi="Times New Roman" w:cs="Times New Roman"/>
                <w:sz w:val="24"/>
                <w:szCs w:val="24"/>
                <w:lang w:val="sr-Cyrl-RS"/>
              </w:rPr>
              <w:t xml:space="preserve">16.200 </w:t>
            </w:r>
            <w:r w:rsidRPr="00BE19A1">
              <w:rPr>
                <w:rFonts w:ascii="Times New Roman" w:eastAsia="Times New Roman" w:hAnsi="Times New Roman" w:cs="Times New Roman"/>
                <w:sz w:val="24"/>
                <w:szCs w:val="24"/>
              </w:rPr>
              <w:t>РСД.</w:t>
            </w:r>
          </w:p>
          <w:p w14:paraId="0DE8BD86" w14:textId="3A453E2D"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Pr>
                <w:rFonts w:ascii="Times New Roman" w:eastAsia="Times New Roman" w:hAnsi="Times New Roman" w:cs="Times New Roman"/>
                <w:sz w:val="24"/>
                <w:szCs w:val="24"/>
                <w:lang w:val="sr-Cyrl-RS"/>
              </w:rPr>
              <w:t xml:space="preserve">10.800 </w:t>
            </w:r>
            <w:r w:rsidRPr="00BE19A1">
              <w:rPr>
                <w:rFonts w:ascii="Times New Roman" w:eastAsia="Times New Roman" w:hAnsi="Times New Roman" w:cs="Times New Roman"/>
                <w:sz w:val="24"/>
                <w:szCs w:val="24"/>
              </w:rPr>
              <w:t>РСД.</w:t>
            </w:r>
          </w:p>
        </w:tc>
      </w:tr>
      <w:tr w:rsidR="00B221F3" w:rsidRPr="00BE19A1" w14:paraId="665ABD9A" w14:textId="77777777" w:rsidTr="00B221F3">
        <w:trPr>
          <w:trHeight w:val="20"/>
        </w:trPr>
        <w:tc>
          <w:tcPr>
            <w:tcW w:w="5000" w:type="pct"/>
            <w:tcMar>
              <w:top w:w="100" w:type="dxa"/>
              <w:left w:w="100" w:type="dxa"/>
              <w:bottom w:w="100" w:type="dxa"/>
              <w:right w:w="100" w:type="dxa"/>
            </w:tcMar>
            <w:vAlign w:val="center"/>
            <w:hideMark/>
          </w:tcPr>
          <w:p w14:paraId="14784E26" w14:textId="77777777" w:rsidR="00B221F3" w:rsidRPr="00BE19A1" w:rsidRDefault="00B221F3" w:rsidP="00B221F3">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B221F3" w:rsidRPr="00523AAF" w14:paraId="2C949304" w14:textId="77777777" w:rsidTr="00B221F3">
        <w:trPr>
          <w:trHeight w:val="20"/>
        </w:trPr>
        <w:tc>
          <w:tcPr>
            <w:tcW w:w="5000" w:type="pct"/>
            <w:tcMar>
              <w:top w:w="100" w:type="dxa"/>
              <w:left w:w="100" w:type="dxa"/>
              <w:bottom w:w="100" w:type="dxa"/>
              <w:right w:w="100" w:type="dxa"/>
            </w:tcMar>
            <w:vAlign w:val="center"/>
          </w:tcPr>
          <w:p w14:paraId="4228A6D2" w14:textId="77777777" w:rsidR="00B221F3" w:rsidRPr="00523AAF" w:rsidRDefault="00B221F3" w:rsidP="00B221F3">
            <w:pPr>
              <w:spacing w:after="0" w:line="240" w:lineRule="auto"/>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Није планирана провера знања.</w:t>
            </w:r>
          </w:p>
        </w:tc>
      </w:tr>
      <w:tr w:rsidR="00B221F3" w:rsidRPr="00523AAF" w14:paraId="4C3B40EB" w14:textId="77777777" w:rsidTr="00B221F3">
        <w:trPr>
          <w:trHeight w:val="20"/>
        </w:trPr>
        <w:tc>
          <w:tcPr>
            <w:tcW w:w="5000" w:type="pct"/>
            <w:tcMar>
              <w:top w:w="100" w:type="dxa"/>
              <w:left w:w="100" w:type="dxa"/>
              <w:bottom w:w="100" w:type="dxa"/>
              <w:right w:w="100" w:type="dxa"/>
            </w:tcMar>
            <w:vAlign w:val="center"/>
            <w:hideMark/>
          </w:tcPr>
          <w:p w14:paraId="5AD8DA4A" w14:textId="77777777" w:rsidR="00B221F3" w:rsidRPr="00523AAF" w:rsidRDefault="00B221F3" w:rsidP="00B221F3">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B221F3" w:rsidRPr="00BE19A1" w14:paraId="76C51710" w14:textId="77777777" w:rsidTr="00B221F3">
        <w:trPr>
          <w:trHeight w:val="20"/>
        </w:trPr>
        <w:tc>
          <w:tcPr>
            <w:tcW w:w="5000" w:type="pct"/>
            <w:tcMar>
              <w:top w:w="100" w:type="dxa"/>
              <w:left w:w="100" w:type="dxa"/>
              <w:bottom w:w="100" w:type="dxa"/>
              <w:right w:w="100" w:type="dxa"/>
            </w:tcMar>
            <w:vAlign w:val="center"/>
          </w:tcPr>
          <w:p w14:paraId="183650C3" w14:textId="77777777" w:rsidR="00B221F3" w:rsidRPr="00BE19A1" w:rsidRDefault="00B221F3" w:rsidP="00B221F3">
            <w:pPr>
              <w:spacing w:after="0" w:line="240" w:lineRule="auto"/>
              <w:rPr>
                <w:rFonts w:ascii="Times New Roman" w:eastAsia="Times New Roman" w:hAnsi="Times New Roman" w:cs="Times New Roman"/>
                <w:b/>
                <w:bCs/>
                <w:color w:val="000000"/>
                <w:sz w:val="24"/>
                <w:szCs w:val="24"/>
              </w:rPr>
            </w:pPr>
            <w:r w:rsidRPr="006C342D">
              <w:rPr>
                <w:rFonts w:ascii="Times New Roman" w:eastAsia="Times New Roman" w:hAnsi="Times New Roman" w:cs="Times New Roman"/>
                <w:sz w:val="24"/>
                <w:szCs w:val="24"/>
              </w:rPr>
              <w:t>Потврда о учешћу у програму.</w:t>
            </w:r>
          </w:p>
        </w:tc>
      </w:tr>
    </w:tbl>
    <w:p w14:paraId="21059D95" w14:textId="0E7FA86C" w:rsidR="00B221F3" w:rsidRDefault="00B221F3" w:rsidP="00523C33">
      <w:pPr>
        <w:rPr>
          <w:b/>
          <w:lang w:val="sr-Cyrl-RS"/>
        </w:rPr>
      </w:pPr>
    </w:p>
    <w:bookmarkEnd w:id="348"/>
    <w:p w14:paraId="526CFF17" w14:textId="77777777" w:rsidR="00B221F3" w:rsidRDefault="00B221F3">
      <w:pPr>
        <w:rPr>
          <w:b/>
          <w:lang w:val="sr-Cyrl-RS"/>
        </w:rPr>
      </w:pPr>
      <w:r>
        <w:rPr>
          <w:b/>
          <w:lang w:val="sr-Cyrl-RS"/>
        </w:rPr>
        <w:br w:type="page"/>
      </w:r>
    </w:p>
    <w:p w14:paraId="0472CECC" w14:textId="77777777" w:rsidR="00B221F3" w:rsidRPr="006C342D" w:rsidRDefault="00B221F3" w:rsidP="00B221F3">
      <w:pPr>
        <w:pStyle w:val="Heading1"/>
      </w:pPr>
      <w:bookmarkStart w:id="353" w:name="_Toc530052593"/>
      <w:bookmarkStart w:id="354" w:name="_Toc536435223"/>
      <w:bookmarkStart w:id="355" w:name="_Toc432606"/>
      <w:bookmarkStart w:id="356" w:name="_Toc20235064"/>
      <w:r w:rsidRPr="006C342D">
        <w:t>БЕЗБЕДНОСТ У ЛОКАЛНОЈ ЗАЈЕДНИЦИ</w:t>
      </w:r>
      <w:bookmarkEnd w:id="353"/>
      <w:bookmarkEnd w:id="354"/>
      <w:bookmarkEnd w:id="355"/>
      <w:bookmarkEnd w:id="356"/>
    </w:p>
    <w:p w14:paraId="437428FF" w14:textId="77777777" w:rsidR="00B221F3" w:rsidRPr="006C342D" w:rsidRDefault="00B221F3" w:rsidP="00B221F3">
      <w:pPr>
        <w:rPr>
          <w:rFonts w:ascii="Times New Roman" w:hAnsi="Times New Roman" w:cs="Times New Roman"/>
        </w:rPr>
      </w:pPr>
    </w:p>
    <w:p w14:paraId="7316F4D9" w14:textId="27CDAF4D" w:rsidR="00E603A7" w:rsidRDefault="00922E86">
      <w:pPr>
        <w:pStyle w:val="TOC2"/>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\b БЕЗБ \* MERGEFORMAT </w:instrText>
      </w:r>
      <w:r>
        <w:rPr>
          <w:rFonts w:ascii="Times New Roman" w:hAnsi="Times New Roman" w:cs="Times New Roman"/>
        </w:rPr>
        <w:fldChar w:fldCharType="separate"/>
      </w:r>
      <w:r w:rsidR="00E603A7" w:rsidRPr="0016079F">
        <w:rPr>
          <w:rFonts w:ascii="Symbol" w:hAnsi="Symbol"/>
          <w:noProof/>
        </w:rPr>
        <w:t></w:t>
      </w:r>
      <w:r w:rsidR="00E603A7">
        <w:rPr>
          <w:rFonts w:eastAsiaTheme="minorEastAsia"/>
          <w:noProof/>
        </w:rPr>
        <w:tab/>
      </w:r>
      <w:r w:rsidR="00E603A7">
        <w:rPr>
          <w:noProof/>
        </w:rPr>
        <w:t>ЦИВИЛНА ЗАШТИТА</w:t>
      </w:r>
      <w:r w:rsidR="00E603A7">
        <w:rPr>
          <w:noProof/>
        </w:rPr>
        <w:tab/>
      </w:r>
      <w:r w:rsidR="00E603A7">
        <w:rPr>
          <w:noProof/>
        </w:rPr>
        <w:fldChar w:fldCharType="begin"/>
      </w:r>
      <w:r w:rsidR="00E603A7">
        <w:rPr>
          <w:noProof/>
        </w:rPr>
        <w:instrText xml:space="preserve"> PAGEREF _Toc20234777 \h </w:instrText>
      </w:r>
      <w:r w:rsidR="00E603A7">
        <w:rPr>
          <w:noProof/>
        </w:rPr>
      </w:r>
      <w:r w:rsidR="00E603A7">
        <w:rPr>
          <w:noProof/>
        </w:rPr>
        <w:fldChar w:fldCharType="separate"/>
      </w:r>
      <w:r w:rsidR="00E603A7">
        <w:rPr>
          <w:noProof/>
        </w:rPr>
        <w:t>264</w:t>
      </w:r>
      <w:r w:rsidR="00E603A7">
        <w:rPr>
          <w:noProof/>
        </w:rPr>
        <w:fldChar w:fldCharType="end"/>
      </w:r>
    </w:p>
    <w:p w14:paraId="52BC0DD6" w14:textId="7401B4D0" w:rsidR="00E603A7" w:rsidRDefault="00E603A7">
      <w:pPr>
        <w:pStyle w:val="TOC2"/>
        <w:rPr>
          <w:rFonts w:eastAsiaTheme="minorEastAsia"/>
          <w:noProof/>
        </w:rPr>
      </w:pPr>
      <w:r w:rsidRPr="0016079F">
        <w:rPr>
          <w:rFonts w:ascii="Symbol" w:hAnsi="Symbol"/>
          <w:noProof/>
        </w:rPr>
        <w:t></w:t>
      </w:r>
      <w:r>
        <w:rPr>
          <w:rFonts w:eastAsiaTheme="minorEastAsia"/>
          <w:noProof/>
        </w:rPr>
        <w:tab/>
      </w:r>
      <w:r>
        <w:rPr>
          <w:noProof/>
        </w:rPr>
        <w:t>ПРИМЕНА ЗАКОНА О КОМУНАЛНОЈ МИЛИЦИЈИ</w:t>
      </w:r>
      <w:r>
        <w:rPr>
          <w:noProof/>
        </w:rPr>
        <w:tab/>
      </w:r>
      <w:r>
        <w:rPr>
          <w:noProof/>
        </w:rPr>
        <w:fldChar w:fldCharType="begin"/>
      </w:r>
      <w:r>
        <w:rPr>
          <w:noProof/>
        </w:rPr>
        <w:instrText xml:space="preserve"> PAGEREF _Toc20234778 \h </w:instrText>
      </w:r>
      <w:r>
        <w:rPr>
          <w:noProof/>
        </w:rPr>
      </w:r>
      <w:r>
        <w:rPr>
          <w:noProof/>
        </w:rPr>
        <w:fldChar w:fldCharType="separate"/>
      </w:r>
      <w:r>
        <w:rPr>
          <w:noProof/>
        </w:rPr>
        <w:t>267</w:t>
      </w:r>
      <w:r>
        <w:rPr>
          <w:noProof/>
        </w:rPr>
        <w:fldChar w:fldCharType="end"/>
      </w:r>
    </w:p>
    <w:p w14:paraId="136B9EE4" w14:textId="247F599A" w:rsidR="00E603A7" w:rsidRDefault="00E603A7">
      <w:pPr>
        <w:pStyle w:val="TOC2"/>
        <w:rPr>
          <w:rFonts w:eastAsiaTheme="minorEastAsia"/>
          <w:noProof/>
        </w:rPr>
      </w:pPr>
      <w:r w:rsidRPr="0016079F">
        <w:rPr>
          <w:rFonts w:ascii="Symbol" w:hAnsi="Symbol"/>
          <w:noProof/>
        </w:rPr>
        <w:t></w:t>
      </w:r>
      <w:r>
        <w:rPr>
          <w:rFonts w:eastAsiaTheme="minorEastAsia"/>
          <w:noProof/>
        </w:rPr>
        <w:tab/>
      </w:r>
      <w:r>
        <w:rPr>
          <w:noProof/>
        </w:rPr>
        <w:t>ДЕЛОВАЊЕ ЈЕДИНИЦА ЛОКАЛНЕ САМОУПРАВЕ У ОБЛАСТИ БЕЗБЕДНОСТИ</w:t>
      </w:r>
      <w:r>
        <w:rPr>
          <w:noProof/>
        </w:rPr>
        <w:tab/>
      </w:r>
      <w:r w:rsidR="003B178E">
        <w:rPr>
          <w:noProof/>
          <w:lang w:val="sr-Cyrl-RS"/>
        </w:rPr>
        <w:t>271</w:t>
      </w:r>
    </w:p>
    <w:p w14:paraId="22BB43A2" w14:textId="1559EA19" w:rsidR="00E603A7" w:rsidRDefault="00E603A7">
      <w:pPr>
        <w:pStyle w:val="TOC2"/>
        <w:rPr>
          <w:rFonts w:eastAsiaTheme="minorEastAsia"/>
          <w:noProof/>
        </w:rPr>
      </w:pPr>
      <w:r w:rsidRPr="0016079F">
        <w:rPr>
          <w:rFonts w:ascii="Symbol" w:hAnsi="Symbol"/>
          <w:noProof/>
        </w:rPr>
        <w:t></w:t>
      </w:r>
      <w:r>
        <w:rPr>
          <w:rFonts w:eastAsiaTheme="minorEastAsia"/>
          <w:noProof/>
        </w:rPr>
        <w:tab/>
      </w:r>
      <w:r w:rsidR="001C29B1">
        <w:rPr>
          <w:noProof/>
          <w:lang w:val="sr-Cyrl-RS"/>
        </w:rPr>
        <w:t>СМАЊЕЊЕ РИЗИКА ОД КАТАСТРОФА</w:t>
      </w:r>
      <w:r>
        <w:rPr>
          <w:noProof/>
        </w:rPr>
        <w:tab/>
      </w:r>
      <w:r w:rsidR="003B178E">
        <w:rPr>
          <w:noProof/>
          <w:lang w:val="sr-Cyrl-RS"/>
        </w:rPr>
        <w:t>274</w:t>
      </w:r>
    </w:p>
    <w:p w14:paraId="5A55A403" w14:textId="4E0363C2" w:rsidR="00B221F3" w:rsidRPr="006C342D" w:rsidRDefault="00922E86" w:rsidP="00B221F3">
      <w:pPr>
        <w:rPr>
          <w:rFonts w:ascii="Times New Roman" w:hAnsi="Times New Roman" w:cs="Times New Roman"/>
        </w:rPr>
      </w:pPr>
      <w:r>
        <w:rPr>
          <w:rFonts w:ascii="Times New Roman" w:hAnsi="Times New Roman" w:cs="Times New Roman"/>
        </w:rPr>
        <w:fldChar w:fldCharType="end"/>
      </w:r>
    </w:p>
    <w:p w14:paraId="7A2B6271" w14:textId="77777777" w:rsidR="00B27BE2" w:rsidRPr="00E050F9" w:rsidRDefault="00B27BE2" w:rsidP="00B27BE2">
      <w:pPr>
        <w:tabs>
          <w:tab w:val="left" w:pos="0"/>
        </w:tabs>
        <w:spacing w:after="0" w:line="240" w:lineRule="auto"/>
        <w:ind w:firstLine="720"/>
        <w:jc w:val="both"/>
        <w:rPr>
          <w:rFonts w:ascii="Times New Roman" w:hAnsi="Times New Roman" w:cs="Times New Roman"/>
          <w:sz w:val="24"/>
          <w:szCs w:val="24"/>
          <w:shd w:val="clear" w:color="auto" w:fill="FFFFFF"/>
        </w:rPr>
      </w:pPr>
      <w:r w:rsidRPr="00E050F9">
        <w:rPr>
          <w:rFonts w:ascii="Times New Roman" w:hAnsi="Times New Roman" w:cs="Times New Roman"/>
          <w:noProof/>
          <w:spacing w:val="-4"/>
          <w:sz w:val="24"/>
          <w:szCs w:val="24"/>
        </w:rPr>
        <w:t>Законом о смањењу ризика од катастрофа и управљању ванредним ситуацијама</w:t>
      </w:r>
      <w:r w:rsidRPr="00E050F9">
        <w:rPr>
          <w:rFonts w:ascii="Times New Roman" w:hAnsi="Times New Roman" w:cs="Times New Roman"/>
          <w:noProof/>
          <w:spacing w:val="-4"/>
          <w:sz w:val="24"/>
          <w:szCs w:val="24"/>
          <w:vertAlign w:val="superscript"/>
        </w:rPr>
        <w:footnoteReference w:id="84"/>
      </w:r>
      <w:r w:rsidRPr="00E050F9">
        <w:rPr>
          <w:rFonts w:ascii="Times New Roman" w:hAnsi="Times New Roman" w:cs="Times New Roman"/>
          <w:noProof/>
          <w:spacing w:val="-4"/>
          <w:sz w:val="24"/>
          <w:szCs w:val="24"/>
        </w:rPr>
        <w:t xml:space="preserve"> у</w:t>
      </w:r>
      <w:r w:rsidRPr="00E050F9">
        <w:rPr>
          <w:rFonts w:ascii="Times New Roman" w:hAnsi="Times New Roman" w:cs="Times New Roman"/>
          <w:sz w:val="24"/>
          <w:szCs w:val="24"/>
          <w:shd w:val="clear" w:color="auto" w:fill="FFFFFF"/>
        </w:rPr>
        <w:t>ређено је смањење ризика од катастрофа, превенција и јачање отпорности и спремности појединаца и заједнице за реаговање на последице катастрофа, заштита и спасавања људи, материјалних, културних и других добара, права и обавезе грађана, удружења, правних лица, органа јединица локалне самоуправе, аутономних покрајина и Републике Србије, управљање ванредним ситуацијама, функционисање цивилне заштите, рано упозоравање, обавештавање и узбуњивање, међународна сарадња, инспекцијски надзор и друга питања од значаја за организовање и функционисање система смањења ризика од катастрофа и управљања ванредним ситуацијама.</w:t>
      </w:r>
    </w:p>
    <w:p w14:paraId="6D6C8A00" w14:textId="77777777" w:rsidR="00B27BE2" w:rsidRPr="00E050F9" w:rsidRDefault="00B27BE2" w:rsidP="00B27BE2">
      <w:pPr>
        <w:tabs>
          <w:tab w:val="left" w:pos="0"/>
        </w:tabs>
        <w:spacing w:after="0" w:line="240" w:lineRule="auto"/>
        <w:ind w:firstLine="720"/>
        <w:jc w:val="both"/>
        <w:rPr>
          <w:rFonts w:ascii="Times New Roman" w:hAnsi="Times New Roman" w:cs="Times New Roman"/>
          <w:sz w:val="24"/>
          <w:szCs w:val="24"/>
          <w:shd w:val="clear" w:color="auto" w:fill="FFFFFF"/>
        </w:rPr>
      </w:pPr>
    </w:p>
    <w:p w14:paraId="77F71310" w14:textId="77777777" w:rsidR="00B27BE2" w:rsidRPr="00E050F9" w:rsidRDefault="00B27BE2" w:rsidP="00B27BE2">
      <w:pPr>
        <w:tabs>
          <w:tab w:val="left" w:pos="0"/>
        </w:tabs>
        <w:spacing w:after="0" w:line="240" w:lineRule="auto"/>
        <w:ind w:firstLine="720"/>
        <w:jc w:val="both"/>
        <w:rPr>
          <w:rFonts w:ascii="Times New Roman" w:hAnsi="Times New Roman" w:cs="Times New Roman"/>
          <w:sz w:val="24"/>
          <w:szCs w:val="24"/>
        </w:rPr>
      </w:pPr>
      <w:r w:rsidRPr="00E050F9">
        <w:rPr>
          <w:rFonts w:ascii="Times New Roman" w:hAnsi="Times New Roman" w:cs="Times New Roman"/>
          <w:sz w:val="24"/>
          <w:szCs w:val="24"/>
          <w:shd w:val="clear" w:color="auto" w:fill="FFFFFF"/>
        </w:rPr>
        <w:t>Овим законом прописано је да превенција обухвата скуп мера и активности за ублажавање постојећих ризика као и смањење ризика од настанка нових последица катастрофе. Ри</w:t>
      </w:r>
      <w:r w:rsidRPr="00E050F9">
        <w:rPr>
          <w:rFonts w:ascii="Times New Roman" w:hAnsi="Times New Roman" w:cs="Times New Roman"/>
          <w:sz w:val="24"/>
          <w:szCs w:val="24"/>
        </w:rPr>
        <w:t>зик означава комбинацију вероватноће да ће се катастрофа десити у одређеном временском раздобљу и са одређеним негативним последицама, а процена ризика је дефинисана као утврђивање природе и степена ризика од потенцијалне опасности, стања угрожености и последица које могу да угрозе живот и здравље људи, животну средину и материјална и културна добра.</w:t>
      </w:r>
    </w:p>
    <w:p w14:paraId="5CA350C3" w14:textId="77777777" w:rsidR="00B27BE2" w:rsidRPr="00E050F9" w:rsidRDefault="00B27BE2" w:rsidP="00B27BE2">
      <w:pPr>
        <w:shd w:val="clear" w:color="auto" w:fill="FFFFFF"/>
        <w:tabs>
          <w:tab w:val="left" w:pos="0"/>
        </w:tabs>
        <w:spacing w:after="0" w:line="240" w:lineRule="auto"/>
        <w:ind w:firstLine="720"/>
        <w:jc w:val="both"/>
        <w:rPr>
          <w:rFonts w:ascii="Times New Roman" w:eastAsia="Times New Roman" w:hAnsi="Times New Roman" w:cs="Times New Roman"/>
          <w:bCs/>
          <w:sz w:val="24"/>
          <w:szCs w:val="24"/>
        </w:rPr>
      </w:pPr>
    </w:p>
    <w:p w14:paraId="005E1DBD" w14:textId="77777777" w:rsidR="00B27BE2" w:rsidRPr="00E050F9" w:rsidRDefault="00B27BE2" w:rsidP="00B27BE2">
      <w:pPr>
        <w:shd w:val="clear" w:color="auto" w:fill="FFFFFF"/>
        <w:tabs>
          <w:tab w:val="left" w:pos="0"/>
        </w:tabs>
        <w:spacing w:after="0" w:line="240" w:lineRule="auto"/>
        <w:ind w:firstLine="720"/>
        <w:jc w:val="both"/>
        <w:rPr>
          <w:rFonts w:ascii="Times New Roman" w:eastAsia="Times New Roman" w:hAnsi="Times New Roman" w:cs="Times New Roman"/>
          <w:sz w:val="24"/>
          <w:szCs w:val="24"/>
          <w:shd w:val="clear" w:color="auto" w:fill="FFFFFF"/>
        </w:rPr>
      </w:pPr>
      <w:r w:rsidRPr="00E050F9">
        <w:rPr>
          <w:rFonts w:ascii="Times New Roman" w:eastAsia="Times New Roman" w:hAnsi="Times New Roman" w:cs="Times New Roman"/>
          <w:bCs/>
          <w:sz w:val="24"/>
          <w:szCs w:val="24"/>
        </w:rPr>
        <w:t>У складу са овим законом</w:t>
      </w:r>
      <w:r w:rsidRPr="00E050F9">
        <w:rPr>
          <w:rFonts w:ascii="Times New Roman" w:eastAsia="Times New Roman" w:hAnsi="Times New Roman" w:cs="Times New Roman"/>
          <w:b/>
          <w:bCs/>
          <w:sz w:val="24"/>
          <w:szCs w:val="24"/>
        </w:rPr>
        <w:t xml:space="preserve"> </w:t>
      </w:r>
      <w:r w:rsidRPr="00E050F9">
        <w:rPr>
          <w:rFonts w:ascii="Times New Roman" w:eastAsia="Times New Roman" w:hAnsi="Times New Roman" w:cs="Times New Roman"/>
          <w:bCs/>
          <w:sz w:val="24"/>
          <w:szCs w:val="24"/>
        </w:rPr>
        <w:t>ј</w:t>
      </w:r>
      <w:r w:rsidRPr="00E050F9">
        <w:rPr>
          <w:rFonts w:ascii="Times New Roman" w:eastAsia="Times New Roman" w:hAnsi="Times New Roman" w:cs="Times New Roman"/>
          <w:sz w:val="24"/>
          <w:szCs w:val="24"/>
        </w:rPr>
        <w:t>единице локалне самоуправе имају примарну улогу у управљању ризиком од катастрофа и ту улогу подржавају све надлежне државне и покрајинске институције. П</w:t>
      </w:r>
      <w:r w:rsidRPr="00E050F9">
        <w:rPr>
          <w:rFonts w:ascii="Times New Roman" w:eastAsia="Times New Roman" w:hAnsi="Times New Roman" w:cs="Times New Roman"/>
          <w:noProof/>
          <w:spacing w:val="-4"/>
          <w:sz w:val="24"/>
          <w:szCs w:val="24"/>
        </w:rPr>
        <w:t xml:space="preserve">рописан је и низ обавеза јединица локалне самоуправе </w:t>
      </w:r>
      <w:r w:rsidRPr="00E050F9">
        <w:rPr>
          <w:rFonts w:ascii="Times New Roman" w:eastAsia="Times New Roman" w:hAnsi="Times New Roman" w:cs="Times New Roman"/>
          <w:sz w:val="24"/>
          <w:szCs w:val="24"/>
          <w:shd w:val="clear" w:color="auto" w:fill="FFFFFF"/>
        </w:rPr>
        <w:t>у области смањења ризика од катастрофа и управљања ванредним ситуацијама (члан 29). У том смислу, неопходно је едуковати запослене о новим законским решењима.</w:t>
      </w:r>
    </w:p>
    <w:p w14:paraId="35A7876B" w14:textId="77777777" w:rsidR="00B27BE2" w:rsidRPr="00E050F9" w:rsidRDefault="00B27BE2" w:rsidP="00B27BE2">
      <w:pPr>
        <w:shd w:val="clear" w:color="auto" w:fill="FFFFFF"/>
        <w:tabs>
          <w:tab w:val="left" w:pos="0"/>
        </w:tabs>
        <w:spacing w:after="0" w:line="240" w:lineRule="auto"/>
        <w:ind w:firstLine="720"/>
        <w:jc w:val="both"/>
        <w:rPr>
          <w:rFonts w:ascii="Times New Roman" w:eastAsia="Times New Roman" w:hAnsi="Times New Roman" w:cs="Times New Roman"/>
          <w:sz w:val="24"/>
          <w:szCs w:val="24"/>
          <w:shd w:val="clear" w:color="auto" w:fill="FFFFFF"/>
        </w:rPr>
      </w:pPr>
    </w:p>
    <w:p w14:paraId="7702F0B5" w14:textId="77777777" w:rsidR="00B27BE2" w:rsidRPr="00E050F9" w:rsidRDefault="00B27BE2" w:rsidP="00B27BE2">
      <w:pPr>
        <w:tabs>
          <w:tab w:val="left" w:pos="0"/>
        </w:tabs>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E050F9">
        <w:rPr>
          <w:rFonts w:ascii="Times New Roman" w:eastAsia="Calibri" w:hAnsi="Times New Roman" w:cs="Times New Roman"/>
          <w:color w:val="000000"/>
          <w:sz w:val="24"/>
          <w:szCs w:val="24"/>
        </w:rPr>
        <w:t>Такође, Закон о полицији</w:t>
      </w:r>
      <w:r w:rsidRPr="00E050F9">
        <w:rPr>
          <w:rFonts w:ascii="Times New Roman" w:eastAsia="Calibri" w:hAnsi="Times New Roman" w:cs="Times New Roman"/>
          <w:color w:val="000000"/>
          <w:sz w:val="24"/>
          <w:szCs w:val="24"/>
          <w:vertAlign w:val="superscript"/>
        </w:rPr>
        <w:footnoteReference w:id="85"/>
      </w:r>
      <w:r w:rsidRPr="00E050F9">
        <w:rPr>
          <w:rFonts w:ascii="Times New Roman" w:eastAsia="Calibri" w:hAnsi="Times New Roman" w:cs="Times New Roman"/>
          <w:color w:val="000000"/>
          <w:sz w:val="24"/>
          <w:szCs w:val="24"/>
        </w:rPr>
        <w:t xml:space="preserve"> указује на потребу да запослени у органима јединица локалне самоуправе у вези са његовом применом стекну или усвоје нова или унапреде знања и вештине, будући да уводи значајне надлежности јединица локалне самоуправе у овој области (механизми сарадње и сл.). </w:t>
      </w:r>
    </w:p>
    <w:p w14:paraId="46D93A01" w14:textId="77777777" w:rsidR="00B27BE2" w:rsidRPr="00E050F9" w:rsidRDefault="00B27BE2" w:rsidP="00B27BE2">
      <w:pPr>
        <w:shd w:val="clear" w:color="auto" w:fill="FFFFFF"/>
        <w:tabs>
          <w:tab w:val="left" w:pos="0"/>
        </w:tabs>
        <w:spacing w:after="0" w:line="240" w:lineRule="auto"/>
        <w:ind w:firstLine="720"/>
        <w:jc w:val="both"/>
        <w:rPr>
          <w:rFonts w:ascii="Times New Roman" w:eastAsia="Times New Roman" w:hAnsi="Times New Roman" w:cs="Times New Roman"/>
          <w:noProof/>
          <w:spacing w:val="-4"/>
          <w:sz w:val="24"/>
          <w:szCs w:val="24"/>
        </w:rPr>
      </w:pPr>
    </w:p>
    <w:p w14:paraId="169301B9" w14:textId="77777777" w:rsidR="00B27BE2" w:rsidRPr="00E050F9" w:rsidRDefault="00B27BE2" w:rsidP="00B27BE2">
      <w:pPr>
        <w:tabs>
          <w:tab w:val="left" w:pos="0"/>
        </w:tabs>
        <w:spacing w:after="0" w:line="240" w:lineRule="auto"/>
        <w:ind w:firstLine="720"/>
        <w:contextualSpacing/>
        <w:jc w:val="both"/>
        <w:rPr>
          <w:rFonts w:ascii="Times New Roman" w:hAnsi="Times New Roman" w:cs="Times New Roman"/>
          <w:sz w:val="24"/>
          <w:szCs w:val="24"/>
        </w:rPr>
      </w:pPr>
      <w:r w:rsidRPr="00E050F9">
        <w:rPr>
          <w:rFonts w:ascii="Times New Roman" w:hAnsi="Times New Roman" w:cs="Times New Roman"/>
          <w:sz w:val="24"/>
          <w:szCs w:val="24"/>
        </w:rPr>
        <w:t xml:space="preserve">Имајући у виду прописане обавезе и утврђене потребе за стручним усавршавањем, област Безбедност у локалној заједици обухвата релевантне тематске целине у овој обасти. Припремљене обуке намењене су свим </w:t>
      </w:r>
      <w:r w:rsidRPr="00E050F9">
        <w:rPr>
          <w:rFonts w:ascii="Times New Roman" w:eastAsia="Times New Roman" w:hAnsi="Times New Roman" w:cs="Times New Roman"/>
          <w:sz w:val="24"/>
          <w:szCs w:val="24"/>
        </w:rPr>
        <w:t>службеницима, односно з</w:t>
      </w:r>
      <w:r w:rsidRPr="00E050F9">
        <w:rPr>
          <w:rFonts w:ascii="Times New Roman" w:hAnsi="Times New Roman" w:cs="Times New Roman"/>
          <w:sz w:val="24"/>
          <w:szCs w:val="24"/>
        </w:rPr>
        <w:t xml:space="preserve">апосленима </w:t>
      </w:r>
      <w:r w:rsidRPr="00E050F9">
        <w:rPr>
          <w:rFonts w:ascii="Times New Roman" w:hAnsi="Times New Roman" w:cs="Times New Roman"/>
          <w:sz w:val="24"/>
          <w:szCs w:val="24"/>
          <w:lang w:val="sr-Cyrl-RS"/>
        </w:rPr>
        <w:t xml:space="preserve">у јединицама локалне самоуправе. </w:t>
      </w:r>
    </w:p>
    <w:p w14:paraId="20B5C304" w14:textId="77777777" w:rsidR="00B27BE2" w:rsidRPr="00E050F9" w:rsidRDefault="00B27BE2" w:rsidP="00B27BE2">
      <w:pPr>
        <w:shd w:val="clear" w:color="auto" w:fill="FFFFFF"/>
        <w:spacing w:after="0" w:line="240" w:lineRule="auto"/>
        <w:ind w:firstLine="720"/>
        <w:jc w:val="both"/>
        <w:rPr>
          <w:rFonts w:ascii="Times New Roman" w:eastAsia="Times New Roman" w:hAnsi="Times New Roman" w:cs="Times New Roman"/>
          <w:sz w:val="24"/>
          <w:szCs w:val="24"/>
          <w:lang w:val="sr-Cyrl-RS"/>
        </w:rPr>
      </w:pPr>
      <w:r w:rsidRPr="00E050F9">
        <w:rPr>
          <w:rFonts w:ascii="Times New Roman" w:eastAsia="Times New Roman" w:hAnsi="Times New Roman" w:cs="Times New Roman"/>
          <w:sz w:val="24"/>
          <w:szCs w:val="24"/>
          <w:lang w:val="sr-Cyrl-RS"/>
        </w:rPr>
        <w:t>Новим законом о комуналној милицији („Службени гласник РС, бр. 49/19) прописана је могућност да се комуналн</w:t>
      </w:r>
      <w:r w:rsidRPr="00E050F9">
        <w:rPr>
          <w:rFonts w:ascii="Times New Roman" w:eastAsia="Times New Roman" w:hAnsi="Times New Roman" w:cs="Times New Roman"/>
          <w:sz w:val="24"/>
          <w:szCs w:val="24"/>
          <w:lang w:val="sr-Latn-RS"/>
        </w:rPr>
        <w:t>a</w:t>
      </w:r>
      <w:r w:rsidRPr="00E050F9">
        <w:rPr>
          <w:rFonts w:ascii="Times New Roman" w:eastAsia="Times New Roman" w:hAnsi="Times New Roman" w:cs="Times New Roman"/>
          <w:sz w:val="24"/>
          <w:szCs w:val="24"/>
          <w:lang w:val="sr-Cyrl-RS"/>
        </w:rPr>
        <w:t xml:space="preserve"> милицијa образује и на територији општине, града и града Београда,</w:t>
      </w:r>
      <w:r w:rsidRPr="00E050F9">
        <w:rPr>
          <w:rFonts w:ascii="Times New Roman" w:eastAsia="Times New Roman" w:hAnsi="Times New Roman" w:cs="Times New Roman"/>
          <w:sz w:val="24"/>
          <w:szCs w:val="24"/>
          <w:lang w:val="sr-Latn-RS"/>
        </w:rPr>
        <w:t xml:space="preserve"> </w:t>
      </w:r>
      <w:r w:rsidRPr="00E050F9">
        <w:rPr>
          <w:rFonts w:ascii="Times New Roman" w:eastAsia="Times New Roman" w:hAnsi="Times New Roman" w:cs="Times New Roman"/>
          <w:sz w:val="24"/>
          <w:szCs w:val="24"/>
          <w:lang w:val="sr-Cyrl-RS"/>
        </w:rPr>
        <w:t>као унутрашња организациона јединица у саставу јединственог органа општинске, односно градске управе или управе образоване за поједину област.</w:t>
      </w:r>
      <w:r w:rsidRPr="00E050F9">
        <w:rPr>
          <w:rFonts w:ascii="Times New Roman" w:eastAsia="Times New Roman" w:hAnsi="Times New Roman" w:cs="Times New Roman"/>
          <w:sz w:val="24"/>
          <w:szCs w:val="24"/>
        </w:rPr>
        <w:t xml:space="preserve"> </w:t>
      </w:r>
      <w:r w:rsidRPr="00E050F9">
        <w:rPr>
          <w:rFonts w:ascii="Times New Roman" w:eastAsia="Times New Roman" w:hAnsi="Times New Roman" w:cs="Times New Roman"/>
          <w:sz w:val="24"/>
          <w:szCs w:val="24"/>
          <w:lang w:val="sr-Cyrl-RS"/>
        </w:rPr>
        <w:t>Такође, предвиђена је и могућност да јединице локалне самоуправе могу образовати заједничку организациону јединицу комуналне милиције (чл. 1,2 и 9). За спровођење одлуке о образовању комуналне милиције</w:t>
      </w:r>
      <w:r w:rsidRPr="00E050F9">
        <w:rPr>
          <w:rFonts w:ascii="Times New Roman" w:eastAsia="Times New Roman" w:hAnsi="Times New Roman" w:cs="Times New Roman"/>
          <w:sz w:val="24"/>
          <w:szCs w:val="24"/>
          <w:lang w:val="sr-Latn-RS"/>
        </w:rPr>
        <w:t xml:space="preserve"> </w:t>
      </w:r>
      <w:r w:rsidRPr="00E050F9">
        <w:rPr>
          <w:rFonts w:ascii="Times New Roman" w:eastAsia="Times New Roman" w:hAnsi="Times New Roman" w:cs="Times New Roman"/>
          <w:sz w:val="24"/>
          <w:szCs w:val="24"/>
          <w:lang w:val="sr-Cyrl-RS"/>
        </w:rPr>
        <w:t xml:space="preserve">и финансирање рада комуналне милиције, морају бити обезбеђена средства у буџету јединице локалне самоуправе (чл. 58).Новим законом проширена су и овлашћења комуналне милиције (чл. 18) и између осталих новина, измењене и одредбе које уређују питања заснивања радног односа и др. Сходно томе, постоји и потреба да се са новим законским решењима упознају функционери у јединицама локалне самоуправе. </w:t>
      </w:r>
    </w:p>
    <w:p w14:paraId="78073BC1" w14:textId="77777777" w:rsidR="00B27BE2" w:rsidRPr="00E050F9" w:rsidRDefault="00B27BE2" w:rsidP="00B27BE2">
      <w:pPr>
        <w:tabs>
          <w:tab w:val="left" w:pos="0"/>
        </w:tabs>
        <w:spacing w:after="0" w:line="240" w:lineRule="auto"/>
        <w:ind w:firstLine="720"/>
        <w:contextualSpacing/>
        <w:jc w:val="both"/>
        <w:rPr>
          <w:rFonts w:ascii="Times New Roman" w:eastAsia="Times New Roman" w:hAnsi="Times New Roman" w:cs="Times New Roman"/>
          <w:sz w:val="24"/>
          <w:szCs w:val="24"/>
        </w:rPr>
      </w:pPr>
    </w:p>
    <w:p w14:paraId="488C4A02" w14:textId="77777777" w:rsidR="00B27BE2" w:rsidRPr="00E050F9" w:rsidRDefault="00B27BE2" w:rsidP="00B27BE2">
      <w:pPr>
        <w:tabs>
          <w:tab w:val="left" w:pos="0"/>
        </w:tabs>
        <w:spacing w:after="0" w:line="240" w:lineRule="auto"/>
        <w:ind w:firstLine="720"/>
        <w:jc w:val="both"/>
        <w:rPr>
          <w:rFonts w:ascii="Times New Roman" w:hAnsi="Times New Roman" w:cs="Times New Roman"/>
          <w:sz w:val="24"/>
          <w:szCs w:val="24"/>
        </w:rPr>
      </w:pPr>
      <w:r w:rsidRPr="00E050F9">
        <w:rPr>
          <w:rFonts w:ascii="Times New Roman" w:hAnsi="Times New Roman" w:cs="Times New Roman"/>
          <w:sz w:val="24"/>
          <w:szCs w:val="24"/>
        </w:rPr>
        <w:t>Програм</w:t>
      </w:r>
      <w:r w:rsidRPr="00E050F9">
        <w:rPr>
          <w:rFonts w:ascii="Times New Roman" w:hAnsi="Times New Roman" w:cs="Times New Roman"/>
          <w:sz w:val="24"/>
          <w:szCs w:val="24"/>
          <w:lang w:val="sr-Cyrl-RS"/>
        </w:rPr>
        <w:t>и обука</w:t>
      </w:r>
      <w:r w:rsidRPr="00E050F9">
        <w:rPr>
          <w:rFonts w:ascii="Times New Roman" w:hAnsi="Times New Roman" w:cs="Times New Roman"/>
          <w:sz w:val="24"/>
          <w:szCs w:val="24"/>
        </w:rPr>
        <w:t xml:space="preserve"> се реализују путем семинара и </w:t>
      </w:r>
      <w:r w:rsidRPr="00E050F9">
        <w:rPr>
          <w:rFonts w:ascii="Times New Roman" w:eastAsia="Times New Roman" w:hAnsi="Times New Roman" w:cs="Times New Roman"/>
          <w:sz w:val="24"/>
          <w:szCs w:val="24"/>
        </w:rPr>
        <w:t>тренинга</w:t>
      </w:r>
      <w:r w:rsidRPr="00E050F9">
        <w:rPr>
          <w:rFonts w:ascii="Times New Roman" w:hAnsi="Times New Roman" w:cs="Times New Roman"/>
          <w:sz w:val="24"/>
          <w:szCs w:val="24"/>
        </w:rPr>
        <w:t xml:space="preserve"> применом различитих савремених облика, метода и техника рада (</w:t>
      </w:r>
      <w:r w:rsidRPr="00E050F9">
        <w:rPr>
          <w:rFonts w:ascii="Times New Roman" w:eastAsia="Times New Roman" w:hAnsi="Times New Roman" w:cs="Times New Roman"/>
          <w:sz w:val="24"/>
          <w:szCs w:val="24"/>
        </w:rPr>
        <w:t>презентације, дискусије, рад у групама</w:t>
      </w:r>
      <w:r w:rsidRPr="00E050F9">
        <w:rPr>
          <w:rFonts w:ascii="Times New Roman" w:hAnsi="Times New Roman" w:cs="Times New Roman"/>
          <w:sz w:val="24"/>
          <w:szCs w:val="24"/>
        </w:rPr>
        <w:t xml:space="preserve">, </w:t>
      </w:r>
      <w:r w:rsidRPr="00E050F9">
        <w:rPr>
          <w:rFonts w:ascii="Times New Roman" w:eastAsia="Times New Roman" w:hAnsi="Times New Roman" w:cs="Times New Roman"/>
          <w:sz w:val="24"/>
          <w:szCs w:val="24"/>
        </w:rPr>
        <w:t>студије случаја</w:t>
      </w:r>
      <w:r w:rsidRPr="00E050F9">
        <w:rPr>
          <w:rFonts w:ascii="Times New Roman" w:hAnsi="Times New Roman" w:cs="Times New Roman"/>
          <w:sz w:val="24"/>
          <w:szCs w:val="24"/>
        </w:rPr>
        <w:t xml:space="preserve">, </w:t>
      </w:r>
      <w:r w:rsidRPr="00E050F9">
        <w:rPr>
          <w:rFonts w:ascii="Times New Roman" w:eastAsia="Times New Roman" w:hAnsi="Times New Roman" w:cs="Times New Roman"/>
          <w:sz w:val="24"/>
          <w:szCs w:val="24"/>
        </w:rPr>
        <w:t>дебата, рад у групама, студије случаја, анализа и преглед материјала).</w:t>
      </w:r>
    </w:p>
    <w:p w14:paraId="0509B549" w14:textId="4DC81F8F" w:rsidR="00B221F3" w:rsidRPr="006C342D" w:rsidRDefault="00B221F3" w:rsidP="00AF7714">
      <w:pPr>
        <w:tabs>
          <w:tab w:val="left" w:pos="0"/>
        </w:tabs>
        <w:spacing w:after="0" w:line="240" w:lineRule="auto"/>
        <w:ind w:firstLine="720"/>
        <w:jc w:val="both"/>
        <w:rPr>
          <w:rFonts w:ascii="Times New Roman" w:hAnsi="Times New Roman" w:cs="Times New Roman"/>
          <w:sz w:val="24"/>
          <w:szCs w:val="24"/>
        </w:rPr>
      </w:pPr>
    </w:p>
    <w:p w14:paraId="7AB50B4E" w14:textId="43AE5483" w:rsidR="00B221F3" w:rsidRDefault="00B221F3">
      <w:pPr>
        <w:rPr>
          <w:b/>
          <w:lang w:val="sr-Cyrl-RS"/>
        </w:rPr>
      </w:pPr>
      <w:r>
        <w:rPr>
          <w:b/>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682A42" w:rsidRPr="00BE19A1" w14:paraId="3AF14255" w14:textId="77777777" w:rsidTr="00682A42">
        <w:trPr>
          <w:trHeight w:val="20"/>
        </w:trPr>
        <w:tc>
          <w:tcPr>
            <w:tcW w:w="5000" w:type="pct"/>
            <w:tcMar>
              <w:top w:w="100" w:type="dxa"/>
              <w:left w:w="100" w:type="dxa"/>
              <w:bottom w:w="100" w:type="dxa"/>
              <w:right w:w="100" w:type="dxa"/>
            </w:tcMar>
            <w:vAlign w:val="center"/>
          </w:tcPr>
          <w:p w14:paraId="4B3B3F1E" w14:textId="77777777" w:rsidR="00682A42" w:rsidRPr="00BE19A1" w:rsidRDefault="00682A42" w:rsidP="00D65115">
            <w:pPr>
              <w:spacing w:after="0" w:line="240" w:lineRule="auto"/>
              <w:rPr>
                <w:rFonts w:ascii="Times New Roman" w:hAnsi="Times New Roman" w:cs="Times New Roman"/>
                <w:b/>
                <w:sz w:val="24"/>
                <w:szCs w:val="24"/>
              </w:rPr>
            </w:pPr>
            <w:bookmarkStart w:id="357" w:name="БЕЗБ"/>
            <w:r w:rsidRPr="00BE19A1">
              <w:rPr>
                <w:rFonts w:ascii="Times New Roman" w:hAnsi="Times New Roman" w:cs="Times New Roman"/>
                <w:b/>
                <w:sz w:val="24"/>
                <w:szCs w:val="24"/>
              </w:rPr>
              <w:t>Област стручног усавршавања</w:t>
            </w:r>
          </w:p>
        </w:tc>
      </w:tr>
      <w:tr w:rsidR="00682A42" w:rsidRPr="002B0FED" w14:paraId="618E63A5" w14:textId="77777777" w:rsidTr="00682A42">
        <w:trPr>
          <w:trHeight w:val="20"/>
        </w:trPr>
        <w:tc>
          <w:tcPr>
            <w:tcW w:w="5000" w:type="pct"/>
            <w:tcMar>
              <w:top w:w="100" w:type="dxa"/>
              <w:left w:w="100" w:type="dxa"/>
              <w:bottom w:w="100" w:type="dxa"/>
              <w:right w:w="100" w:type="dxa"/>
            </w:tcMar>
            <w:vAlign w:val="center"/>
          </w:tcPr>
          <w:p w14:paraId="548A87F3"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Безбедност у локалној заједници</w:t>
            </w:r>
          </w:p>
        </w:tc>
      </w:tr>
      <w:tr w:rsidR="00682A42" w:rsidRPr="00BE19A1" w14:paraId="23B92779" w14:textId="77777777" w:rsidTr="00682A42">
        <w:trPr>
          <w:trHeight w:val="20"/>
        </w:trPr>
        <w:tc>
          <w:tcPr>
            <w:tcW w:w="5000" w:type="pct"/>
            <w:tcMar>
              <w:top w:w="100" w:type="dxa"/>
              <w:left w:w="100" w:type="dxa"/>
              <w:bottom w:w="100" w:type="dxa"/>
              <w:right w:w="100" w:type="dxa"/>
            </w:tcMar>
            <w:vAlign w:val="center"/>
          </w:tcPr>
          <w:p w14:paraId="2E91A023" w14:textId="77777777" w:rsidR="00682A42" w:rsidRPr="00BE19A1" w:rsidRDefault="00682A42" w:rsidP="00D6511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682A42" w:rsidRPr="00BE19A1" w14:paraId="623E7B4B" w14:textId="77777777" w:rsidTr="00682A42">
        <w:trPr>
          <w:trHeight w:val="20"/>
        </w:trPr>
        <w:tc>
          <w:tcPr>
            <w:tcW w:w="5000" w:type="pct"/>
            <w:tcMar>
              <w:top w:w="100" w:type="dxa"/>
              <w:left w:w="100" w:type="dxa"/>
              <w:bottom w:w="100" w:type="dxa"/>
              <w:right w:w="100" w:type="dxa"/>
            </w:tcMar>
            <w:vAlign w:val="center"/>
          </w:tcPr>
          <w:p w14:paraId="112C0EBF" w14:textId="77777777" w:rsidR="00682A42" w:rsidRPr="00682A42" w:rsidRDefault="00682A42" w:rsidP="00D65115">
            <w:pPr>
              <w:pStyle w:val="Heading2"/>
              <w:rPr>
                <w:lang w:val="en-US"/>
              </w:rPr>
            </w:pPr>
            <w:bookmarkStart w:id="358" w:name="_Toc20234777"/>
            <w:bookmarkStart w:id="359" w:name="_Toc20235065"/>
            <w:r w:rsidRPr="00682A42">
              <w:rPr>
                <w:lang w:val="en-US"/>
              </w:rPr>
              <w:t>ЦИВИЛНА ЗАШТИТА</w:t>
            </w:r>
            <w:bookmarkEnd w:id="358"/>
            <w:bookmarkEnd w:id="359"/>
          </w:p>
        </w:tc>
      </w:tr>
      <w:tr w:rsidR="00682A42" w:rsidRPr="00BE19A1" w14:paraId="11CCCC80" w14:textId="77777777" w:rsidTr="00682A42">
        <w:trPr>
          <w:trHeight w:val="20"/>
        </w:trPr>
        <w:tc>
          <w:tcPr>
            <w:tcW w:w="5000" w:type="pct"/>
            <w:tcMar>
              <w:top w:w="100" w:type="dxa"/>
              <w:left w:w="100" w:type="dxa"/>
              <w:bottom w:w="100" w:type="dxa"/>
              <w:right w:w="100" w:type="dxa"/>
            </w:tcMar>
            <w:vAlign w:val="center"/>
          </w:tcPr>
          <w:p w14:paraId="120CD825"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Шифра програма</w:t>
            </w:r>
          </w:p>
        </w:tc>
      </w:tr>
      <w:tr w:rsidR="00682A42" w:rsidRPr="00CC04C4" w14:paraId="1227CAE6" w14:textId="77777777" w:rsidTr="00682A42">
        <w:trPr>
          <w:trHeight w:val="20"/>
        </w:trPr>
        <w:tc>
          <w:tcPr>
            <w:tcW w:w="5000" w:type="pct"/>
            <w:tcMar>
              <w:top w:w="100" w:type="dxa"/>
              <w:left w:w="100" w:type="dxa"/>
              <w:bottom w:w="100" w:type="dxa"/>
              <w:right w:w="100" w:type="dxa"/>
            </w:tcMar>
            <w:vAlign w:val="center"/>
          </w:tcPr>
          <w:p w14:paraId="78CE01CB"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2020-07-1501</w:t>
            </w:r>
          </w:p>
        </w:tc>
      </w:tr>
      <w:tr w:rsidR="00682A42" w:rsidRPr="00542A8A" w14:paraId="55E35BB2" w14:textId="77777777" w:rsidTr="00682A42">
        <w:trPr>
          <w:trHeight w:val="20"/>
        </w:trPr>
        <w:tc>
          <w:tcPr>
            <w:tcW w:w="5000" w:type="pct"/>
            <w:tcMar>
              <w:top w:w="100" w:type="dxa"/>
              <w:left w:w="100" w:type="dxa"/>
              <w:bottom w:w="100" w:type="dxa"/>
              <w:right w:w="100" w:type="dxa"/>
            </w:tcMar>
            <w:vAlign w:val="center"/>
          </w:tcPr>
          <w:p w14:paraId="1B9FA0AA" w14:textId="77777777" w:rsidR="00682A42" w:rsidRPr="00682A42" w:rsidRDefault="00682A42" w:rsidP="00682A42">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Сврха програма</w:t>
            </w:r>
          </w:p>
        </w:tc>
      </w:tr>
      <w:tr w:rsidR="00682A42" w:rsidRPr="002B0FED" w14:paraId="042B51E3" w14:textId="77777777" w:rsidTr="00682A42">
        <w:trPr>
          <w:trHeight w:val="20"/>
        </w:trPr>
        <w:tc>
          <w:tcPr>
            <w:tcW w:w="5000" w:type="pct"/>
            <w:tcMar>
              <w:top w:w="100" w:type="dxa"/>
              <w:left w:w="100" w:type="dxa"/>
              <w:bottom w:w="100" w:type="dxa"/>
              <w:right w:w="100" w:type="dxa"/>
            </w:tcMar>
            <w:vAlign w:val="center"/>
          </w:tcPr>
          <w:p w14:paraId="0E418F83" w14:textId="77777777" w:rsidR="00682A42" w:rsidRPr="00682A42" w:rsidRDefault="00682A42" w:rsidP="00682A42">
            <w:p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Праћење стања у области управљања ризиком од катасрофа што подразумева јачање отпорности и спремности појединаца и заједнице за реаговање на последице опасности у претходном периоду, указује на потребу да запослени у органима јединица локалне самоуправе унапреде знања и вештине у овој области која је уређена Законом о смањењу ризика од катастрофа и управљању ванредним ситуацијама („Службени гласник РС“, број 87/18).</w:t>
            </w:r>
          </w:p>
        </w:tc>
      </w:tr>
      <w:tr w:rsidR="00682A42" w:rsidRPr="00BE19A1" w14:paraId="17BBDEE7" w14:textId="77777777" w:rsidTr="00682A42">
        <w:trPr>
          <w:trHeight w:val="20"/>
        </w:trPr>
        <w:tc>
          <w:tcPr>
            <w:tcW w:w="5000" w:type="pct"/>
            <w:tcMar>
              <w:top w:w="100" w:type="dxa"/>
              <w:left w:w="100" w:type="dxa"/>
              <w:bottom w:w="100" w:type="dxa"/>
              <w:right w:w="100" w:type="dxa"/>
            </w:tcMar>
            <w:vAlign w:val="center"/>
          </w:tcPr>
          <w:p w14:paraId="0CF114E9"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Циљ програма</w:t>
            </w:r>
          </w:p>
        </w:tc>
      </w:tr>
      <w:tr w:rsidR="00682A42" w:rsidRPr="00885442" w14:paraId="789730E9" w14:textId="77777777" w:rsidTr="00682A42">
        <w:trPr>
          <w:trHeight w:val="20"/>
        </w:trPr>
        <w:tc>
          <w:tcPr>
            <w:tcW w:w="5000" w:type="pct"/>
            <w:tcMar>
              <w:top w:w="100" w:type="dxa"/>
              <w:left w:w="100" w:type="dxa"/>
              <w:bottom w:w="100" w:type="dxa"/>
              <w:right w:w="100" w:type="dxa"/>
            </w:tcMar>
            <w:vAlign w:val="center"/>
          </w:tcPr>
          <w:p w14:paraId="1D62F67F"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Оспособљавање полазника за разумевање правила и правилну примену процедура у систему цивилне заштите на нивоу јединице локалне самоуправе.</w:t>
            </w:r>
          </w:p>
        </w:tc>
      </w:tr>
      <w:tr w:rsidR="00682A42" w:rsidRPr="00BE19A1" w14:paraId="370E3637" w14:textId="77777777" w:rsidTr="00682A42">
        <w:trPr>
          <w:trHeight w:val="20"/>
        </w:trPr>
        <w:tc>
          <w:tcPr>
            <w:tcW w:w="5000" w:type="pct"/>
            <w:tcMar>
              <w:top w:w="100" w:type="dxa"/>
              <w:left w:w="100" w:type="dxa"/>
              <w:bottom w:w="100" w:type="dxa"/>
              <w:right w:w="100" w:type="dxa"/>
            </w:tcMar>
            <w:vAlign w:val="center"/>
          </w:tcPr>
          <w:p w14:paraId="5B3C657C"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Очекивани ефекти у подизању нивоа знања и вештина полазника</w:t>
            </w:r>
          </w:p>
        </w:tc>
      </w:tr>
      <w:tr w:rsidR="00682A42" w:rsidRPr="002B0FED" w14:paraId="7D18963C" w14:textId="77777777" w:rsidTr="00682A42">
        <w:trPr>
          <w:trHeight w:val="20"/>
        </w:trPr>
        <w:tc>
          <w:tcPr>
            <w:tcW w:w="5000" w:type="pct"/>
            <w:tcMar>
              <w:top w:w="100" w:type="dxa"/>
              <w:left w:w="100" w:type="dxa"/>
              <w:bottom w:w="100" w:type="dxa"/>
              <w:right w:w="100" w:type="dxa"/>
            </w:tcMar>
            <w:vAlign w:val="center"/>
          </w:tcPr>
          <w:p w14:paraId="3742B299"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По завршетку тренинга, полазник:</w:t>
            </w:r>
          </w:p>
          <w:p w14:paraId="14CA7086"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Разуме систем и субјекте, правила и процедуре које се односе на функционисање и спровођење система цивилне заштите на нивоу јединице локалне самоуправе;</w:t>
            </w:r>
          </w:p>
          <w:p w14:paraId="354B8F76"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Познаје критеријуме квалитета и формалне захтеве у поступку израде нацрта неопходних нормативних аката из области цивилне заштите, које су ЈЛС у обавези да донесу у складу са законом и подзаконским актима;</w:t>
            </w:r>
          </w:p>
          <w:p w14:paraId="2ECB5FFC"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Познаје надлежности локалне самоуправе у систему цивилне заштите;</w:t>
            </w:r>
          </w:p>
          <w:p w14:paraId="4B2E1047"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Примењује принципе организовања и припремања цивилне заштите;</w:t>
            </w:r>
          </w:p>
          <w:p w14:paraId="41334371"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Диференцира обавезе грађана, привредних друштава и других субјеката у систему цивилне заштите;</w:t>
            </w:r>
          </w:p>
          <w:p w14:paraId="66AF231C"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Разуме организацију цивилне заштите у локалној самоуправи;</w:t>
            </w:r>
          </w:p>
          <w:p w14:paraId="67E2D9F0"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Разуме улогу добровољног ватрогаства у систему цивилне заштите;</w:t>
            </w:r>
          </w:p>
          <w:p w14:paraId="04CFB431"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 xml:space="preserve">Предузима мере личне и узајамне заштите; </w:t>
            </w:r>
          </w:p>
          <w:p w14:paraId="2F4073C6"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Предузима мере евакуације становништва и заштите културних добара;</w:t>
            </w:r>
          </w:p>
          <w:p w14:paraId="56A640B4"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Примењује мере збрињавања угрожених и настрадалих лица;</w:t>
            </w:r>
          </w:p>
          <w:p w14:paraId="430D280F"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Боље сагледава улоге и организацију у систему цивилне заштите у оквиру мера заштите од земљотреса;</w:t>
            </w:r>
          </w:p>
          <w:p w14:paraId="6AC6AC27"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Јасније сагледава улоге и организацију у систему цивилне заштите у оквиру мера заштите од поплава;</w:t>
            </w:r>
          </w:p>
          <w:p w14:paraId="62C732CD"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Боље сагледава улоге и организацију у систему цивилне заштите у оквиру мера заштите од пожара и пружања прве помоћи;</w:t>
            </w:r>
          </w:p>
          <w:p w14:paraId="0EF4CC33"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Разуме улогу јединице цивилне заштите опште намене и специјализоване јединице цивилне заштите за узбуњивање, и њихово попуњавање и материјално опремање;</w:t>
            </w:r>
          </w:p>
          <w:p w14:paraId="604A7F51"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Боље сагледава улогу и структуру штабова за ванредне ситуације;</w:t>
            </w:r>
          </w:p>
          <w:p w14:paraId="25032882"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Познаје улогу повереника цивилне заштите;</w:t>
            </w:r>
          </w:p>
          <w:p w14:paraId="0535D427" w14:textId="77777777" w:rsidR="00682A42" w:rsidRPr="00682A42" w:rsidRDefault="00682A42" w:rsidP="00682A42">
            <w:pPr>
              <w:pStyle w:val="ListParagraph"/>
              <w:numPr>
                <w:ilvl w:val="0"/>
                <w:numId w:val="95"/>
              </w:numPr>
              <w:spacing w:after="0" w:line="240" w:lineRule="auto"/>
              <w:jc w:val="both"/>
              <w:rPr>
                <w:rFonts w:ascii="Times New Roman" w:hAnsi="Times New Roman" w:cs="Times New Roman"/>
                <w:b/>
                <w:sz w:val="24"/>
                <w:szCs w:val="24"/>
              </w:rPr>
            </w:pPr>
            <w:r w:rsidRPr="00682A42">
              <w:rPr>
                <w:rFonts w:ascii="Times New Roman" w:hAnsi="Times New Roman" w:cs="Times New Roman"/>
                <w:sz w:val="24"/>
                <w:szCs w:val="24"/>
              </w:rPr>
              <w:t>Разликује систем предузећа, организација и служби опремљених и оспособљених за заштиту и спасавање.</w:t>
            </w:r>
          </w:p>
        </w:tc>
      </w:tr>
      <w:tr w:rsidR="00682A42" w:rsidRPr="00BE19A1" w14:paraId="7D798CF3" w14:textId="77777777" w:rsidTr="00682A42">
        <w:trPr>
          <w:trHeight w:val="20"/>
        </w:trPr>
        <w:tc>
          <w:tcPr>
            <w:tcW w:w="5000" w:type="pct"/>
            <w:tcMar>
              <w:top w:w="100" w:type="dxa"/>
              <w:left w:w="100" w:type="dxa"/>
              <w:bottom w:w="100" w:type="dxa"/>
              <w:right w:w="100" w:type="dxa"/>
            </w:tcMar>
            <w:vAlign w:val="center"/>
          </w:tcPr>
          <w:p w14:paraId="3348733C"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Опис програма и тематских целина</w:t>
            </w:r>
          </w:p>
        </w:tc>
      </w:tr>
      <w:tr w:rsidR="00682A42" w:rsidRPr="002B0FED" w14:paraId="071C11EF" w14:textId="77777777" w:rsidTr="00682A42">
        <w:trPr>
          <w:trHeight w:val="20"/>
        </w:trPr>
        <w:tc>
          <w:tcPr>
            <w:tcW w:w="5000" w:type="pct"/>
            <w:tcMar>
              <w:top w:w="100" w:type="dxa"/>
              <w:left w:w="100" w:type="dxa"/>
              <w:bottom w:w="100" w:type="dxa"/>
              <w:right w:w="100" w:type="dxa"/>
            </w:tcMar>
            <w:vAlign w:val="center"/>
          </w:tcPr>
          <w:p w14:paraId="3B214369"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 xml:space="preserve">Систем и субјекти смањења ризика од катастрофа и управљања ванредним ситуацијама </w:t>
            </w:r>
          </w:p>
          <w:p w14:paraId="0623D3D0"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Упознавање са нормативом из области цивилне заштите, које су ЈЛС у обавези да донесу;</w:t>
            </w:r>
          </w:p>
          <w:p w14:paraId="27817CAD"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Принципи организовања и припремања цивилне заштите;</w:t>
            </w:r>
          </w:p>
          <w:p w14:paraId="2D98AF79"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Надлежност јединица локалне самоуправе у систему смањења ризика од катастрофа и управљању ванредним ситуацијама.</w:t>
            </w:r>
          </w:p>
          <w:p w14:paraId="55907864"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Права и дужности грађана, привредних друштава и других правних лица у спровођењу система цивилне заштите;</w:t>
            </w:r>
          </w:p>
          <w:p w14:paraId="22678074"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Организација цивилне заштите у јединици локалне самоуправе;</w:t>
            </w:r>
          </w:p>
          <w:p w14:paraId="77B799BC"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Мере заштите у оквиру личне и узајамне заштите;</w:t>
            </w:r>
          </w:p>
          <w:p w14:paraId="5991B8F5"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Евакуација становништва и материјално-културних добара.</w:t>
            </w:r>
          </w:p>
          <w:p w14:paraId="46716BFD"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Збрињавање угрожених и настрадалих лица;</w:t>
            </w:r>
          </w:p>
          <w:p w14:paraId="0848B2B6"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Мере заштите и спасавања од земљотресa;</w:t>
            </w:r>
          </w:p>
          <w:p w14:paraId="67FCB5E0"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Заштита и спасавање од поплава;</w:t>
            </w:r>
          </w:p>
          <w:p w14:paraId="64DA3055"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Мере заштите од пожара и прва помоћ;</w:t>
            </w:r>
          </w:p>
          <w:p w14:paraId="217D248B"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Јединице цивилне заштите, попуна и материјално опремање јединица цивилне заштите;</w:t>
            </w:r>
          </w:p>
          <w:p w14:paraId="58EF9F0B"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Штабови за ванредне ситуације;</w:t>
            </w:r>
          </w:p>
          <w:p w14:paraId="7BB54BD3"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Повереници цивилне заштите;</w:t>
            </w:r>
          </w:p>
          <w:p w14:paraId="752ACDE4"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sz w:val="24"/>
                <w:szCs w:val="24"/>
              </w:rPr>
            </w:pPr>
            <w:r w:rsidRPr="00682A42">
              <w:rPr>
                <w:rFonts w:ascii="Times New Roman" w:hAnsi="Times New Roman" w:cs="Times New Roman"/>
                <w:sz w:val="24"/>
                <w:szCs w:val="24"/>
              </w:rPr>
              <w:t>Добровољно ватрогасно друштво као део система цивилне заштите јлс;</w:t>
            </w:r>
          </w:p>
          <w:p w14:paraId="0629A7EE" w14:textId="77777777" w:rsidR="00682A42" w:rsidRPr="00682A42" w:rsidRDefault="00682A42" w:rsidP="00D65115">
            <w:pPr>
              <w:pStyle w:val="ListParagraph"/>
              <w:numPr>
                <w:ilvl w:val="0"/>
                <w:numId w:val="1"/>
              </w:numPr>
              <w:spacing w:after="0" w:line="240" w:lineRule="auto"/>
              <w:jc w:val="both"/>
              <w:rPr>
                <w:rFonts w:ascii="Times New Roman" w:hAnsi="Times New Roman" w:cs="Times New Roman"/>
                <w:b/>
                <w:sz w:val="24"/>
                <w:szCs w:val="24"/>
              </w:rPr>
            </w:pPr>
            <w:r w:rsidRPr="00682A42">
              <w:rPr>
                <w:rFonts w:ascii="Times New Roman" w:hAnsi="Times New Roman" w:cs="Times New Roman"/>
                <w:sz w:val="24"/>
                <w:szCs w:val="24"/>
              </w:rPr>
              <w:t>Предузећа, организације и службе опремљене и оспособљене за заштиту и спасавање.</w:t>
            </w:r>
          </w:p>
        </w:tc>
      </w:tr>
      <w:tr w:rsidR="00682A42" w:rsidRPr="00BE19A1" w14:paraId="29826431" w14:textId="77777777" w:rsidTr="00682A42">
        <w:trPr>
          <w:trHeight w:val="20"/>
        </w:trPr>
        <w:tc>
          <w:tcPr>
            <w:tcW w:w="5000" w:type="pct"/>
            <w:tcMar>
              <w:top w:w="100" w:type="dxa"/>
              <w:left w:w="100" w:type="dxa"/>
              <w:bottom w:w="100" w:type="dxa"/>
              <w:right w:w="100" w:type="dxa"/>
            </w:tcMar>
            <w:vAlign w:val="center"/>
          </w:tcPr>
          <w:p w14:paraId="5AE8A157"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Облици, методе и технике реализације програма</w:t>
            </w:r>
          </w:p>
        </w:tc>
      </w:tr>
      <w:tr w:rsidR="00682A42" w:rsidRPr="00BE19A1" w14:paraId="7BEFD7F6" w14:textId="77777777" w:rsidTr="00682A42">
        <w:trPr>
          <w:trHeight w:val="20"/>
        </w:trPr>
        <w:tc>
          <w:tcPr>
            <w:tcW w:w="5000" w:type="pct"/>
            <w:tcMar>
              <w:top w:w="100" w:type="dxa"/>
              <w:left w:w="100" w:type="dxa"/>
              <w:bottom w:w="100" w:type="dxa"/>
              <w:right w:w="100" w:type="dxa"/>
            </w:tcMar>
            <w:vAlign w:val="center"/>
          </w:tcPr>
          <w:p w14:paraId="0A4A80A0"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Организациони облик: тренинг.</w:t>
            </w:r>
          </w:p>
          <w:p w14:paraId="67351EEA"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sz w:val="24"/>
                <w:szCs w:val="24"/>
              </w:rPr>
              <w:t>Методе и технике: предавање, радионица, игра улога, демонстрација и студије случаја.</w:t>
            </w:r>
          </w:p>
        </w:tc>
      </w:tr>
      <w:tr w:rsidR="00682A42" w:rsidRPr="00BE19A1" w14:paraId="2D5807F1" w14:textId="77777777" w:rsidTr="00682A42">
        <w:trPr>
          <w:trHeight w:val="20"/>
        </w:trPr>
        <w:tc>
          <w:tcPr>
            <w:tcW w:w="5000" w:type="pct"/>
            <w:tcMar>
              <w:top w:w="100" w:type="dxa"/>
              <w:left w:w="100" w:type="dxa"/>
              <w:bottom w:w="100" w:type="dxa"/>
              <w:right w:w="100" w:type="dxa"/>
            </w:tcMar>
            <w:vAlign w:val="center"/>
          </w:tcPr>
          <w:p w14:paraId="3B3CFA38"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Трајање програма</w:t>
            </w:r>
          </w:p>
        </w:tc>
      </w:tr>
      <w:tr w:rsidR="00682A42" w:rsidRPr="00BE19A1" w14:paraId="0FBB74CE" w14:textId="77777777" w:rsidTr="00682A42">
        <w:trPr>
          <w:trHeight w:val="20"/>
        </w:trPr>
        <w:tc>
          <w:tcPr>
            <w:tcW w:w="5000" w:type="pct"/>
            <w:tcMar>
              <w:top w:w="100" w:type="dxa"/>
              <w:left w:w="100" w:type="dxa"/>
              <w:bottom w:w="100" w:type="dxa"/>
              <w:right w:w="100" w:type="dxa"/>
            </w:tcMar>
            <w:vAlign w:val="center"/>
          </w:tcPr>
          <w:p w14:paraId="25357AF9"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Два дана (12 сати).</w:t>
            </w:r>
          </w:p>
        </w:tc>
      </w:tr>
      <w:tr w:rsidR="00682A42" w:rsidRPr="00BE19A1" w14:paraId="3FFFE37B" w14:textId="77777777" w:rsidTr="00682A42">
        <w:trPr>
          <w:trHeight w:val="20"/>
        </w:trPr>
        <w:tc>
          <w:tcPr>
            <w:tcW w:w="5000" w:type="pct"/>
            <w:tcMar>
              <w:top w:w="100" w:type="dxa"/>
              <w:left w:w="100" w:type="dxa"/>
              <w:bottom w:w="100" w:type="dxa"/>
              <w:right w:w="100" w:type="dxa"/>
            </w:tcMar>
            <w:vAlign w:val="center"/>
          </w:tcPr>
          <w:p w14:paraId="257CCE37"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Време потребно за припрему програма</w:t>
            </w:r>
          </w:p>
        </w:tc>
      </w:tr>
      <w:tr w:rsidR="00682A42" w:rsidRPr="00BE19A1" w14:paraId="20133BD9" w14:textId="77777777" w:rsidTr="00682A42">
        <w:trPr>
          <w:trHeight w:val="20"/>
        </w:trPr>
        <w:tc>
          <w:tcPr>
            <w:tcW w:w="5000" w:type="pct"/>
            <w:tcMar>
              <w:top w:w="100" w:type="dxa"/>
              <w:left w:w="100" w:type="dxa"/>
              <w:bottom w:w="100" w:type="dxa"/>
              <w:right w:w="100" w:type="dxa"/>
            </w:tcMar>
            <w:vAlign w:val="center"/>
          </w:tcPr>
          <w:p w14:paraId="56C6B4CF"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Време потребно за припрему прве обуке предавачима рачуна се у износу половине трајања обуке (6 сати),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682A42" w:rsidRPr="00BE19A1" w14:paraId="1980DC39" w14:textId="77777777" w:rsidTr="00682A42">
        <w:trPr>
          <w:trHeight w:val="20"/>
        </w:trPr>
        <w:tc>
          <w:tcPr>
            <w:tcW w:w="5000" w:type="pct"/>
            <w:tcMar>
              <w:top w:w="100" w:type="dxa"/>
              <w:left w:w="100" w:type="dxa"/>
              <w:bottom w:w="100" w:type="dxa"/>
              <w:right w:w="100" w:type="dxa"/>
            </w:tcMar>
            <w:vAlign w:val="center"/>
          </w:tcPr>
          <w:p w14:paraId="1CEBB4B9"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Циљна група којој је програм намењен</w:t>
            </w:r>
          </w:p>
        </w:tc>
      </w:tr>
      <w:tr w:rsidR="00682A42" w:rsidRPr="00885442" w14:paraId="69F64C70" w14:textId="77777777" w:rsidTr="00682A42">
        <w:trPr>
          <w:trHeight w:val="20"/>
        </w:trPr>
        <w:tc>
          <w:tcPr>
            <w:tcW w:w="5000" w:type="pct"/>
            <w:tcMar>
              <w:top w:w="100" w:type="dxa"/>
              <w:left w:w="100" w:type="dxa"/>
              <w:bottom w:w="100" w:type="dxa"/>
              <w:right w:w="100" w:type="dxa"/>
            </w:tcMar>
            <w:vAlign w:val="center"/>
          </w:tcPr>
          <w:p w14:paraId="7F8D4754"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Службеници у јединицама локалне самоуправе.</w:t>
            </w:r>
          </w:p>
        </w:tc>
      </w:tr>
      <w:tr w:rsidR="00682A42" w:rsidRPr="00BE19A1" w14:paraId="18998545" w14:textId="77777777" w:rsidTr="00682A42">
        <w:trPr>
          <w:trHeight w:val="20"/>
        </w:trPr>
        <w:tc>
          <w:tcPr>
            <w:tcW w:w="5000" w:type="pct"/>
            <w:tcMar>
              <w:top w:w="100" w:type="dxa"/>
              <w:left w:w="100" w:type="dxa"/>
              <w:bottom w:w="100" w:type="dxa"/>
              <w:right w:w="100" w:type="dxa"/>
            </w:tcMar>
            <w:vAlign w:val="center"/>
          </w:tcPr>
          <w:p w14:paraId="28DF4652"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Планиран број корисника који одговара циљу програма</w:t>
            </w:r>
          </w:p>
        </w:tc>
      </w:tr>
      <w:tr w:rsidR="00682A42" w:rsidRPr="00BE19A1" w14:paraId="3FA88153" w14:textId="77777777" w:rsidTr="00682A42">
        <w:trPr>
          <w:trHeight w:val="20"/>
        </w:trPr>
        <w:tc>
          <w:tcPr>
            <w:tcW w:w="5000" w:type="pct"/>
            <w:tcMar>
              <w:top w:w="100" w:type="dxa"/>
              <w:left w:w="100" w:type="dxa"/>
              <w:bottom w:w="100" w:type="dxa"/>
              <w:right w:w="100" w:type="dxa"/>
            </w:tcMar>
            <w:vAlign w:val="center"/>
          </w:tcPr>
          <w:p w14:paraId="549A547F"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Од 12 до 20 полазника.</w:t>
            </w:r>
          </w:p>
        </w:tc>
      </w:tr>
      <w:tr w:rsidR="00682A42" w:rsidRPr="00BE19A1" w14:paraId="56412A41" w14:textId="77777777" w:rsidTr="00682A42">
        <w:trPr>
          <w:trHeight w:val="20"/>
        </w:trPr>
        <w:tc>
          <w:tcPr>
            <w:tcW w:w="5000" w:type="pct"/>
            <w:tcMar>
              <w:top w:w="100" w:type="dxa"/>
              <w:left w:w="100" w:type="dxa"/>
              <w:bottom w:w="100" w:type="dxa"/>
              <w:right w:w="100" w:type="dxa"/>
            </w:tcMar>
            <w:vAlign w:val="center"/>
          </w:tcPr>
          <w:p w14:paraId="3E762A4A"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 xml:space="preserve">Пројекција трошкова програма </w:t>
            </w:r>
          </w:p>
        </w:tc>
      </w:tr>
      <w:tr w:rsidR="00682A42" w:rsidRPr="006C342D" w14:paraId="7ADF5A4C" w14:textId="77777777" w:rsidTr="00682A42">
        <w:trPr>
          <w:trHeight w:val="20"/>
        </w:trPr>
        <w:tc>
          <w:tcPr>
            <w:tcW w:w="5000" w:type="pct"/>
            <w:shd w:val="clear" w:color="auto" w:fill="auto"/>
            <w:tcMar>
              <w:top w:w="100" w:type="dxa"/>
              <w:left w:w="100" w:type="dxa"/>
              <w:bottom w:w="100" w:type="dxa"/>
              <w:right w:w="100" w:type="dxa"/>
            </w:tcMar>
            <w:vAlign w:val="center"/>
          </w:tcPr>
          <w:p w14:paraId="1CFEE37F" w14:textId="77777777" w:rsidR="00682A42" w:rsidRPr="00682A42" w:rsidRDefault="00682A42" w:rsidP="00682A42">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796A377B" w14:textId="77777777" w:rsidR="00682A42" w:rsidRPr="00682A42" w:rsidRDefault="00682A42" w:rsidP="00682A42">
            <w:pPr>
              <w:spacing w:after="0" w:line="240" w:lineRule="auto"/>
              <w:rPr>
                <w:rFonts w:ascii="Times New Roman" w:hAnsi="Times New Roman" w:cs="Times New Roman"/>
                <w:b/>
                <w:sz w:val="24"/>
                <w:szCs w:val="24"/>
              </w:rPr>
            </w:pPr>
            <w:r w:rsidRPr="00682A42">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682A42" w:rsidRPr="00BE19A1" w14:paraId="16951DCB" w14:textId="77777777" w:rsidTr="00682A42">
        <w:trPr>
          <w:trHeight w:val="20"/>
        </w:trPr>
        <w:tc>
          <w:tcPr>
            <w:tcW w:w="5000" w:type="pct"/>
            <w:tcMar>
              <w:top w:w="100" w:type="dxa"/>
              <w:left w:w="100" w:type="dxa"/>
              <w:bottom w:w="100" w:type="dxa"/>
              <w:right w:w="100" w:type="dxa"/>
            </w:tcMar>
            <w:vAlign w:val="center"/>
          </w:tcPr>
          <w:p w14:paraId="6598161C"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Начин вредновања</w:t>
            </w:r>
          </w:p>
        </w:tc>
      </w:tr>
      <w:tr w:rsidR="00682A42" w:rsidRPr="00523AAF" w14:paraId="5917D35D" w14:textId="77777777" w:rsidTr="00682A42">
        <w:trPr>
          <w:trHeight w:val="20"/>
        </w:trPr>
        <w:tc>
          <w:tcPr>
            <w:tcW w:w="5000" w:type="pct"/>
            <w:tcMar>
              <w:top w:w="100" w:type="dxa"/>
              <w:left w:w="100" w:type="dxa"/>
              <w:bottom w:w="100" w:type="dxa"/>
              <w:right w:w="100" w:type="dxa"/>
            </w:tcMar>
            <w:vAlign w:val="center"/>
          </w:tcPr>
          <w:p w14:paraId="71A4C49E"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Успех полазника се вреднује на основу теста знања/испитне вежбе.</w:t>
            </w:r>
          </w:p>
        </w:tc>
      </w:tr>
      <w:tr w:rsidR="00682A42" w:rsidRPr="00523AAF" w14:paraId="66C9A96E" w14:textId="77777777" w:rsidTr="00682A42">
        <w:trPr>
          <w:trHeight w:val="20"/>
        </w:trPr>
        <w:tc>
          <w:tcPr>
            <w:tcW w:w="5000" w:type="pct"/>
            <w:tcMar>
              <w:top w:w="100" w:type="dxa"/>
              <w:left w:w="100" w:type="dxa"/>
              <w:bottom w:w="100" w:type="dxa"/>
              <w:right w:w="100" w:type="dxa"/>
            </w:tcMar>
            <w:vAlign w:val="center"/>
          </w:tcPr>
          <w:p w14:paraId="02147B45" w14:textId="77777777" w:rsidR="00682A42" w:rsidRPr="00682A42" w:rsidRDefault="00682A42" w:rsidP="00D65115">
            <w:pPr>
              <w:spacing w:after="0" w:line="240" w:lineRule="auto"/>
              <w:rPr>
                <w:rFonts w:ascii="Times New Roman" w:hAnsi="Times New Roman" w:cs="Times New Roman"/>
                <w:b/>
                <w:sz w:val="24"/>
                <w:szCs w:val="24"/>
              </w:rPr>
            </w:pPr>
            <w:r w:rsidRPr="00682A42">
              <w:rPr>
                <w:rFonts w:ascii="Times New Roman" w:hAnsi="Times New Roman" w:cs="Times New Roman"/>
                <w:b/>
                <w:sz w:val="24"/>
                <w:szCs w:val="24"/>
              </w:rPr>
              <w:t>Начин верификације учешћа</w:t>
            </w:r>
          </w:p>
        </w:tc>
      </w:tr>
      <w:tr w:rsidR="00682A42" w:rsidRPr="00BE19A1" w14:paraId="00C50286" w14:textId="77777777" w:rsidTr="00682A42">
        <w:trPr>
          <w:trHeight w:val="20"/>
        </w:trPr>
        <w:tc>
          <w:tcPr>
            <w:tcW w:w="5000" w:type="pct"/>
            <w:tcMar>
              <w:top w:w="100" w:type="dxa"/>
              <w:left w:w="100" w:type="dxa"/>
              <w:bottom w:w="100" w:type="dxa"/>
              <w:right w:w="100" w:type="dxa"/>
            </w:tcMar>
            <w:vAlign w:val="center"/>
          </w:tcPr>
          <w:p w14:paraId="6175D6F9" w14:textId="77777777" w:rsidR="00682A42" w:rsidRPr="00682A42" w:rsidRDefault="00682A42" w:rsidP="00D65115">
            <w:pPr>
              <w:spacing w:after="0" w:line="240" w:lineRule="auto"/>
              <w:rPr>
                <w:rFonts w:ascii="Times New Roman" w:hAnsi="Times New Roman" w:cs="Times New Roman"/>
                <w:sz w:val="24"/>
                <w:szCs w:val="24"/>
              </w:rPr>
            </w:pPr>
            <w:r w:rsidRPr="00682A42">
              <w:rPr>
                <w:rFonts w:ascii="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r w:rsidR="00682A42" w:rsidRPr="00BE19A1" w14:paraId="624D040B" w14:textId="77777777" w:rsidTr="00682A42">
        <w:trPr>
          <w:trHeight w:val="20"/>
        </w:trPr>
        <w:tc>
          <w:tcPr>
            <w:tcW w:w="5000" w:type="pct"/>
            <w:tcMar>
              <w:top w:w="100" w:type="dxa"/>
              <w:left w:w="100" w:type="dxa"/>
              <w:bottom w:w="100" w:type="dxa"/>
              <w:right w:w="100" w:type="dxa"/>
            </w:tcMar>
            <w:vAlign w:val="center"/>
          </w:tcPr>
          <w:p w14:paraId="4A135267" w14:textId="77777777" w:rsidR="00682A42" w:rsidRPr="00682A42" w:rsidRDefault="00682A42" w:rsidP="00D65115">
            <w:pPr>
              <w:spacing w:after="0" w:line="240" w:lineRule="auto"/>
              <w:rPr>
                <w:rFonts w:ascii="Times New Roman" w:hAnsi="Times New Roman" w:cs="Times New Roman"/>
                <w:b/>
                <w:sz w:val="24"/>
                <w:szCs w:val="24"/>
              </w:rPr>
            </w:pPr>
          </w:p>
        </w:tc>
      </w:tr>
      <w:tr w:rsidR="00682A42" w:rsidRPr="00BE19A1" w14:paraId="42ECEB81" w14:textId="77777777" w:rsidTr="00682A42">
        <w:trPr>
          <w:trHeight w:val="20"/>
        </w:trPr>
        <w:tc>
          <w:tcPr>
            <w:tcW w:w="5000" w:type="pct"/>
            <w:tcMar>
              <w:top w:w="100" w:type="dxa"/>
              <w:left w:w="100" w:type="dxa"/>
              <w:bottom w:w="100" w:type="dxa"/>
              <w:right w:w="100" w:type="dxa"/>
            </w:tcMar>
            <w:vAlign w:val="center"/>
          </w:tcPr>
          <w:p w14:paraId="56E0BFBB" w14:textId="77777777" w:rsidR="00682A42" w:rsidRDefault="00682A42" w:rsidP="00682A42">
            <w:pPr>
              <w:spacing w:after="0" w:line="240" w:lineRule="auto"/>
              <w:rPr>
                <w:rFonts w:ascii="Times New Roman" w:hAnsi="Times New Roman" w:cs="Times New Roman"/>
                <w:b/>
                <w:sz w:val="24"/>
                <w:szCs w:val="24"/>
              </w:rPr>
            </w:pPr>
          </w:p>
          <w:p w14:paraId="0728404E" w14:textId="77777777" w:rsidR="00682A42" w:rsidRDefault="00682A42" w:rsidP="00682A42">
            <w:pPr>
              <w:spacing w:after="0" w:line="240" w:lineRule="auto"/>
              <w:rPr>
                <w:rFonts w:ascii="Times New Roman" w:hAnsi="Times New Roman" w:cs="Times New Roman"/>
                <w:b/>
                <w:sz w:val="24"/>
                <w:szCs w:val="24"/>
              </w:rPr>
            </w:pPr>
          </w:p>
          <w:p w14:paraId="2E379BDF" w14:textId="77777777" w:rsidR="00682A42" w:rsidRDefault="00682A42" w:rsidP="00682A42">
            <w:pPr>
              <w:spacing w:after="0" w:line="240" w:lineRule="auto"/>
              <w:rPr>
                <w:rFonts w:ascii="Times New Roman" w:hAnsi="Times New Roman" w:cs="Times New Roman"/>
                <w:b/>
                <w:sz w:val="24"/>
                <w:szCs w:val="24"/>
              </w:rPr>
            </w:pPr>
          </w:p>
          <w:p w14:paraId="266381F2" w14:textId="77777777" w:rsidR="00682A42" w:rsidRDefault="00682A42" w:rsidP="00682A42">
            <w:pPr>
              <w:spacing w:after="0" w:line="240" w:lineRule="auto"/>
              <w:rPr>
                <w:rFonts w:ascii="Times New Roman" w:hAnsi="Times New Roman" w:cs="Times New Roman"/>
                <w:b/>
                <w:sz w:val="24"/>
                <w:szCs w:val="24"/>
              </w:rPr>
            </w:pPr>
          </w:p>
          <w:p w14:paraId="527CE2C6" w14:textId="77777777" w:rsidR="00682A42" w:rsidRDefault="00682A42" w:rsidP="00682A42">
            <w:pPr>
              <w:spacing w:after="0" w:line="240" w:lineRule="auto"/>
              <w:rPr>
                <w:rFonts w:ascii="Times New Roman" w:hAnsi="Times New Roman" w:cs="Times New Roman"/>
                <w:b/>
                <w:sz w:val="24"/>
                <w:szCs w:val="24"/>
              </w:rPr>
            </w:pPr>
          </w:p>
          <w:p w14:paraId="1C14B92C" w14:textId="77777777" w:rsidR="00682A42" w:rsidRDefault="00682A42" w:rsidP="00682A42">
            <w:pPr>
              <w:spacing w:after="0" w:line="240" w:lineRule="auto"/>
              <w:rPr>
                <w:rFonts w:ascii="Times New Roman" w:hAnsi="Times New Roman" w:cs="Times New Roman"/>
                <w:b/>
                <w:sz w:val="24"/>
                <w:szCs w:val="24"/>
              </w:rPr>
            </w:pPr>
          </w:p>
          <w:p w14:paraId="62108E65" w14:textId="77777777" w:rsidR="00682A42" w:rsidRDefault="00682A42" w:rsidP="00682A42">
            <w:pPr>
              <w:spacing w:after="0" w:line="240" w:lineRule="auto"/>
              <w:rPr>
                <w:rFonts w:ascii="Times New Roman" w:hAnsi="Times New Roman" w:cs="Times New Roman"/>
                <w:b/>
                <w:sz w:val="24"/>
                <w:szCs w:val="24"/>
              </w:rPr>
            </w:pPr>
          </w:p>
          <w:p w14:paraId="3033A87C" w14:textId="77777777" w:rsidR="00682A42" w:rsidRDefault="00682A42" w:rsidP="00682A42">
            <w:pPr>
              <w:spacing w:after="0" w:line="240" w:lineRule="auto"/>
              <w:rPr>
                <w:rFonts w:ascii="Times New Roman" w:hAnsi="Times New Roman" w:cs="Times New Roman"/>
                <w:b/>
                <w:sz w:val="24"/>
                <w:szCs w:val="24"/>
              </w:rPr>
            </w:pPr>
          </w:p>
          <w:p w14:paraId="48D3772F" w14:textId="77777777" w:rsidR="00682A42" w:rsidRDefault="00682A42" w:rsidP="00682A42">
            <w:pPr>
              <w:spacing w:after="0" w:line="240" w:lineRule="auto"/>
              <w:rPr>
                <w:rFonts w:ascii="Times New Roman" w:hAnsi="Times New Roman" w:cs="Times New Roman"/>
                <w:b/>
                <w:sz w:val="24"/>
                <w:szCs w:val="24"/>
              </w:rPr>
            </w:pPr>
          </w:p>
          <w:p w14:paraId="7390339E" w14:textId="77777777" w:rsidR="00682A42" w:rsidRDefault="00682A42" w:rsidP="00682A42">
            <w:pPr>
              <w:spacing w:after="0" w:line="240" w:lineRule="auto"/>
              <w:rPr>
                <w:rFonts w:ascii="Times New Roman" w:hAnsi="Times New Roman" w:cs="Times New Roman"/>
                <w:b/>
                <w:sz w:val="24"/>
                <w:szCs w:val="24"/>
              </w:rPr>
            </w:pPr>
          </w:p>
          <w:p w14:paraId="743F0AC1" w14:textId="77777777" w:rsidR="00682A42" w:rsidRDefault="00682A42" w:rsidP="00682A42">
            <w:pPr>
              <w:spacing w:after="0" w:line="240" w:lineRule="auto"/>
              <w:rPr>
                <w:rFonts w:ascii="Times New Roman" w:hAnsi="Times New Roman" w:cs="Times New Roman"/>
                <w:b/>
                <w:sz w:val="24"/>
                <w:szCs w:val="24"/>
              </w:rPr>
            </w:pPr>
          </w:p>
          <w:p w14:paraId="318C816E" w14:textId="77777777" w:rsidR="00682A42" w:rsidRDefault="00682A42" w:rsidP="00682A42">
            <w:pPr>
              <w:spacing w:after="0" w:line="240" w:lineRule="auto"/>
              <w:rPr>
                <w:rFonts w:ascii="Times New Roman" w:hAnsi="Times New Roman" w:cs="Times New Roman"/>
                <w:b/>
                <w:sz w:val="24"/>
                <w:szCs w:val="24"/>
              </w:rPr>
            </w:pPr>
          </w:p>
          <w:p w14:paraId="7E1923AA" w14:textId="77777777" w:rsidR="00682A42" w:rsidRDefault="00682A42" w:rsidP="00682A42">
            <w:pPr>
              <w:spacing w:after="0" w:line="240" w:lineRule="auto"/>
              <w:rPr>
                <w:rFonts w:ascii="Times New Roman" w:hAnsi="Times New Roman" w:cs="Times New Roman"/>
                <w:b/>
                <w:sz w:val="24"/>
                <w:szCs w:val="24"/>
              </w:rPr>
            </w:pPr>
          </w:p>
          <w:p w14:paraId="257A26EC" w14:textId="77777777" w:rsidR="00682A42" w:rsidRDefault="00682A42" w:rsidP="00682A42">
            <w:pPr>
              <w:spacing w:after="0" w:line="240" w:lineRule="auto"/>
              <w:rPr>
                <w:rFonts w:ascii="Times New Roman" w:hAnsi="Times New Roman" w:cs="Times New Roman"/>
                <w:b/>
                <w:sz w:val="24"/>
                <w:szCs w:val="24"/>
              </w:rPr>
            </w:pPr>
          </w:p>
          <w:p w14:paraId="5A33F071" w14:textId="77777777" w:rsidR="00682A42" w:rsidRDefault="00682A42" w:rsidP="00682A42">
            <w:pPr>
              <w:spacing w:after="0" w:line="240" w:lineRule="auto"/>
              <w:rPr>
                <w:rFonts w:ascii="Times New Roman" w:hAnsi="Times New Roman" w:cs="Times New Roman"/>
                <w:b/>
                <w:sz w:val="24"/>
                <w:szCs w:val="24"/>
              </w:rPr>
            </w:pPr>
          </w:p>
          <w:p w14:paraId="522A7C3C" w14:textId="77777777" w:rsidR="00682A42" w:rsidRPr="00682A42" w:rsidRDefault="00682A42" w:rsidP="00682A42">
            <w:pPr>
              <w:spacing w:after="0" w:line="240" w:lineRule="auto"/>
              <w:rPr>
                <w:rFonts w:ascii="Times New Roman" w:hAnsi="Times New Roman" w:cs="Times New Roman"/>
                <w:b/>
                <w:sz w:val="24"/>
                <w:szCs w:val="24"/>
              </w:rPr>
            </w:pPr>
          </w:p>
        </w:tc>
      </w:tr>
      <w:tr w:rsidR="00922E86" w:rsidRPr="00BE19A1" w14:paraId="762647E7" w14:textId="77777777" w:rsidTr="00CC510B">
        <w:trPr>
          <w:trHeight w:val="20"/>
        </w:trPr>
        <w:tc>
          <w:tcPr>
            <w:tcW w:w="5000" w:type="pct"/>
            <w:tcMar>
              <w:top w:w="100" w:type="dxa"/>
              <w:left w:w="100" w:type="dxa"/>
              <w:bottom w:w="100" w:type="dxa"/>
              <w:right w:w="100" w:type="dxa"/>
            </w:tcMar>
            <w:vAlign w:val="center"/>
          </w:tcPr>
          <w:p w14:paraId="755FC570"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922E86" w:rsidRPr="00BE19A1" w14:paraId="0D6A0F14" w14:textId="77777777" w:rsidTr="00CC510B">
        <w:trPr>
          <w:trHeight w:val="276"/>
        </w:trPr>
        <w:tc>
          <w:tcPr>
            <w:tcW w:w="5000" w:type="pct"/>
            <w:tcMar>
              <w:top w:w="100" w:type="dxa"/>
              <w:left w:w="100" w:type="dxa"/>
              <w:bottom w:w="100" w:type="dxa"/>
              <w:right w:w="100" w:type="dxa"/>
            </w:tcMar>
          </w:tcPr>
          <w:p w14:paraId="35A1709D" w14:textId="77777777" w:rsidR="00922E86" w:rsidRPr="002B0FED" w:rsidRDefault="00922E86" w:rsidP="00CC510B">
            <w:pPr>
              <w:spacing w:after="0" w:line="240" w:lineRule="auto"/>
              <w:rPr>
                <w:lang w:val="sr-Cyrl-RS"/>
              </w:rPr>
            </w:pPr>
            <w:r>
              <w:rPr>
                <w:rFonts w:ascii="Times New Roman" w:hAnsi="Times New Roman" w:cs="Times New Roman"/>
                <w:sz w:val="24"/>
                <w:szCs w:val="24"/>
                <w:lang w:val="sr-Cyrl-RS"/>
              </w:rPr>
              <w:t>Безбедност у локалној заједници</w:t>
            </w:r>
          </w:p>
        </w:tc>
      </w:tr>
      <w:tr w:rsidR="00922E86" w:rsidRPr="00BE19A1" w14:paraId="4D173F5F"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38D13627"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922E86" w:rsidRPr="00BE19A1" w14:paraId="2DA204B8"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E70B1D" w14:textId="77777777" w:rsidR="00922E86" w:rsidRPr="00BE19A1" w:rsidRDefault="00922E86" w:rsidP="00CC510B">
            <w:pPr>
              <w:pStyle w:val="Heading2"/>
            </w:pPr>
            <w:bookmarkStart w:id="360" w:name="_Toc20234778"/>
            <w:bookmarkStart w:id="361" w:name="_Toc20235066"/>
            <w:r w:rsidRPr="007B02AD">
              <w:t>ПРИМЕНА ЗАКОНА О КОМУНАЛНОЈ МИЛИЦИЈИ</w:t>
            </w:r>
            <w:bookmarkEnd w:id="360"/>
            <w:bookmarkEnd w:id="361"/>
          </w:p>
        </w:tc>
      </w:tr>
      <w:tr w:rsidR="00922E86" w:rsidRPr="00BE19A1" w14:paraId="6352AA69"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3B9BCEA0"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922E86" w:rsidRPr="00BE19A1" w14:paraId="1126D628" w14:textId="77777777" w:rsidTr="00CC510B">
        <w:trPr>
          <w:trHeight w:val="20"/>
        </w:trPr>
        <w:tc>
          <w:tcPr>
            <w:tcW w:w="5000" w:type="pct"/>
            <w:tcMar>
              <w:top w:w="100" w:type="dxa"/>
              <w:left w:w="100" w:type="dxa"/>
              <w:bottom w:w="100" w:type="dxa"/>
              <w:right w:w="100" w:type="dxa"/>
            </w:tcMar>
            <w:vAlign w:val="center"/>
          </w:tcPr>
          <w:p w14:paraId="756079A0" w14:textId="77777777" w:rsidR="00922E86" w:rsidRPr="00CC04C4" w:rsidRDefault="00922E86" w:rsidP="00CC510B">
            <w:pPr>
              <w:spacing w:after="0" w:line="240" w:lineRule="auto"/>
              <w:rPr>
                <w:rFonts w:ascii="Times New Roman" w:eastAsia="Times New Roman" w:hAnsi="Times New Roman" w:cs="Times New Roman"/>
                <w:bCs/>
                <w:color w:val="000000"/>
                <w:sz w:val="24"/>
                <w:szCs w:val="24"/>
                <w:lang w:val="sr-Cyrl-RS"/>
              </w:rPr>
            </w:pPr>
            <w:r w:rsidRPr="007B02AD">
              <w:rPr>
                <w:rFonts w:ascii="Times New Roman" w:eastAsia="Times New Roman" w:hAnsi="Times New Roman" w:cs="Times New Roman"/>
                <w:bCs/>
                <w:color w:val="000000"/>
                <w:sz w:val="24"/>
                <w:szCs w:val="24"/>
                <w:lang w:val="sr-Cyrl-RS"/>
              </w:rPr>
              <w:t>2020-07-1502</w:t>
            </w:r>
          </w:p>
        </w:tc>
      </w:tr>
      <w:tr w:rsidR="00922E86" w:rsidRPr="00BE19A1" w14:paraId="035B5E70" w14:textId="77777777" w:rsidTr="00CC510B">
        <w:trPr>
          <w:trHeight w:val="20"/>
        </w:trPr>
        <w:tc>
          <w:tcPr>
            <w:tcW w:w="5000" w:type="pct"/>
            <w:tcMar>
              <w:top w:w="100" w:type="dxa"/>
              <w:left w:w="100" w:type="dxa"/>
              <w:bottom w:w="100" w:type="dxa"/>
              <w:right w:w="100" w:type="dxa"/>
            </w:tcMar>
            <w:vAlign w:val="center"/>
            <w:hideMark/>
          </w:tcPr>
          <w:p w14:paraId="19F266B8" w14:textId="77777777" w:rsidR="00922E86" w:rsidRPr="00542A8A" w:rsidRDefault="00922E86" w:rsidP="00CC510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4A3E4B" w:rsidRPr="00BE19A1" w14:paraId="06A1BF64" w14:textId="77777777" w:rsidTr="004A3E4B">
        <w:trPr>
          <w:trHeight w:val="20"/>
        </w:trPr>
        <w:tc>
          <w:tcPr>
            <w:tcW w:w="5000" w:type="pct"/>
            <w:tcMar>
              <w:top w:w="100" w:type="dxa"/>
              <w:left w:w="100" w:type="dxa"/>
              <w:bottom w:w="100" w:type="dxa"/>
              <w:right w:w="100" w:type="dxa"/>
            </w:tcMar>
            <w:vAlign w:val="center"/>
          </w:tcPr>
          <w:p w14:paraId="6C0651D4" w14:textId="77777777" w:rsidR="004A3E4B" w:rsidRDefault="004A3E4B" w:rsidP="004A3E4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Доношењем новог Закона о о комуналној милицији („Службени гласник РС“, бр. 49/2019)  постоји потреба да се све локалне самоуправе упознају са свим новим законским решењима ради евентуалног разматрања могућности за успостављање комуналне милиције у својој локалној самоуправи.</w:t>
            </w:r>
          </w:p>
          <w:p w14:paraId="497E2016" w14:textId="77777777" w:rsidR="004A3E4B" w:rsidRPr="00623AF0" w:rsidRDefault="004A3E4B" w:rsidP="004A3E4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Како су до сада прилику за формирање комуналне милиције имали само градови, новина овог Закона је могућност образовања комуналне милиције и на територији општине, као и образовање заједничке комуналне милиције за законом одређене послове чијим обављањем се обезбеђује извршавање надлежности јединица локалне самоуправе у различитим областима. </w:t>
            </w:r>
          </w:p>
        </w:tc>
      </w:tr>
      <w:tr w:rsidR="00922E86" w:rsidRPr="00BE19A1" w14:paraId="7EE2B674" w14:textId="77777777" w:rsidTr="00CC510B">
        <w:trPr>
          <w:trHeight w:val="20"/>
        </w:trPr>
        <w:tc>
          <w:tcPr>
            <w:tcW w:w="5000" w:type="pct"/>
            <w:tcMar>
              <w:top w:w="100" w:type="dxa"/>
              <w:left w:w="100" w:type="dxa"/>
              <w:bottom w:w="100" w:type="dxa"/>
              <w:right w:w="100" w:type="dxa"/>
            </w:tcMar>
            <w:vAlign w:val="center"/>
            <w:hideMark/>
          </w:tcPr>
          <w:p w14:paraId="55AA3C93" w14:textId="77777777" w:rsidR="00922E86" w:rsidRPr="00BE19A1" w:rsidRDefault="00922E86" w:rsidP="00CC5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4A3E4B" w:rsidRPr="00BE19A1" w14:paraId="1A777900" w14:textId="77777777" w:rsidTr="004A3E4B">
        <w:trPr>
          <w:trHeight w:val="20"/>
        </w:trPr>
        <w:tc>
          <w:tcPr>
            <w:tcW w:w="5000" w:type="pct"/>
            <w:tcMar>
              <w:top w:w="100" w:type="dxa"/>
              <w:left w:w="100" w:type="dxa"/>
              <w:bottom w:w="100" w:type="dxa"/>
              <w:right w:w="100" w:type="dxa"/>
            </w:tcMar>
            <w:vAlign w:val="center"/>
          </w:tcPr>
          <w:p w14:paraId="0E8B8B9B" w14:textId="77777777" w:rsidR="004A3E4B" w:rsidRPr="00C85E96" w:rsidRDefault="004A3E4B" w:rsidP="004A3E4B">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color w:val="000000"/>
                <w:sz w:val="24"/>
                <w:szCs w:val="24"/>
                <w:lang w:val="sr-Cyrl-RS"/>
              </w:rPr>
              <w:t xml:space="preserve">Упознавање </w:t>
            </w:r>
            <w:r w:rsidRPr="009F3CAC">
              <w:rPr>
                <w:rFonts w:ascii="Times New Roman" w:eastAsia="Times New Roman" w:hAnsi="Times New Roman" w:cs="Times New Roman"/>
                <w:sz w:val="24"/>
                <w:szCs w:val="24"/>
                <w:lang w:val="sr-Cyrl-RS"/>
              </w:rPr>
              <w:t xml:space="preserve">функционера и осталих </w:t>
            </w:r>
            <w:r>
              <w:rPr>
                <w:rFonts w:ascii="Times New Roman" w:eastAsia="Times New Roman" w:hAnsi="Times New Roman" w:cs="Times New Roman"/>
                <w:color w:val="000000"/>
                <w:sz w:val="24"/>
                <w:szCs w:val="24"/>
                <w:lang w:val="sr-Cyrl-RS"/>
              </w:rPr>
              <w:t>запослених у јединицама локалне самоуправе</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sr-Cyrl-RS"/>
              </w:rPr>
              <w:t>са новим законским решењима, у области комуналне милиције и јачање њихових капацитета за правилну примену прописа.</w:t>
            </w:r>
          </w:p>
        </w:tc>
      </w:tr>
      <w:tr w:rsidR="00922E86" w:rsidRPr="00BE19A1" w14:paraId="1F659498" w14:textId="77777777" w:rsidTr="00CC510B">
        <w:trPr>
          <w:trHeight w:val="20"/>
        </w:trPr>
        <w:tc>
          <w:tcPr>
            <w:tcW w:w="5000" w:type="pct"/>
            <w:tcMar>
              <w:top w:w="100" w:type="dxa"/>
              <w:left w:w="100" w:type="dxa"/>
              <w:bottom w:w="100" w:type="dxa"/>
              <w:right w:w="100" w:type="dxa"/>
            </w:tcMar>
            <w:vAlign w:val="center"/>
            <w:hideMark/>
          </w:tcPr>
          <w:p w14:paraId="2FBA76A0"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4A3E4B" w:rsidRPr="00BE19A1" w14:paraId="766D3406" w14:textId="77777777" w:rsidTr="004A3E4B">
        <w:trPr>
          <w:trHeight w:val="20"/>
        </w:trPr>
        <w:tc>
          <w:tcPr>
            <w:tcW w:w="5000" w:type="pct"/>
            <w:tcMar>
              <w:top w:w="100" w:type="dxa"/>
              <w:left w:w="100" w:type="dxa"/>
              <w:bottom w:w="100" w:type="dxa"/>
              <w:right w:w="100" w:type="dxa"/>
            </w:tcMar>
          </w:tcPr>
          <w:p w14:paraId="68A472AC" w14:textId="77777777" w:rsidR="004A3E4B" w:rsidRDefault="004A3E4B" w:rsidP="004A3E4B">
            <w:pPr>
              <w:spacing w:after="0" w:line="240" w:lineRule="auto"/>
              <w:jc w:val="both"/>
              <w:rPr>
                <w:rFonts w:ascii="Times New Roman" w:eastAsia="Times New Roman" w:hAnsi="Times New Roman" w:cs="Times New Roman"/>
                <w:color w:val="000000"/>
                <w:sz w:val="24"/>
                <w:szCs w:val="24"/>
              </w:rPr>
            </w:pPr>
            <w:r w:rsidRPr="00BE19A1">
              <w:rPr>
                <w:rFonts w:ascii="Times New Roman" w:eastAsia="Times New Roman" w:hAnsi="Times New Roman" w:cs="Times New Roman"/>
                <w:color w:val="000000"/>
                <w:sz w:val="24"/>
                <w:szCs w:val="24"/>
              </w:rPr>
              <w:t xml:space="preserve">По завршетку </w:t>
            </w:r>
            <w:r>
              <w:rPr>
                <w:rFonts w:ascii="Times New Roman" w:eastAsia="Times New Roman" w:hAnsi="Times New Roman" w:cs="Times New Roman"/>
                <w:color w:val="000000"/>
                <w:sz w:val="24"/>
                <w:szCs w:val="24"/>
                <w:lang w:val="sr-Cyrl-RS"/>
              </w:rPr>
              <w:t>семинара</w:t>
            </w:r>
            <w:r w:rsidRPr="00BE19A1">
              <w:rPr>
                <w:rFonts w:ascii="Times New Roman" w:eastAsia="Times New Roman" w:hAnsi="Times New Roman" w:cs="Times New Roman"/>
                <w:color w:val="000000"/>
                <w:sz w:val="24"/>
                <w:szCs w:val="24"/>
              </w:rPr>
              <w:t>, полазник:</w:t>
            </w:r>
          </w:p>
          <w:p w14:paraId="07D014E4" w14:textId="77777777" w:rsidR="004A3E4B" w:rsidRPr="006F5D61" w:rsidRDefault="004A3E4B" w:rsidP="004A3E4B">
            <w:pPr>
              <w:spacing w:after="0" w:line="240" w:lineRule="auto"/>
              <w:jc w:val="both"/>
              <w:rPr>
                <w:rFonts w:ascii="Times New Roman" w:eastAsia="Times New Roman" w:hAnsi="Times New Roman" w:cs="Times New Roman"/>
                <w:color w:val="000000"/>
                <w:sz w:val="24"/>
                <w:szCs w:val="24"/>
              </w:rPr>
            </w:pPr>
          </w:p>
          <w:p w14:paraId="4D803630"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Упознат је са прописима који уређују рад и поступање комуналне милиције;</w:t>
            </w:r>
          </w:p>
          <w:p w14:paraId="21670D12"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Разуме сврху образовања комуналне милиције;</w:t>
            </w:r>
          </w:p>
          <w:p w14:paraId="73BFA024"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Упознат је са могућностима и потребним условима за успостављање комуналне милиције као посебне организационе јединице;</w:t>
            </w:r>
          </w:p>
          <w:p w14:paraId="58085DE5"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Идентификује облике и механизме сарадње са МУП-ом, овлашћеним организацијама, службама и грађанима;</w:t>
            </w:r>
          </w:p>
          <w:p w14:paraId="323D32A6"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Упознат је са надлежностима комуналне полиције;</w:t>
            </w:r>
          </w:p>
          <w:p w14:paraId="18DE1EA4"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Разликује овлашћења комуналне милиције;</w:t>
            </w:r>
          </w:p>
          <w:p w14:paraId="7E9BC803"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Упознат је са обавезом вођења евиденција;</w:t>
            </w:r>
          </w:p>
          <w:p w14:paraId="3525E2C2" w14:textId="77777777" w:rsidR="00B27BE2"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Разуме процедуру заснивања радног односа комуналног милиционара и закључење уговора о стручном оспособљавању;</w:t>
            </w:r>
          </w:p>
          <w:p w14:paraId="07E013A1" w14:textId="77777777" w:rsid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Упознат је са поступком доношења Стратешког и годишњег плана комуналне милиције</w:t>
            </w:r>
            <w:r w:rsidRPr="00B27BE2">
              <w:rPr>
                <w:rFonts w:ascii="Times New Roman" w:eastAsia="Times New Roman" w:hAnsi="Times New Roman" w:cs="Times New Roman"/>
                <w:color w:val="000000"/>
                <w:sz w:val="24"/>
                <w:szCs w:val="24"/>
              </w:rPr>
              <w:t>;</w:t>
            </w:r>
          </w:p>
          <w:p w14:paraId="185455D3" w14:textId="2FCDDE90" w:rsidR="004A3E4B" w:rsidRPr="00B27BE2" w:rsidRDefault="004A3E4B" w:rsidP="00327019">
            <w:pPr>
              <w:pStyle w:val="ListParagraph"/>
              <w:numPr>
                <w:ilvl w:val="0"/>
                <w:numId w:val="118"/>
              </w:numPr>
              <w:spacing w:after="0" w:line="240" w:lineRule="auto"/>
              <w:jc w:val="both"/>
              <w:rPr>
                <w:rFonts w:ascii="Times New Roman" w:eastAsia="Times New Roman" w:hAnsi="Times New Roman" w:cs="Times New Roman"/>
                <w:color w:val="000000"/>
                <w:sz w:val="24"/>
                <w:szCs w:val="24"/>
              </w:rPr>
            </w:pPr>
            <w:r w:rsidRPr="00B27BE2">
              <w:rPr>
                <w:rFonts w:ascii="Times New Roman" w:eastAsia="Times New Roman" w:hAnsi="Times New Roman" w:cs="Times New Roman"/>
                <w:color w:val="000000"/>
                <w:sz w:val="24"/>
                <w:szCs w:val="24"/>
                <w:lang w:val="sr-Cyrl-RS"/>
              </w:rPr>
              <w:t>Препознаје обавезу планирања потребних средстава за рад комуналне милиције;</w:t>
            </w:r>
          </w:p>
        </w:tc>
      </w:tr>
      <w:tr w:rsidR="00922E86" w:rsidRPr="00BE19A1" w14:paraId="690B31B4" w14:textId="77777777" w:rsidTr="00CC510B">
        <w:trPr>
          <w:trHeight w:val="20"/>
        </w:trPr>
        <w:tc>
          <w:tcPr>
            <w:tcW w:w="5000" w:type="pct"/>
            <w:tcMar>
              <w:top w:w="100" w:type="dxa"/>
              <w:left w:w="100" w:type="dxa"/>
              <w:bottom w:w="100" w:type="dxa"/>
              <w:right w:w="100" w:type="dxa"/>
            </w:tcMar>
            <w:vAlign w:val="center"/>
            <w:hideMark/>
          </w:tcPr>
          <w:p w14:paraId="1BECDDF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4A3E4B" w:rsidRPr="00BE19A1" w14:paraId="20D90C30" w14:textId="77777777" w:rsidTr="004A3E4B">
        <w:trPr>
          <w:trHeight w:val="20"/>
        </w:trPr>
        <w:tc>
          <w:tcPr>
            <w:tcW w:w="5000" w:type="pct"/>
            <w:tcMar>
              <w:top w:w="100" w:type="dxa"/>
              <w:left w:w="100" w:type="dxa"/>
              <w:bottom w:w="100" w:type="dxa"/>
              <w:right w:w="100" w:type="dxa"/>
            </w:tcMar>
            <w:vAlign w:val="center"/>
          </w:tcPr>
          <w:p w14:paraId="3FFCFD19" w14:textId="6786866A"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Комунална милиција – концепт и нормативни оквир</w:t>
            </w:r>
            <w:r w:rsidR="00B27BE2">
              <w:rPr>
                <w:rFonts w:ascii="Times New Roman" w:eastAsia="Times New Roman" w:hAnsi="Times New Roman" w:cs="Times New Roman"/>
                <w:bCs/>
                <w:color w:val="000000"/>
                <w:sz w:val="24"/>
                <w:szCs w:val="24"/>
                <w:lang w:val="sr-Cyrl-RS"/>
              </w:rPr>
              <w:t>;</w:t>
            </w:r>
          </w:p>
          <w:p w14:paraId="571A39DD"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Сврха комуналне милиције;</w:t>
            </w:r>
          </w:p>
          <w:p w14:paraId="7E40372C"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Поступак образовања и унутрашње уређење комуналне милиције;</w:t>
            </w:r>
          </w:p>
          <w:p w14:paraId="1434C364"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Облици и механизми сарадње са МУП-ом, овлашћеним организацијама, инспекцијским службама и грађанима;</w:t>
            </w:r>
          </w:p>
          <w:p w14:paraId="798662AE"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Послови комуналне милиције;</w:t>
            </w:r>
          </w:p>
          <w:p w14:paraId="3420C591"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Овлашћење комуналне милиције;</w:t>
            </w:r>
          </w:p>
          <w:p w14:paraId="2ED9B21A"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Механизми контроле рада комуналне милиције;</w:t>
            </w:r>
          </w:p>
          <w:p w14:paraId="42CBCF21"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Вођење евиденција;</w:t>
            </w:r>
          </w:p>
          <w:p w14:paraId="45FF0E83" w14:textId="441BBA42"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Заснивање радног односа комуналног милиционара и уговор о стручном оспособљавању</w:t>
            </w:r>
            <w:r w:rsidR="007C17B6">
              <w:rPr>
                <w:rFonts w:ascii="Times New Roman" w:eastAsia="Times New Roman" w:hAnsi="Times New Roman" w:cs="Times New Roman"/>
                <w:bCs/>
                <w:color w:val="000000"/>
                <w:sz w:val="24"/>
                <w:szCs w:val="24"/>
                <w:lang w:val="sr-Cyrl-RS"/>
              </w:rPr>
              <w:t>;</w:t>
            </w:r>
            <w:r w:rsidRPr="00B27BE2">
              <w:rPr>
                <w:rFonts w:ascii="Times New Roman" w:eastAsia="Times New Roman" w:hAnsi="Times New Roman" w:cs="Times New Roman"/>
                <w:bCs/>
                <w:color w:val="000000"/>
                <w:sz w:val="24"/>
                <w:szCs w:val="24"/>
                <w:lang w:val="sr-Latn-RS"/>
              </w:rPr>
              <w:t xml:space="preserve"> </w:t>
            </w:r>
          </w:p>
          <w:p w14:paraId="1A8764FB" w14:textId="77777777" w:rsidR="00B27BE2"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Стратешки и годишњи план комуналне милиције;</w:t>
            </w:r>
          </w:p>
          <w:p w14:paraId="7ED73354" w14:textId="3478D4C5" w:rsidR="004A3E4B" w:rsidRPr="00B27BE2" w:rsidRDefault="004A3E4B" w:rsidP="00327019">
            <w:pPr>
              <w:pStyle w:val="ListParagraph"/>
              <w:numPr>
                <w:ilvl w:val="0"/>
                <w:numId w:val="119"/>
              </w:numPr>
              <w:spacing w:after="0" w:line="240" w:lineRule="auto"/>
              <w:jc w:val="both"/>
              <w:rPr>
                <w:rFonts w:ascii="Times New Roman" w:eastAsia="Times New Roman" w:hAnsi="Times New Roman" w:cs="Times New Roman"/>
                <w:b/>
                <w:bCs/>
                <w:color w:val="000000"/>
                <w:sz w:val="24"/>
                <w:szCs w:val="24"/>
              </w:rPr>
            </w:pPr>
            <w:r w:rsidRPr="00B27BE2">
              <w:rPr>
                <w:rFonts w:ascii="Times New Roman" w:eastAsia="Times New Roman" w:hAnsi="Times New Roman" w:cs="Times New Roman"/>
                <w:bCs/>
                <w:color w:val="000000"/>
                <w:sz w:val="24"/>
                <w:szCs w:val="24"/>
                <w:lang w:val="sr-Cyrl-RS"/>
              </w:rPr>
              <w:t>Планирање средстава за рад комуналне милиције.</w:t>
            </w:r>
          </w:p>
        </w:tc>
      </w:tr>
      <w:tr w:rsidR="00922E86" w:rsidRPr="00BE19A1" w14:paraId="74CA17E2" w14:textId="77777777" w:rsidTr="00CC510B">
        <w:trPr>
          <w:trHeight w:val="20"/>
        </w:trPr>
        <w:tc>
          <w:tcPr>
            <w:tcW w:w="5000" w:type="pct"/>
            <w:tcMar>
              <w:top w:w="100" w:type="dxa"/>
              <w:left w:w="100" w:type="dxa"/>
              <w:bottom w:w="100" w:type="dxa"/>
              <w:right w:w="100" w:type="dxa"/>
            </w:tcMar>
            <w:vAlign w:val="center"/>
            <w:hideMark/>
          </w:tcPr>
          <w:p w14:paraId="69B235E2"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F63E8C" w:rsidRPr="00BE19A1" w14:paraId="1389397E" w14:textId="77777777" w:rsidTr="003D0AB3">
        <w:trPr>
          <w:trHeight w:val="20"/>
        </w:trPr>
        <w:tc>
          <w:tcPr>
            <w:tcW w:w="5000" w:type="pct"/>
            <w:tcMar>
              <w:top w:w="100" w:type="dxa"/>
              <w:left w:w="100" w:type="dxa"/>
              <w:bottom w:w="100" w:type="dxa"/>
              <w:right w:w="100" w:type="dxa"/>
            </w:tcMar>
            <w:vAlign w:val="center"/>
          </w:tcPr>
          <w:p w14:paraId="675AF027" w14:textId="77777777" w:rsidR="00F63E8C" w:rsidRPr="00BE19A1" w:rsidRDefault="00F63E8C" w:rsidP="003D0AB3">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r w:rsidRPr="00BE19A1">
              <w:rPr>
                <w:rFonts w:ascii="Times New Roman" w:eastAsia="Times New Roman" w:hAnsi="Times New Roman" w:cs="Times New Roman"/>
                <w:color w:val="000000"/>
                <w:sz w:val="24"/>
                <w:szCs w:val="24"/>
              </w:rPr>
              <w:t>.</w:t>
            </w:r>
          </w:p>
          <w:p w14:paraId="26BBF3EB" w14:textId="77777777" w:rsidR="00F63E8C" w:rsidRPr="00BE19A1" w:rsidRDefault="00F63E8C" w:rsidP="003D0AB3">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Методе и технике:</w:t>
            </w:r>
            <w:r>
              <w:rPr>
                <w:rFonts w:ascii="Times New Roman" w:eastAsia="Times New Roman" w:hAnsi="Times New Roman" w:cs="Times New Roman"/>
                <w:color w:val="000000"/>
                <w:sz w:val="24"/>
                <w:szCs w:val="24"/>
                <w:lang w:val="sr-Cyrl-RS"/>
              </w:rPr>
              <w:t xml:space="preserve"> предавање, панел дискусија, радионица, план акције</w:t>
            </w:r>
            <w:r w:rsidRPr="00BE19A1">
              <w:rPr>
                <w:rFonts w:ascii="Times New Roman" w:eastAsia="Times New Roman" w:hAnsi="Times New Roman" w:cs="Times New Roman"/>
                <w:color w:val="000000"/>
                <w:sz w:val="24"/>
                <w:szCs w:val="24"/>
              </w:rPr>
              <w:t>.</w:t>
            </w:r>
          </w:p>
        </w:tc>
      </w:tr>
      <w:tr w:rsidR="00922E86" w:rsidRPr="00BE19A1" w14:paraId="0AC35FE4" w14:textId="77777777" w:rsidTr="00CC510B">
        <w:trPr>
          <w:trHeight w:val="20"/>
        </w:trPr>
        <w:tc>
          <w:tcPr>
            <w:tcW w:w="5000" w:type="pct"/>
            <w:tcMar>
              <w:top w:w="100" w:type="dxa"/>
              <w:left w:w="100" w:type="dxa"/>
              <w:bottom w:w="100" w:type="dxa"/>
              <w:right w:w="100" w:type="dxa"/>
            </w:tcMar>
            <w:vAlign w:val="center"/>
            <w:hideMark/>
          </w:tcPr>
          <w:p w14:paraId="355EA3EC"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F63E8C" w:rsidRPr="00BE19A1" w14:paraId="0823393C" w14:textId="77777777" w:rsidTr="003D0AB3">
        <w:trPr>
          <w:trHeight w:val="20"/>
        </w:trPr>
        <w:tc>
          <w:tcPr>
            <w:tcW w:w="5000" w:type="pct"/>
            <w:tcMar>
              <w:top w:w="100" w:type="dxa"/>
              <w:left w:w="100" w:type="dxa"/>
              <w:bottom w:w="100" w:type="dxa"/>
              <w:right w:w="100" w:type="dxa"/>
            </w:tcMar>
            <w:vAlign w:val="center"/>
          </w:tcPr>
          <w:p w14:paraId="38ED7160" w14:textId="77777777" w:rsidR="00F63E8C" w:rsidRPr="00BE19A1" w:rsidRDefault="00F63E8C" w:rsidP="003D0AB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Један дан (6</w:t>
            </w:r>
            <w:r w:rsidRPr="00BE19A1">
              <w:rPr>
                <w:rFonts w:ascii="Times New Roman" w:eastAsia="Times New Roman" w:hAnsi="Times New Roman" w:cs="Times New Roman"/>
                <w:color w:val="000000"/>
                <w:sz w:val="24"/>
                <w:szCs w:val="24"/>
              </w:rPr>
              <w:t xml:space="preserve"> сати).</w:t>
            </w:r>
          </w:p>
        </w:tc>
      </w:tr>
      <w:tr w:rsidR="00922E86" w:rsidRPr="00BE19A1" w14:paraId="5C19D563" w14:textId="77777777" w:rsidTr="00CC510B">
        <w:trPr>
          <w:trHeight w:val="20"/>
        </w:trPr>
        <w:tc>
          <w:tcPr>
            <w:tcW w:w="5000" w:type="pct"/>
            <w:tcMar>
              <w:top w:w="100" w:type="dxa"/>
              <w:left w:w="100" w:type="dxa"/>
              <w:bottom w:w="100" w:type="dxa"/>
              <w:right w:w="100" w:type="dxa"/>
            </w:tcMar>
            <w:vAlign w:val="center"/>
            <w:hideMark/>
          </w:tcPr>
          <w:p w14:paraId="3B1CD4BB"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F63E8C" w:rsidRPr="00BE19A1" w14:paraId="0AABE439" w14:textId="77777777" w:rsidTr="003D0AB3">
        <w:trPr>
          <w:trHeight w:val="20"/>
        </w:trPr>
        <w:tc>
          <w:tcPr>
            <w:tcW w:w="5000" w:type="pct"/>
            <w:tcMar>
              <w:top w:w="100" w:type="dxa"/>
              <w:left w:w="100" w:type="dxa"/>
              <w:bottom w:w="100" w:type="dxa"/>
              <w:right w:w="100" w:type="dxa"/>
            </w:tcMar>
            <w:vAlign w:val="center"/>
          </w:tcPr>
          <w:p w14:paraId="016B4111" w14:textId="77777777" w:rsidR="00F63E8C" w:rsidRPr="00BE19A1" w:rsidRDefault="00F63E8C" w:rsidP="003D0AB3">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 сата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E19A1" w14:paraId="23BE94C0" w14:textId="77777777" w:rsidTr="00CC510B">
        <w:trPr>
          <w:trHeight w:val="20"/>
        </w:trPr>
        <w:tc>
          <w:tcPr>
            <w:tcW w:w="5000" w:type="pct"/>
            <w:tcMar>
              <w:top w:w="100" w:type="dxa"/>
              <w:left w:w="100" w:type="dxa"/>
              <w:bottom w:w="100" w:type="dxa"/>
              <w:right w:w="100" w:type="dxa"/>
            </w:tcMar>
            <w:vAlign w:val="center"/>
            <w:hideMark/>
          </w:tcPr>
          <w:p w14:paraId="260833F9"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F63E8C" w:rsidRPr="00BE19A1" w14:paraId="3EF93C54" w14:textId="77777777" w:rsidTr="003D0AB3">
        <w:trPr>
          <w:trHeight w:val="20"/>
        </w:trPr>
        <w:tc>
          <w:tcPr>
            <w:tcW w:w="5000" w:type="pct"/>
            <w:tcMar>
              <w:top w:w="100" w:type="dxa"/>
              <w:left w:w="100" w:type="dxa"/>
              <w:bottom w:w="100" w:type="dxa"/>
              <w:right w:w="100" w:type="dxa"/>
            </w:tcMar>
            <w:vAlign w:val="center"/>
          </w:tcPr>
          <w:p w14:paraId="374DCE89" w14:textId="77777777" w:rsidR="00F63E8C" w:rsidRPr="00BE19A1" w:rsidRDefault="00F63E8C" w:rsidP="003D0AB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Функционери у ЈЛС (председник општине, заменик председника општине, председник скупштине, заменик председника скупштине, чланови </w:t>
            </w:r>
            <w:r>
              <w:rPr>
                <w:rFonts w:ascii="Times New Roman" w:eastAsia="Times New Roman" w:hAnsi="Times New Roman" w:cs="Times New Roman"/>
                <w:color w:val="000000"/>
                <w:sz w:val="24"/>
                <w:szCs w:val="24"/>
                <w:lang w:val="sr-Cyrl-RS"/>
              </w:rPr>
              <w:t xml:space="preserve">општинског/градског </w:t>
            </w:r>
            <w:r>
              <w:rPr>
                <w:rFonts w:ascii="Times New Roman" w:eastAsia="Times New Roman" w:hAnsi="Times New Roman" w:cs="Times New Roman"/>
                <w:color w:val="000000"/>
                <w:sz w:val="24"/>
                <w:szCs w:val="24"/>
              </w:rPr>
              <w:t>већа)</w:t>
            </w:r>
            <w:r w:rsidRPr="00BE19A1">
              <w:rPr>
                <w:rFonts w:ascii="Times New Roman" w:eastAsia="Times New Roman" w:hAnsi="Times New Roman" w:cs="Times New Roman"/>
                <w:color w:val="000000"/>
                <w:sz w:val="24"/>
                <w:szCs w:val="24"/>
                <w:lang w:val="sr-Cyrl-CS"/>
              </w:rPr>
              <w:t>.</w:t>
            </w:r>
          </w:p>
        </w:tc>
      </w:tr>
      <w:tr w:rsidR="00922E86" w:rsidRPr="00BE19A1" w14:paraId="1A781A29" w14:textId="77777777" w:rsidTr="00CC510B">
        <w:trPr>
          <w:trHeight w:val="467"/>
        </w:trPr>
        <w:tc>
          <w:tcPr>
            <w:tcW w:w="5000" w:type="pct"/>
            <w:tcMar>
              <w:top w:w="100" w:type="dxa"/>
              <w:left w:w="100" w:type="dxa"/>
              <w:bottom w:w="100" w:type="dxa"/>
              <w:right w:w="100" w:type="dxa"/>
            </w:tcMar>
            <w:vAlign w:val="center"/>
            <w:hideMark/>
          </w:tcPr>
          <w:p w14:paraId="4C7AB4D4" w14:textId="77777777" w:rsidR="00922E86" w:rsidRPr="00BE19A1" w:rsidRDefault="00922E86" w:rsidP="00CC51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F63E8C" w:rsidRPr="00BE19A1" w14:paraId="7D3520CE" w14:textId="77777777" w:rsidTr="003D0AB3">
        <w:trPr>
          <w:trHeight w:val="20"/>
        </w:trPr>
        <w:tc>
          <w:tcPr>
            <w:tcW w:w="5000" w:type="pct"/>
            <w:tcMar>
              <w:top w:w="100" w:type="dxa"/>
              <w:left w:w="100" w:type="dxa"/>
              <w:bottom w:w="100" w:type="dxa"/>
              <w:right w:w="100" w:type="dxa"/>
            </w:tcMar>
            <w:vAlign w:val="center"/>
          </w:tcPr>
          <w:p w14:paraId="69FBD55C" w14:textId="77777777" w:rsidR="00F63E8C" w:rsidRPr="00BE19A1" w:rsidRDefault="00F63E8C" w:rsidP="003D0AB3">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15</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w:t>
            </w:r>
            <w:r w:rsidRPr="00BE19A1">
              <w:rPr>
                <w:rFonts w:ascii="Times New Roman" w:eastAsia="Times New Roman" w:hAnsi="Times New Roman" w:cs="Times New Roman"/>
                <w:color w:val="000000"/>
                <w:sz w:val="24"/>
                <w:szCs w:val="24"/>
                <w:lang w:val="sr-Cyrl-RS"/>
              </w:rPr>
              <w:t>5</w:t>
            </w:r>
            <w:r w:rsidRPr="00BE19A1">
              <w:rPr>
                <w:rFonts w:ascii="Times New Roman" w:eastAsia="Times New Roman" w:hAnsi="Times New Roman" w:cs="Times New Roman"/>
                <w:color w:val="000000"/>
                <w:sz w:val="24"/>
                <w:szCs w:val="24"/>
              </w:rPr>
              <w:t xml:space="preserve"> полазника.</w:t>
            </w:r>
          </w:p>
        </w:tc>
      </w:tr>
      <w:tr w:rsidR="00922E86" w:rsidRPr="00BE19A1" w14:paraId="63BA643F" w14:textId="77777777" w:rsidTr="00CC510B">
        <w:trPr>
          <w:trHeight w:val="20"/>
        </w:trPr>
        <w:tc>
          <w:tcPr>
            <w:tcW w:w="5000" w:type="pct"/>
            <w:tcMar>
              <w:top w:w="100" w:type="dxa"/>
              <w:left w:w="100" w:type="dxa"/>
              <w:bottom w:w="100" w:type="dxa"/>
              <w:right w:w="100" w:type="dxa"/>
            </w:tcMar>
            <w:vAlign w:val="center"/>
            <w:hideMark/>
          </w:tcPr>
          <w:p w14:paraId="3CF6D0F0"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F63E8C" w:rsidRPr="00BE19A1" w14:paraId="5C2D3056" w14:textId="77777777" w:rsidTr="003D0AB3">
        <w:trPr>
          <w:trHeight w:val="20"/>
        </w:trPr>
        <w:tc>
          <w:tcPr>
            <w:tcW w:w="5000" w:type="pct"/>
            <w:tcMar>
              <w:top w:w="100" w:type="dxa"/>
              <w:left w:w="100" w:type="dxa"/>
              <w:bottom w:w="100" w:type="dxa"/>
              <w:right w:w="100" w:type="dxa"/>
            </w:tcMar>
            <w:vAlign w:val="center"/>
          </w:tcPr>
          <w:p w14:paraId="1A2D34D6" w14:textId="77777777" w:rsidR="00F63E8C" w:rsidRPr="00BE19A1" w:rsidRDefault="00F63E8C" w:rsidP="00F63E8C">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Pr="006C342D">
              <w:rPr>
                <w:rFonts w:ascii="Times New Roman" w:hAnsi="Times New Roman" w:cs="Times New Roman"/>
                <w:sz w:val="24"/>
                <w:szCs w:val="24"/>
              </w:rPr>
              <w:t>16.200 РСД.</w:t>
            </w:r>
          </w:p>
          <w:p w14:paraId="5350C1F2" w14:textId="77777777" w:rsidR="00F63E8C" w:rsidRPr="00BE19A1" w:rsidRDefault="00F63E8C" w:rsidP="00F63E8C">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Pr="006C342D">
              <w:rPr>
                <w:rFonts w:ascii="Times New Roman" w:hAnsi="Times New Roman" w:cs="Times New Roman"/>
                <w:sz w:val="24"/>
                <w:szCs w:val="24"/>
              </w:rPr>
              <w:t>10.800</w:t>
            </w:r>
            <w:r>
              <w:rPr>
                <w:rFonts w:ascii="Times New Roman" w:eastAsia="Times New Roman" w:hAnsi="Times New Roman" w:cs="Times New Roman"/>
                <w:sz w:val="24"/>
                <w:szCs w:val="24"/>
                <w:lang w:val="sr-Cyrl-RS"/>
              </w:rPr>
              <w:t xml:space="preserve"> </w:t>
            </w:r>
            <w:r w:rsidRPr="00BE19A1">
              <w:rPr>
                <w:rFonts w:ascii="Times New Roman" w:eastAsia="Times New Roman" w:hAnsi="Times New Roman" w:cs="Times New Roman"/>
                <w:sz w:val="24"/>
                <w:szCs w:val="24"/>
              </w:rPr>
              <w:t>РСД.</w:t>
            </w:r>
          </w:p>
        </w:tc>
      </w:tr>
      <w:tr w:rsidR="00922E86" w:rsidRPr="00BE19A1" w14:paraId="71EB8EBE" w14:textId="77777777" w:rsidTr="00CC510B">
        <w:trPr>
          <w:trHeight w:val="20"/>
        </w:trPr>
        <w:tc>
          <w:tcPr>
            <w:tcW w:w="5000" w:type="pct"/>
            <w:tcMar>
              <w:top w:w="100" w:type="dxa"/>
              <w:left w:w="100" w:type="dxa"/>
              <w:bottom w:w="100" w:type="dxa"/>
              <w:right w:w="100" w:type="dxa"/>
            </w:tcMar>
            <w:vAlign w:val="center"/>
            <w:hideMark/>
          </w:tcPr>
          <w:p w14:paraId="3F351175"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F63E8C" w:rsidRPr="00523AAF" w14:paraId="2D98AD25" w14:textId="77777777" w:rsidTr="003D0AB3">
        <w:trPr>
          <w:trHeight w:val="20"/>
        </w:trPr>
        <w:tc>
          <w:tcPr>
            <w:tcW w:w="5000" w:type="pct"/>
            <w:tcMar>
              <w:top w:w="100" w:type="dxa"/>
              <w:left w:w="100" w:type="dxa"/>
              <w:bottom w:w="100" w:type="dxa"/>
              <w:right w:w="100" w:type="dxa"/>
            </w:tcMar>
            <w:vAlign w:val="center"/>
          </w:tcPr>
          <w:p w14:paraId="2AAC4325" w14:textId="77777777" w:rsidR="00F63E8C" w:rsidRPr="00523AAF" w:rsidRDefault="00F63E8C" w:rsidP="003D0AB3">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lang w:val="sr-Cyrl-RS"/>
              </w:rPr>
              <w:t>Није предвиђена провера знања</w:t>
            </w:r>
            <w:r w:rsidRPr="00523AAF">
              <w:rPr>
                <w:rFonts w:ascii="Times New Roman" w:hAnsi="Times New Roman" w:cs="Times New Roman"/>
                <w:color w:val="000000"/>
                <w:sz w:val="24"/>
                <w:szCs w:val="24"/>
              </w:rPr>
              <w:t>.</w:t>
            </w:r>
          </w:p>
        </w:tc>
      </w:tr>
      <w:tr w:rsidR="00922E86" w:rsidRPr="00523AAF" w14:paraId="66D9B63D" w14:textId="77777777" w:rsidTr="00CC510B">
        <w:trPr>
          <w:trHeight w:val="20"/>
        </w:trPr>
        <w:tc>
          <w:tcPr>
            <w:tcW w:w="5000" w:type="pct"/>
            <w:tcMar>
              <w:top w:w="100" w:type="dxa"/>
              <w:left w:w="100" w:type="dxa"/>
              <w:bottom w:w="100" w:type="dxa"/>
              <w:right w:w="100" w:type="dxa"/>
            </w:tcMar>
            <w:vAlign w:val="center"/>
            <w:hideMark/>
          </w:tcPr>
          <w:p w14:paraId="42EF0683" w14:textId="77777777" w:rsidR="00922E86" w:rsidRPr="00523AAF" w:rsidRDefault="00922E86" w:rsidP="00CC510B">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F63E8C" w:rsidRPr="00BE19A1" w14:paraId="4F06B6DA" w14:textId="77777777" w:rsidTr="003D0AB3">
        <w:trPr>
          <w:trHeight w:val="20"/>
        </w:trPr>
        <w:tc>
          <w:tcPr>
            <w:tcW w:w="5000" w:type="pct"/>
            <w:tcMar>
              <w:top w:w="100" w:type="dxa"/>
              <w:left w:w="100" w:type="dxa"/>
              <w:bottom w:w="100" w:type="dxa"/>
              <w:right w:w="100" w:type="dxa"/>
            </w:tcMar>
            <w:vAlign w:val="center"/>
          </w:tcPr>
          <w:p w14:paraId="58BFBEC7" w14:textId="77777777" w:rsidR="00F63E8C" w:rsidRPr="00DC4BE8" w:rsidRDefault="00F63E8C" w:rsidP="003D0AB3">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Потврда о учешћу.</w:t>
            </w:r>
          </w:p>
        </w:tc>
      </w:tr>
    </w:tbl>
    <w:p w14:paraId="4D62BF9A" w14:textId="77777777" w:rsidR="00922E86" w:rsidRDefault="00922E86" w:rsidP="00922E86">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922E86" w:rsidRPr="00BE19A1" w14:paraId="77781A9C" w14:textId="77777777" w:rsidTr="00CC510B">
        <w:trPr>
          <w:trHeight w:val="20"/>
        </w:trPr>
        <w:tc>
          <w:tcPr>
            <w:tcW w:w="5000" w:type="pct"/>
            <w:tcMar>
              <w:top w:w="100" w:type="dxa"/>
              <w:left w:w="100" w:type="dxa"/>
              <w:bottom w:w="100" w:type="dxa"/>
              <w:right w:w="100" w:type="dxa"/>
            </w:tcMar>
            <w:vAlign w:val="center"/>
          </w:tcPr>
          <w:p w14:paraId="605D544E"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922E86" w:rsidRPr="00BE19A1" w14:paraId="3BCA910E" w14:textId="77777777" w:rsidTr="00CC510B">
        <w:trPr>
          <w:trHeight w:val="276"/>
        </w:trPr>
        <w:tc>
          <w:tcPr>
            <w:tcW w:w="5000" w:type="pct"/>
            <w:tcMar>
              <w:top w:w="100" w:type="dxa"/>
              <w:left w:w="100" w:type="dxa"/>
              <w:bottom w:w="100" w:type="dxa"/>
              <w:right w:w="100" w:type="dxa"/>
            </w:tcMar>
          </w:tcPr>
          <w:p w14:paraId="55A1D08D" w14:textId="77777777" w:rsidR="00922E86" w:rsidRPr="002B0FED" w:rsidRDefault="00922E86" w:rsidP="00CC510B">
            <w:pPr>
              <w:spacing w:after="0" w:line="240" w:lineRule="auto"/>
              <w:rPr>
                <w:lang w:val="sr-Cyrl-RS"/>
              </w:rPr>
            </w:pPr>
            <w:r>
              <w:rPr>
                <w:rFonts w:ascii="Times New Roman" w:hAnsi="Times New Roman" w:cs="Times New Roman"/>
                <w:sz w:val="24"/>
                <w:szCs w:val="24"/>
                <w:lang w:val="sr-Cyrl-RS"/>
              </w:rPr>
              <w:t>Безбедност у локалној заједници</w:t>
            </w:r>
          </w:p>
        </w:tc>
      </w:tr>
      <w:tr w:rsidR="00922E86" w:rsidRPr="00BE19A1" w14:paraId="5777A3B0"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652BAC23"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922E86" w:rsidRPr="00BE19A1" w14:paraId="6AE69447"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CF8323" w14:textId="77777777" w:rsidR="00922E86" w:rsidRPr="00BE19A1" w:rsidRDefault="00922E86" w:rsidP="00CC510B">
            <w:pPr>
              <w:pStyle w:val="Heading2"/>
            </w:pPr>
            <w:bookmarkStart w:id="362" w:name="_Toc20234779"/>
            <w:bookmarkStart w:id="363" w:name="_Toc20235067"/>
            <w:r w:rsidRPr="002B0FED">
              <w:t>ДЕЛОВАЊЕ ЈЕДИНИЦА ЛОКАЛНЕ САМОУПРАВЕ У ОБЛАСТИ БЕЗБЕДНОСТИ</w:t>
            </w:r>
            <w:bookmarkEnd w:id="362"/>
            <w:bookmarkEnd w:id="363"/>
          </w:p>
        </w:tc>
      </w:tr>
      <w:tr w:rsidR="00922E86" w:rsidRPr="00BE19A1" w14:paraId="0963A951"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2AD35B56"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922E86" w:rsidRPr="00BE19A1" w14:paraId="2FE65D19" w14:textId="77777777" w:rsidTr="00CC510B">
        <w:trPr>
          <w:trHeight w:val="20"/>
        </w:trPr>
        <w:tc>
          <w:tcPr>
            <w:tcW w:w="5000" w:type="pct"/>
            <w:tcMar>
              <w:top w:w="100" w:type="dxa"/>
              <w:left w:w="100" w:type="dxa"/>
              <w:bottom w:w="100" w:type="dxa"/>
              <w:right w:w="100" w:type="dxa"/>
            </w:tcMar>
            <w:vAlign w:val="center"/>
          </w:tcPr>
          <w:p w14:paraId="4F634F4F" w14:textId="77777777" w:rsidR="00922E86" w:rsidRPr="00CC04C4" w:rsidRDefault="00922E86" w:rsidP="00CC510B">
            <w:pPr>
              <w:spacing w:after="0" w:line="240" w:lineRule="auto"/>
              <w:rPr>
                <w:rFonts w:ascii="Times New Roman" w:eastAsia="Times New Roman" w:hAnsi="Times New Roman" w:cs="Times New Roman"/>
                <w:bCs/>
                <w:color w:val="000000"/>
                <w:sz w:val="24"/>
                <w:szCs w:val="24"/>
                <w:lang w:val="sr-Cyrl-RS"/>
              </w:rPr>
            </w:pPr>
            <w:r w:rsidRPr="007B02AD">
              <w:rPr>
                <w:rFonts w:ascii="Times New Roman" w:eastAsia="Times New Roman" w:hAnsi="Times New Roman" w:cs="Times New Roman"/>
                <w:bCs/>
                <w:color w:val="000000"/>
                <w:sz w:val="24"/>
                <w:szCs w:val="24"/>
                <w:lang w:val="sr-Cyrl-RS"/>
              </w:rPr>
              <w:t>2020-07-1503</w:t>
            </w:r>
          </w:p>
        </w:tc>
      </w:tr>
      <w:tr w:rsidR="00922E86" w:rsidRPr="00BE19A1" w14:paraId="738403A0" w14:textId="77777777" w:rsidTr="00CC510B">
        <w:trPr>
          <w:trHeight w:val="20"/>
        </w:trPr>
        <w:tc>
          <w:tcPr>
            <w:tcW w:w="5000" w:type="pct"/>
            <w:tcMar>
              <w:top w:w="100" w:type="dxa"/>
              <w:left w:w="100" w:type="dxa"/>
              <w:bottom w:w="100" w:type="dxa"/>
              <w:right w:w="100" w:type="dxa"/>
            </w:tcMar>
            <w:vAlign w:val="center"/>
            <w:hideMark/>
          </w:tcPr>
          <w:p w14:paraId="338E41EE" w14:textId="77777777" w:rsidR="00922E86" w:rsidRPr="00542A8A" w:rsidRDefault="00922E86" w:rsidP="00CC510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922E86" w:rsidRPr="00BE19A1" w14:paraId="59AFBEC7" w14:textId="77777777" w:rsidTr="00CC510B">
        <w:trPr>
          <w:trHeight w:val="20"/>
        </w:trPr>
        <w:tc>
          <w:tcPr>
            <w:tcW w:w="5000" w:type="pct"/>
            <w:tcMar>
              <w:top w:w="100" w:type="dxa"/>
              <w:left w:w="100" w:type="dxa"/>
              <w:bottom w:w="100" w:type="dxa"/>
              <w:right w:w="100" w:type="dxa"/>
            </w:tcMar>
            <w:vAlign w:val="center"/>
          </w:tcPr>
          <w:p w14:paraId="2A8C0BDC" w14:textId="77777777" w:rsidR="00922E86" w:rsidRPr="002B0FED" w:rsidRDefault="00922E86" w:rsidP="00CC510B">
            <w:pPr>
              <w:spacing w:after="0" w:line="240" w:lineRule="auto"/>
              <w:jc w:val="both"/>
              <w:rPr>
                <w:rFonts w:ascii="Times New Roman" w:eastAsia="Times New Roman" w:hAnsi="Times New Roman" w:cs="Times New Roman"/>
                <w:color w:val="000000"/>
                <w:sz w:val="24"/>
                <w:szCs w:val="24"/>
                <w:lang w:val="sr-Cyrl-RS"/>
              </w:rPr>
            </w:pPr>
            <w:r w:rsidRPr="002B0FED">
              <w:rPr>
                <w:rFonts w:ascii="Times New Roman" w:eastAsia="Times New Roman" w:hAnsi="Times New Roman" w:cs="Times New Roman"/>
                <w:color w:val="000000"/>
                <w:sz w:val="24"/>
                <w:szCs w:val="24"/>
              </w:rPr>
              <w:t>Унапређење локалне безбедности кроз пуну употребу свих механизама локалног партнерства прописаних Законом о полицији („Службени гласник РС“, бр. 6/16 и 24/18).</w:t>
            </w:r>
          </w:p>
        </w:tc>
      </w:tr>
      <w:tr w:rsidR="00922E86" w:rsidRPr="00BE19A1" w14:paraId="3C792738" w14:textId="77777777" w:rsidTr="00CC510B">
        <w:trPr>
          <w:trHeight w:val="20"/>
        </w:trPr>
        <w:tc>
          <w:tcPr>
            <w:tcW w:w="5000" w:type="pct"/>
            <w:tcMar>
              <w:top w:w="100" w:type="dxa"/>
              <w:left w:w="100" w:type="dxa"/>
              <w:bottom w:w="100" w:type="dxa"/>
              <w:right w:w="100" w:type="dxa"/>
            </w:tcMar>
            <w:vAlign w:val="center"/>
            <w:hideMark/>
          </w:tcPr>
          <w:p w14:paraId="4636B98D" w14:textId="77777777" w:rsidR="00922E86" w:rsidRPr="00BE19A1" w:rsidRDefault="00922E86" w:rsidP="00CC5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922E86" w:rsidRPr="00BE19A1" w14:paraId="20F24A57" w14:textId="77777777" w:rsidTr="00CC510B">
        <w:trPr>
          <w:trHeight w:val="20"/>
        </w:trPr>
        <w:tc>
          <w:tcPr>
            <w:tcW w:w="5000" w:type="pct"/>
            <w:tcMar>
              <w:top w:w="100" w:type="dxa"/>
              <w:left w:w="100" w:type="dxa"/>
              <w:bottom w:w="100" w:type="dxa"/>
              <w:right w:w="100" w:type="dxa"/>
            </w:tcMar>
          </w:tcPr>
          <w:p w14:paraId="0EE276C0" w14:textId="77777777" w:rsidR="00922E86" w:rsidRPr="00885442" w:rsidRDefault="00922E86" w:rsidP="00CC510B">
            <w:pPr>
              <w:spacing w:after="0" w:line="240" w:lineRule="auto"/>
              <w:jc w:val="both"/>
              <w:rPr>
                <w:rFonts w:ascii="Times New Roman" w:hAnsi="Times New Roman" w:cs="Times New Roman"/>
                <w:sz w:val="24"/>
              </w:rPr>
            </w:pPr>
            <w:r w:rsidRPr="002B0FED">
              <w:rPr>
                <w:rFonts w:ascii="Times New Roman" w:hAnsi="Times New Roman" w:cs="Times New Roman"/>
                <w:sz w:val="24"/>
              </w:rPr>
              <w:t>Оспособљавање полазника за деловање у сфери безбедности у локалној заједници и успостављање механизма сарадње свих чинилаца безбедности на нивоу јединице локалне самоуправе.</w:t>
            </w:r>
          </w:p>
        </w:tc>
      </w:tr>
      <w:tr w:rsidR="00922E86" w:rsidRPr="00BE19A1" w14:paraId="3D77B638" w14:textId="77777777" w:rsidTr="00CC510B">
        <w:trPr>
          <w:trHeight w:val="20"/>
        </w:trPr>
        <w:tc>
          <w:tcPr>
            <w:tcW w:w="5000" w:type="pct"/>
            <w:tcMar>
              <w:top w:w="100" w:type="dxa"/>
              <w:left w:w="100" w:type="dxa"/>
              <w:bottom w:w="100" w:type="dxa"/>
              <w:right w:w="100" w:type="dxa"/>
            </w:tcMar>
            <w:vAlign w:val="center"/>
            <w:hideMark/>
          </w:tcPr>
          <w:p w14:paraId="0A1AB3FD"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E19A1" w14:paraId="26068FEE" w14:textId="77777777" w:rsidTr="00CC510B">
        <w:trPr>
          <w:trHeight w:val="20"/>
        </w:trPr>
        <w:tc>
          <w:tcPr>
            <w:tcW w:w="5000" w:type="pct"/>
            <w:tcMar>
              <w:top w:w="100" w:type="dxa"/>
              <w:left w:w="100" w:type="dxa"/>
              <w:bottom w:w="100" w:type="dxa"/>
              <w:right w:w="100" w:type="dxa"/>
            </w:tcMar>
          </w:tcPr>
          <w:p w14:paraId="34965CDC" w14:textId="77777777" w:rsidR="00922E86" w:rsidRPr="002B0FED" w:rsidRDefault="00922E86" w:rsidP="00CC510B">
            <w:p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По завршетку тренинга, полазник:</w:t>
            </w:r>
          </w:p>
          <w:p w14:paraId="07752796"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Разуме појам и значај безбедности у локалној заједници и све надлежности јединице локалне самоуправе у овој области;</w:t>
            </w:r>
          </w:p>
          <w:p w14:paraId="347C59CB"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Боље сагледава своју улогу и улогу других учесника у области безбедности у локалној заједници;</w:t>
            </w:r>
          </w:p>
          <w:p w14:paraId="218D9258"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Познаје основни правни оквир у области безбедности у локалној заједници;</w:t>
            </w:r>
          </w:p>
          <w:p w14:paraId="4F340C64"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Разуме значај локалног партнерства за безбедност;</w:t>
            </w:r>
          </w:p>
          <w:p w14:paraId="1ACC2AAD"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Препознаје важност и превентивну улогу локалног савета за безбедност;</w:t>
            </w:r>
          </w:p>
          <w:p w14:paraId="258DFA3A"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Користи препоручене моделе у оснивању локалног савета за безбедност;</w:t>
            </w:r>
          </w:p>
          <w:p w14:paraId="52C55292"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Разуме место и улогу локалних службеника у односу на локални савет за безбедност;</w:t>
            </w:r>
          </w:p>
          <w:p w14:paraId="76FD7A29"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Познаје кључна документа за локалну безбедност;</w:t>
            </w:r>
          </w:p>
          <w:p w14:paraId="75446FE7"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Уме да објасни процес спровођења анализе стања безбедности у локалној самоуправи;</w:t>
            </w:r>
          </w:p>
          <w:p w14:paraId="5D85D83E"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Користи новостечена знања и вештине потребне за израду, спровођење и праћење стратешког плана у области безбедности;</w:t>
            </w:r>
          </w:p>
          <w:p w14:paraId="72C5AEF1" w14:textId="77777777" w:rsidR="00922E86"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Примењује знања и вештине израде, спровођења и праћења акционог плана у области безбедности;</w:t>
            </w:r>
          </w:p>
          <w:p w14:paraId="24D54D63" w14:textId="77777777" w:rsidR="00922E86" w:rsidRPr="002B0FED" w:rsidRDefault="00922E86" w:rsidP="00327019">
            <w:pPr>
              <w:pStyle w:val="ListParagraph"/>
              <w:numPr>
                <w:ilvl w:val="0"/>
                <w:numId w:val="96"/>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Примењује знања и вештине израде, спровођења и праћења плана комуникације.</w:t>
            </w:r>
          </w:p>
        </w:tc>
      </w:tr>
      <w:tr w:rsidR="00922E86" w:rsidRPr="00BE19A1" w14:paraId="100FD8EB" w14:textId="77777777" w:rsidTr="00CC510B">
        <w:trPr>
          <w:trHeight w:val="20"/>
        </w:trPr>
        <w:tc>
          <w:tcPr>
            <w:tcW w:w="5000" w:type="pct"/>
            <w:tcMar>
              <w:top w:w="100" w:type="dxa"/>
              <w:left w:w="100" w:type="dxa"/>
              <w:bottom w:w="100" w:type="dxa"/>
              <w:right w:w="100" w:type="dxa"/>
            </w:tcMar>
            <w:vAlign w:val="center"/>
            <w:hideMark/>
          </w:tcPr>
          <w:p w14:paraId="64CC637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922E86" w:rsidRPr="00BE19A1" w14:paraId="0F2CFE02" w14:textId="77777777" w:rsidTr="00CC510B">
        <w:trPr>
          <w:trHeight w:val="20"/>
        </w:trPr>
        <w:tc>
          <w:tcPr>
            <w:tcW w:w="5000" w:type="pct"/>
            <w:tcMar>
              <w:top w:w="100" w:type="dxa"/>
              <w:left w:w="100" w:type="dxa"/>
              <w:bottom w:w="100" w:type="dxa"/>
              <w:right w:w="100" w:type="dxa"/>
            </w:tcMar>
            <w:vAlign w:val="center"/>
          </w:tcPr>
          <w:p w14:paraId="4B01744E"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Појам безбедности уопште и појам безбедности локалне заједнице;</w:t>
            </w:r>
          </w:p>
          <w:p w14:paraId="11D7B260"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Чиниоци безбедности локалне заједнице, њихове појединачне улоге и овлашћења и партнерство између њих;</w:t>
            </w:r>
          </w:p>
          <w:p w14:paraId="1AE2BEC8"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Место и улога локалне самоуправе у безбедности, према Закону о полицији;</w:t>
            </w:r>
          </w:p>
          <w:p w14:paraId="07BDB116"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Институционализација партнерства између локалне самоуправе, полиције и осталих чинилаца локалне безбедности – појам, улога и састав локалног савета за безбедност;</w:t>
            </w:r>
          </w:p>
          <w:p w14:paraId="133F55D6"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Основи превентивног деловања локалног савета за безбедност;</w:t>
            </w:r>
          </w:p>
          <w:p w14:paraId="7FCCB919"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Препоручени начин оснивања локалног савета за безбедност (према МУП, СКГО и ОЕБС), уз упознавање са пратећим моделима аката јединице локалне самоуправе у области безбедности;</w:t>
            </w:r>
          </w:p>
          <w:p w14:paraId="6BE5E36C"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Место и улога локалних службеника у односу на локални савет за безбедност: (1) као чланови савета и (2) као подршка раду савета.</w:t>
            </w:r>
          </w:p>
          <w:p w14:paraId="6D52A370"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Упознавање са кључним документима за локалну безбедност: (1) анализа стања безбедности у заједници, (2) стратегија безбедности у заједници, (3) акциони план за спровођење стратегије безбедности у заједници и (4) комуникациони план;</w:t>
            </w:r>
          </w:p>
          <w:p w14:paraId="1654ED9C"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Израда анализе стања безбедности у локалној заједници: (1) кључни индикатори безбедности у локалној заједници, (2) идентификовање безбедносних проблема и (3) одређивање приоритета;</w:t>
            </w:r>
          </w:p>
          <w:p w14:paraId="532C3F21"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Израда, спровођење и праћење спровођења стратегије за унапређење безбедности у заједници;</w:t>
            </w:r>
          </w:p>
          <w:p w14:paraId="637EBD70"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Израда, спровођење и праћење спровођења акционог плана;</w:t>
            </w:r>
          </w:p>
          <w:p w14:paraId="10365379" w14:textId="77777777" w:rsidR="00922E86" w:rsidRPr="002B0FED" w:rsidRDefault="00922E86" w:rsidP="00CC510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B0FED">
              <w:rPr>
                <w:rFonts w:ascii="Times New Roman" w:eastAsia="Times New Roman" w:hAnsi="Times New Roman" w:cs="Times New Roman"/>
                <w:color w:val="000000"/>
                <w:sz w:val="24"/>
                <w:szCs w:val="24"/>
              </w:rPr>
              <w:t>Израда, спровођење и праћење спровођења комуникационог плана.</w:t>
            </w:r>
          </w:p>
        </w:tc>
      </w:tr>
      <w:tr w:rsidR="00922E86" w:rsidRPr="00BE19A1" w14:paraId="041C62BC" w14:textId="77777777" w:rsidTr="00CC510B">
        <w:trPr>
          <w:trHeight w:val="20"/>
        </w:trPr>
        <w:tc>
          <w:tcPr>
            <w:tcW w:w="5000" w:type="pct"/>
            <w:tcMar>
              <w:top w:w="100" w:type="dxa"/>
              <w:left w:w="100" w:type="dxa"/>
              <w:bottom w:w="100" w:type="dxa"/>
              <w:right w:w="100" w:type="dxa"/>
            </w:tcMar>
            <w:vAlign w:val="center"/>
            <w:hideMark/>
          </w:tcPr>
          <w:p w14:paraId="4C195D48"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E19A1" w14:paraId="2638A8CE" w14:textId="77777777" w:rsidTr="00CC510B">
        <w:trPr>
          <w:trHeight w:val="20"/>
        </w:trPr>
        <w:tc>
          <w:tcPr>
            <w:tcW w:w="5000" w:type="pct"/>
            <w:tcMar>
              <w:top w:w="100" w:type="dxa"/>
              <w:left w:w="100" w:type="dxa"/>
              <w:bottom w:w="100" w:type="dxa"/>
              <w:right w:w="100" w:type="dxa"/>
            </w:tcMar>
            <w:vAlign w:val="center"/>
          </w:tcPr>
          <w:p w14:paraId="50047607" w14:textId="77777777" w:rsidR="00922E86" w:rsidRPr="00BE19A1" w:rsidRDefault="00922E86" w:rsidP="00CC510B">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5630B911" w14:textId="77777777" w:rsidR="00922E86" w:rsidRPr="00BE19A1" w:rsidRDefault="00922E86" w:rsidP="00CC510B">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2B0FED">
              <w:rPr>
                <w:rFonts w:ascii="Times New Roman" w:eastAsia="Times New Roman" w:hAnsi="Times New Roman" w:cs="Times New Roman"/>
                <w:color w:val="000000"/>
                <w:sz w:val="24"/>
                <w:szCs w:val="24"/>
              </w:rPr>
              <w:t>предавање, дебата, радионица, студије случаја, анализа и преглед материјала.</w:t>
            </w:r>
          </w:p>
        </w:tc>
      </w:tr>
      <w:tr w:rsidR="00922E86" w:rsidRPr="00BE19A1" w14:paraId="215052E6" w14:textId="77777777" w:rsidTr="00CC510B">
        <w:trPr>
          <w:trHeight w:val="20"/>
        </w:trPr>
        <w:tc>
          <w:tcPr>
            <w:tcW w:w="5000" w:type="pct"/>
            <w:tcMar>
              <w:top w:w="100" w:type="dxa"/>
              <w:left w:w="100" w:type="dxa"/>
              <w:bottom w:w="100" w:type="dxa"/>
              <w:right w:w="100" w:type="dxa"/>
            </w:tcMar>
            <w:vAlign w:val="center"/>
            <w:hideMark/>
          </w:tcPr>
          <w:p w14:paraId="66B0A254"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922E86" w:rsidRPr="00BE19A1" w14:paraId="210444DC" w14:textId="77777777" w:rsidTr="00CC510B">
        <w:trPr>
          <w:trHeight w:val="20"/>
        </w:trPr>
        <w:tc>
          <w:tcPr>
            <w:tcW w:w="5000" w:type="pct"/>
            <w:tcMar>
              <w:top w:w="100" w:type="dxa"/>
              <w:left w:w="100" w:type="dxa"/>
              <w:bottom w:w="100" w:type="dxa"/>
              <w:right w:w="100" w:type="dxa"/>
            </w:tcMar>
            <w:vAlign w:val="center"/>
          </w:tcPr>
          <w:p w14:paraId="218907FD"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922E86" w:rsidRPr="00BE19A1" w14:paraId="154B880F" w14:textId="77777777" w:rsidTr="00CC510B">
        <w:trPr>
          <w:trHeight w:val="20"/>
        </w:trPr>
        <w:tc>
          <w:tcPr>
            <w:tcW w:w="5000" w:type="pct"/>
            <w:tcMar>
              <w:top w:w="100" w:type="dxa"/>
              <w:left w:w="100" w:type="dxa"/>
              <w:bottom w:w="100" w:type="dxa"/>
              <w:right w:w="100" w:type="dxa"/>
            </w:tcMar>
            <w:vAlign w:val="center"/>
            <w:hideMark/>
          </w:tcPr>
          <w:p w14:paraId="3BD27E7E"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922E86" w:rsidRPr="00BE19A1" w14:paraId="1D98CCBE" w14:textId="77777777" w:rsidTr="00CC510B">
        <w:trPr>
          <w:trHeight w:val="20"/>
        </w:trPr>
        <w:tc>
          <w:tcPr>
            <w:tcW w:w="5000" w:type="pct"/>
            <w:tcMar>
              <w:top w:w="100" w:type="dxa"/>
              <w:left w:w="100" w:type="dxa"/>
              <w:bottom w:w="100" w:type="dxa"/>
              <w:right w:w="100" w:type="dxa"/>
            </w:tcMar>
            <w:vAlign w:val="center"/>
          </w:tcPr>
          <w:p w14:paraId="0DAF6A97" w14:textId="339F9B3B" w:rsidR="00922E86" w:rsidRPr="00BE19A1" w:rsidRDefault="00922E86" w:rsidP="00CC510B">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sidR="00214F5D">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E19A1" w14:paraId="5847A49B" w14:textId="77777777" w:rsidTr="00CC510B">
        <w:trPr>
          <w:trHeight w:val="20"/>
        </w:trPr>
        <w:tc>
          <w:tcPr>
            <w:tcW w:w="5000" w:type="pct"/>
            <w:tcMar>
              <w:top w:w="100" w:type="dxa"/>
              <w:left w:w="100" w:type="dxa"/>
              <w:bottom w:w="100" w:type="dxa"/>
              <w:right w:w="100" w:type="dxa"/>
            </w:tcMar>
            <w:vAlign w:val="center"/>
            <w:hideMark/>
          </w:tcPr>
          <w:p w14:paraId="09F35D1C"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922E86" w:rsidRPr="00BE19A1" w14:paraId="650BCDDC" w14:textId="77777777" w:rsidTr="00CC510B">
        <w:trPr>
          <w:trHeight w:val="42"/>
        </w:trPr>
        <w:tc>
          <w:tcPr>
            <w:tcW w:w="5000" w:type="pct"/>
            <w:tcMar>
              <w:top w:w="100" w:type="dxa"/>
              <w:left w:w="100" w:type="dxa"/>
              <w:bottom w:w="100" w:type="dxa"/>
              <w:right w:w="100" w:type="dxa"/>
            </w:tcMar>
          </w:tcPr>
          <w:p w14:paraId="4F82B94E" w14:textId="77777777" w:rsidR="00922E86" w:rsidRPr="00885442" w:rsidRDefault="00922E86" w:rsidP="00CC510B">
            <w:pPr>
              <w:spacing w:after="0" w:line="240" w:lineRule="auto"/>
              <w:jc w:val="both"/>
              <w:rPr>
                <w:rFonts w:ascii="Times New Roman" w:hAnsi="Times New Roman" w:cs="Times New Roman"/>
                <w:sz w:val="24"/>
              </w:rPr>
            </w:pPr>
            <w:r w:rsidRPr="002B0FED">
              <w:rPr>
                <w:rFonts w:ascii="Times New Roman" w:hAnsi="Times New Roman" w:cs="Times New Roman"/>
                <w:sz w:val="24"/>
              </w:rPr>
              <w:t>Службеници у јединицама локалне самоуправе.</w:t>
            </w:r>
          </w:p>
        </w:tc>
      </w:tr>
      <w:tr w:rsidR="00922E86" w:rsidRPr="00BE19A1" w14:paraId="49ADF2C7" w14:textId="77777777" w:rsidTr="00CC510B">
        <w:trPr>
          <w:trHeight w:val="467"/>
        </w:trPr>
        <w:tc>
          <w:tcPr>
            <w:tcW w:w="5000" w:type="pct"/>
            <w:tcMar>
              <w:top w:w="100" w:type="dxa"/>
              <w:left w:w="100" w:type="dxa"/>
              <w:bottom w:w="100" w:type="dxa"/>
              <w:right w:w="100" w:type="dxa"/>
            </w:tcMar>
            <w:vAlign w:val="center"/>
            <w:hideMark/>
          </w:tcPr>
          <w:p w14:paraId="10E559AD" w14:textId="77777777" w:rsidR="00922E86" w:rsidRPr="00BE19A1" w:rsidRDefault="00922E86" w:rsidP="00CC51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922E86" w:rsidRPr="00BE19A1" w14:paraId="201B61C3" w14:textId="77777777" w:rsidTr="00CC510B">
        <w:trPr>
          <w:trHeight w:val="20"/>
        </w:trPr>
        <w:tc>
          <w:tcPr>
            <w:tcW w:w="5000" w:type="pct"/>
            <w:tcMar>
              <w:top w:w="100" w:type="dxa"/>
              <w:left w:w="100" w:type="dxa"/>
              <w:bottom w:w="100" w:type="dxa"/>
              <w:right w:w="100" w:type="dxa"/>
            </w:tcMar>
            <w:vAlign w:val="center"/>
          </w:tcPr>
          <w:p w14:paraId="31478739"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922E86" w:rsidRPr="00BE19A1" w14:paraId="7F9161E9" w14:textId="77777777" w:rsidTr="00CC510B">
        <w:trPr>
          <w:trHeight w:val="20"/>
        </w:trPr>
        <w:tc>
          <w:tcPr>
            <w:tcW w:w="5000" w:type="pct"/>
            <w:tcMar>
              <w:top w:w="100" w:type="dxa"/>
              <w:left w:w="100" w:type="dxa"/>
              <w:bottom w:w="100" w:type="dxa"/>
              <w:right w:w="100" w:type="dxa"/>
            </w:tcMar>
            <w:vAlign w:val="center"/>
            <w:hideMark/>
          </w:tcPr>
          <w:p w14:paraId="55823754"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922E86" w:rsidRPr="00BE19A1" w14:paraId="1054F2D5" w14:textId="77777777" w:rsidTr="00CC510B">
        <w:trPr>
          <w:trHeight w:val="20"/>
        </w:trPr>
        <w:tc>
          <w:tcPr>
            <w:tcW w:w="5000" w:type="pct"/>
            <w:shd w:val="clear" w:color="auto" w:fill="auto"/>
            <w:tcMar>
              <w:top w:w="100" w:type="dxa"/>
              <w:left w:w="100" w:type="dxa"/>
              <w:bottom w:w="100" w:type="dxa"/>
              <w:right w:w="100" w:type="dxa"/>
            </w:tcMar>
            <w:vAlign w:val="center"/>
          </w:tcPr>
          <w:p w14:paraId="07662407" w14:textId="77777777" w:rsidR="00922E86" w:rsidRPr="002B0FED" w:rsidRDefault="00922E86" w:rsidP="00CC510B">
            <w:pPr>
              <w:spacing w:after="0" w:line="240" w:lineRule="auto"/>
              <w:jc w:val="both"/>
              <w:rPr>
                <w:rFonts w:ascii="Times New Roman" w:hAnsi="Times New Roman" w:cs="Times New Roman"/>
                <w:sz w:val="24"/>
                <w:szCs w:val="24"/>
              </w:rPr>
            </w:pPr>
            <w:r w:rsidRPr="002B0FE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7480E819" w14:textId="77777777" w:rsidR="00922E86" w:rsidRPr="006C342D" w:rsidRDefault="00922E86" w:rsidP="00CC510B">
            <w:pPr>
              <w:spacing w:after="0" w:line="240" w:lineRule="auto"/>
              <w:jc w:val="both"/>
              <w:rPr>
                <w:rFonts w:ascii="Times New Roman" w:hAnsi="Times New Roman" w:cs="Times New Roman"/>
                <w:sz w:val="24"/>
                <w:szCs w:val="24"/>
              </w:rPr>
            </w:pPr>
            <w:r w:rsidRPr="002B0FE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922E86" w:rsidRPr="00BE19A1" w14:paraId="325DFDC8" w14:textId="77777777" w:rsidTr="00CC510B">
        <w:trPr>
          <w:trHeight w:val="20"/>
        </w:trPr>
        <w:tc>
          <w:tcPr>
            <w:tcW w:w="5000" w:type="pct"/>
            <w:tcMar>
              <w:top w:w="100" w:type="dxa"/>
              <w:left w:w="100" w:type="dxa"/>
              <w:bottom w:w="100" w:type="dxa"/>
              <w:right w:w="100" w:type="dxa"/>
            </w:tcMar>
            <w:vAlign w:val="center"/>
            <w:hideMark/>
          </w:tcPr>
          <w:p w14:paraId="25F490A6"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922E86" w:rsidRPr="00523AAF" w14:paraId="066094F8" w14:textId="77777777" w:rsidTr="00CC510B">
        <w:trPr>
          <w:trHeight w:val="20"/>
        </w:trPr>
        <w:tc>
          <w:tcPr>
            <w:tcW w:w="5000" w:type="pct"/>
            <w:tcMar>
              <w:top w:w="100" w:type="dxa"/>
              <w:left w:w="100" w:type="dxa"/>
              <w:bottom w:w="100" w:type="dxa"/>
              <w:right w:w="100" w:type="dxa"/>
            </w:tcMar>
            <w:vAlign w:val="center"/>
          </w:tcPr>
          <w:p w14:paraId="5ADDB473" w14:textId="77777777" w:rsidR="00922E86" w:rsidRPr="00523AAF" w:rsidRDefault="00922E86" w:rsidP="00CC510B">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922E86" w:rsidRPr="00523AAF" w14:paraId="1EA4AA06" w14:textId="77777777" w:rsidTr="00CC510B">
        <w:trPr>
          <w:trHeight w:val="20"/>
        </w:trPr>
        <w:tc>
          <w:tcPr>
            <w:tcW w:w="5000" w:type="pct"/>
            <w:tcMar>
              <w:top w:w="100" w:type="dxa"/>
              <w:left w:w="100" w:type="dxa"/>
              <w:bottom w:w="100" w:type="dxa"/>
              <w:right w:w="100" w:type="dxa"/>
            </w:tcMar>
            <w:vAlign w:val="center"/>
            <w:hideMark/>
          </w:tcPr>
          <w:p w14:paraId="423FA4DE" w14:textId="77777777" w:rsidR="00922E86" w:rsidRPr="00523AAF" w:rsidRDefault="00922E86" w:rsidP="00CC510B">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922E86" w:rsidRPr="00BE19A1" w14:paraId="6C193C5F" w14:textId="77777777" w:rsidTr="00CC510B">
        <w:trPr>
          <w:trHeight w:val="20"/>
        </w:trPr>
        <w:tc>
          <w:tcPr>
            <w:tcW w:w="5000" w:type="pct"/>
            <w:tcMar>
              <w:top w:w="100" w:type="dxa"/>
              <w:left w:w="100" w:type="dxa"/>
              <w:bottom w:w="100" w:type="dxa"/>
              <w:right w:w="100" w:type="dxa"/>
            </w:tcMar>
            <w:vAlign w:val="center"/>
          </w:tcPr>
          <w:p w14:paraId="2E1B65B2"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1F2DF922" w14:textId="77777777" w:rsidR="00922E86" w:rsidRDefault="00922E86" w:rsidP="00922E86">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D71B68" w:rsidRPr="00BE19A1" w14:paraId="5C0DA8BB" w14:textId="77777777" w:rsidTr="00D65115">
        <w:trPr>
          <w:trHeight w:val="20"/>
        </w:trPr>
        <w:tc>
          <w:tcPr>
            <w:tcW w:w="5000" w:type="pct"/>
            <w:tcMar>
              <w:top w:w="100" w:type="dxa"/>
              <w:left w:w="100" w:type="dxa"/>
              <w:bottom w:w="100" w:type="dxa"/>
              <w:right w:w="100" w:type="dxa"/>
            </w:tcMar>
            <w:vAlign w:val="center"/>
          </w:tcPr>
          <w:bookmarkEnd w:id="357"/>
          <w:p w14:paraId="4ED4FD7E" w14:textId="77777777" w:rsidR="00D71B68" w:rsidRPr="00BE19A1" w:rsidRDefault="00D71B68" w:rsidP="00D6511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D71B68" w:rsidRPr="002B0FED" w14:paraId="42567521" w14:textId="77777777" w:rsidTr="00D65115">
        <w:trPr>
          <w:trHeight w:val="276"/>
        </w:trPr>
        <w:tc>
          <w:tcPr>
            <w:tcW w:w="5000" w:type="pct"/>
            <w:tcMar>
              <w:top w:w="100" w:type="dxa"/>
              <w:left w:w="100" w:type="dxa"/>
              <w:bottom w:w="100" w:type="dxa"/>
              <w:right w:w="100" w:type="dxa"/>
            </w:tcMar>
          </w:tcPr>
          <w:p w14:paraId="130F0599" w14:textId="77777777" w:rsidR="00D71B68" w:rsidRPr="002B0FED" w:rsidRDefault="00D71B68" w:rsidP="00D65115">
            <w:pPr>
              <w:spacing w:after="0" w:line="240" w:lineRule="auto"/>
              <w:rPr>
                <w:lang w:val="sr-Cyrl-RS"/>
              </w:rPr>
            </w:pPr>
            <w:r>
              <w:rPr>
                <w:rFonts w:ascii="Times New Roman" w:hAnsi="Times New Roman" w:cs="Times New Roman"/>
                <w:sz w:val="24"/>
                <w:szCs w:val="24"/>
                <w:lang w:val="sr-Cyrl-RS"/>
              </w:rPr>
              <w:t>Безбедност у локалној заједници</w:t>
            </w:r>
          </w:p>
        </w:tc>
      </w:tr>
      <w:tr w:rsidR="00D71B68" w:rsidRPr="00BE19A1" w14:paraId="4B61232B" w14:textId="77777777" w:rsidTr="00D65115">
        <w:trPr>
          <w:trHeight w:val="20"/>
        </w:trPr>
        <w:tc>
          <w:tcPr>
            <w:tcW w:w="5000" w:type="pct"/>
            <w:tcBorders>
              <w:bottom w:val="single" w:sz="4" w:space="0" w:color="auto"/>
            </w:tcBorders>
            <w:tcMar>
              <w:top w:w="100" w:type="dxa"/>
              <w:left w:w="100" w:type="dxa"/>
              <w:bottom w:w="100" w:type="dxa"/>
              <w:right w:w="100" w:type="dxa"/>
            </w:tcMar>
            <w:vAlign w:val="center"/>
            <w:hideMark/>
          </w:tcPr>
          <w:p w14:paraId="09D855D3" w14:textId="77777777" w:rsidR="00D71B68" w:rsidRPr="00BE19A1" w:rsidRDefault="00D71B68" w:rsidP="00D65115">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D71B68" w:rsidRPr="00BE19A1" w14:paraId="51EDF412" w14:textId="77777777" w:rsidTr="00D65115">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8F0634" w14:textId="77777777" w:rsidR="00D71B68" w:rsidRPr="00BE19A1" w:rsidRDefault="00D71B68" w:rsidP="00D65115">
            <w:pPr>
              <w:pStyle w:val="Heading2"/>
            </w:pPr>
            <w:bookmarkStart w:id="364" w:name="_Toc20234780"/>
            <w:bookmarkStart w:id="365" w:name="_Toc20235068"/>
            <w:r>
              <w:t xml:space="preserve">СМАЊЕЊЕ РИЗИКА </w:t>
            </w:r>
            <w:bookmarkEnd w:id="364"/>
            <w:bookmarkEnd w:id="365"/>
            <w:r>
              <w:t>ОД КАТАСТРОФА</w:t>
            </w:r>
          </w:p>
        </w:tc>
      </w:tr>
      <w:tr w:rsidR="00D71B68" w:rsidRPr="00BE19A1" w14:paraId="4F0E220B" w14:textId="77777777" w:rsidTr="00D65115">
        <w:trPr>
          <w:trHeight w:val="20"/>
        </w:trPr>
        <w:tc>
          <w:tcPr>
            <w:tcW w:w="5000" w:type="pct"/>
            <w:tcBorders>
              <w:top w:val="single" w:sz="4" w:space="0" w:color="auto"/>
            </w:tcBorders>
            <w:tcMar>
              <w:top w:w="100" w:type="dxa"/>
              <w:left w:w="100" w:type="dxa"/>
              <w:bottom w:w="100" w:type="dxa"/>
              <w:right w:w="100" w:type="dxa"/>
            </w:tcMar>
            <w:vAlign w:val="center"/>
            <w:hideMark/>
          </w:tcPr>
          <w:p w14:paraId="30B9480F"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D71B68" w:rsidRPr="00CC04C4" w14:paraId="75BCF591" w14:textId="77777777" w:rsidTr="00D65115">
        <w:trPr>
          <w:trHeight w:val="20"/>
        </w:trPr>
        <w:tc>
          <w:tcPr>
            <w:tcW w:w="5000" w:type="pct"/>
            <w:tcMar>
              <w:top w:w="100" w:type="dxa"/>
              <w:left w:w="100" w:type="dxa"/>
              <w:bottom w:w="100" w:type="dxa"/>
              <w:right w:w="100" w:type="dxa"/>
            </w:tcMar>
            <w:vAlign w:val="center"/>
          </w:tcPr>
          <w:p w14:paraId="6C3CDB7B" w14:textId="77777777" w:rsidR="00D71B68" w:rsidRPr="00CC04C4" w:rsidRDefault="00D71B68" w:rsidP="00D65115">
            <w:pPr>
              <w:spacing w:after="0" w:line="240" w:lineRule="auto"/>
              <w:rPr>
                <w:rFonts w:ascii="Times New Roman" w:eastAsia="Times New Roman" w:hAnsi="Times New Roman" w:cs="Times New Roman"/>
                <w:bCs/>
                <w:color w:val="000000"/>
                <w:sz w:val="24"/>
                <w:szCs w:val="24"/>
                <w:lang w:val="sr-Cyrl-RS"/>
              </w:rPr>
            </w:pPr>
            <w:r w:rsidRPr="007B02AD">
              <w:rPr>
                <w:rFonts w:ascii="Times New Roman" w:eastAsia="Times New Roman" w:hAnsi="Times New Roman" w:cs="Times New Roman"/>
                <w:bCs/>
                <w:color w:val="000000"/>
                <w:sz w:val="24"/>
                <w:szCs w:val="24"/>
                <w:lang w:val="sr-Cyrl-RS"/>
              </w:rPr>
              <w:t>2020-07-1504</w:t>
            </w:r>
          </w:p>
        </w:tc>
      </w:tr>
      <w:tr w:rsidR="00D71B68" w:rsidRPr="00542A8A" w14:paraId="597D9150" w14:textId="77777777" w:rsidTr="00D65115">
        <w:trPr>
          <w:trHeight w:val="20"/>
        </w:trPr>
        <w:tc>
          <w:tcPr>
            <w:tcW w:w="5000" w:type="pct"/>
            <w:tcMar>
              <w:top w:w="100" w:type="dxa"/>
              <w:left w:w="100" w:type="dxa"/>
              <w:bottom w:w="100" w:type="dxa"/>
              <w:right w:w="100" w:type="dxa"/>
            </w:tcMar>
            <w:vAlign w:val="center"/>
            <w:hideMark/>
          </w:tcPr>
          <w:p w14:paraId="6D25AD7D" w14:textId="77777777" w:rsidR="00D71B68" w:rsidRPr="00542A8A" w:rsidRDefault="00D71B68" w:rsidP="00D6511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D71B68" w:rsidRPr="00E52A48" w14:paraId="684B6BA2" w14:textId="77777777" w:rsidTr="00D65115">
        <w:trPr>
          <w:trHeight w:val="20"/>
        </w:trPr>
        <w:tc>
          <w:tcPr>
            <w:tcW w:w="5000" w:type="pct"/>
            <w:tcMar>
              <w:top w:w="100" w:type="dxa"/>
              <w:left w:w="100" w:type="dxa"/>
              <w:bottom w:w="100" w:type="dxa"/>
              <w:right w:w="100" w:type="dxa"/>
            </w:tcMar>
            <w:vAlign w:val="center"/>
          </w:tcPr>
          <w:p w14:paraId="413CA279" w14:textId="77777777" w:rsidR="00D71B68" w:rsidRPr="00E52A48" w:rsidRDefault="00D71B68" w:rsidP="00D65115">
            <w:p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Катастрофе су изазов који показује када, колико и на који начин је једно друштво системски спремно и организовано да реагује</w:t>
            </w:r>
            <w:r>
              <w:rPr>
                <w:rFonts w:ascii="Times New Roman" w:eastAsia="Times New Roman" w:hAnsi="Times New Roman" w:cs="Times New Roman"/>
                <w:color w:val="000000"/>
                <w:sz w:val="24"/>
                <w:szCs w:val="24"/>
                <w:lang w:val="sr-Cyrl-RS"/>
              </w:rPr>
              <w:t xml:space="preserve"> и опоравља се након опасности</w:t>
            </w:r>
            <w:r w:rsidRPr="00E52A48">
              <w:rPr>
                <w:rFonts w:ascii="Times New Roman" w:eastAsia="Times New Roman" w:hAnsi="Times New Roman" w:cs="Times New Roman"/>
                <w:color w:val="000000"/>
                <w:sz w:val="24"/>
                <w:szCs w:val="24"/>
              </w:rPr>
              <w:t>. Постоје начини да се смање ризици и да се ограниче последице катастрофа, као и да се повећа отпорност друштва на катастрофе.</w:t>
            </w:r>
          </w:p>
          <w:p w14:paraId="4E31D1D3" w14:textId="77777777" w:rsidR="00D71B68" w:rsidRPr="00E52A48" w:rsidRDefault="00D71B68" w:rsidP="00D65115">
            <w:pPr>
              <w:spacing w:after="0" w:line="240" w:lineRule="auto"/>
              <w:jc w:val="both"/>
              <w:rPr>
                <w:rFonts w:ascii="Times New Roman" w:eastAsia="Times New Roman" w:hAnsi="Times New Roman" w:cs="Times New Roman"/>
                <w:color w:val="000000"/>
                <w:sz w:val="24"/>
                <w:szCs w:val="24"/>
                <w:lang w:val="sr-Cyrl-RS"/>
              </w:rPr>
            </w:pPr>
            <w:r w:rsidRPr="00E52A48">
              <w:rPr>
                <w:rFonts w:ascii="Times New Roman" w:eastAsia="Times New Roman" w:hAnsi="Times New Roman" w:cs="Times New Roman"/>
                <w:color w:val="000000"/>
                <w:sz w:val="24"/>
                <w:szCs w:val="24"/>
              </w:rPr>
              <w:t>Праћење стања у области смањења ризика од катастрофа и управљања ванредним ситуацијама у претходном периоду, указује на потребу да запослени у органима јединица локалне самоуправе унапреде постојећа знања и вештине у овој области која је уређена Законом о смањењу ризика од катастрофа и управљању ванредним ситуацијама („Службени гласник РС“, број 87/18)</w:t>
            </w:r>
            <w:r>
              <w:rPr>
                <w:rFonts w:ascii="Times New Roman" w:eastAsia="Times New Roman" w:hAnsi="Times New Roman" w:cs="Times New Roman"/>
                <w:color w:val="000000"/>
                <w:sz w:val="24"/>
                <w:szCs w:val="24"/>
                <w:lang w:val="sr-Cyrl-RS"/>
              </w:rPr>
              <w:t xml:space="preserve"> као и секторским законима којима су ЈЛС поверени послови превенције</w:t>
            </w:r>
          </w:p>
        </w:tc>
      </w:tr>
      <w:tr w:rsidR="00D71B68" w:rsidRPr="00BE19A1" w14:paraId="64852DD6" w14:textId="77777777" w:rsidTr="00D65115">
        <w:trPr>
          <w:trHeight w:val="20"/>
        </w:trPr>
        <w:tc>
          <w:tcPr>
            <w:tcW w:w="5000" w:type="pct"/>
            <w:tcMar>
              <w:top w:w="100" w:type="dxa"/>
              <w:left w:w="100" w:type="dxa"/>
              <w:bottom w:w="100" w:type="dxa"/>
              <w:right w:w="100" w:type="dxa"/>
            </w:tcMar>
            <w:vAlign w:val="center"/>
            <w:hideMark/>
          </w:tcPr>
          <w:p w14:paraId="306D19D8" w14:textId="77777777" w:rsidR="00D71B68" w:rsidRPr="00BE19A1" w:rsidRDefault="00D71B68" w:rsidP="00D65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D71B68" w:rsidRPr="00885442" w14:paraId="79FCD8D2" w14:textId="77777777" w:rsidTr="00D65115">
        <w:trPr>
          <w:trHeight w:val="20"/>
        </w:trPr>
        <w:tc>
          <w:tcPr>
            <w:tcW w:w="5000" w:type="pct"/>
            <w:tcMar>
              <w:top w:w="100" w:type="dxa"/>
              <w:left w:w="100" w:type="dxa"/>
              <w:bottom w:w="100" w:type="dxa"/>
              <w:right w:w="100" w:type="dxa"/>
            </w:tcMar>
          </w:tcPr>
          <w:p w14:paraId="643C57B0" w14:textId="77777777" w:rsidR="00D71B68" w:rsidRPr="00885442" w:rsidRDefault="00D71B68" w:rsidP="00D65115">
            <w:pPr>
              <w:spacing w:after="0" w:line="240" w:lineRule="auto"/>
              <w:jc w:val="both"/>
              <w:rPr>
                <w:rFonts w:ascii="Times New Roman" w:hAnsi="Times New Roman" w:cs="Times New Roman"/>
                <w:sz w:val="24"/>
              </w:rPr>
            </w:pPr>
            <w:r w:rsidRPr="00E52A48">
              <w:rPr>
                <w:rFonts w:ascii="Times New Roman" w:hAnsi="Times New Roman" w:cs="Times New Roman"/>
                <w:sz w:val="24"/>
              </w:rPr>
              <w:t>Оспособљавање полазника за успостављање и/или унапређење система за превенцију и смањење ризика</w:t>
            </w:r>
            <w:r>
              <w:rPr>
                <w:rFonts w:ascii="Times New Roman" w:hAnsi="Times New Roman" w:cs="Times New Roman"/>
                <w:sz w:val="24"/>
                <w:lang w:val="sr-Cyrl-RS"/>
              </w:rPr>
              <w:t xml:space="preserve"> од опасности</w:t>
            </w:r>
            <w:r w:rsidRPr="00E52A48">
              <w:rPr>
                <w:rFonts w:ascii="Times New Roman" w:hAnsi="Times New Roman" w:cs="Times New Roman"/>
                <w:sz w:val="24"/>
              </w:rPr>
              <w:t xml:space="preserve"> као и за правовремено реаговање и ограничавање последица катастрофа на нивоу јединице локалне самоуправе.</w:t>
            </w:r>
          </w:p>
        </w:tc>
      </w:tr>
      <w:tr w:rsidR="00D71B68" w:rsidRPr="00BE19A1" w14:paraId="2CC1DE38" w14:textId="77777777" w:rsidTr="00D65115">
        <w:trPr>
          <w:trHeight w:val="20"/>
        </w:trPr>
        <w:tc>
          <w:tcPr>
            <w:tcW w:w="5000" w:type="pct"/>
            <w:tcMar>
              <w:top w:w="100" w:type="dxa"/>
              <w:left w:w="100" w:type="dxa"/>
              <w:bottom w:w="100" w:type="dxa"/>
              <w:right w:w="100" w:type="dxa"/>
            </w:tcMar>
            <w:vAlign w:val="center"/>
            <w:hideMark/>
          </w:tcPr>
          <w:p w14:paraId="7416E0FA"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D71B68" w:rsidRPr="00E52A48" w14:paraId="06325012" w14:textId="77777777" w:rsidTr="00D65115">
        <w:trPr>
          <w:trHeight w:val="20"/>
        </w:trPr>
        <w:tc>
          <w:tcPr>
            <w:tcW w:w="5000" w:type="pct"/>
            <w:tcMar>
              <w:top w:w="100" w:type="dxa"/>
              <w:left w:w="100" w:type="dxa"/>
              <w:bottom w:w="100" w:type="dxa"/>
              <w:right w:w="100" w:type="dxa"/>
            </w:tcMar>
          </w:tcPr>
          <w:p w14:paraId="2476C683" w14:textId="77777777" w:rsidR="00D71B68" w:rsidRPr="00E52A48" w:rsidRDefault="00D71B68" w:rsidP="00D65115">
            <w:p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По завршетку тренинга, полазник:</w:t>
            </w:r>
          </w:p>
          <w:p w14:paraId="7BAA63F5"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Познаје систем превенције </w:t>
            </w:r>
            <w:r>
              <w:rPr>
                <w:rFonts w:ascii="Times New Roman" w:eastAsia="Times New Roman" w:hAnsi="Times New Roman" w:cs="Times New Roman"/>
                <w:color w:val="000000"/>
                <w:sz w:val="24"/>
                <w:szCs w:val="24"/>
                <w:lang w:val="sr-Cyrl-RS"/>
              </w:rPr>
              <w:t>односно смањења</w:t>
            </w:r>
            <w:r w:rsidRPr="00E52A48">
              <w:rPr>
                <w:rFonts w:ascii="Times New Roman" w:eastAsia="Times New Roman" w:hAnsi="Times New Roman" w:cs="Times New Roman"/>
                <w:color w:val="000000"/>
                <w:sz w:val="24"/>
                <w:szCs w:val="24"/>
              </w:rPr>
              <w:t xml:space="preserve"> ризик</w:t>
            </w:r>
            <w:r>
              <w:rPr>
                <w:rFonts w:ascii="Times New Roman" w:eastAsia="Times New Roman" w:hAnsi="Times New Roman" w:cs="Times New Roman"/>
                <w:color w:val="000000"/>
                <w:sz w:val="24"/>
                <w:szCs w:val="24"/>
                <w:lang w:val="sr-Cyrl-RS"/>
              </w:rPr>
              <w:t>а од катасрофа</w:t>
            </w:r>
            <w:r w:rsidRPr="00E52A48">
              <w:rPr>
                <w:rFonts w:ascii="Times New Roman" w:eastAsia="Times New Roman" w:hAnsi="Times New Roman" w:cs="Times New Roman"/>
                <w:color w:val="000000"/>
                <w:sz w:val="24"/>
                <w:szCs w:val="24"/>
              </w:rPr>
              <w:t xml:space="preserve"> као и своју улогу и улогу других учесника у њему;</w:t>
            </w:r>
          </w:p>
          <w:p w14:paraId="52C99C13"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Разуме законск</w:t>
            </w:r>
            <w:r>
              <w:rPr>
                <w:rFonts w:ascii="Times New Roman" w:eastAsia="Times New Roman" w:hAnsi="Times New Roman" w:cs="Times New Roman"/>
                <w:color w:val="000000"/>
                <w:sz w:val="24"/>
                <w:szCs w:val="24"/>
                <w:lang w:val="sr-Cyrl-RS"/>
              </w:rPr>
              <w:t>и оквир</w:t>
            </w:r>
            <w:r w:rsidRPr="00E52A48">
              <w:rPr>
                <w:rFonts w:ascii="Times New Roman" w:eastAsia="Times New Roman" w:hAnsi="Times New Roman" w:cs="Times New Roman"/>
                <w:color w:val="000000"/>
                <w:sz w:val="24"/>
                <w:szCs w:val="24"/>
              </w:rPr>
              <w:t xml:space="preserve"> и процедуре које се односе на област прeвeнциjе</w:t>
            </w:r>
            <w:r>
              <w:rPr>
                <w:rFonts w:ascii="Times New Roman" w:eastAsia="Times New Roman" w:hAnsi="Times New Roman" w:cs="Times New Roman"/>
                <w:color w:val="000000"/>
                <w:sz w:val="24"/>
                <w:szCs w:val="24"/>
                <w:lang w:val="sr-Cyrl-RS"/>
              </w:rPr>
              <w:t>,</w:t>
            </w:r>
            <w:r w:rsidRPr="00E52A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односно смањења</w:t>
            </w:r>
            <w:r w:rsidRPr="00E52A48">
              <w:rPr>
                <w:rFonts w:ascii="Times New Roman" w:eastAsia="Times New Roman" w:hAnsi="Times New Roman" w:cs="Times New Roman"/>
                <w:color w:val="000000"/>
                <w:sz w:val="24"/>
                <w:szCs w:val="24"/>
              </w:rPr>
              <w:t xml:space="preserve"> ризик</w:t>
            </w:r>
            <w:r>
              <w:rPr>
                <w:rFonts w:ascii="Times New Roman" w:eastAsia="Times New Roman" w:hAnsi="Times New Roman" w:cs="Times New Roman"/>
                <w:color w:val="000000"/>
                <w:sz w:val="24"/>
                <w:szCs w:val="24"/>
                <w:lang w:val="sr-Cyrl-RS"/>
              </w:rPr>
              <w:t>а од катастрофа</w:t>
            </w:r>
            <w:r w:rsidRPr="00E52A48">
              <w:rPr>
                <w:rFonts w:ascii="Times New Roman" w:eastAsia="Times New Roman" w:hAnsi="Times New Roman" w:cs="Times New Roman"/>
                <w:color w:val="000000"/>
                <w:sz w:val="24"/>
                <w:szCs w:val="24"/>
              </w:rPr>
              <w:t xml:space="preserve"> на нивоу јединице локалне самоуправе;</w:t>
            </w:r>
          </w:p>
          <w:p w14:paraId="1B75584D"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Познаје могућност примене критеријума квалитета и формалних захтева у поступку израде нацрта неопходних нормативних аката из области </w:t>
            </w:r>
            <w:r>
              <w:rPr>
                <w:rFonts w:ascii="Times New Roman" w:eastAsia="Times New Roman" w:hAnsi="Times New Roman" w:cs="Times New Roman"/>
                <w:color w:val="000000"/>
                <w:sz w:val="24"/>
                <w:szCs w:val="24"/>
                <w:lang w:val="sr-Cyrl-RS"/>
              </w:rPr>
              <w:t>смањења</w:t>
            </w:r>
            <w:r w:rsidRPr="00E52A48">
              <w:rPr>
                <w:rFonts w:ascii="Times New Roman" w:eastAsia="Times New Roman" w:hAnsi="Times New Roman" w:cs="Times New Roman"/>
                <w:color w:val="000000"/>
                <w:sz w:val="24"/>
                <w:szCs w:val="24"/>
              </w:rPr>
              <w:t xml:space="preserve"> ризи</w:t>
            </w:r>
            <w:r>
              <w:rPr>
                <w:rFonts w:ascii="Times New Roman" w:eastAsia="Times New Roman" w:hAnsi="Times New Roman" w:cs="Times New Roman"/>
                <w:color w:val="000000"/>
                <w:sz w:val="24"/>
                <w:szCs w:val="24"/>
                <w:lang w:val="sr-Cyrl-RS"/>
              </w:rPr>
              <w:t>ка од катасрофа</w:t>
            </w:r>
            <w:r w:rsidRPr="00E52A48">
              <w:rPr>
                <w:rFonts w:ascii="Times New Roman" w:eastAsia="Times New Roman" w:hAnsi="Times New Roman" w:cs="Times New Roman"/>
                <w:color w:val="000000"/>
                <w:sz w:val="24"/>
                <w:szCs w:val="24"/>
              </w:rPr>
              <w:t xml:space="preserve">, које су ЈЛС у обавези да донесу у складу са законом и подзаконским актима; </w:t>
            </w:r>
          </w:p>
          <w:p w14:paraId="7FC93BD0"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Може да објасни процес идентификовања, процењивања и праћења ризика на нивоу јединице локалне самоуправе;</w:t>
            </w:r>
          </w:p>
          <w:p w14:paraId="6608A374" w14:textId="77777777" w:rsidR="00D71B68" w:rsidRPr="00174C71"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Разуме процес, активности и мере смањења ризика од катасрофа, односно третирања ризика;</w:t>
            </w:r>
          </w:p>
          <w:p w14:paraId="747393F2"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Разуме мере раног </w:t>
            </w:r>
            <w:r>
              <w:rPr>
                <w:rFonts w:ascii="Times New Roman" w:eastAsia="Times New Roman" w:hAnsi="Times New Roman" w:cs="Times New Roman"/>
                <w:color w:val="000000"/>
                <w:sz w:val="24"/>
                <w:szCs w:val="24"/>
                <w:lang w:val="sr-Cyrl-RS"/>
              </w:rPr>
              <w:t>узбуњивања</w:t>
            </w:r>
            <w:r w:rsidRPr="00E52A48">
              <w:rPr>
                <w:rFonts w:ascii="Times New Roman" w:eastAsia="Times New Roman" w:hAnsi="Times New Roman" w:cs="Times New Roman"/>
                <w:color w:val="000000"/>
                <w:sz w:val="24"/>
                <w:szCs w:val="24"/>
              </w:rPr>
              <w:t xml:space="preserve"> на нивоу јединице локалне самоуправе;</w:t>
            </w:r>
          </w:p>
          <w:p w14:paraId="39A822FE" w14:textId="3EC7381B" w:rsidR="00D71B68" w:rsidRP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Преноси знања и новине у систему </w:t>
            </w:r>
            <w:r>
              <w:rPr>
                <w:rFonts w:ascii="Times New Roman" w:eastAsia="Times New Roman" w:hAnsi="Times New Roman" w:cs="Times New Roman"/>
                <w:color w:val="000000"/>
                <w:sz w:val="24"/>
                <w:szCs w:val="24"/>
                <w:lang w:val="sr-Cyrl-RS"/>
              </w:rPr>
              <w:t xml:space="preserve">смањења </w:t>
            </w:r>
            <w:r w:rsidRPr="00E52A48">
              <w:rPr>
                <w:rFonts w:ascii="Times New Roman" w:eastAsia="Times New Roman" w:hAnsi="Times New Roman" w:cs="Times New Roman"/>
                <w:color w:val="000000"/>
                <w:sz w:val="24"/>
                <w:szCs w:val="24"/>
              </w:rPr>
              <w:t>ризи</w:t>
            </w:r>
            <w:r>
              <w:rPr>
                <w:rFonts w:ascii="Times New Roman" w:eastAsia="Times New Roman" w:hAnsi="Times New Roman" w:cs="Times New Roman"/>
                <w:color w:val="000000"/>
                <w:sz w:val="24"/>
                <w:szCs w:val="24"/>
                <w:lang w:val="sr-Cyrl-RS"/>
              </w:rPr>
              <w:t>ка у управљању ванредном ситуацијом</w:t>
            </w:r>
            <w:r w:rsidRPr="00E52A48">
              <w:rPr>
                <w:rFonts w:ascii="Times New Roman" w:eastAsia="Times New Roman" w:hAnsi="Times New Roman" w:cs="Times New Roman"/>
                <w:color w:val="000000"/>
                <w:sz w:val="24"/>
                <w:szCs w:val="24"/>
              </w:rPr>
              <w:t xml:space="preserve"> на локалну заједницу;</w:t>
            </w:r>
          </w:p>
          <w:p w14:paraId="02532B77"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Разуме значај Регистра ризика од катастрофа и Зона непосредног ризика;</w:t>
            </w:r>
          </w:p>
          <w:p w14:paraId="4BB728C1"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Разуме важност умањења фактора ризика;</w:t>
            </w:r>
          </w:p>
          <w:p w14:paraId="4CA35A9E"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Разуме значај и начин б</w:t>
            </w:r>
            <w:r w:rsidRPr="00E52A48">
              <w:rPr>
                <w:rFonts w:ascii="Times New Roman" w:eastAsia="Times New Roman" w:hAnsi="Times New Roman" w:cs="Times New Roman"/>
                <w:color w:val="000000"/>
                <w:sz w:val="24"/>
                <w:szCs w:val="24"/>
              </w:rPr>
              <w:t>лаговремен</w:t>
            </w:r>
            <w:r>
              <w:rPr>
                <w:rFonts w:ascii="Times New Roman" w:eastAsia="Times New Roman" w:hAnsi="Times New Roman" w:cs="Times New Roman"/>
                <w:color w:val="000000"/>
                <w:sz w:val="24"/>
                <w:szCs w:val="24"/>
                <w:lang w:val="sr-Cyrl-RS"/>
              </w:rPr>
              <w:t>е</w:t>
            </w:r>
            <w:r w:rsidRPr="00E52A48">
              <w:rPr>
                <w:rFonts w:ascii="Times New Roman" w:eastAsia="Times New Roman" w:hAnsi="Times New Roman" w:cs="Times New Roman"/>
                <w:color w:val="000000"/>
                <w:sz w:val="24"/>
                <w:szCs w:val="24"/>
              </w:rPr>
              <w:t xml:space="preserve"> организациј</w:t>
            </w:r>
            <w:r>
              <w:rPr>
                <w:rFonts w:ascii="Times New Roman" w:eastAsia="Times New Roman" w:hAnsi="Times New Roman" w:cs="Times New Roman"/>
                <w:color w:val="000000"/>
                <w:sz w:val="24"/>
                <w:szCs w:val="24"/>
                <w:lang w:val="sr-Cyrl-RS"/>
              </w:rPr>
              <w:t>е</w:t>
            </w:r>
            <w:r w:rsidRPr="00E52A48">
              <w:rPr>
                <w:rFonts w:ascii="Times New Roman" w:eastAsia="Times New Roman" w:hAnsi="Times New Roman" w:cs="Times New Roman"/>
                <w:color w:val="000000"/>
                <w:sz w:val="24"/>
                <w:szCs w:val="24"/>
              </w:rPr>
              <w:t xml:space="preserve"> локалне заједнице у случајевима катастрофа када је неопходно хитно реаговање;</w:t>
            </w:r>
          </w:p>
          <w:p w14:paraId="31D83C76" w14:textId="77777777" w:rsidR="00D71B6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Разуме значај </w:t>
            </w:r>
            <w:r w:rsidRPr="00E52A48">
              <w:rPr>
                <w:rFonts w:ascii="Times New Roman" w:eastAsia="Times New Roman" w:hAnsi="Times New Roman" w:cs="Times New Roman"/>
                <w:color w:val="000000"/>
                <w:sz w:val="24"/>
                <w:szCs w:val="24"/>
              </w:rPr>
              <w:t>сарадњ</w:t>
            </w:r>
            <w:r>
              <w:rPr>
                <w:rFonts w:ascii="Times New Roman" w:eastAsia="Times New Roman" w:hAnsi="Times New Roman" w:cs="Times New Roman"/>
                <w:color w:val="000000"/>
                <w:sz w:val="24"/>
                <w:szCs w:val="24"/>
                <w:lang w:val="sr-Cyrl-RS"/>
              </w:rPr>
              <w:t>е</w:t>
            </w:r>
            <w:r w:rsidRPr="00E52A48">
              <w:rPr>
                <w:rFonts w:ascii="Times New Roman" w:eastAsia="Times New Roman" w:hAnsi="Times New Roman" w:cs="Times New Roman"/>
                <w:color w:val="000000"/>
                <w:sz w:val="24"/>
                <w:szCs w:val="24"/>
              </w:rPr>
              <w:t xml:space="preserve"> са другим </w:t>
            </w:r>
            <w:r>
              <w:rPr>
                <w:rFonts w:ascii="Times New Roman" w:eastAsia="Times New Roman" w:hAnsi="Times New Roman" w:cs="Times New Roman"/>
                <w:color w:val="000000"/>
                <w:sz w:val="24"/>
                <w:szCs w:val="24"/>
                <w:lang w:val="sr-Cyrl-RS"/>
              </w:rPr>
              <w:t xml:space="preserve">јединицама </w:t>
            </w:r>
            <w:r w:rsidRPr="00E52A48">
              <w:rPr>
                <w:rFonts w:ascii="Times New Roman" w:eastAsia="Times New Roman" w:hAnsi="Times New Roman" w:cs="Times New Roman"/>
                <w:color w:val="000000"/>
                <w:sz w:val="24"/>
                <w:szCs w:val="24"/>
              </w:rPr>
              <w:t>локалн</w:t>
            </w:r>
            <w:r>
              <w:rPr>
                <w:rFonts w:ascii="Times New Roman" w:eastAsia="Times New Roman" w:hAnsi="Times New Roman" w:cs="Times New Roman"/>
                <w:color w:val="000000"/>
                <w:sz w:val="24"/>
                <w:szCs w:val="24"/>
                <w:lang w:val="sr-Cyrl-RS"/>
              </w:rPr>
              <w:t>е</w:t>
            </w:r>
            <w:r w:rsidRPr="00E52A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самоуправе</w:t>
            </w:r>
            <w:r w:rsidRPr="00E52A48">
              <w:rPr>
                <w:rFonts w:ascii="Times New Roman" w:eastAsia="Times New Roman" w:hAnsi="Times New Roman" w:cs="Times New Roman"/>
                <w:color w:val="000000"/>
                <w:sz w:val="24"/>
                <w:szCs w:val="24"/>
              </w:rPr>
              <w:t xml:space="preserve"> ради успостављања система превенције</w:t>
            </w:r>
            <w:r>
              <w:rPr>
                <w:rFonts w:ascii="Times New Roman" w:eastAsia="Times New Roman" w:hAnsi="Times New Roman" w:cs="Times New Roman"/>
                <w:color w:val="000000"/>
                <w:sz w:val="24"/>
                <w:szCs w:val="24"/>
                <w:lang w:val="sr-Cyrl-RS"/>
              </w:rPr>
              <w:t xml:space="preserve">, односно самњења ризика од катастрофа </w:t>
            </w:r>
            <w:r w:rsidRPr="00E52A48">
              <w:rPr>
                <w:rFonts w:ascii="Times New Roman" w:eastAsia="Times New Roman" w:hAnsi="Times New Roman" w:cs="Times New Roman"/>
                <w:color w:val="000000"/>
                <w:sz w:val="24"/>
                <w:szCs w:val="24"/>
              </w:rPr>
              <w:t xml:space="preserve"> и управљања</w:t>
            </w:r>
            <w:r>
              <w:rPr>
                <w:rFonts w:ascii="Times New Roman" w:eastAsia="Times New Roman" w:hAnsi="Times New Roman" w:cs="Times New Roman"/>
                <w:color w:val="000000"/>
                <w:sz w:val="24"/>
                <w:szCs w:val="24"/>
                <w:lang w:val="sr-Cyrl-RS"/>
              </w:rPr>
              <w:t xml:space="preserve"> ванредном ситуацијом;</w:t>
            </w:r>
          </w:p>
          <w:p w14:paraId="4F944545" w14:textId="77777777" w:rsidR="00D71B68" w:rsidRPr="00E52A48" w:rsidRDefault="00D71B68" w:rsidP="00D71B68">
            <w:pPr>
              <w:pStyle w:val="ListParagraph"/>
              <w:numPr>
                <w:ilvl w:val="0"/>
                <w:numId w:val="97"/>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Уводи нове технологије у систему управљања ризицима.</w:t>
            </w:r>
          </w:p>
        </w:tc>
      </w:tr>
      <w:tr w:rsidR="00D71B68" w:rsidRPr="00BE19A1" w14:paraId="6C06C15D" w14:textId="77777777" w:rsidTr="00D65115">
        <w:trPr>
          <w:trHeight w:val="20"/>
        </w:trPr>
        <w:tc>
          <w:tcPr>
            <w:tcW w:w="5000" w:type="pct"/>
            <w:tcMar>
              <w:top w:w="100" w:type="dxa"/>
              <w:left w:w="100" w:type="dxa"/>
              <w:bottom w:w="100" w:type="dxa"/>
              <w:right w:w="100" w:type="dxa"/>
            </w:tcMar>
            <w:vAlign w:val="center"/>
            <w:hideMark/>
          </w:tcPr>
          <w:p w14:paraId="53367A82"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D71B68" w:rsidRPr="00E52A48" w14:paraId="28706209" w14:textId="77777777" w:rsidTr="00D65115">
        <w:trPr>
          <w:trHeight w:val="20"/>
        </w:trPr>
        <w:tc>
          <w:tcPr>
            <w:tcW w:w="5000" w:type="pct"/>
            <w:tcMar>
              <w:top w:w="100" w:type="dxa"/>
              <w:left w:w="100" w:type="dxa"/>
              <w:bottom w:w="100" w:type="dxa"/>
              <w:right w:w="100" w:type="dxa"/>
            </w:tcMar>
            <w:vAlign w:val="center"/>
          </w:tcPr>
          <w:p w14:paraId="5A34FB74"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Опште карактеристике система превенције</w:t>
            </w:r>
            <w:r>
              <w:rPr>
                <w:rFonts w:ascii="Times New Roman" w:eastAsia="Times New Roman" w:hAnsi="Times New Roman" w:cs="Times New Roman"/>
                <w:color w:val="000000"/>
                <w:sz w:val="24"/>
                <w:szCs w:val="24"/>
                <w:lang w:val="sr-Cyrl-RS"/>
              </w:rPr>
              <w:t>, односно</w:t>
            </w:r>
            <w:r w:rsidRPr="00E52A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смањења</w:t>
            </w:r>
            <w:r w:rsidRPr="00E52A48">
              <w:rPr>
                <w:rFonts w:ascii="Times New Roman" w:eastAsia="Times New Roman" w:hAnsi="Times New Roman" w:cs="Times New Roman"/>
                <w:color w:val="000000"/>
                <w:sz w:val="24"/>
                <w:szCs w:val="24"/>
              </w:rPr>
              <w:t xml:space="preserve"> ризи</w:t>
            </w:r>
            <w:r>
              <w:rPr>
                <w:rFonts w:ascii="Times New Roman" w:eastAsia="Times New Roman" w:hAnsi="Times New Roman" w:cs="Times New Roman"/>
                <w:color w:val="000000"/>
                <w:sz w:val="24"/>
                <w:szCs w:val="24"/>
                <w:lang w:val="sr-Cyrl-RS"/>
              </w:rPr>
              <w:t>ка</w:t>
            </w:r>
            <w:r w:rsidRPr="00E52A48">
              <w:rPr>
                <w:rFonts w:ascii="Times New Roman" w:eastAsia="Times New Roman" w:hAnsi="Times New Roman" w:cs="Times New Roman"/>
                <w:color w:val="000000"/>
                <w:sz w:val="24"/>
                <w:szCs w:val="24"/>
              </w:rPr>
              <w:t xml:space="preserve"> од </w:t>
            </w:r>
            <w:r>
              <w:rPr>
                <w:rFonts w:ascii="Times New Roman" w:eastAsia="Times New Roman" w:hAnsi="Times New Roman" w:cs="Times New Roman"/>
                <w:color w:val="000000"/>
                <w:sz w:val="24"/>
                <w:szCs w:val="24"/>
                <w:lang w:val="sr-Cyrl-RS"/>
              </w:rPr>
              <w:t xml:space="preserve"> катастрофа</w:t>
            </w:r>
            <w:r w:rsidRPr="00E52A48">
              <w:rPr>
                <w:rFonts w:ascii="Times New Roman" w:eastAsia="Times New Roman" w:hAnsi="Times New Roman" w:cs="Times New Roman"/>
                <w:color w:val="000000"/>
                <w:sz w:val="24"/>
                <w:szCs w:val="24"/>
              </w:rPr>
              <w:t xml:space="preserve"> у Републици Србији;</w:t>
            </w:r>
          </w:p>
          <w:p w14:paraId="3D9F75EB"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Законски, стратешки и институционални оквир  </w:t>
            </w:r>
            <w:r>
              <w:rPr>
                <w:rFonts w:ascii="Times New Roman" w:eastAsia="Times New Roman" w:hAnsi="Times New Roman" w:cs="Times New Roman"/>
                <w:color w:val="000000"/>
                <w:sz w:val="24"/>
                <w:szCs w:val="24"/>
                <w:lang w:val="sr-Cyrl-RS"/>
              </w:rPr>
              <w:t>смањења</w:t>
            </w:r>
            <w:r w:rsidRPr="00E52A48">
              <w:rPr>
                <w:rFonts w:ascii="Times New Roman" w:eastAsia="Times New Roman" w:hAnsi="Times New Roman" w:cs="Times New Roman"/>
                <w:color w:val="000000"/>
                <w:sz w:val="24"/>
                <w:szCs w:val="24"/>
              </w:rPr>
              <w:t xml:space="preserve"> ризик</w:t>
            </w:r>
            <w:r>
              <w:rPr>
                <w:rFonts w:ascii="Times New Roman" w:eastAsia="Times New Roman" w:hAnsi="Times New Roman" w:cs="Times New Roman"/>
                <w:color w:val="000000"/>
                <w:sz w:val="24"/>
                <w:szCs w:val="24"/>
                <w:lang w:val="sr-Cyrl-RS"/>
              </w:rPr>
              <w:t>а од катасрофа и управљања ванредном ситуацијом</w:t>
            </w:r>
            <w:r w:rsidRPr="00E52A48">
              <w:rPr>
                <w:rFonts w:ascii="Times New Roman" w:eastAsia="Times New Roman" w:hAnsi="Times New Roman" w:cs="Times New Roman"/>
                <w:color w:val="000000"/>
                <w:sz w:val="24"/>
                <w:szCs w:val="24"/>
              </w:rPr>
              <w:t>;</w:t>
            </w:r>
          </w:p>
          <w:p w14:paraId="297B9DFA" w14:textId="0D14BBAF"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С</w:t>
            </w:r>
            <w:r>
              <w:rPr>
                <w:rFonts w:ascii="Times New Roman" w:eastAsia="Times New Roman" w:hAnsi="Times New Roman" w:cs="Times New Roman"/>
                <w:color w:val="000000"/>
                <w:sz w:val="24"/>
                <w:szCs w:val="24"/>
              </w:rPr>
              <w:t>ет</w:t>
            </w:r>
            <w:r w:rsidRPr="00E52A48">
              <w:rPr>
                <w:rFonts w:ascii="Times New Roman" w:eastAsia="Times New Roman" w:hAnsi="Times New Roman" w:cs="Times New Roman"/>
                <w:color w:val="000000"/>
                <w:sz w:val="24"/>
                <w:szCs w:val="24"/>
              </w:rPr>
              <w:t xml:space="preserve"> нормативних аката из области </w:t>
            </w:r>
            <w:r>
              <w:rPr>
                <w:rFonts w:ascii="Times New Roman" w:eastAsia="Times New Roman" w:hAnsi="Times New Roman" w:cs="Times New Roman"/>
                <w:color w:val="000000"/>
                <w:sz w:val="24"/>
                <w:szCs w:val="24"/>
                <w:lang w:val="sr-Cyrl-RS"/>
              </w:rPr>
              <w:t>смањења</w:t>
            </w:r>
            <w:r w:rsidRPr="00E52A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риз</w:t>
            </w:r>
            <w:r w:rsidRPr="00E52A48">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lang w:val="sr-Cyrl-RS"/>
              </w:rPr>
              <w:t>ка</w:t>
            </w:r>
            <w:r w:rsidRPr="00E52A48">
              <w:rPr>
                <w:rFonts w:ascii="Times New Roman" w:eastAsia="Times New Roman" w:hAnsi="Times New Roman" w:cs="Times New Roman"/>
                <w:color w:val="000000"/>
                <w:sz w:val="24"/>
                <w:szCs w:val="24"/>
              </w:rPr>
              <w:t>, које су ЈЛС у обавези да донесу у складу са законом и подзаконским актима, и припрема модела тих аката (Процена ризика од катастрофа; План заштите и спасавања;</w:t>
            </w:r>
            <w:r>
              <w:rPr>
                <w:rFonts w:ascii="Times New Roman" w:eastAsia="Times New Roman" w:hAnsi="Times New Roman" w:cs="Times New Roman"/>
                <w:color w:val="000000"/>
                <w:sz w:val="24"/>
                <w:szCs w:val="24"/>
                <w:lang w:val="sr-Cyrl-RS"/>
              </w:rPr>
              <w:t xml:space="preserve"> Локални план смањења ризика од катасрофа; Екстерни</w:t>
            </w:r>
            <w:r w:rsidRPr="0073490F">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план</w:t>
            </w:r>
            <w:r w:rsidRPr="0073490F">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заштите</w:t>
            </w:r>
            <w:r w:rsidRPr="0073490F">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од</w:t>
            </w:r>
            <w:r w:rsidRPr="0073490F">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великог</w:t>
            </w:r>
            <w:r w:rsidRPr="0073490F">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удеса</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уколико</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се</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на</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њеној</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територији</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налази</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СЕВЕСО</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комплекс</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вишег</w:t>
            </w:r>
            <w:r w:rsidRPr="007D048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 xml:space="preserve">реда; </w:t>
            </w:r>
          </w:p>
          <w:p w14:paraId="06683EFD" w14:textId="77777777" w:rsidR="00D71B6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Идентификовање, процењивање и праћење ризика на нивоу јединице локалне самоуправе;</w:t>
            </w:r>
          </w:p>
          <w:p w14:paraId="6845281B" w14:textId="77777777" w:rsidR="00D71B68" w:rsidRPr="00174C71" w:rsidRDefault="00D71B68" w:rsidP="00D65115">
            <w:pPr>
              <w:pStyle w:val="ListParagraph"/>
              <w:numPr>
                <w:ilvl w:val="0"/>
                <w:numId w:val="1"/>
              </w:numPr>
              <w:rPr>
                <w:rFonts w:ascii="Times New Roman" w:eastAsia="Times New Roman" w:hAnsi="Times New Roman" w:cs="Times New Roman"/>
                <w:color w:val="000000"/>
                <w:sz w:val="24"/>
                <w:szCs w:val="24"/>
              </w:rPr>
            </w:pPr>
            <w:r w:rsidRPr="001D6C5C">
              <w:rPr>
                <w:rFonts w:ascii="Times New Roman" w:eastAsia="Times New Roman" w:hAnsi="Times New Roman" w:cs="Times New Roman"/>
                <w:color w:val="000000"/>
                <w:sz w:val="24"/>
                <w:szCs w:val="24"/>
              </w:rPr>
              <w:t>Умањење фактора ризик</w:t>
            </w:r>
            <w:r>
              <w:rPr>
                <w:rFonts w:ascii="Times New Roman" w:eastAsia="Times New Roman" w:hAnsi="Times New Roman" w:cs="Times New Roman"/>
                <w:color w:val="000000"/>
                <w:sz w:val="24"/>
                <w:szCs w:val="24"/>
              </w:rPr>
              <w:t>а;</w:t>
            </w:r>
          </w:p>
          <w:p w14:paraId="4020767D" w14:textId="77777777" w:rsidR="00D71B6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74C71">
              <w:rPr>
                <w:rFonts w:ascii="Times New Roman" w:eastAsia="Times New Roman" w:hAnsi="Times New Roman" w:cs="Times New Roman"/>
                <w:color w:val="000000"/>
                <w:sz w:val="24"/>
                <w:szCs w:val="24"/>
              </w:rPr>
              <w:t xml:space="preserve">Оперативни план одбране од поплава за водотоке </w:t>
            </w:r>
            <w:r>
              <w:rPr>
                <w:rFonts w:ascii="Times New Roman" w:eastAsia="Times New Roman" w:hAnsi="Times New Roman" w:cs="Times New Roman"/>
                <w:color w:val="000000"/>
                <w:sz w:val="24"/>
                <w:szCs w:val="24"/>
              </w:rPr>
              <w:t>ИИ</w:t>
            </w:r>
            <w:r w:rsidRPr="00174C71">
              <w:rPr>
                <w:rFonts w:ascii="Times New Roman" w:eastAsia="Times New Roman" w:hAnsi="Times New Roman" w:cs="Times New Roman"/>
                <w:color w:val="000000"/>
                <w:sz w:val="24"/>
                <w:szCs w:val="24"/>
              </w:rPr>
              <w:t xml:space="preserve"> реда на територији ЈЛС;</w:t>
            </w:r>
          </w:p>
          <w:p w14:paraId="386E7BB8" w14:textId="77777777" w:rsidR="00D71B68" w:rsidRPr="00174C71"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Штаб за ванредне ситуације јединице локалне самоуправе и Ситуациони центар</w:t>
            </w:r>
          </w:p>
          <w:p w14:paraId="018D0150" w14:textId="77777777" w:rsidR="00D71B68" w:rsidRPr="00174C71"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0A40F3">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убјект</w:t>
            </w:r>
            <w:r w:rsidRPr="000A40F3">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t>од</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посебног</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значаја</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заштиту</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спасавање</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јединице</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локалне</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самоуправе</w:t>
            </w:r>
          </w:p>
          <w:p w14:paraId="197807C5" w14:textId="77777777" w:rsidR="00D71B68" w:rsidRPr="00174C71"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Систем за </w:t>
            </w:r>
            <w:r>
              <w:rPr>
                <w:rFonts w:ascii="Times New Roman" w:eastAsia="Times New Roman" w:hAnsi="Times New Roman" w:cs="Times New Roman"/>
                <w:color w:val="000000"/>
                <w:sz w:val="24"/>
                <w:szCs w:val="24"/>
              </w:rPr>
              <w:t>за</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јавно</w:t>
            </w:r>
            <w:r w:rsidRPr="000A4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узбуњивање</w:t>
            </w:r>
            <w:r w:rsidRPr="000A40F3">
              <w:rPr>
                <w:rFonts w:ascii="Times New Roman" w:eastAsia="Times New Roman" w:hAnsi="Times New Roman" w:cs="Times New Roman"/>
                <w:color w:val="000000"/>
                <w:sz w:val="24"/>
                <w:szCs w:val="24"/>
              </w:rPr>
              <w:t xml:space="preserve"> </w:t>
            </w:r>
            <w:r w:rsidRPr="00E52A48">
              <w:rPr>
                <w:rFonts w:ascii="Times New Roman" w:eastAsia="Times New Roman" w:hAnsi="Times New Roman" w:cs="Times New Roman"/>
                <w:color w:val="000000"/>
                <w:sz w:val="24"/>
                <w:szCs w:val="24"/>
              </w:rPr>
              <w:t>на нивоу јединице локалне самоуправе;</w:t>
            </w:r>
          </w:p>
          <w:p w14:paraId="2CCEE2C4"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Регистар ризика и зоне непосредног ризика;</w:t>
            </w:r>
          </w:p>
          <w:p w14:paraId="17DE4226"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Знање, иновације и образовање у служби изградње културе безбедности и отпорности на нивоу јединице локалне самоуправе;</w:t>
            </w:r>
          </w:p>
          <w:p w14:paraId="449C6BD5"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 xml:space="preserve">Припремање јединица локалне самоуправе за случај катастрофе ради ефикасног (хитног) реаговања; </w:t>
            </w:r>
          </w:p>
          <w:p w14:paraId="3FE1992B"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Финасирање</w:t>
            </w:r>
            <w:r>
              <w:rPr>
                <w:rFonts w:ascii="Times New Roman" w:eastAsia="Times New Roman" w:hAnsi="Times New Roman" w:cs="Times New Roman"/>
                <w:color w:val="000000"/>
                <w:sz w:val="24"/>
                <w:szCs w:val="24"/>
                <w:lang w:val="sr-Cyrl-RS"/>
              </w:rPr>
              <w:t>, сарадња</w:t>
            </w:r>
            <w:r w:rsidRPr="00E52A48">
              <w:rPr>
                <w:rFonts w:ascii="Times New Roman" w:eastAsia="Times New Roman" w:hAnsi="Times New Roman" w:cs="Times New Roman"/>
                <w:color w:val="000000"/>
                <w:sz w:val="24"/>
                <w:szCs w:val="24"/>
              </w:rPr>
              <w:t xml:space="preserve"> и умрежавање </w:t>
            </w:r>
            <w:r>
              <w:rPr>
                <w:rFonts w:ascii="Times New Roman" w:eastAsia="Times New Roman" w:hAnsi="Times New Roman" w:cs="Times New Roman"/>
                <w:color w:val="000000"/>
                <w:sz w:val="24"/>
                <w:szCs w:val="24"/>
                <w:lang w:val="sr-Cyrl-RS"/>
              </w:rPr>
              <w:t>са осталим јединицама локалних самоуправа</w:t>
            </w:r>
            <w:r w:rsidRPr="00E52A48">
              <w:rPr>
                <w:rFonts w:ascii="Times New Roman" w:eastAsia="Times New Roman" w:hAnsi="Times New Roman" w:cs="Times New Roman"/>
                <w:color w:val="000000"/>
                <w:sz w:val="24"/>
                <w:szCs w:val="24"/>
              </w:rPr>
              <w:t xml:space="preserve">у циљу превенције и </w:t>
            </w:r>
            <w:r>
              <w:rPr>
                <w:rFonts w:ascii="Times New Roman" w:eastAsia="Times New Roman" w:hAnsi="Times New Roman" w:cs="Times New Roman"/>
                <w:color w:val="000000"/>
                <w:sz w:val="24"/>
                <w:szCs w:val="24"/>
                <w:lang w:val="sr-Cyrl-RS"/>
              </w:rPr>
              <w:t>смањења</w:t>
            </w:r>
            <w:r w:rsidRPr="00E52A48">
              <w:rPr>
                <w:rFonts w:ascii="Times New Roman" w:eastAsia="Times New Roman" w:hAnsi="Times New Roman" w:cs="Times New Roman"/>
                <w:color w:val="000000"/>
                <w:sz w:val="24"/>
                <w:szCs w:val="24"/>
              </w:rPr>
              <w:t xml:space="preserve"> ризи</w:t>
            </w:r>
            <w:r>
              <w:rPr>
                <w:rFonts w:ascii="Times New Roman" w:eastAsia="Times New Roman" w:hAnsi="Times New Roman" w:cs="Times New Roman"/>
                <w:color w:val="000000"/>
                <w:sz w:val="24"/>
                <w:szCs w:val="24"/>
                <w:lang w:val="sr-Cyrl-RS"/>
              </w:rPr>
              <w:t>ка</w:t>
            </w:r>
            <w:r w:rsidRPr="00E52A48">
              <w:rPr>
                <w:rFonts w:ascii="Times New Roman" w:eastAsia="Times New Roman" w:hAnsi="Times New Roman" w:cs="Times New Roman"/>
                <w:color w:val="000000"/>
                <w:sz w:val="24"/>
                <w:szCs w:val="24"/>
              </w:rPr>
              <w:t xml:space="preserve"> од катастрофа</w:t>
            </w:r>
            <w:r>
              <w:rPr>
                <w:rFonts w:ascii="Times New Roman" w:eastAsia="Times New Roman" w:hAnsi="Times New Roman" w:cs="Times New Roman"/>
                <w:color w:val="000000"/>
                <w:sz w:val="24"/>
                <w:szCs w:val="24"/>
                <w:lang w:val="sr-Cyrl-RS"/>
              </w:rPr>
              <w:t xml:space="preserve"> и управљања ванредном ситуацијом</w:t>
            </w:r>
            <w:r w:rsidRPr="00E52A48">
              <w:rPr>
                <w:rFonts w:ascii="Times New Roman" w:eastAsia="Times New Roman" w:hAnsi="Times New Roman" w:cs="Times New Roman"/>
                <w:color w:val="000000"/>
                <w:sz w:val="24"/>
                <w:szCs w:val="24"/>
              </w:rPr>
              <w:t xml:space="preserve"> </w:t>
            </w:r>
          </w:p>
          <w:p w14:paraId="4CBDCD0E" w14:textId="77777777" w:rsidR="00D71B68" w:rsidRPr="00E52A48" w:rsidRDefault="00D71B68" w:rsidP="00D65115">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E52A48">
              <w:rPr>
                <w:rFonts w:ascii="Times New Roman" w:eastAsia="Times New Roman" w:hAnsi="Times New Roman" w:cs="Times New Roman"/>
                <w:color w:val="000000"/>
                <w:sz w:val="24"/>
                <w:szCs w:val="24"/>
              </w:rPr>
              <w:t>Употреба нових технологија у циљу управљања ризицима од катастрофа.</w:t>
            </w:r>
          </w:p>
        </w:tc>
      </w:tr>
      <w:tr w:rsidR="00D71B68" w:rsidRPr="00BE19A1" w14:paraId="604BA963" w14:textId="77777777" w:rsidTr="00D65115">
        <w:trPr>
          <w:trHeight w:val="20"/>
        </w:trPr>
        <w:tc>
          <w:tcPr>
            <w:tcW w:w="5000" w:type="pct"/>
            <w:tcMar>
              <w:top w:w="100" w:type="dxa"/>
              <w:left w:w="100" w:type="dxa"/>
              <w:bottom w:w="100" w:type="dxa"/>
              <w:right w:w="100" w:type="dxa"/>
            </w:tcMar>
            <w:vAlign w:val="center"/>
            <w:hideMark/>
          </w:tcPr>
          <w:p w14:paraId="7A6DC5D6"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D71B68" w:rsidRPr="00BE19A1" w14:paraId="7E53D5A7" w14:textId="77777777" w:rsidTr="00D65115">
        <w:trPr>
          <w:trHeight w:val="20"/>
        </w:trPr>
        <w:tc>
          <w:tcPr>
            <w:tcW w:w="5000" w:type="pct"/>
            <w:tcMar>
              <w:top w:w="100" w:type="dxa"/>
              <w:left w:w="100" w:type="dxa"/>
              <w:bottom w:w="100" w:type="dxa"/>
              <w:right w:w="100" w:type="dxa"/>
            </w:tcMar>
            <w:vAlign w:val="center"/>
          </w:tcPr>
          <w:p w14:paraId="51AE248A" w14:textId="77777777" w:rsidR="00D71B68" w:rsidRPr="00BE19A1" w:rsidRDefault="00D71B68" w:rsidP="00D65115">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20BC995A" w14:textId="77777777" w:rsidR="00D71B68" w:rsidRPr="00BE19A1" w:rsidRDefault="00D71B68" w:rsidP="00D6511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E52A48">
              <w:rPr>
                <w:rFonts w:ascii="Times New Roman" w:eastAsia="Times New Roman" w:hAnsi="Times New Roman" w:cs="Times New Roman"/>
                <w:color w:val="000000"/>
                <w:sz w:val="24"/>
                <w:szCs w:val="24"/>
              </w:rPr>
              <w:t>предавање, панел дискусије, радионица, игра улога и студије случаја.</w:t>
            </w:r>
          </w:p>
        </w:tc>
      </w:tr>
      <w:tr w:rsidR="00D71B68" w:rsidRPr="00BE19A1" w14:paraId="1A82D885" w14:textId="77777777" w:rsidTr="00D65115">
        <w:trPr>
          <w:trHeight w:val="20"/>
        </w:trPr>
        <w:tc>
          <w:tcPr>
            <w:tcW w:w="5000" w:type="pct"/>
            <w:tcMar>
              <w:top w:w="100" w:type="dxa"/>
              <w:left w:w="100" w:type="dxa"/>
              <w:bottom w:w="100" w:type="dxa"/>
              <w:right w:w="100" w:type="dxa"/>
            </w:tcMar>
            <w:vAlign w:val="center"/>
            <w:hideMark/>
          </w:tcPr>
          <w:p w14:paraId="71385E34"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D71B68" w:rsidRPr="00BE19A1" w14:paraId="6155C473" w14:textId="77777777" w:rsidTr="00D65115">
        <w:trPr>
          <w:trHeight w:val="20"/>
        </w:trPr>
        <w:tc>
          <w:tcPr>
            <w:tcW w:w="5000" w:type="pct"/>
            <w:tcMar>
              <w:top w:w="100" w:type="dxa"/>
              <w:left w:w="100" w:type="dxa"/>
              <w:bottom w:w="100" w:type="dxa"/>
              <w:right w:w="100" w:type="dxa"/>
            </w:tcMar>
            <w:vAlign w:val="center"/>
          </w:tcPr>
          <w:p w14:paraId="28B921E3" w14:textId="77777777" w:rsidR="00D71B68" w:rsidRPr="00BE19A1" w:rsidRDefault="00D71B68" w:rsidP="00D6511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D71B68" w:rsidRPr="00BE19A1" w14:paraId="68742A76" w14:textId="77777777" w:rsidTr="00D65115">
        <w:trPr>
          <w:trHeight w:val="20"/>
        </w:trPr>
        <w:tc>
          <w:tcPr>
            <w:tcW w:w="5000" w:type="pct"/>
            <w:tcMar>
              <w:top w:w="100" w:type="dxa"/>
              <w:left w:w="100" w:type="dxa"/>
              <w:bottom w:w="100" w:type="dxa"/>
              <w:right w:w="100" w:type="dxa"/>
            </w:tcMar>
            <w:vAlign w:val="center"/>
            <w:hideMark/>
          </w:tcPr>
          <w:p w14:paraId="325E5874"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D71B68" w:rsidRPr="00BE19A1" w14:paraId="1DC823D6" w14:textId="77777777" w:rsidTr="00D65115">
        <w:trPr>
          <w:trHeight w:val="20"/>
        </w:trPr>
        <w:tc>
          <w:tcPr>
            <w:tcW w:w="5000" w:type="pct"/>
            <w:tcMar>
              <w:top w:w="100" w:type="dxa"/>
              <w:left w:w="100" w:type="dxa"/>
              <w:bottom w:w="100" w:type="dxa"/>
              <w:right w:w="100" w:type="dxa"/>
            </w:tcMar>
            <w:vAlign w:val="center"/>
          </w:tcPr>
          <w:p w14:paraId="4B8DE648" w14:textId="77777777" w:rsidR="00D71B68" w:rsidRPr="00BE19A1" w:rsidRDefault="00D71B68" w:rsidP="00D65115">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D71B68" w:rsidRPr="00BE19A1" w14:paraId="6331E3C0" w14:textId="77777777" w:rsidTr="00D65115">
        <w:trPr>
          <w:trHeight w:val="20"/>
        </w:trPr>
        <w:tc>
          <w:tcPr>
            <w:tcW w:w="5000" w:type="pct"/>
            <w:tcMar>
              <w:top w:w="100" w:type="dxa"/>
              <w:left w:w="100" w:type="dxa"/>
              <w:bottom w:w="100" w:type="dxa"/>
              <w:right w:w="100" w:type="dxa"/>
            </w:tcMar>
            <w:vAlign w:val="center"/>
            <w:hideMark/>
          </w:tcPr>
          <w:p w14:paraId="22138DC1"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D71B68" w:rsidRPr="00885442" w14:paraId="3F83B824" w14:textId="77777777" w:rsidTr="00D65115">
        <w:trPr>
          <w:trHeight w:val="42"/>
        </w:trPr>
        <w:tc>
          <w:tcPr>
            <w:tcW w:w="5000" w:type="pct"/>
            <w:tcMar>
              <w:top w:w="100" w:type="dxa"/>
              <w:left w:w="100" w:type="dxa"/>
              <w:bottom w:w="100" w:type="dxa"/>
              <w:right w:w="100" w:type="dxa"/>
            </w:tcMar>
          </w:tcPr>
          <w:p w14:paraId="0BFB3743" w14:textId="77777777" w:rsidR="00D71B68" w:rsidRPr="00885442" w:rsidRDefault="00D71B68" w:rsidP="00D65115">
            <w:pPr>
              <w:spacing w:after="0" w:line="240" w:lineRule="auto"/>
              <w:jc w:val="both"/>
              <w:rPr>
                <w:rFonts w:ascii="Times New Roman" w:hAnsi="Times New Roman" w:cs="Times New Roman"/>
                <w:sz w:val="24"/>
              </w:rPr>
            </w:pPr>
            <w:r w:rsidRPr="002B0FED">
              <w:rPr>
                <w:rFonts w:ascii="Times New Roman" w:hAnsi="Times New Roman" w:cs="Times New Roman"/>
                <w:sz w:val="24"/>
              </w:rPr>
              <w:t>Службеници у јединицама локалне самоуправе.</w:t>
            </w:r>
          </w:p>
        </w:tc>
      </w:tr>
      <w:tr w:rsidR="00D71B68" w:rsidRPr="00BE19A1" w14:paraId="0C283CF6" w14:textId="77777777" w:rsidTr="00D65115">
        <w:trPr>
          <w:trHeight w:val="467"/>
        </w:trPr>
        <w:tc>
          <w:tcPr>
            <w:tcW w:w="5000" w:type="pct"/>
            <w:tcMar>
              <w:top w:w="100" w:type="dxa"/>
              <w:left w:w="100" w:type="dxa"/>
              <w:bottom w:w="100" w:type="dxa"/>
              <w:right w:w="100" w:type="dxa"/>
            </w:tcMar>
            <w:vAlign w:val="center"/>
            <w:hideMark/>
          </w:tcPr>
          <w:p w14:paraId="3B3C1CC3" w14:textId="77777777" w:rsidR="00D71B68" w:rsidRPr="00BE19A1" w:rsidRDefault="00D71B68" w:rsidP="00D6511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D71B68" w:rsidRPr="00BE19A1" w14:paraId="5932B601" w14:textId="77777777" w:rsidTr="00D65115">
        <w:trPr>
          <w:trHeight w:val="20"/>
        </w:trPr>
        <w:tc>
          <w:tcPr>
            <w:tcW w:w="5000" w:type="pct"/>
            <w:tcMar>
              <w:top w:w="100" w:type="dxa"/>
              <w:left w:w="100" w:type="dxa"/>
              <w:bottom w:w="100" w:type="dxa"/>
              <w:right w:w="100" w:type="dxa"/>
            </w:tcMar>
            <w:vAlign w:val="center"/>
          </w:tcPr>
          <w:p w14:paraId="7EB74DDB" w14:textId="77777777" w:rsidR="00D71B68" w:rsidRPr="00BE19A1" w:rsidRDefault="00D71B68" w:rsidP="00D65115">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D71B68" w:rsidRPr="00BE19A1" w14:paraId="22B9E302" w14:textId="77777777" w:rsidTr="00D65115">
        <w:trPr>
          <w:trHeight w:val="20"/>
        </w:trPr>
        <w:tc>
          <w:tcPr>
            <w:tcW w:w="5000" w:type="pct"/>
            <w:tcMar>
              <w:top w:w="100" w:type="dxa"/>
              <w:left w:w="100" w:type="dxa"/>
              <w:bottom w:w="100" w:type="dxa"/>
              <w:right w:w="100" w:type="dxa"/>
            </w:tcMar>
            <w:vAlign w:val="center"/>
            <w:hideMark/>
          </w:tcPr>
          <w:p w14:paraId="097D307D"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D71B68" w:rsidRPr="006C342D" w14:paraId="486E2930" w14:textId="77777777" w:rsidTr="00D65115">
        <w:trPr>
          <w:trHeight w:val="20"/>
        </w:trPr>
        <w:tc>
          <w:tcPr>
            <w:tcW w:w="5000" w:type="pct"/>
            <w:shd w:val="clear" w:color="auto" w:fill="auto"/>
            <w:tcMar>
              <w:top w:w="100" w:type="dxa"/>
              <w:left w:w="100" w:type="dxa"/>
              <w:bottom w:w="100" w:type="dxa"/>
              <w:right w:w="100" w:type="dxa"/>
            </w:tcMar>
            <w:vAlign w:val="center"/>
          </w:tcPr>
          <w:p w14:paraId="50469506" w14:textId="77777777" w:rsidR="00D71B68" w:rsidRPr="002B0FED" w:rsidRDefault="00D71B68" w:rsidP="00D65115">
            <w:pPr>
              <w:spacing w:after="0" w:line="240" w:lineRule="auto"/>
              <w:jc w:val="both"/>
              <w:rPr>
                <w:rFonts w:ascii="Times New Roman" w:hAnsi="Times New Roman" w:cs="Times New Roman"/>
                <w:sz w:val="24"/>
                <w:szCs w:val="24"/>
              </w:rPr>
            </w:pPr>
            <w:r w:rsidRPr="002B0FED">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46.800 РСД.</w:t>
            </w:r>
          </w:p>
          <w:p w14:paraId="3ECFE417" w14:textId="77777777" w:rsidR="00D71B68" w:rsidRPr="006C342D" w:rsidRDefault="00D71B68" w:rsidP="00D65115">
            <w:pPr>
              <w:spacing w:after="0" w:line="240" w:lineRule="auto"/>
              <w:jc w:val="both"/>
              <w:rPr>
                <w:rFonts w:ascii="Times New Roman" w:hAnsi="Times New Roman" w:cs="Times New Roman"/>
                <w:sz w:val="24"/>
                <w:szCs w:val="24"/>
              </w:rPr>
            </w:pPr>
            <w:r w:rsidRPr="002B0FE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28.800 РСД.</w:t>
            </w:r>
          </w:p>
        </w:tc>
      </w:tr>
      <w:tr w:rsidR="00D71B68" w:rsidRPr="00BE19A1" w14:paraId="32606103" w14:textId="77777777" w:rsidTr="00D65115">
        <w:trPr>
          <w:trHeight w:val="20"/>
        </w:trPr>
        <w:tc>
          <w:tcPr>
            <w:tcW w:w="5000" w:type="pct"/>
            <w:tcMar>
              <w:top w:w="100" w:type="dxa"/>
              <w:left w:w="100" w:type="dxa"/>
              <w:bottom w:w="100" w:type="dxa"/>
              <w:right w:w="100" w:type="dxa"/>
            </w:tcMar>
            <w:vAlign w:val="center"/>
            <w:hideMark/>
          </w:tcPr>
          <w:p w14:paraId="452EE051" w14:textId="77777777" w:rsidR="00D71B68" w:rsidRPr="00BE19A1" w:rsidRDefault="00D71B68" w:rsidP="00D65115">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D71B68" w:rsidRPr="00523AAF" w14:paraId="7BD5A9CB" w14:textId="77777777" w:rsidTr="00D65115">
        <w:trPr>
          <w:trHeight w:val="20"/>
        </w:trPr>
        <w:tc>
          <w:tcPr>
            <w:tcW w:w="5000" w:type="pct"/>
            <w:tcMar>
              <w:top w:w="100" w:type="dxa"/>
              <w:left w:w="100" w:type="dxa"/>
              <w:bottom w:w="100" w:type="dxa"/>
              <w:right w:w="100" w:type="dxa"/>
            </w:tcMar>
            <w:vAlign w:val="center"/>
          </w:tcPr>
          <w:p w14:paraId="367684E9" w14:textId="77777777" w:rsidR="00D71B68" w:rsidRPr="00523AAF" w:rsidRDefault="00D71B68" w:rsidP="00D65115">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D71B68" w:rsidRPr="00523AAF" w14:paraId="7C70DFCF" w14:textId="77777777" w:rsidTr="00D65115">
        <w:trPr>
          <w:trHeight w:val="20"/>
        </w:trPr>
        <w:tc>
          <w:tcPr>
            <w:tcW w:w="5000" w:type="pct"/>
            <w:tcMar>
              <w:top w:w="100" w:type="dxa"/>
              <w:left w:w="100" w:type="dxa"/>
              <w:bottom w:w="100" w:type="dxa"/>
              <w:right w:w="100" w:type="dxa"/>
            </w:tcMar>
            <w:vAlign w:val="center"/>
            <w:hideMark/>
          </w:tcPr>
          <w:p w14:paraId="4EDFD811" w14:textId="77777777" w:rsidR="00D71B68" w:rsidRPr="00523AAF" w:rsidRDefault="00D71B68" w:rsidP="00D65115">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D71B68" w:rsidRPr="00BE19A1" w14:paraId="6DF1BF8A" w14:textId="77777777" w:rsidTr="00D65115">
        <w:trPr>
          <w:trHeight w:val="20"/>
        </w:trPr>
        <w:tc>
          <w:tcPr>
            <w:tcW w:w="5000" w:type="pct"/>
            <w:tcMar>
              <w:top w:w="100" w:type="dxa"/>
              <w:left w:w="100" w:type="dxa"/>
              <w:bottom w:w="100" w:type="dxa"/>
              <w:right w:w="100" w:type="dxa"/>
            </w:tcMar>
            <w:vAlign w:val="center"/>
          </w:tcPr>
          <w:p w14:paraId="11470E06" w14:textId="77777777" w:rsidR="00D71B68" w:rsidRPr="00BE19A1" w:rsidRDefault="00D71B68" w:rsidP="00D65115">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tbl>
    <w:p w14:paraId="11ECFA7D" w14:textId="0A733BBB" w:rsidR="00922E86" w:rsidRDefault="00922E86" w:rsidP="00523C33">
      <w:pPr>
        <w:rPr>
          <w:b/>
          <w:lang w:val="sr-Cyrl-RS"/>
        </w:rPr>
      </w:pPr>
    </w:p>
    <w:p w14:paraId="01C72A70" w14:textId="77777777" w:rsidR="00922E86" w:rsidRDefault="00922E86">
      <w:pPr>
        <w:rPr>
          <w:b/>
          <w:lang w:val="sr-Cyrl-RS"/>
        </w:rPr>
      </w:pPr>
      <w:r>
        <w:rPr>
          <w:b/>
          <w:lang w:val="sr-Cyrl-RS"/>
        </w:rPr>
        <w:br w:type="page"/>
      </w:r>
    </w:p>
    <w:p w14:paraId="0EA8F8E6" w14:textId="77777777" w:rsidR="00922E86" w:rsidRPr="006C342D" w:rsidRDefault="00922E86" w:rsidP="00922E86">
      <w:pPr>
        <w:pStyle w:val="Heading1"/>
      </w:pPr>
      <w:bookmarkStart w:id="366" w:name="_Toc530052596"/>
      <w:bookmarkStart w:id="367" w:name="_Toc536435227"/>
      <w:bookmarkStart w:id="368" w:name="_Toc432610"/>
      <w:bookmarkStart w:id="369" w:name="_Toc20235069"/>
      <w:r w:rsidRPr="006C342D">
        <w:t>ИНСПЕКЦИЈСКИ НАДЗОР</w:t>
      </w:r>
      <w:bookmarkEnd w:id="366"/>
      <w:bookmarkEnd w:id="367"/>
      <w:bookmarkEnd w:id="368"/>
      <w:bookmarkEnd w:id="369"/>
    </w:p>
    <w:p w14:paraId="036153F8" w14:textId="77777777" w:rsidR="00922E86" w:rsidRPr="006C342D" w:rsidRDefault="00922E86" w:rsidP="00922E86">
      <w:pPr>
        <w:rPr>
          <w:rFonts w:ascii="Times New Roman" w:hAnsi="Times New Roman" w:cs="Times New Roman"/>
        </w:rPr>
      </w:pPr>
    </w:p>
    <w:p w14:paraId="34295C2E" w14:textId="1300CB06" w:rsidR="00E603A7" w:rsidRPr="003B178E" w:rsidRDefault="00922E86" w:rsidP="00564A77">
      <w:pPr>
        <w:pStyle w:val="TOC2"/>
        <w:numPr>
          <w:ilvl w:val="0"/>
          <w:numId w:val="0"/>
        </w:numPr>
        <w:rPr>
          <w:rFonts w:eastAsiaTheme="minorEastAsia"/>
          <w:noProof/>
          <w:lang w:val="sr-Cyrl-RS"/>
        </w:rPr>
      </w:pPr>
      <w:r>
        <w:rPr>
          <w:rFonts w:ascii="Times New Roman" w:hAnsi="Times New Roman" w:cs="Times New Roman"/>
        </w:rPr>
        <w:fldChar w:fldCharType="begin"/>
      </w:r>
      <w:r>
        <w:rPr>
          <w:rFonts w:ascii="Times New Roman" w:hAnsi="Times New Roman" w:cs="Times New Roman"/>
        </w:rPr>
        <w:instrText xml:space="preserve"> TOC \b ИНСП \* MERGEFORMAT </w:instrText>
      </w:r>
      <w:r>
        <w:rPr>
          <w:rFonts w:ascii="Times New Roman" w:hAnsi="Times New Roman" w:cs="Times New Roman"/>
        </w:rPr>
        <w:fldChar w:fldCharType="separate"/>
      </w:r>
      <w:r w:rsidR="00E603A7" w:rsidRPr="0016483D">
        <w:rPr>
          <w:rFonts w:ascii="Symbol" w:hAnsi="Symbol"/>
          <w:noProof/>
        </w:rPr>
        <w:t></w:t>
      </w:r>
      <w:r w:rsidR="00E603A7">
        <w:rPr>
          <w:rFonts w:eastAsiaTheme="minorEastAsia"/>
          <w:noProof/>
        </w:rPr>
        <w:tab/>
      </w:r>
      <w:r w:rsidR="00E603A7">
        <w:rPr>
          <w:noProof/>
        </w:rPr>
        <w:t>КОМУНАЛНА ИНСПЕКЦИЈА</w:t>
      </w:r>
      <w:r w:rsidR="00E603A7">
        <w:rPr>
          <w:noProof/>
        </w:rPr>
        <w:tab/>
      </w:r>
      <w:r w:rsidR="003B178E">
        <w:rPr>
          <w:noProof/>
          <w:lang w:val="sr-Cyrl-RS"/>
        </w:rPr>
        <w:t>279</w:t>
      </w:r>
    </w:p>
    <w:p w14:paraId="31C22874" w14:textId="25DF8CBB" w:rsidR="00E603A7" w:rsidRPr="003B178E" w:rsidRDefault="00E603A7" w:rsidP="00564A77">
      <w:pPr>
        <w:pStyle w:val="TOC2"/>
        <w:numPr>
          <w:ilvl w:val="0"/>
          <w:numId w:val="0"/>
        </w:numPr>
        <w:rPr>
          <w:rFonts w:eastAsiaTheme="minorEastAsia"/>
          <w:noProof/>
          <w:lang w:val="sr-Cyrl-RS"/>
        </w:rPr>
      </w:pPr>
      <w:r w:rsidRPr="0016483D">
        <w:rPr>
          <w:rFonts w:ascii="Symbol" w:hAnsi="Symbol"/>
          <w:noProof/>
        </w:rPr>
        <w:t></w:t>
      </w:r>
      <w:r>
        <w:rPr>
          <w:rFonts w:eastAsiaTheme="minorEastAsia"/>
          <w:noProof/>
        </w:rPr>
        <w:tab/>
      </w:r>
      <w:r>
        <w:rPr>
          <w:noProof/>
        </w:rPr>
        <w:t>ИНСПЕКЦИЈА ЗА ПУТЕВЕ</w:t>
      </w:r>
      <w:r>
        <w:rPr>
          <w:noProof/>
        </w:rPr>
        <w:tab/>
      </w:r>
      <w:r w:rsidR="003B178E">
        <w:rPr>
          <w:noProof/>
          <w:lang w:val="sr-Cyrl-RS"/>
        </w:rPr>
        <w:t>281</w:t>
      </w:r>
    </w:p>
    <w:p w14:paraId="0096B885" w14:textId="38A4A00D" w:rsidR="00E603A7" w:rsidRPr="003B178E" w:rsidRDefault="00E603A7" w:rsidP="00564A77">
      <w:pPr>
        <w:pStyle w:val="TOC2"/>
        <w:numPr>
          <w:ilvl w:val="0"/>
          <w:numId w:val="0"/>
        </w:numPr>
        <w:rPr>
          <w:rFonts w:eastAsiaTheme="minorEastAsia"/>
          <w:noProof/>
          <w:lang w:val="sr-Cyrl-RS"/>
        </w:rPr>
      </w:pPr>
      <w:r w:rsidRPr="0016483D">
        <w:rPr>
          <w:rFonts w:ascii="Symbol" w:hAnsi="Symbol"/>
          <w:noProof/>
        </w:rPr>
        <w:t></w:t>
      </w:r>
      <w:r>
        <w:rPr>
          <w:rFonts w:eastAsiaTheme="minorEastAsia"/>
          <w:noProof/>
        </w:rPr>
        <w:tab/>
      </w:r>
      <w:r>
        <w:rPr>
          <w:noProof/>
        </w:rPr>
        <w:t>ПОРЕСКА ИНСПЕКЦИЈА</w:t>
      </w:r>
      <w:r>
        <w:rPr>
          <w:noProof/>
        </w:rPr>
        <w:tab/>
      </w:r>
      <w:r w:rsidR="003B178E">
        <w:rPr>
          <w:noProof/>
          <w:lang w:val="sr-Cyrl-RS"/>
        </w:rPr>
        <w:t>284</w:t>
      </w:r>
    </w:p>
    <w:p w14:paraId="313179A5" w14:textId="3E8B967B" w:rsidR="00E603A7" w:rsidRPr="003B178E" w:rsidRDefault="00E603A7" w:rsidP="00564A77">
      <w:pPr>
        <w:pStyle w:val="TOC2"/>
        <w:numPr>
          <w:ilvl w:val="0"/>
          <w:numId w:val="0"/>
        </w:numPr>
        <w:rPr>
          <w:rFonts w:eastAsiaTheme="minorEastAsia"/>
          <w:noProof/>
          <w:lang w:val="sr-Cyrl-RS"/>
        </w:rPr>
      </w:pPr>
      <w:r w:rsidRPr="0016483D">
        <w:rPr>
          <w:rFonts w:ascii="Symbol" w:hAnsi="Symbol"/>
          <w:noProof/>
        </w:rPr>
        <w:t></w:t>
      </w:r>
      <w:r>
        <w:rPr>
          <w:rFonts w:eastAsiaTheme="minorEastAsia"/>
          <w:noProof/>
        </w:rPr>
        <w:tab/>
      </w:r>
      <w:r>
        <w:rPr>
          <w:noProof/>
        </w:rPr>
        <w:t>БУЏЕТСКА ИНСПЕКЦИЈА</w:t>
      </w:r>
      <w:r>
        <w:rPr>
          <w:noProof/>
        </w:rPr>
        <w:tab/>
      </w:r>
      <w:r w:rsidR="003B178E">
        <w:rPr>
          <w:noProof/>
          <w:lang w:val="sr-Cyrl-RS"/>
        </w:rPr>
        <w:t>286</w:t>
      </w:r>
    </w:p>
    <w:p w14:paraId="521472AD" w14:textId="2F1BF3C3" w:rsidR="00E603A7" w:rsidRPr="003B178E" w:rsidRDefault="00E603A7" w:rsidP="00564A77">
      <w:pPr>
        <w:pStyle w:val="TOC2"/>
        <w:numPr>
          <w:ilvl w:val="0"/>
          <w:numId w:val="0"/>
        </w:numPr>
        <w:rPr>
          <w:rFonts w:eastAsiaTheme="minorEastAsia"/>
          <w:noProof/>
          <w:lang w:val="sr-Cyrl-RS"/>
        </w:rPr>
      </w:pPr>
      <w:r w:rsidRPr="0016483D">
        <w:rPr>
          <w:rFonts w:ascii="Symbol" w:hAnsi="Symbol"/>
          <w:noProof/>
        </w:rPr>
        <w:t></w:t>
      </w:r>
      <w:r>
        <w:rPr>
          <w:rFonts w:eastAsiaTheme="minorEastAsia"/>
          <w:noProof/>
        </w:rPr>
        <w:tab/>
      </w:r>
      <w:r>
        <w:rPr>
          <w:noProof/>
        </w:rPr>
        <w:t>ПРОСВЕТНА ИНСПЕКЦИЈА</w:t>
      </w:r>
      <w:r>
        <w:rPr>
          <w:noProof/>
        </w:rPr>
        <w:tab/>
      </w:r>
      <w:r w:rsidR="003B178E">
        <w:rPr>
          <w:noProof/>
          <w:lang w:val="sr-Cyrl-RS"/>
        </w:rPr>
        <w:t>288</w:t>
      </w:r>
    </w:p>
    <w:p w14:paraId="758043FA" w14:textId="1C21A7E1" w:rsidR="00E603A7" w:rsidRPr="003B178E" w:rsidRDefault="00E603A7" w:rsidP="00564A77">
      <w:pPr>
        <w:pStyle w:val="TOC2"/>
        <w:numPr>
          <w:ilvl w:val="0"/>
          <w:numId w:val="0"/>
        </w:numPr>
        <w:rPr>
          <w:rFonts w:eastAsiaTheme="minorEastAsia"/>
          <w:noProof/>
          <w:lang w:val="sr-Cyrl-RS"/>
        </w:rPr>
      </w:pPr>
      <w:r w:rsidRPr="0016483D">
        <w:rPr>
          <w:rFonts w:ascii="Symbol" w:hAnsi="Symbol"/>
          <w:noProof/>
        </w:rPr>
        <w:t></w:t>
      </w:r>
      <w:r>
        <w:rPr>
          <w:rFonts w:eastAsiaTheme="minorEastAsia"/>
          <w:noProof/>
        </w:rPr>
        <w:tab/>
      </w:r>
      <w:r>
        <w:rPr>
          <w:noProof/>
        </w:rPr>
        <w:t>САРАДЊА ОРГАНА ЈЕДИНИЦА ЛОКАЛНЕ САМОУПРАВЕ У ВРШЕЊУ ИНСПЕКЦИЈСКОГ НАДЗОРА СА ДРУГИМ ОРГАНИМА, ИМАОЦИМА ЈАВНИХ ОВЛАШЋЕЊА И ПРАВНИМ И ФИЗИЧКИМ ЛИЦИМА</w:t>
      </w:r>
      <w:r>
        <w:rPr>
          <w:noProof/>
        </w:rPr>
        <w:tab/>
      </w:r>
      <w:r w:rsidR="003B178E">
        <w:rPr>
          <w:noProof/>
          <w:lang w:val="sr-Cyrl-RS"/>
        </w:rPr>
        <w:t>291</w:t>
      </w:r>
    </w:p>
    <w:p w14:paraId="47DEFE5A" w14:textId="088A13E1" w:rsidR="00922E86" w:rsidRPr="006C342D" w:rsidRDefault="00922E86" w:rsidP="00922E86">
      <w:pPr>
        <w:rPr>
          <w:rFonts w:ascii="Times New Roman" w:hAnsi="Times New Roman" w:cs="Times New Roman"/>
        </w:rPr>
      </w:pPr>
      <w:r>
        <w:rPr>
          <w:rFonts w:ascii="Times New Roman" w:hAnsi="Times New Roman" w:cs="Times New Roman"/>
        </w:rPr>
        <w:fldChar w:fldCharType="end"/>
      </w:r>
    </w:p>
    <w:p w14:paraId="343E7A84" w14:textId="77777777" w:rsidR="000E0A54" w:rsidRPr="000E0A54" w:rsidRDefault="000E0A54" w:rsidP="000E0A54">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0E0A54">
        <w:rPr>
          <w:rFonts w:ascii="Times New Roman" w:eastAsia="Times New Roman" w:hAnsi="Times New Roman" w:cs="Times New Roman"/>
          <w:bCs/>
          <w:sz w:val="24"/>
          <w:szCs w:val="24"/>
        </w:rPr>
        <w:t>Законом о инспекцијском надзору</w:t>
      </w:r>
      <w:r w:rsidRPr="000E0A54">
        <w:rPr>
          <w:rFonts w:ascii="Times New Roman" w:eastAsia="Times New Roman" w:hAnsi="Times New Roman" w:cs="Times New Roman"/>
          <w:sz w:val="24"/>
          <w:szCs w:val="24"/>
          <w:vertAlign w:val="superscript"/>
        </w:rPr>
        <w:footnoteReference w:id="86"/>
      </w:r>
      <w:r w:rsidRPr="000E0A54">
        <w:rPr>
          <w:rFonts w:ascii="Times New Roman" w:eastAsia="Times New Roman" w:hAnsi="Times New Roman" w:cs="Times New Roman"/>
          <w:bCs/>
          <w:sz w:val="24"/>
          <w:szCs w:val="24"/>
        </w:rPr>
        <w:t xml:space="preserve"> </w:t>
      </w:r>
      <w:r w:rsidRPr="000E0A54">
        <w:rPr>
          <w:rFonts w:ascii="Times New Roman" w:eastAsia="Times New Roman" w:hAnsi="Times New Roman" w:cs="Times New Roman"/>
          <w:sz w:val="24"/>
          <w:szCs w:val="24"/>
        </w:rPr>
        <w:t xml:space="preserve">уређена је садржина, врсте, облици и поступак инспекцијског надзора, овлашћења и обавезе учесника у инспекцијском надзору и друга питања од значаја за инспекцијски надзор. </w:t>
      </w:r>
      <w:r w:rsidRPr="000E0A54">
        <w:rPr>
          <w:rFonts w:ascii="Times New Roman" w:eastAsia="Times New Roman" w:hAnsi="Times New Roman" w:cs="Times New Roman"/>
          <w:bCs/>
          <w:sz w:val="24"/>
          <w:szCs w:val="24"/>
        </w:rPr>
        <w:t>Прописано је да је и</w:t>
      </w:r>
      <w:r w:rsidRPr="000E0A54">
        <w:rPr>
          <w:rFonts w:ascii="Times New Roman" w:eastAsia="Times New Roman" w:hAnsi="Times New Roman" w:cs="Times New Roman"/>
          <w:sz w:val="24"/>
          <w:szCs w:val="24"/>
        </w:rPr>
        <w:t>нспекцијски надзор посао државне управе чија су садржина и појам утврђени законом којим се уређује рад државне управе, кога врше органи државне управе, органи аутономне покрајине и органи јединица локалне самоуправе, с циљем да се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Са инспекцијским надзором уподобљени су и други облици надзора и контроле чијим вршењем се испитује примена закона и других прописа непосредним увидом у пословање и поступање надзираног субјекта, који врше наведени надлежни органи и други субјекти са јавним овлашћењима, у складу са посебним законом.</w:t>
      </w:r>
    </w:p>
    <w:p w14:paraId="5BEED645" w14:textId="77777777" w:rsidR="000E0A54" w:rsidRPr="000E0A54" w:rsidRDefault="000E0A54" w:rsidP="000E0A54">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p>
    <w:p w14:paraId="749EF75F" w14:textId="77777777" w:rsidR="000E0A54" w:rsidRPr="000E0A54" w:rsidRDefault="000E0A54" w:rsidP="000E0A54">
      <w:pPr>
        <w:spacing w:after="0" w:line="240" w:lineRule="auto"/>
        <w:ind w:firstLine="720"/>
        <w:jc w:val="both"/>
        <w:rPr>
          <w:rFonts w:ascii="Times New Roman" w:hAnsi="Times New Roman" w:cs="Times New Roman"/>
          <w:sz w:val="24"/>
          <w:szCs w:val="24"/>
        </w:rPr>
      </w:pPr>
      <w:r w:rsidRPr="000E0A54">
        <w:rPr>
          <w:rFonts w:ascii="Times New Roman" w:hAnsi="Times New Roman" w:cs="Times New Roman"/>
          <w:sz w:val="24"/>
          <w:szCs w:val="24"/>
        </w:rPr>
        <w:t>Доношењем овог закона на целовит начин уређен је инспекцијски надзор, као посао којим органи државне управе, органи аутономне покрајине и органи јединица локалне самоуправе испитују спровођење закона и других прописа непосредним увидом у пословање и поступање физичких и правних лица. У зависности од резултата надзора, изричу се мере на које су овлашћени, с циљем да се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w:t>
      </w:r>
      <w:r w:rsidRPr="000E0A54">
        <w:rPr>
          <w:rFonts w:ascii="Times New Roman" w:hAnsi="Times New Roman" w:cs="Times New Roman"/>
          <w:sz w:val="24"/>
          <w:szCs w:val="24"/>
          <w:lang w:val="sr-Cyrl-CS"/>
        </w:rPr>
        <w:t>е</w:t>
      </w:r>
      <w:r w:rsidRPr="000E0A54">
        <w:rPr>
          <w:rFonts w:ascii="Times New Roman" w:hAnsi="Times New Roman" w:cs="Times New Roman"/>
          <w:sz w:val="24"/>
          <w:szCs w:val="24"/>
        </w:rPr>
        <w:t xml:space="preserve">. Поред тога, уређена је и сарадња органа у вршењу инспекцијског надзора (члан 5).  </w:t>
      </w:r>
    </w:p>
    <w:p w14:paraId="1184DD58" w14:textId="77777777" w:rsidR="000E0A54" w:rsidRPr="000E0A54" w:rsidRDefault="000E0A54" w:rsidP="000E0A54">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p>
    <w:p w14:paraId="312C26C0" w14:textId="77777777" w:rsidR="000E0A54" w:rsidRPr="000E0A54" w:rsidRDefault="000E0A54" w:rsidP="000E0A54">
      <w:pPr>
        <w:shd w:val="clear" w:color="auto" w:fill="FFFFFF"/>
        <w:tabs>
          <w:tab w:val="left" w:pos="851"/>
        </w:tabs>
        <w:spacing w:after="0" w:line="240" w:lineRule="auto"/>
        <w:ind w:firstLine="720"/>
        <w:jc w:val="both"/>
        <w:rPr>
          <w:rFonts w:ascii="Times New Roman" w:eastAsia="Times New Roman" w:hAnsi="Times New Roman" w:cs="Times New Roman"/>
          <w:sz w:val="24"/>
          <w:szCs w:val="24"/>
        </w:rPr>
      </w:pPr>
      <w:r w:rsidRPr="000E0A54">
        <w:rPr>
          <w:rFonts w:ascii="Times New Roman" w:eastAsia="Times New Roman" w:hAnsi="Times New Roman" w:cs="Times New Roman"/>
          <w:sz w:val="24"/>
          <w:szCs w:val="24"/>
        </w:rPr>
        <w:t xml:space="preserve">Инспектори и службеници овлашћени за вршење инспекцијског надзора имају право и обавезу да похађају обуке и друге облике стручног усавршавања за обављање инспекцијског надзора. Такође, инспекције су дужне да системски и континуирано планирају обуке и друге облике стручног усавршавања инспектора, односно службеника овлашћених за вршење инспекцијског надзора према потребама инспекције, на основу општих и посебних програма којима се одређују облици и садржина обука и других облика стручног усавршавања. </w:t>
      </w:r>
    </w:p>
    <w:p w14:paraId="05D76CEB"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347A2CB1"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0E0A54">
        <w:rPr>
          <w:rFonts w:ascii="Times New Roman" w:eastAsia="Calibri" w:hAnsi="Times New Roman" w:cs="Times New Roman"/>
          <w:color w:val="000000"/>
          <w:sz w:val="24"/>
          <w:szCs w:val="24"/>
        </w:rPr>
        <w:t xml:space="preserve">Надлежности за обављање инспекцијских послова прописане су и посебним законима. </w:t>
      </w:r>
      <w:r w:rsidRPr="000E0A54">
        <w:rPr>
          <w:rFonts w:ascii="Times New Roman" w:eastAsia="Calibri" w:hAnsi="Times New Roman" w:cs="Times New Roman"/>
          <w:bCs/>
          <w:sz w:val="24"/>
          <w:szCs w:val="24"/>
        </w:rPr>
        <w:t>Законом о комуналној делатности</w:t>
      </w:r>
      <w:r w:rsidRPr="000E0A54">
        <w:rPr>
          <w:rFonts w:ascii="Times New Roman" w:eastAsia="Calibri" w:hAnsi="Times New Roman" w:cs="Times New Roman"/>
          <w:sz w:val="24"/>
          <w:szCs w:val="24"/>
          <w:vertAlign w:val="superscript"/>
        </w:rPr>
        <w:footnoteReference w:id="87"/>
      </w:r>
      <w:r w:rsidRPr="000E0A54">
        <w:rPr>
          <w:rFonts w:ascii="Times New Roman" w:eastAsia="Calibri" w:hAnsi="Times New Roman" w:cs="Times New Roman"/>
          <w:bCs/>
          <w:sz w:val="24"/>
          <w:szCs w:val="24"/>
        </w:rPr>
        <w:t xml:space="preserve"> утврђена су права и дужности општинског,  односно градског комуналног инспектора (члан 34). </w:t>
      </w:r>
    </w:p>
    <w:p w14:paraId="4E115A6A"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0AC685BA"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0E0A54">
        <w:rPr>
          <w:rFonts w:ascii="Times New Roman" w:eastAsia="Calibri" w:hAnsi="Times New Roman" w:cs="Times New Roman"/>
          <w:sz w:val="24"/>
          <w:szCs w:val="24"/>
        </w:rPr>
        <w:t>Законом о путевима</w:t>
      </w:r>
      <w:r w:rsidRPr="000E0A54">
        <w:rPr>
          <w:rFonts w:ascii="Times New Roman" w:eastAsia="Calibri" w:hAnsi="Times New Roman" w:cs="Times New Roman"/>
          <w:sz w:val="24"/>
          <w:szCs w:val="24"/>
          <w:vertAlign w:val="superscript"/>
        </w:rPr>
        <w:footnoteReference w:id="88"/>
      </w:r>
      <w:r w:rsidRPr="000E0A54">
        <w:rPr>
          <w:rFonts w:ascii="Times New Roman" w:eastAsia="Calibri" w:hAnsi="Times New Roman" w:cs="Times New Roman"/>
          <w:sz w:val="24"/>
          <w:szCs w:val="24"/>
        </w:rPr>
        <w:t xml:space="preserve"> прописано је да инспектор јединице локалне самоуправе у вршењу послова инспекцијског надзора над применом прописа којима се уређује заштита општинских путева и улица, има права, дужности и овлашћења републичког инспектора за државне путеве утврђених овим законом (члан 108).</w:t>
      </w:r>
    </w:p>
    <w:p w14:paraId="7D04F5A7"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4250F3A4"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0E0A54">
        <w:rPr>
          <w:rFonts w:ascii="Times New Roman" w:eastAsia="Calibri" w:hAnsi="Times New Roman" w:cs="Times New Roman"/>
          <w:color w:val="000000"/>
          <w:sz w:val="24"/>
          <w:szCs w:val="24"/>
        </w:rPr>
        <w:t>Законом о пореском поступку и пореској администрацији</w:t>
      </w:r>
      <w:r w:rsidRPr="000E0A54">
        <w:rPr>
          <w:rFonts w:ascii="Times New Roman" w:eastAsia="Calibri" w:hAnsi="Times New Roman" w:cs="Times New Roman"/>
          <w:color w:val="000000"/>
          <w:sz w:val="24"/>
          <w:szCs w:val="24"/>
          <w:vertAlign w:val="superscript"/>
        </w:rPr>
        <w:footnoteReference w:id="89"/>
      </w:r>
      <w:r w:rsidRPr="000E0A54">
        <w:rPr>
          <w:rFonts w:ascii="Times New Roman" w:eastAsia="Calibri" w:hAnsi="Times New Roman" w:cs="Times New Roman"/>
          <w:color w:val="000000"/>
          <w:sz w:val="24"/>
          <w:szCs w:val="24"/>
        </w:rPr>
        <w:t xml:space="preserve"> прописано је, поред осталога, да се одредбе закона </w:t>
      </w:r>
      <w:r w:rsidRPr="000E0A54">
        <w:rPr>
          <w:rFonts w:ascii="Times New Roman" w:eastAsia="Calibri" w:hAnsi="Times New Roman" w:cs="Times New Roman"/>
          <w:sz w:val="24"/>
          <w:szCs w:val="24"/>
        </w:rPr>
        <w:t>којима су уређена овлашћења</w:t>
      </w:r>
      <w:r w:rsidRPr="000E0A54">
        <w:rPr>
          <w:rFonts w:ascii="Times New Roman" w:eastAsia="Calibri" w:hAnsi="Times New Roman" w:cs="Times New Roman"/>
          <w:color w:val="000000"/>
          <w:sz w:val="24"/>
          <w:szCs w:val="24"/>
        </w:rPr>
        <w:t xml:space="preserve"> </w:t>
      </w:r>
      <w:r w:rsidRPr="000E0A54">
        <w:rPr>
          <w:rFonts w:ascii="Times New Roman" w:eastAsia="Calibri" w:hAnsi="Times New Roman" w:cs="Times New Roman"/>
          <w:sz w:val="24"/>
          <w:szCs w:val="24"/>
        </w:rPr>
        <w:t>пореских инспектора</w:t>
      </w:r>
      <w:r w:rsidRPr="000E0A54">
        <w:rPr>
          <w:rFonts w:ascii="Times New Roman" w:eastAsia="Calibri" w:hAnsi="Times New Roman" w:cs="Times New Roman"/>
          <w:color w:val="000000"/>
          <w:sz w:val="24"/>
          <w:szCs w:val="24"/>
        </w:rPr>
        <w:t xml:space="preserve"> </w:t>
      </w:r>
      <w:r w:rsidRPr="000E0A54">
        <w:rPr>
          <w:rFonts w:ascii="Times New Roman" w:eastAsia="Calibri" w:hAnsi="Times New Roman" w:cs="Times New Roman"/>
          <w:sz w:val="24"/>
          <w:szCs w:val="24"/>
        </w:rPr>
        <w:t>примењују и на овлашћења јединица локалне самоуправе у поступку утврђивања, наплате и контроле изворних прихода јединица локалне самоуправе на које се примењује овај закон (члан 2б).</w:t>
      </w:r>
    </w:p>
    <w:p w14:paraId="369FAAAD"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26638F5B"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0E0A54">
        <w:rPr>
          <w:rFonts w:ascii="Times New Roman" w:eastAsia="Calibri" w:hAnsi="Times New Roman" w:cs="Times New Roman"/>
          <w:color w:val="000000"/>
          <w:sz w:val="24"/>
          <w:szCs w:val="24"/>
        </w:rPr>
        <w:t>Закон о буџетском систему</w:t>
      </w:r>
      <w:r w:rsidRPr="000E0A54">
        <w:rPr>
          <w:rFonts w:ascii="Times New Roman" w:eastAsia="Calibri" w:hAnsi="Times New Roman" w:cs="Times New Roman"/>
          <w:color w:val="000000"/>
          <w:sz w:val="24"/>
          <w:szCs w:val="24"/>
          <w:vertAlign w:val="superscript"/>
        </w:rPr>
        <w:footnoteReference w:id="90"/>
      </w:r>
      <w:r w:rsidRPr="000E0A54">
        <w:rPr>
          <w:rFonts w:ascii="Times New Roman" w:eastAsia="Calibri" w:hAnsi="Times New Roman" w:cs="Times New Roman"/>
          <w:color w:val="000000"/>
          <w:sz w:val="24"/>
          <w:szCs w:val="24"/>
        </w:rPr>
        <w:t xml:space="preserve"> прописане су надлежности јединица локалне самоуправе за вршење инспекцијског надзора (члан 85). </w:t>
      </w:r>
    </w:p>
    <w:p w14:paraId="547F6E19"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14:paraId="37AF9F55" w14:textId="77777777" w:rsidR="000E0A54" w:rsidRPr="000E0A54" w:rsidRDefault="000E0A54" w:rsidP="000E0A54">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sr-Cyrl-RS"/>
        </w:rPr>
      </w:pPr>
      <w:r w:rsidRPr="000E0A54">
        <w:rPr>
          <w:rFonts w:ascii="Times New Roman" w:eastAsia="Calibri" w:hAnsi="Times New Roman" w:cs="Times New Roman"/>
          <w:color w:val="000000"/>
          <w:sz w:val="24"/>
          <w:szCs w:val="24"/>
        </w:rPr>
        <w:t>Закон о просветној инспекцији</w:t>
      </w:r>
      <w:r w:rsidRPr="000E0A54">
        <w:rPr>
          <w:rFonts w:ascii="Times New Roman" w:eastAsia="Calibri" w:hAnsi="Times New Roman" w:cs="Times New Roman"/>
          <w:color w:val="000000"/>
          <w:sz w:val="24"/>
          <w:szCs w:val="24"/>
          <w:vertAlign w:val="superscript"/>
        </w:rPr>
        <w:footnoteReference w:id="91"/>
      </w:r>
      <w:r w:rsidRPr="000E0A54">
        <w:rPr>
          <w:rFonts w:ascii="Times New Roman" w:eastAsia="Calibri" w:hAnsi="Times New Roman" w:cs="Times New Roman"/>
          <w:color w:val="000000"/>
          <w:sz w:val="24"/>
          <w:szCs w:val="24"/>
          <w:lang w:val="sr-Cyrl-RS"/>
        </w:rPr>
        <w:t xml:space="preserve"> уређују се посебности поступка и положаја инспекције у области просвете. У складу са тим законом (члан 18), део послова просветне инспекције поверен је општинској и градској управи.</w:t>
      </w:r>
    </w:p>
    <w:p w14:paraId="67804915" w14:textId="77777777" w:rsidR="000E0A54" w:rsidRPr="000E0A54" w:rsidRDefault="000E0A54" w:rsidP="000E0A54">
      <w:pPr>
        <w:tabs>
          <w:tab w:val="left" w:pos="284"/>
        </w:tabs>
        <w:spacing w:after="0"/>
        <w:jc w:val="both"/>
        <w:rPr>
          <w:rFonts w:ascii="Times New Roman" w:hAnsi="Times New Roman" w:cs="Times New Roman"/>
          <w:sz w:val="24"/>
          <w:szCs w:val="24"/>
        </w:rPr>
      </w:pPr>
    </w:p>
    <w:p w14:paraId="3F80963A" w14:textId="77777777" w:rsidR="000E0A54" w:rsidRPr="000E0A54" w:rsidRDefault="000E0A54" w:rsidP="000E0A54">
      <w:pPr>
        <w:tabs>
          <w:tab w:val="left" w:pos="284"/>
        </w:tabs>
        <w:spacing w:after="0" w:line="240" w:lineRule="auto"/>
        <w:ind w:firstLine="720"/>
        <w:jc w:val="both"/>
        <w:rPr>
          <w:rFonts w:ascii="Times New Roman" w:hAnsi="Times New Roman" w:cs="Times New Roman"/>
          <w:sz w:val="24"/>
          <w:szCs w:val="24"/>
        </w:rPr>
      </w:pPr>
      <w:r w:rsidRPr="000E0A54">
        <w:rPr>
          <w:rFonts w:ascii="Times New Roman" w:hAnsi="Times New Roman" w:cs="Times New Roman"/>
          <w:sz w:val="24"/>
          <w:szCs w:val="24"/>
        </w:rPr>
        <w:t>Пракса је показала да правилна и уједначена примена института и законских решења захтева континуирано унапређење знања и стручности инспектора.</w:t>
      </w:r>
    </w:p>
    <w:p w14:paraId="4310029E" w14:textId="77777777" w:rsidR="000E0A54" w:rsidRPr="000E0A54" w:rsidRDefault="000E0A54" w:rsidP="000E0A54">
      <w:pPr>
        <w:tabs>
          <w:tab w:val="left" w:pos="284"/>
        </w:tabs>
        <w:spacing w:after="0" w:line="240" w:lineRule="auto"/>
        <w:ind w:firstLine="720"/>
        <w:jc w:val="both"/>
        <w:rPr>
          <w:rFonts w:ascii="Times New Roman" w:hAnsi="Times New Roman" w:cs="Times New Roman"/>
          <w:sz w:val="24"/>
          <w:szCs w:val="24"/>
        </w:rPr>
      </w:pPr>
    </w:p>
    <w:p w14:paraId="58412F2E" w14:textId="77777777" w:rsidR="000E0A54" w:rsidRPr="000E0A54" w:rsidRDefault="000E0A54" w:rsidP="000E0A54">
      <w:pPr>
        <w:tabs>
          <w:tab w:val="left" w:pos="284"/>
        </w:tabs>
        <w:spacing w:after="0" w:line="240" w:lineRule="auto"/>
        <w:ind w:firstLine="720"/>
        <w:contextualSpacing/>
        <w:jc w:val="both"/>
        <w:rPr>
          <w:rFonts w:ascii="Times New Roman" w:hAnsi="Times New Roman" w:cs="Times New Roman"/>
          <w:sz w:val="24"/>
          <w:szCs w:val="24"/>
        </w:rPr>
      </w:pPr>
      <w:r w:rsidRPr="000E0A54">
        <w:rPr>
          <w:rFonts w:ascii="Times New Roman" w:hAnsi="Times New Roman" w:cs="Times New Roman"/>
          <w:sz w:val="24"/>
          <w:szCs w:val="24"/>
        </w:rPr>
        <w:t>Имајући у виду прописане обавезе и утврђене потребе за стручним усавршавањем, област Инспекцијски надзор обухвата тематске целине које се односе на инспекцијски надзор у специфичним обастима, као и сарадњу коју органи јединица локалне самоуправе остварују у вршењу инспекцијског надзора. Припремљене обуке намењене су комуналним, буџетским</w:t>
      </w:r>
      <w:r w:rsidRPr="000E0A54">
        <w:rPr>
          <w:rFonts w:ascii="Times New Roman" w:hAnsi="Times New Roman" w:cs="Times New Roman"/>
          <w:sz w:val="24"/>
          <w:szCs w:val="24"/>
          <w:lang w:val="sr-Cyrl-RS"/>
        </w:rPr>
        <w:t xml:space="preserve">, </w:t>
      </w:r>
      <w:r w:rsidRPr="000E0A54">
        <w:rPr>
          <w:rFonts w:ascii="Times New Roman" w:hAnsi="Times New Roman" w:cs="Times New Roman"/>
          <w:sz w:val="24"/>
          <w:szCs w:val="24"/>
        </w:rPr>
        <w:t>порески</w:t>
      </w:r>
      <w:r w:rsidRPr="000E0A54">
        <w:rPr>
          <w:rFonts w:ascii="Times New Roman" w:hAnsi="Times New Roman" w:cs="Times New Roman"/>
          <w:sz w:val="24"/>
          <w:szCs w:val="24"/>
          <w:lang w:val="sr-Cyrl-RS"/>
        </w:rPr>
        <w:t>м и просветним</w:t>
      </w:r>
      <w:r w:rsidRPr="000E0A54">
        <w:rPr>
          <w:rFonts w:ascii="Times New Roman" w:hAnsi="Times New Roman" w:cs="Times New Roman"/>
          <w:sz w:val="24"/>
          <w:szCs w:val="24"/>
        </w:rPr>
        <w:t xml:space="preserve"> инспекторима</w:t>
      </w:r>
      <w:r w:rsidRPr="000E0A54">
        <w:rPr>
          <w:rFonts w:ascii="Times New Roman" w:hAnsi="Times New Roman" w:cs="Times New Roman"/>
          <w:sz w:val="24"/>
          <w:szCs w:val="24"/>
          <w:lang w:val="sr-Cyrl-RS"/>
        </w:rPr>
        <w:t xml:space="preserve"> </w:t>
      </w:r>
      <w:r w:rsidRPr="000E0A54">
        <w:rPr>
          <w:rFonts w:ascii="Times New Roman" w:hAnsi="Times New Roman" w:cs="Times New Roman"/>
          <w:sz w:val="24"/>
          <w:szCs w:val="24"/>
        </w:rPr>
        <w:t>у јединицама локалне самоуправе, као и инспекторима за путеве и превоз у друмском саобраћају и руководиоцима инспекција у јединицама локалне самоуправе.</w:t>
      </w:r>
    </w:p>
    <w:p w14:paraId="57BBD200" w14:textId="77777777" w:rsidR="000E0A54" w:rsidRPr="000E0A54" w:rsidRDefault="000E0A54" w:rsidP="000E0A54">
      <w:pPr>
        <w:tabs>
          <w:tab w:val="left" w:pos="284"/>
        </w:tabs>
        <w:spacing w:after="0" w:line="240" w:lineRule="auto"/>
        <w:ind w:firstLine="720"/>
        <w:contextualSpacing/>
        <w:jc w:val="both"/>
        <w:rPr>
          <w:rFonts w:ascii="Times New Roman" w:eastAsia="Times New Roman" w:hAnsi="Times New Roman" w:cs="Times New Roman"/>
          <w:sz w:val="24"/>
          <w:szCs w:val="24"/>
        </w:rPr>
      </w:pPr>
    </w:p>
    <w:p w14:paraId="5B741F1E" w14:textId="77777777" w:rsidR="000E0A54" w:rsidRPr="000E0A54" w:rsidRDefault="000E0A54" w:rsidP="000E0A54">
      <w:pPr>
        <w:tabs>
          <w:tab w:val="left" w:pos="284"/>
        </w:tabs>
        <w:spacing w:after="0" w:line="240" w:lineRule="auto"/>
        <w:ind w:firstLine="720"/>
        <w:jc w:val="both"/>
        <w:rPr>
          <w:rFonts w:ascii="Times New Roman" w:hAnsi="Times New Roman" w:cs="Times New Roman"/>
          <w:sz w:val="24"/>
          <w:szCs w:val="24"/>
        </w:rPr>
      </w:pPr>
      <w:r w:rsidRPr="000E0A54">
        <w:rPr>
          <w:rFonts w:ascii="Times New Roman" w:hAnsi="Times New Roman" w:cs="Times New Roman"/>
          <w:sz w:val="24"/>
          <w:szCs w:val="24"/>
        </w:rPr>
        <w:t>Програм</w:t>
      </w:r>
      <w:r w:rsidRPr="000E0A54">
        <w:rPr>
          <w:rFonts w:ascii="Times New Roman" w:hAnsi="Times New Roman" w:cs="Times New Roman"/>
          <w:sz w:val="24"/>
          <w:szCs w:val="24"/>
          <w:lang w:val="sr-Cyrl-RS"/>
        </w:rPr>
        <w:t>и обука</w:t>
      </w:r>
      <w:r w:rsidRPr="000E0A54">
        <w:rPr>
          <w:rFonts w:ascii="Times New Roman" w:hAnsi="Times New Roman" w:cs="Times New Roman"/>
          <w:sz w:val="24"/>
          <w:szCs w:val="24"/>
        </w:rPr>
        <w:t xml:space="preserve"> се реализуј</w:t>
      </w:r>
      <w:r w:rsidRPr="000E0A54">
        <w:rPr>
          <w:rFonts w:ascii="Times New Roman" w:hAnsi="Times New Roman" w:cs="Times New Roman"/>
          <w:sz w:val="24"/>
          <w:szCs w:val="24"/>
          <w:lang w:val="sr-Cyrl-RS"/>
        </w:rPr>
        <w:t>у</w:t>
      </w:r>
      <w:r w:rsidRPr="000E0A54">
        <w:rPr>
          <w:rFonts w:ascii="Times New Roman" w:hAnsi="Times New Roman" w:cs="Times New Roman"/>
          <w:sz w:val="24"/>
          <w:szCs w:val="24"/>
        </w:rPr>
        <w:t xml:space="preserve"> путем семинара применом различитих савремених облика, метода и техника рада </w:t>
      </w:r>
      <w:r w:rsidRPr="000E0A54">
        <w:rPr>
          <w:rFonts w:ascii="Times New Roman" w:hAnsi="Times New Roman" w:cs="Times New Roman"/>
          <w:sz w:val="24"/>
          <w:szCs w:val="24"/>
          <w:lang w:val="uz-Cyrl-UZ"/>
        </w:rPr>
        <w:t>(п</w:t>
      </w:r>
      <w:r w:rsidRPr="000E0A54">
        <w:rPr>
          <w:rFonts w:ascii="Times New Roman" w:hAnsi="Times New Roman" w:cs="Times New Roman"/>
          <w:sz w:val="24"/>
          <w:szCs w:val="24"/>
        </w:rPr>
        <w:t>резентација, дискусија, групни рад, студија случаја, интерактивно предавање, панел дискусија).</w:t>
      </w:r>
    </w:p>
    <w:p w14:paraId="10DAA8EE" w14:textId="46493C7A" w:rsidR="000E0A54" w:rsidRPr="000E0A54" w:rsidRDefault="000E0A54" w:rsidP="000E0A54">
      <w:pPr>
        <w:rPr>
          <w:lang w:val="sr-Cyrl-RS"/>
        </w:rPr>
      </w:pPr>
    </w:p>
    <w:p w14:paraId="3C947BB4" w14:textId="0BEE0BD9" w:rsidR="00301CAF" w:rsidRPr="00301CAF" w:rsidRDefault="00301CAF" w:rsidP="00301CAF">
      <w:pPr>
        <w:rPr>
          <w:lang w:val="sr-Cyrl-RS"/>
        </w:rPr>
      </w:pP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922E86" w:rsidRPr="00BE19A1" w14:paraId="0AAB5326" w14:textId="77777777" w:rsidTr="00CC510B">
        <w:trPr>
          <w:trHeight w:val="20"/>
        </w:trPr>
        <w:tc>
          <w:tcPr>
            <w:tcW w:w="5000" w:type="pct"/>
            <w:tcMar>
              <w:top w:w="100" w:type="dxa"/>
              <w:left w:w="100" w:type="dxa"/>
              <w:bottom w:w="100" w:type="dxa"/>
              <w:right w:w="100" w:type="dxa"/>
            </w:tcMar>
            <w:vAlign w:val="center"/>
          </w:tcPr>
          <w:p w14:paraId="3F89205D" w14:textId="77777777" w:rsidR="00922E86" w:rsidRPr="00BE19A1" w:rsidRDefault="00922E86" w:rsidP="00CC510B">
            <w:pPr>
              <w:spacing w:after="0" w:line="240" w:lineRule="auto"/>
              <w:rPr>
                <w:rFonts w:ascii="Times New Roman" w:hAnsi="Times New Roman" w:cs="Times New Roman"/>
                <w:b/>
                <w:sz w:val="24"/>
                <w:szCs w:val="24"/>
              </w:rPr>
            </w:pPr>
            <w:bookmarkStart w:id="370" w:name="ИНСП"/>
            <w:r w:rsidRPr="00BE19A1">
              <w:rPr>
                <w:rFonts w:ascii="Times New Roman" w:hAnsi="Times New Roman" w:cs="Times New Roman"/>
                <w:b/>
                <w:sz w:val="24"/>
                <w:szCs w:val="24"/>
              </w:rPr>
              <w:t>Област стручног усавршавања</w:t>
            </w:r>
          </w:p>
        </w:tc>
      </w:tr>
      <w:tr w:rsidR="00922E86" w:rsidRPr="00BE19A1" w14:paraId="7741844C" w14:textId="77777777" w:rsidTr="00CC510B">
        <w:trPr>
          <w:trHeight w:val="276"/>
        </w:trPr>
        <w:tc>
          <w:tcPr>
            <w:tcW w:w="5000" w:type="pct"/>
            <w:tcMar>
              <w:top w:w="100" w:type="dxa"/>
              <w:left w:w="100" w:type="dxa"/>
              <w:bottom w:w="100" w:type="dxa"/>
              <w:right w:w="100" w:type="dxa"/>
            </w:tcMar>
          </w:tcPr>
          <w:p w14:paraId="69A19798" w14:textId="77777777" w:rsidR="00922E86" w:rsidRPr="000E1595" w:rsidRDefault="00922E86" w:rsidP="00CC510B">
            <w:pPr>
              <w:spacing w:after="0" w:line="240" w:lineRule="auto"/>
              <w:rPr>
                <w:lang w:val="sr-Cyrl-RS"/>
              </w:rPr>
            </w:pPr>
            <w:r>
              <w:rPr>
                <w:rFonts w:ascii="Times New Roman" w:hAnsi="Times New Roman" w:cs="Times New Roman"/>
                <w:sz w:val="24"/>
                <w:szCs w:val="24"/>
                <w:lang w:val="sr-Cyrl-RS"/>
              </w:rPr>
              <w:t>Инспекцијски надзор</w:t>
            </w:r>
          </w:p>
        </w:tc>
      </w:tr>
      <w:tr w:rsidR="00922E86" w:rsidRPr="00BE19A1" w14:paraId="0D4887A1"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277D4EE6"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922E86" w:rsidRPr="00BE19A1" w14:paraId="20312A89"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87D633" w14:textId="77777777" w:rsidR="00922E86" w:rsidRPr="00BE19A1" w:rsidRDefault="00922E86" w:rsidP="00CC510B">
            <w:pPr>
              <w:pStyle w:val="Heading2"/>
            </w:pPr>
            <w:bookmarkStart w:id="371" w:name="_Toc530052597"/>
            <w:bookmarkStart w:id="372" w:name="_Toc536435228"/>
            <w:bookmarkStart w:id="373" w:name="_Toc432611"/>
            <w:bookmarkStart w:id="374" w:name="_Toc20234802"/>
            <w:bookmarkStart w:id="375" w:name="_Toc20235070"/>
            <w:r w:rsidRPr="006C342D">
              <w:t>КОМУНАЛНА ИНСПЕКЦИЈА</w:t>
            </w:r>
            <w:bookmarkEnd w:id="371"/>
            <w:bookmarkEnd w:id="372"/>
            <w:bookmarkEnd w:id="373"/>
            <w:bookmarkEnd w:id="374"/>
            <w:bookmarkEnd w:id="375"/>
          </w:p>
        </w:tc>
      </w:tr>
      <w:tr w:rsidR="00922E86" w:rsidRPr="00BE19A1" w14:paraId="50B9E6B3"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1939929A"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922E86" w:rsidRPr="00BE19A1" w14:paraId="19082F9F" w14:textId="77777777" w:rsidTr="00CC510B">
        <w:trPr>
          <w:trHeight w:val="20"/>
        </w:trPr>
        <w:tc>
          <w:tcPr>
            <w:tcW w:w="5000" w:type="pct"/>
            <w:tcMar>
              <w:top w:w="100" w:type="dxa"/>
              <w:left w:w="100" w:type="dxa"/>
              <w:bottom w:w="100" w:type="dxa"/>
              <w:right w:w="100" w:type="dxa"/>
            </w:tcMar>
            <w:vAlign w:val="center"/>
          </w:tcPr>
          <w:p w14:paraId="06D4492E" w14:textId="77777777" w:rsidR="00922E86" w:rsidRPr="00CC04C4" w:rsidRDefault="00922E86" w:rsidP="00CC510B">
            <w:pPr>
              <w:spacing w:after="0" w:line="240" w:lineRule="auto"/>
              <w:rPr>
                <w:rFonts w:ascii="Times New Roman" w:eastAsia="Times New Roman" w:hAnsi="Times New Roman" w:cs="Times New Roman"/>
                <w:bCs/>
                <w:color w:val="000000"/>
                <w:sz w:val="24"/>
                <w:szCs w:val="24"/>
                <w:lang w:val="sr-Cyrl-RS"/>
              </w:rPr>
            </w:pPr>
            <w:r w:rsidRPr="002F62E9">
              <w:rPr>
                <w:rFonts w:ascii="Times New Roman" w:eastAsia="Times New Roman" w:hAnsi="Times New Roman" w:cs="Times New Roman"/>
                <w:bCs/>
                <w:color w:val="000000"/>
                <w:sz w:val="24"/>
                <w:szCs w:val="24"/>
                <w:lang w:val="sr-Cyrl-RS"/>
              </w:rPr>
              <w:t>2020-07-1601</w:t>
            </w:r>
          </w:p>
        </w:tc>
      </w:tr>
      <w:tr w:rsidR="00922E86" w:rsidRPr="00BE19A1" w14:paraId="2939A8AB" w14:textId="77777777" w:rsidTr="00CC510B">
        <w:trPr>
          <w:trHeight w:val="20"/>
        </w:trPr>
        <w:tc>
          <w:tcPr>
            <w:tcW w:w="5000" w:type="pct"/>
            <w:tcMar>
              <w:top w:w="100" w:type="dxa"/>
              <w:left w:w="100" w:type="dxa"/>
              <w:bottom w:w="100" w:type="dxa"/>
              <w:right w:w="100" w:type="dxa"/>
            </w:tcMar>
            <w:vAlign w:val="center"/>
            <w:hideMark/>
          </w:tcPr>
          <w:p w14:paraId="6A17AC4B" w14:textId="77777777" w:rsidR="00922E86" w:rsidRPr="00542A8A" w:rsidRDefault="00922E86" w:rsidP="00CC510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922E86" w:rsidRPr="00BE19A1" w14:paraId="704167A8" w14:textId="77777777" w:rsidTr="00CC510B">
        <w:trPr>
          <w:trHeight w:val="20"/>
        </w:trPr>
        <w:tc>
          <w:tcPr>
            <w:tcW w:w="5000" w:type="pct"/>
            <w:tcMar>
              <w:top w:w="100" w:type="dxa"/>
              <w:left w:w="100" w:type="dxa"/>
              <w:bottom w:w="100" w:type="dxa"/>
              <w:right w:w="100" w:type="dxa"/>
            </w:tcMar>
            <w:vAlign w:val="center"/>
          </w:tcPr>
          <w:p w14:paraId="24085F6C" w14:textId="77777777" w:rsidR="00922E86" w:rsidRPr="00885442" w:rsidRDefault="00922E86" w:rsidP="00CC510B">
            <w:p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Правилна и уједначена примена института и законских решења Закона о инспекцијском надзору и Закона о општем управном поступку.</w:t>
            </w:r>
          </w:p>
        </w:tc>
      </w:tr>
      <w:tr w:rsidR="00922E86" w:rsidRPr="00BE19A1" w14:paraId="653587ED" w14:textId="77777777" w:rsidTr="00CC510B">
        <w:trPr>
          <w:trHeight w:val="20"/>
        </w:trPr>
        <w:tc>
          <w:tcPr>
            <w:tcW w:w="5000" w:type="pct"/>
            <w:tcMar>
              <w:top w:w="100" w:type="dxa"/>
              <w:left w:w="100" w:type="dxa"/>
              <w:bottom w:w="100" w:type="dxa"/>
              <w:right w:w="100" w:type="dxa"/>
            </w:tcMar>
            <w:vAlign w:val="center"/>
            <w:hideMark/>
          </w:tcPr>
          <w:p w14:paraId="1832856E" w14:textId="77777777" w:rsidR="00922E86" w:rsidRPr="00BE19A1" w:rsidRDefault="00922E86" w:rsidP="00CC5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922E86" w:rsidRPr="00BE19A1" w14:paraId="63BA71E0" w14:textId="77777777" w:rsidTr="00CC510B">
        <w:trPr>
          <w:trHeight w:val="20"/>
        </w:trPr>
        <w:tc>
          <w:tcPr>
            <w:tcW w:w="5000" w:type="pct"/>
            <w:tcMar>
              <w:top w:w="100" w:type="dxa"/>
              <w:left w:w="100" w:type="dxa"/>
              <w:bottom w:w="100" w:type="dxa"/>
              <w:right w:w="100" w:type="dxa"/>
            </w:tcMar>
          </w:tcPr>
          <w:p w14:paraId="51AC8D6D" w14:textId="77777777" w:rsidR="00922E86" w:rsidRPr="00885442" w:rsidRDefault="00922E86" w:rsidP="00CC510B">
            <w:pPr>
              <w:spacing w:after="0" w:line="240" w:lineRule="auto"/>
              <w:jc w:val="both"/>
              <w:rPr>
                <w:rFonts w:ascii="Times New Roman" w:hAnsi="Times New Roman" w:cs="Times New Roman"/>
                <w:sz w:val="24"/>
              </w:rPr>
            </w:pPr>
            <w:r w:rsidRPr="000E1595">
              <w:rPr>
                <w:rFonts w:ascii="Times New Roman" w:hAnsi="Times New Roman" w:cs="Times New Roman"/>
                <w:sz w:val="24"/>
              </w:rPr>
              <w:t>Унапређење знања и стручности комуналних инспектора о примени института и законских решења уведених Законом о инспекцијском надзору и Законом о општем управном поступку.</w:t>
            </w:r>
          </w:p>
        </w:tc>
      </w:tr>
      <w:tr w:rsidR="00922E86" w:rsidRPr="00BE19A1" w14:paraId="24835B09" w14:textId="77777777" w:rsidTr="00CC510B">
        <w:trPr>
          <w:trHeight w:val="20"/>
        </w:trPr>
        <w:tc>
          <w:tcPr>
            <w:tcW w:w="5000" w:type="pct"/>
            <w:tcMar>
              <w:top w:w="100" w:type="dxa"/>
              <w:left w:w="100" w:type="dxa"/>
              <w:bottom w:w="100" w:type="dxa"/>
              <w:right w:w="100" w:type="dxa"/>
            </w:tcMar>
            <w:vAlign w:val="center"/>
            <w:hideMark/>
          </w:tcPr>
          <w:p w14:paraId="02AF921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E19A1" w14:paraId="0F5F20E9" w14:textId="77777777" w:rsidTr="00CC510B">
        <w:trPr>
          <w:trHeight w:val="20"/>
        </w:trPr>
        <w:tc>
          <w:tcPr>
            <w:tcW w:w="5000" w:type="pct"/>
            <w:tcMar>
              <w:top w:w="100" w:type="dxa"/>
              <w:left w:w="100" w:type="dxa"/>
              <w:bottom w:w="100" w:type="dxa"/>
              <w:right w:w="100" w:type="dxa"/>
            </w:tcMar>
          </w:tcPr>
          <w:p w14:paraId="5E483F56" w14:textId="77777777" w:rsidR="00922E86" w:rsidRPr="000E1595" w:rsidRDefault="00922E86" w:rsidP="00CC510B">
            <w:p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По завршетку тренинга, полазник:</w:t>
            </w:r>
          </w:p>
          <w:p w14:paraId="14B2B9A2"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 xml:space="preserve">Правилно примењује поступак инспекцијског надзора; </w:t>
            </w:r>
          </w:p>
          <w:p w14:paraId="27884B34"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Познаје значај превентивног деловања инспекцијског надзора ради остваривања циља инспекцијског надзора;</w:t>
            </w:r>
          </w:p>
          <w:p w14:paraId="32B9CB14"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Користи механизме координације и сарадње у инспекцијском надзору,</w:t>
            </w:r>
          </w:p>
          <w:p w14:paraId="1CB09928"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Примењује поступак за процену ризика и управљање ризицима;</w:t>
            </w:r>
          </w:p>
          <w:p w14:paraId="3DF053AC"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Учествује у изради и примени плана инспекцијског надзора;</w:t>
            </w:r>
          </w:p>
          <w:p w14:paraId="47C6B38B" w14:textId="77777777" w:rsidR="00922E86"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Познаје специфичности у примени Закона о инспекцијском надзору и материјалне прописе из области комуналне инспекције</w:t>
            </w:r>
            <w:r>
              <w:rPr>
                <w:rFonts w:ascii="Times New Roman" w:eastAsia="Times New Roman" w:hAnsi="Times New Roman" w:cs="Times New Roman"/>
                <w:color w:val="000000"/>
                <w:sz w:val="24"/>
                <w:szCs w:val="24"/>
              </w:rPr>
              <w:t>;</w:t>
            </w:r>
          </w:p>
          <w:p w14:paraId="2CE2AEF8" w14:textId="77777777" w:rsidR="00922E86" w:rsidRPr="000E1595" w:rsidRDefault="00922E86" w:rsidP="00327019">
            <w:pPr>
              <w:pStyle w:val="ListParagraph"/>
              <w:numPr>
                <w:ilvl w:val="0"/>
                <w:numId w:val="99"/>
              </w:numPr>
              <w:spacing w:after="0" w:line="240" w:lineRule="auto"/>
              <w:jc w:val="both"/>
              <w:rPr>
                <w:rFonts w:ascii="Times New Roman" w:eastAsia="Times New Roman" w:hAnsi="Times New Roman" w:cs="Times New Roman"/>
                <w:color w:val="000000"/>
                <w:sz w:val="24"/>
                <w:szCs w:val="24"/>
              </w:rPr>
            </w:pPr>
            <w:r w:rsidRPr="000E1595">
              <w:rPr>
                <w:rFonts w:ascii="Times New Roman" w:eastAsia="Times New Roman" w:hAnsi="Times New Roman" w:cs="Times New Roman"/>
                <w:color w:val="000000"/>
                <w:sz w:val="24"/>
                <w:szCs w:val="24"/>
              </w:rPr>
              <w:t xml:space="preserve">Познаје основе система </w:t>
            </w:r>
            <w:r>
              <w:rPr>
                <w:rFonts w:ascii="Times New Roman" w:eastAsia="Times New Roman" w:hAnsi="Times New Roman" w:cs="Times New Roman"/>
                <w:color w:val="000000"/>
                <w:sz w:val="24"/>
                <w:szCs w:val="24"/>
                <w:lang w:val="sr-Cyrl-RS"/>
              </w:rPr>
              <w:t>„</w:t>
            </w:r>
            <w:r w:rsidRPr="000E1595">
              <w:rPr>
                <w:rFonts w:ascii="Times New Roman" w:eastAsia="Times New Roman" w:hAnsi="Times New Roman" w:cs="Times New Roman"/>
                <w:color w:val="000000"/>
                <w:sz w:val="24"/>
                <w:szCs w:val="24"/>
              </w:rPr>
              <w:t>е-Инспектор</w:t>
            </w:r>
            <w:r>
              <w:rPr>
                <w:rFonts w:ascii="Times New Roman" w:eastAsia="Times New Roman" w:hAnsi="Times New Roman" w:cs="Times New Roman"/>
                <w:color w:val="000000"/>
                <w:sz w:val="24"/>
                <w:szCs w:val="24"/>
                <w:lang w:val="sr-Cyrl-RS"/>
              </w:rPr>
              <w:t>“.</w:t>
            </w:r>
          </w:p>
        </w:tc>
      </w:tr>
      <w:tr w:rsidR="00922E86" w:rsidRPr="00BE19A1" w14:paraId="39D1550C" w14:textId="77777777" w:rsidTr="00CC510B">
        <w:trPr>
          <w:trHeight w:val="20"/>
        </w:trPr>
        <w:tc>
          <w:tcPr>
            <w:tcW w:w="5000" w:type="pct"/>
            <w:tcMar>
              <w:top w:w="100" w:type="dxa"/>
              <w:left w:w="100" w:type="dxa"/>
              <w:bottom w:w="100" w:type="dxa"/>
              <w:right w:w="100" w:type="dxa"/>
            </w:tcMar>
            <w:vAlign w:val="center"/>
            <w:hideMark/>
          </w:tcPr>
          <w:p w14:paraId="4F7E42B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922E86" w:rsidRPr="00BE19A1" w14:paraId="2C0C431C" w14:textId="77777777" w:rsidTr="00CC510B">
        <w:trPr>
          <w:trHeight w:val="20"/>
        </w:trPr>
        <w:tc>
          <w:tcPr>
            <w:tcW w:w="5000" w:type="pct"/>
            <w:tcMar>
              <w:top w:w="100" w:type="dxa"/>
              <w:left w:w="100" w:type="dxa"/>
              <w:bottom w:w="100" w:type="dxa"/>
              <w:right w:w="100" w:type="dxa"/>
            </w:tcMar>
            <w:vAlign w:val="center"/>
          </w:tcPr>
          <w:p w14:paraId="2EB8718C"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Инспекцијски надзор – појам и карактеристике;</w:t>
            </w:r>
          </w:p>
          <w:p w14:paraId="74E8C692"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Превентивно деловање;</w:t>
            </w:r>
          </w:p>
          <w:p w14:paraId="2116D084"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Координација и сарадња у инспекцијском надзору;</w:t>
            </w:r>
          </w:p>
          <w:p w14:paraId="034A2D00"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Процене ризика и управљање ризицима;</w:t>
            </w:r>
          </w:p>
          <w:p w14:paraId="4FAD12B2"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Садржина плана и методологија планирања инспекцијског надзора;</w:t>
            </w:r>
          </w:p>
          <w:p w14:paraId="3DB30B43"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Специфичности у примени Закона о инспекцијском надзору у области комуналне инспекције</w:t>
            </w:r>
            <w:r>
              <w:rPr>
                <w:rFonts w:ascii="Times New Roman" w:hAnsi="Times New Roman" w:cs="Times New Roman"/>
                <w:sz w:val="24"/>
                <w:szCs w:val="24"/>
                <w:lang w:val="sr-Latn-RS"/>
              </w:rPr>
              <w:t>;</w:t>
            </w:r>
          </w:p>
          <w:p w14:paraId="18C3D698" w14:textId="77777777" w:rsidR="00922E86" w:rsidRPr="000E1595" w:rsidRDefault="00922E86" w:rsidP="00327019">
            <w:pPr>
              <w:pStyle w:val="ListParagraph"/>
              <w:numPr>
                <w:ilvl w:val="0"/>
                <w:numId w:val="98"/>
              </w:numPr>
              <w:spacing w:after="0" w:line="240" w:lineRule="auto"/>
              <w:jc w:val="both"/>
              <w:rPr>
                <w:rFonts w:ascii="Times New Roman" w:hAnsi="Times New Roman" w:cs="Times New Roman"/>
                <w:sz w:val="24"/>
                <w:szCs w:val="24"/>
                <w:lang w:val="sr-Cyrl-CS"/>
              </w:rPr>
            </w:pPr>
            <w:r w:rsidRPr="000E1595">
              <w:rPr>
                <w:rFonts w:ascii="Times New Roman" w:hAnsi="Times New Roman" w:cs="Times New Roman"/>
                <w:sz w:val="24"/>
                <w:szCs w:val="24"/>
                <w:lang w:val="sr-Cyrl-CS"/>
              </w:rPr>
              <w:t xml:space="preserve">Основе система </w:t>
            </w:r>
            <w:r>
              <w:rPr>
                <w:rFonts w:ascii="Times New Roman" w:hAnsi="Times New Roman" w:cs="Times New Roman"/>
                <w:sz w:val="24"/>
                <w:szCs w:val="24"/>
                <w:lang w:val="sr-Cyrl-CS"/>
              </w:rPr>
              <w:t>„</w:t>
            </w:r>
            <w:r w:rsidRPr="000E1595">
              <w:rPr>
                <w:rFonts w:ascii="Times New Roman" w:hAnsi="Times New Roman" w:cs="Times New Roman"/>
                <w:sz w:val="24"/>
                <w:szCs w:val="24"/>
                <w:lang w:val="sr-Cyrl-CS"/>
              </w:rPr>
              <w:t>е-Инспектор</w:t>
            </w:r>
            <w:r>
              <w:rPr>
                <w:rFonts w:ascii="Times New Roman" w:hAnsi="Times New Roman" w:cs="Times New Roman"/>
                <w:sz w:val="24"/>
                <w:szCs w:val="24"/>
                <w:lang w:val="sr-Cyrl-CS"/>
              </w:rPr>
              <w:t>“</w:t>
            </w:r>
            <w:r w:rsidRPr="000E1595">
              <w:rPr>
                <w:rFonts w:ascii="Times New Roman" w:hAnsi="Times New Roman" w:cs="Times New Roman"/>
                <w:sz w:val="24"/>
                <w:szCs w:val="24"/>
                <w:lang w:val="sr-Cyrl-CS"/>
              </w:rPr>
              <w:t xml:space="preserve"> - функције, могућности и коришћење.</w:t>
            </w:r>
          </w:p>
        </w:tc>
      </w:tr>
      <w:tr w:rsidR="00922E86" w:rsidRPr="00BE19A1" w14:paraId="1851F970" w14:textId="77777777" w:rsidTr="00CC510B">
        <w:trPr>
          <w:trHeight w:val="20"/>
        </w:trPr>
        <w:tc>
          <w:tcPr>
            <w:tcW w:w="5000" w:type="pct"/>
            <w:tcMar>
              <w:top w:w="100" w:type="dxa"/>
              <w:left w:w="100" w:type="dxa"/>
              <w:bottom w:w="100" w:type="dxa"/>
              <w:right w:w="100" w:type="dxa"/>
            </w:tcMar>
            <w:vAlign w:val="center"/>
            <w:hideMark/>
          </w:tcPr>
          <w:p w14:paraId="6D77645B"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E19A1" w14:paraId="28D17DCA" w14:textId="77777777" w:rsidTr="00CC510B">
        <w:trPr>
          <w:trHeight w:val="20"/>
        </w:trPr>
        <w:tc>
          <w:tcPr>
            <w:tcW w:w="5000" w:type="pct"/>
            <w:tcMar>
              <w:top w:w="100" w:type="dxa"/>
              <w:left w:w="100" w:type="dxa"/>
              <w:bottom w:w="100" w:type="dxa"/>
              <w:right w:w="100" w:type="dxa"/>
            </w:tcMar>
            <w:vAlign w:val="center"/>
          </w:tcPr>
          <w:p w14:paraId="1BDAF344" w14:textId="77777777" w:rsidR="00922E86" w:rsidRPr="00BE19A1" w:rsidRDefault="00922E86" w:rsidP="00CC510B">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39B3264F"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0E1595">
              <w:rPr>
                <w:rFonts w:ascii="Times New Roman" w:eastAsia="Times New Roman" w:hAnsi="Times New Roman" w:cs="Times New Roman"/>
                <w:color w:val="000000"/>
                <w:sz w:val="24"/>
                <w:szCs w:val="24"/>
              </w:rPr>
              <w:t>предавање, панел дискусија, радионица и студија случаја.</w:t>
            </w:r>
          </w:p>
        </w:tc>
      </w:tr>
      <w:tr w:rsidR="00922E86" w:rsidRPr="00BE19A1" w14:paraId="58F2A651" w14:textId="77777777" w:rsidTr="00CC510B">
        <w:trPr>
          <w:trHeight w:val="20"/>
        </w:trPr>
        <w:tc>
          <w:tcPr>
            <w:tcW w:w="5000" w:type="pct"/>
            <w:tcMar>
              <w:top w:w="100" w:type="dxa"/>
              <w:left w:w="100" w:type="dxa"/>
              <w:bottom w:w="100" w:type="dxa"/>
              <w:right w:w="100" w:type="dxa"/>
            </w:tcMar>
            <w:vAlign w:val="center"/>
            <w:hideMark/>
          </w:tcPr>
          <w:p w14:paraId="07D3871A"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922E86" w:rsidRPr="00BE19A1" w14:paraId="013DB9AD" w14:textId="77777777" w:rsidTr="00CC510B">
        <w:trPr>
          <w:trHeight w:val="20"/>
        </w:trPr>
        <w:tc>
          <w:tcPr>
            <w:tcW w:w="5000" w:type="pct"/>
            <w:tcMar>
              <w:top w:w="100" w:type="dxa"/>
              <w:left w:w="100" w:type="dxa"/>
              <w:bottom w:w="100" w:type="dxa"/>
              <w:right w:w="100" w:type="dxa"/>
            </w:tcMar>
            <w:vAlign w:val="center"/>
          </w:tcPr>
          <w:p w14:paraId="6FE36244"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922E86" w:rsidRPr="00BE19A1" w14:paraId="45FDE20D" w14:textId="77777777" w:rsidTr="00CC510B">
        <w:trPr>
          <w:trHeight w:val="20"/>
        </w:trPr>
        <w:tc>
          <w:tcPr>
            <w:tcW w:w="5000" w:type="pct"/>
            <w:tcMar>
              <w:top w:w="100" w:type="dxa"/>
              <w:left w:w="100" w:type="dxa"/>
              <w:bottom w:w="100" w:type="dxa"/>
              <w:right w:w="100" w:type="dxa"/>
            </w:tcMar>
            <w:vAlign w:val="center"/>
            <w:hideMark/>
          </w:tcPr>
          <w:p w14:paraId="3808D5C6"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922E86" w:rsidRPr="00BE19A1" w14:paraId="21ECEBA7" w14:textId="77777777" w:rsidTr="00CC510B">
        <w:trPr>
          <w:trHeight w:val="20"/>
        </w:trPr>
        <w:tc>
          <w:tcPr>
            <w:tcW w:w="5000" w:type="pct"/>
            <w:tcMar>
              <w:top w:w="100" w:type="dxa"/>
              <w:left w:w="100" w:type="dxa"/>
              <w:bottom w:w="100" w:type="dxa"/>
              <w:right w:w="100" w:type="dxa"/>
            </w:tcMar>
            <w:vAlign w:val="center"/>
          </w:tcPr>
          <w:p w14:paraId="37D5D8DA" w14:textId="77777777" w:rsidR="00922E86" w:rsidRPr="00BE19A1" w:rsidRDefault="00922E86" w:rsidP="00CC510B">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E19A1" w14:paraId="769DE74E" w14:textId="77777777" w:rsidTr="00CC510B">
        <w:trPr>
          <w:trHeight w:val="20"/>
        </w:trPr>
        <w:tc>
          <w:tcPr>
            <w:tcW w:w="5000" w:type="pct"/>
            <w:tcMar>
              <w:top w:w="100" w:type="dxa"/>
              <w:left w:w="100" w:type="dxa"/>
              <w:bottom w:w="100" w:type="dxa"/>
              <w:right w:w="100" w:type="dxa"/>
            </w:tcMar>
            <w:vAlign w:val="center"/>
            <w:hideMark/>
          </w:tcPr>
          <w:p w14:paraId="191931F3"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922E86" w:rsidRPr="00BE19A1" w14:paraId="287A5471" w14:textId="77777777" w:rsidTr="00CC510B">
        <w:trPr>
          <w:trHeight w:val="179"/>
        </w:trPr>
        <w:tc>
          <w:tcPr>
            <w:tcW w:w="5000" w:type="pct"/>
            <w:tcMar>
              <w:top w:w="100" w:type="dxa"/>
              <w:left w:w="100" w:type="dxa"/>
              <w:bottom w:w="100" w:type="dxa"/>
              <w:right w:w="100" w:type="dxa"/>
            </w:tcMar>
          </w:tcPr>
          <w:p w14:paraId="22BF85BC" w14:textId="77777777" w:rsidR="00922E86" w:rsidRPr="00885442" w:rsidRDefault="00922E86" w:rsidP="00CC510B">
            <w:pPr>
              <w:spacing w:after="0" w:line="240" w:lineRule="auto"/>
              <w:jc w:val="both"/>
              <w:rPr>
                <w:rFonts w:ascii="Times New Roman" w:hAnsi="Times New Roman" w:cs="Times New Roman"/>
                <w:sz w:val="24"/>
              </w:rPr>
            </w:pPr>
            <w:r w:rsidRPr="000E1595">
              <w:rPr>
                <w:rFonts w:ascii="Times New Roman" w:hAnsi="Times New Roman" w:cs="Times New Roman"/>
                <w:sz w:val="24"/>
              </w:rPr>
              <w:t>Комунални инспектори јединице локалне самоуправе, руководиоци инспекција.</w:t>
            </w:r>
          </w:p>
        </w:tc>
      </w:tr>
      <w:tr w:rsidR="00922E86" w:rsidRPr="00BE19A1" w14:paraId="206DEA4B" w14:textId="77777777" w:rsidTr="00CC510B">
        <w:trPr>
          <w:trHeight w:val="467"/>
        </w:trPr>
        <w:tc>
          <w:tcPr>
            <w:tcW w:w="5000" w:type="pct"/>
            <w:tcMar>
              <w:top w:w="100" w:type="dxa"/>
              <w:left w:w="100" w:type="dxa"/>
              <w:bottom w:w="100" w:type="dxa"/>
              <w:right w:w="100" w:type="dxa"/>
            </w:tcMar>
            <w:vAlign w:val="center"/>
            <w:hideMark/>
          </w:tcPr>
          <w:p w14:paraId="7806300A" w14:textId="77777777" w:rsidR="00922E86" w:rsidRPr="00BE19A1" w:rsidRDefault="00922E86" w:rsidP="00CC51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922E86" w:rsidRPr="00BE19A1" w14:paraId="34891DDC" w14:textId="77777777" w:rsidTr="00CC510B">
        <w:trPr>
          <w:trHeight w:val="20"/>
        </w:trPr>
        <w:tc>
          <w:tcPr>
            <w:tcW w:w="5000" w:type="pct"/>
            <w:tcMar>
              <w:top w:w="100" w:type="dxa"/>
              <w:left w:w="100" w:type="dxa"/>
              <w:bottom w:w="100" w:type="dxa"/>
              <w:right w:w="100" w:type="dxa"/>
            </w:tcMar>
            <w:vAlign w:val="center"/>
          </w:tcPr>
          <w:p w14:paraId="33C2000F"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922E86" w:rsidRPr="00BE19A1" w14:paraId="6422454E" w14:textId="77777777" w:rsidTr="00CC510B">
        <w:trPr>
          <w:trHeight w:val="20"/>
        </w:trPr>
        <w:tc>
          <w:tcPr>
            <w:tcW w:w="5000" w:type="pct"/>
            <w:tcMar>
              <w:top w:w="100" w:type="dxa"/>
              <w:left w:w="100" w:type="dxa"/>
              <w:bottom w:w="100" w:type="dxa"/>
              <w:right w:w="100" w:type="dxa"/>
            </w:tcMar>
            <w:vAlign w:val="center"/>
            <w:hideMark/>
          </w:tcPr>
          <w:p w14:paraId="0B4B55AB"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922E86" w:rsidRPr="00BE19A1" w14:paraId="6984A7CE" w14:textId="77777777" w:rsidTr="00CC510B">
        <w:trPr>
          <w:trHeight w:val="20"/>
        </w:trPr>
        <w:tc>
          <w:tcPr>
            <w:tcW w:w="5000" w:type="pct"/>
            <w:shd w:val="clear" w:color="auto" w:fill="auto"/>
            <w:tcMar>
              <w:top w:w="100" w:type="dxa"/>
              <w:left w:w="100" w:type="dxa"/>
              <w:bottom w:w="100" w:type="dxa"/>
              <w:right w:w="100" w:type="dxa"/>
            </w:tcMar>
            <w:vAlign w:val="center"/>
          </w:tcPr>
          <w:p w14:paraId="11C9A66B"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16</w:t>
            </w:r>
            <w:r w:rsidRPr="006C342D">
              <w:rPr>
                <w:rFonts w:ascii="Times New Roman" w:hAnsi="Times New Roman" w:cs="Times New Roman"/>
                <w:sz w:val="24"/>
                <w:szCs w:val="24"/>
              </w:rPr>
              <w:t>.</w:t>
            </w:r>
            <w:r>
              <w:rPr>
                <w:rFonts w:ascii="Times New Roman" w:hAnsi="Times New Roman" w:cs="Times New Roman"/>
                <w:sz w:val="24"/>
                <w:szCs w:val="24"/>
                <w:lang w:val="sr-Cyrl-RS"/>
              </w:rPr>
              <w:t>2</w:t>
            </w:r>
            <w:r w:rsidRPr="006C342D">
              <w:rPr>
                <w:rFonts w:ascii="Times New Roman" w:hAnsi="Times New Roman" w:cs="Times New Roman"/>
                <w:sz w:val="24"/>
                <w:szCs w:val="24"/>
              </w:rPr>
              <w:t>00 РСД.</w:t>
            </w:r>
          </w:p>
          <w:p w14:paraId="00020BA0"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w:t>
            </w:r>
            <w:r>
              <w:rPr>
                <w:rFonts w:ascii="Times New Roman" w:hAnsi="Times New Roman" w:cs="Times New Roman"/>
                <w:sz w:val="24"/>
                <w:szCs w:val="24"/>
                <w:lang w:val="sr-Cyrl-RS"/>
              </w:rPr>
              <w:t>0</w:t>
            </w:r>
            <w:r w:rsidRPr="006C342D">
              <w:rPr>
                <w:rFonts w:ascii="Times New Roman" w:hAnsi="Times New Roman" w:cs="Times New Roman"/>
                <w:sz w:val="24"/>
                <w:szCs w:val="24"/>
              </w:rPr>
              <w:t>.</w:t>
            </w:r>
            <w:r>
              <w:rPr>
                <w:rFonts w:ascii="Times New Roman" w:hAnsi="Times New Roman" w:cs="Times New Roman"/>
                <w:sz w:val="24"/>
                <w:szCs w:val="24"/>
                <w:lang w:val="sr-Cyrl-RS"/>
              </w:rPr>
              <w:t>8</w:t>
            </w:r>
            <w:r w:rsidRPr="006C342D">
              <w:rPr>
                <w:rFonts w:ascii="Times New Roman" w:hAnsi="Times New Roman" w:cs="Times New Roman"/>
                <w:sz w:val="24"/>
                <w:szCs w:val="24"/>
              </w:rPr>
              <w:t>00 РСД.</w:t>
            </w:r>
          </w:p>
        </w:tc>
      </w:tr>
      <w:tr w:rsidR="00922E86" w:rsidRPr="00BE19A1" w14:paraId="59B958A5" w14:textId="77777777" w:rsidTr="00CC510B">
        <w:trPr>
          <w:trHeight w:val="20"/>
        </w:trPr>
        <w:tc>
          <w:tcPr>
            <w:tcW w:w="5000" w:type="pct"/>
            <w:tcMar>
              <w:top w:w="100" w:type="dxa"/>
              <w:left w:w="100" w:type="dxa"/>
              <w:bottom w:w="100" w:type="dxa"/>
              <w:right w:w="100" w:type="dxa"/>
            </w:tcMar>
            <w:vAlign w:val="center"/>
            <w:hideMark/>
          </w:tcPr>
          <w:p w14:paraId="212669E6"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922E86" w:rsidRPr="00523AAF" w14:paraId="0003DC96" w14:textId="77777777" w:rsidTr="00CC510B">
        <w:trPr>
          <w:trHeight w:val="20"/>
        </w:trPr>
        <w:tc>
          <w:tcPr>
            <w:tcW w:w="5000" w:type="pct"/>
            <w:tcMar>
              <w:top w:w="100" w:type="dxa"/>
              <w:left w:w="100" w:type="dxa"/>
              <w:bottom w:w="100" w:type="dxa"/>
              <w:right w:w="100" w:type="dxa"/>
            </w:tcMar>
            <w:vAlign w:val="center"/>
          </w:tcPr>
          <w:p w14:paraId="368AA5B5" w14:textId="77777777" w:rsidR="00922E86" w:rsidRPr="000E1595" w:rsidRDefault="00922E86" w:rsidP="00CC510B">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922E86" w:rsidRPr="00523AAF" w14:paraId="2F129CAB" w14:textId="77777777" w:rsidTr="00CC510B">
        <w:trPr>
          <w:trHeight w:val="20"/>
        </w:trPr>
        <w:tc>
          <w:tcPr>
            <w:tcW w:w="5000" w:type="pct"/>
            <w:tcMar>
              <w:top w:w="100" w:type="dxa"/>
              <w:left w:w="100" w:type="dxa"/>
              <w:bottom w:w="100" w:type="dxa"/>
              <w:right w:w="100" w:type="dxa"/>
            </w:tcMar>
            <w:vAlign w:val="center"/>
            <w:hideMark/>
          </w:tcPr>
          <w:p w14:paraId="2F321313" w14:textId="77777777" w:rsidR="00922E86" w:rsidRPr="00523AAF" w:rsidRDefault="00922E86" w:rsidP="00CC510B">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922E86" w:rsidRPr="00BE19A1" w14:paraId="407F02EE" w14:textId="77777777" w:rsidTr="00CC510B">
        <w:trPr>
          <w:trHeight w:val="20"/>
        </w:trPr>
        <w:tc>
          <w:tcPr>
            <w:tcW w:w="5000" w:type="pct"/>
            <w:tcMar>
              <w:top w:w="100" w:type="dxa"/>
              <w:left w:w="100" w:type="dxa"/>
              <w:bottom w:w="100" w:type="dxa"/>
              <w:right w:w="100" w:type="dxa"/>
            </w:tcMar>
            <w:vAlign w:val="center"/>
          </w:tcPr>
          <w:p w14:paraId="78110879" w14:textId="77777777" w:rsidR="00922E86" w:rsidRPr="000E1595" w:rsidRDefault="00922E86" w:rsidP="00CC510B">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bl>
    <w:p w14:paraId="63A03528" w14:textId="77777777" w:rsidR="00922E86" w:rsidRDefault="00922E86" w:rsidP="00922E86">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922E86" w:rsidRPr="00B63144" w14:paraId="4B88D9AB" w14:textId="77777777" w:rsidTr="00CC510B">
        <w:trPr>
          <w:trHeight w:val="20"/>
        </w:trPr>
        <w:tc>
          <w:tcPr>
            <w:tcW w:w="5000" w:type="pct"/>
            <w:tcMar>
              <w:top w:w="100" w:type="dxa"/>
              <w:left w:w="100" w:type="dxa"/>
              <w:bottom w:w="100" w:type="dxa"/>
              <w:right w:w="100" w:type="dxa"/>
            </w:tcMar>
            <w:vAlign w:val="center"/>
          </w:tcPr>
          <w:p w14:paraId="1424316D" w14:textId="77777777" w:rsidR="00922E86" w:rsidRPr="00B63144" w:rsidRDefault="00922E86" w:rsidP="00CC510B">
            <w:pPr>
              <w:spacing w:after="0" w:line="240" w:lineRule="auto"/>
              <w:rPr>
                <w:rFonts w:ascii="Times New Roman" w:hAnsi="Times New Roman" w:cs="Times New Roman"/>
                <w:b/>
                <w:sz w:val="24"/>
                <w:szCs w:val="24"/>
              </w:rPr>
            </w:pPr>
            <w:bookmarkStart w:id="376" w:name="_Hlk17195144"/>
            <w:r w:rsidRPr="00B63144">
              <w:rPr>
                <w:rFonts w:ascii="Times New Roman" w:hAnsi="Times New Roman" w:cs="Times New Roman"/>
                <w:b/>
                <w:sz w:val="24"/>
                <w:szCs w:val="24"/>
              </w:rPr>
              <w:t>Област стручног усавршавања</w:t>
            </w:r>
          </w:p>
        </w:tc>
      </w:tr>
      <w:tr w:rsidR="00922E86" w:rsidRPr="00B63144" w14:paraId="6EB1838B" w14:textId="77777777" w:rsidTr="00CC510B">
        <w:trPr>
          <w:trHeight w:val="276"/>
        </w:trPr>
        <w:tc>
          <w:tcPr>
            <w:tcW w:w="5000" w:type="pct"/>
            <w:tcMar>
              <w:top w:w="100" w:type="dxa"/>
              <w:left w:w="100" w:type="dxa"/>
              <w:bottom w:w="100" w:type="dxa"/>
              <w:right w:w="100" w:type="dxa"/>
            </w:tcMar>
          </w:tcPr>
          <w:p w14:paraId="5C13625D" w14:textId="77777777" w:rsidR="00922E86" w:rsidRPr="00B63144" w:rsidRDefault="00922E86" w:rsidP="00CC510B">
            <w:pPr>
              <w:spacing w:after="0" w:line="240" w:lineRule="auto"/>
              <w:rPr>
                <w:rFonts w:ascii="Times New Roman" w:hAnsi="Times New Roman" w:cs="Times New Roman"/>
                <w:lang w:val="sr-Cyrl-RS"/>
              </w:rPr>
            </w:pPr>
            <w:r w:rsidRPr="00B63144">
              <w:rPr>
                <w:rFonts w:ascii="Times New Roman" w:hAnsi="Times New Roman" w:cs="Times New Roman"/>
                <w:sz w:val="24"/>
                <w:szCs w:val="24"/>
                <w:lang w:val="sr-Cyrl-RS"/>
              </w:rPr>
              <w:t>Инспекцијски надзор</w:t>
            </w:r>
          </w:p>
        </w:tc>
      </w:tr>
      <w:tr w:rsidR="00922E86" w:rsidRPr="00B63144" w14:paraId="2B351AEC"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2B104BB5"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Назив програма обуке</w:t>
            </w:r>
          </w:p>
        </w:tc>
      </w:tr>
      <w:tr w:rsidR="00922E86" w:rsidRPr="00B63144" w14:paraId="29E26784"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56A41B" w14:textId="77777777" w:rsidR="00922E86" w:rsidRPr="00B63144" w:rsidRDefault="00922E86" w:rsidP="00CC510B">
            <w:pPr>
              <w:pStyle w:val="Heading2"/>
            </w:pPr>
            <w:bookmarkStart w:id="377" w:name="_Toc20234803"/>
            <w:bookmarkStart w:id="378" w:name="_Toc20235071"/>
            <w:r w:rsidRPr="00B63144">
              <w:t>ИНСПЕКЦИЈА ЗА ПУТЕВЕ</w:t>
            </w:r>
            <w:bookmarkEnd w:id="377"/>
            <w:bookmarkEnd w:id="378"/>
          </w:p>
        </w:tc>
      </w:tr>
      <w:tr w:rsidR="00922E86" w:rsidRPr="00B63144" w14:paraId="2EBF84AC"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6DAA0645"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Шифра програма</w:t>
            </w:r>
          </w:p>
        </w:tc>
      </w:tr>
      <w:tr w:rsidR="00922E86" w:rsidRPr="00B63144" w14:paraId="44E2B1CC" w14:textId="77777777" w:rsidTr="00CC510B">
        <w:trPr>
          <w:trHeight w:val="20"/>
        </w:trPr>
        <w:tc>
          <w:tcPr>
            <w:tcW w:w="5000" w:type="pct"/>
            <w:tcMar>
              <w:top w:w="100" w:type="dxa"/>
              <w:left w:w="100" w:type="dxa"/>
              <w:bottom w:w="100" w:type="dxa"/>
              <w:right w:w="100" w:type="dxa"/>
            </w:tcMar>
            <w:vAlign w:val="center"/>
          </w:tcPr>
          <w:p w14:paraId="04517ADA" w14:textId="77777777" w:rsidR="00922E86" w:rsidRPr="00B63144" w:rsidRDefault="00922E86" w:rsidP="00CC510B">
            <w:pPr>
              <w:spacing w:after="0" w:line="240" w:lineRule="auto"/>
              <w:rPr>
                <w:rFonts w:ascii="Times New Roman" w:eastAsia="Times New Roman" w:hAnsi="Times New Roman" w:cs="Times New Roman"/>
                <w:bCs/>
                <w:color w:val="000000"/>
                <w:sz w:val="24"/>
                <w:szCs w:val="24"/>
                <w:lang w:val="sr-Cyrl-RS"/>
              </w:rPr>
            </w:pPr>
            <w:r w:rsidRPr="002F62E9">
              <w:rPr>
                <w:rFonts w:ascii="Times New Roman" w:eastAsia="Times New Roman" w:hAnsi="Times New Roman" w:cs="Times New Roman"/>
                <w:bCs/>
                <w:color w:val="000000"/>
                <w:sz w:val="24"/>
                <w:szCs w:val="24"/>
                <w:lang w:val="sr-Cyrl-RS"/>
              </w:rPr>
              <w:t>2020-07-1602</w:t>
            </w:r>
          </w:p>
        </w:tc>
      </w:tr>
      <w:tr w:rsidR="00922E86" w:rsidRPr="00B63144" w14:paraId="6AB47447" w14:textId="77777777" w:rsidTr="00CC510B">
        <w:trPr>
          <w:trHeight w:val="20"/>
        </w:trPr>
        <w:tc>
          <w:tcPr>
            <w:tcW w:w="5000" w:type="pct"/>
            <w:tcMar>
              <w:top w:w="100" w:type="dxa"/>
              <w:left w:w="100" w:type="dxa"/>
              <w:bottom w:w="100" w:type="dxa"/>
              <w:right w:w="100" w:type="dxa"/>
            </w:tcMar>
            <w:vAlign w:val="center"/>
            <w:hideMark/>
          </w:tcPr>
          <w:p w14:paraId="47CBA637" w14:textId="77777777" w:rsidR="00922E86" w:rsidRPr="00B63144" w:rsidRDefault="00922E86" w:rsidP="00CC510B">
            <w:pPr>
              <w:spacing w:after="0" w:line="240" w:lineRule="auto"/>
              <w:jc w:val="both"/>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Сврха програма</w:t>
            </w:r>
          </w:p>
        </w:tc>
      </w:tr>
      <w:tr w:rsidR="00922E86" w:rsidRPr="00B63144" w14:paraId="01685DA9" w14:textId="77777777" w:rsidTr="00CC510B">
        <w:trPr>
          <w:trHeight w:val="20"/>
        </w:trPr>
        <w:tc>
          <w:tcPr>
            <w:tcW w:w="5000" w:type="pct"/>
            <w:tcMar>
              <w:top w:w="100" w:type="dxa"/>
              <w:left w:w="100" w:type="dxa"/>
              <w:bottom w:w="100" w:type="dxa"/>
              <w:right w:w="100" w:type="dxa"/>
            </w:tcMar>
            <w:vAlign w:val="center"/>
          </w:tcPr>
          <w:p w14:paraId="27DDC201"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Правилна и уједначена примена института и законских решења Закона о инспекцијском надзору и Закона о општем управном поступку.</w:t>
            </w:r>
          </w:p>
        </w:tc>
      </w:tr>
      <w:tr w:rsidR="00922E86" w:rsidRPr="00B63144" w14:paraId="25154B5D" w14:textId="77777777" w:rsidTr="00CC510B">
        <w:trPr>
          <w:trHeight w:val="20"/>
        </w:trPr>
        <w:tc>
          <w:tcPr>
            <w:tcW w:w="5000" w:type="pct"/>
            <w:tcMar>
              <w:top w:w="100" w:type="dxa"/>
              <w:left w:w="100" w:type="dxa"/>
              <w:bottom w:w="100" w:type="dxa"/>
              <w:right w:w="100" w:type="dxa"/>
            </w:tcMar>
            <w:vAlign w:val="center"/>
            <w:hideMark/>
          </w:tcPr>
          <w:p w14:paraId="1BDDBFD7"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w:t>
            </w:r>
            <w:r w:rsidRPr="00B63144">
              <w:rPr>
                <w:rFonts w:ascii="Times New Roman" w:eastAsia="Times New Roman" w:hAnsi="Times New Roman" w:cs="Times New Roman"/>
                <w:b/>
                <w:bCs/>
                <w:color w:val="000000"/>
                <w:sz w:val="24"/>
                <w:szCs w:val="24"/>
                <w:lang w:val="sr-Cyrl-RS"/>
              </w:rPr>
              <w:t xml:space="preserve"> </w:t>
            </w:r>
            <w:r w:rsidRPr="00B63144">
              <w:rPr>
                <w:rFonts w:ascii="Times New Roman" w:eastAsia="Times New Roman" w:hAnsi="Times New Roman" w:cs="Times New Roman"/>
                <w:b/>
                <w:bCs/>
                <w:color w:val="000000"/>
                <w:sz w:val="24"/>
                <w:szCs w:val="24"/>
              </w:rPr>
              <w:t>програма</w:t>
            </w:r>
          </w:p>
        </w:tc>
      </w:tr>
      <w:tr w:rsidR="00922E86" w:rsidRPr="00B63144" w14:paraId="34A3B3B7" w14:textId="77777777" w:rsidTr="00CC510B">
        <w:trPr>
          <w:trHeight w:val="20"/>
        </w:trPr>
        <w:tc>
          <w:tcPr>
            <w:tcW w:w="5000" w:type="pct"/>
            <w:tcMar>
              <w:top w:w="100" w:type="dxa"/>
              <w:left w:w="100" w:type="dxa"/>
              <w:bottom w:w="100" w:type="dxa"/>
              <w:right w:w="100" w:type="dxa"/>
            </w:tcMar>
          </w:tcPr>
          <w:p w14:paraId="3CF8ECDD" w14:textId="77777777" w:rsidR="00922E86" w:rsidRPr="00B63144" w:rsidRDefault="00922E86" w:rsidP="00CC510B">
            <w:pPr>
              <w:spacing w:after="0" w:line="240" w:lineRule="auto"/>
              <w:jc w:val="both"/>
              <w:rPr>
                <w:rFonts w:ascii="Times New Roman" w:hAnsi="Times New Roman" w:cs="Times New Roman"/>
                <w:sz w:val="24"/>
              </w:rPr>
            </w:pPr>
            <w:r w:rsidRPr="00B63144">
              <w:rPr>
                <w:rFonts w:ascii="Times New Roman" w:hAnsi="Times New Roman" w:cs="Times New Roman"/>
                <w:sz w:val="24"/>
              </w:rPr>
              <w:t>Унапређење знања и стручности запослених у инспекцији у јединицама локалне самоуправе о законским решењима уведеним Законом о инспекцијском надзору и Законом о општем управном поступку.</w:t>
            </w:r>
          </w:p>
        </w:tc>
      </w:tr>
      <w:tr w:rsidR="00922E86" w:rsidRPr="00B63144" w14:paraId="2BB3E3AB" w14:textId="77777777" w:rsidTr="00CC510B">
        <w:trPr>
          <w:trHeight w:val="20"/>
        </w:trPr>
        <w:tc>
          <w:tcPr>
            <w:tcW w:w="5000" w:type="pct"/>
            <w:tcMar>
              <w:top w:w="100" w:type="dxa"/>
              <w:left w:w="100" w:type="dxa"/>
              <w:bottom w:w="100" w:type="dxa"/>
              <w:right w:w="100" w:type="dxa"/>
            </w:tcMar>
            <w:vAlign w:val="center"/>
            <w:hideMark/>
          </w:tcPr>
          <w:p w14:paraId="073231F9"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63144" w14:paraId="27C6A546" w14:textId="77777777" w:rsidTr="00CC510B">
        <w:trPr>
          <w:trHeight w:val="20"/>
        </w:trPr>
        <w:tc>
          <w:tcPr>
            <w:tcW w:w="5000" w:type="pct"/>
            <w:tcMar>
              <w:top w:w="100" w:type="dxa"/>
              <w:left w:w="100" w:type="dxa"/>
              <w:bottom w:w="100" w:type="dxa"/>
              <w:right w:w="100" w:type="dxa"/>
            </w:tcMar>
          </w:tcPr>
          <w:p w14:paraId="2F31D22A"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 завршетку тренинга полазник:</w:t>
            </w:r>
          </w:p>
          <w:p w14:paraId="25587432"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Познаје најважније институте Закона о инспекцијском надзору и Закона о општем управном поступку;</w:t>
            </w:r>
          </w:p>
          <w:p w14:paraId="4D6E5AF6"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 xml:space="preserve">Разликује изворне од поверених послова; </w:t>
            </w:r>
          </w:p>
          <w:p w14:paraId="1DA45D12"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Познаје значај превентивног деловања инспекције ради остваривања циља инспекцијског надзора;</w:t>
            </w:r>
          </w:p>
          <w:p w14:paraId="45933CE0"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Разликује механизме координације и сарадње у инспекцијском надзору;</w:t>
            </w:r>
          </w:p>
          <w:p w14:paraId="3C934633"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Примењује поступак за процену ризика и управљање ризицима;</w:t>
            </w:r>
          </w:p>
          <w:p w14:paraId="78F8F0C9"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Учествује у изради и примени плана инспекцијског надзора;</w:t>
            </w:r>
          </w:p>
          <w:p w14:paraId="013A3C32"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Правилно примењује Закон о инспекцијском надзору и друге релевантне прописе из области инспекције за путеве, у вршењу права и обавеза учесника у инспекцијском надзору;</w:t>
            </w:r>
          </w:p>
          <w:p w14:paraId="3223F04E" w14:textId="77777777" w:rsidR="00922E86" w:rsidRPr="00B63144" w:rsidRDefault="00922E86" w:rsidP="00327019">
            <w:pPr>
              <w:pStyle w:val="ListParagraph"/>
              <w:numPr>
                <w:ilvl w:val="0"/>
                <w:numId w:val="100"/>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 xml:space="preserve">Познаје основе система </w:t>
            </w:r>
            <w:r w:rsidRPr="00B63144">
              <w:rPr>
                <w:rFonts w:ascii="Times New Roman" w:eastAsia="Times New Roman" w:hAnsi="Times New Roman" w:cs="Times New Roman"/>
                <w:color w:val="000000"/>
                <w:sz w:val="24"/>
                <w:szCs w:val="24"/>
                <w:lang w:val="sr-Cyrl-RS"/>
              </w:rPr>
              <w:t>„</w:t>
            </w:r>
            <w:r w:rsidRPr="00B63144">
              <w:rPr>
                <w:rFonts w:ascii="Times New Roman" w:eastAsia="Times New Roman" w:hAnsi="Times New Roman" w:cs="Times New Roman"/>
                <w:color w:val="000000"/>
                <w:sz w:val="24"/>
                <w:szCs w:val="24"/>
              </w:rPr>
              <w:t>е-Инспектор</w:t>
            </w:r>
            <w:r w:rsidRPr="00B63144">
              <w:rPr>
                <w:rFonts w:ascii="Times New Roman" w:eastAsia="Times New Roman" w:hAnsi="Times New Roman" w:cs="Times New Roman"/>
                <w:color w:val="000000"/>
                <w:sz w:val="24"/>
                <w:szCs w:val="24"/>
                <w:lang w:val="sr-Cyrl-RS"/>
              </w:rPr>
              <w:t>“.</w:t>
            </w:r>
          </w:p>
        </w:tc>
      </w:tr>
      <w:tr w:rsidR="00922E86" w:rsidRPr="00B63144" w14:paraId="63DEC7DC" w14:textId="77777777" w:rsidTr="00CC510B">
        <w:trPr>
          <w:trHeight w:val="20"/>
        </w:trPr>
        <w:tc>
          <w:tcPr>
            <w:tcW w:w="5000" w:type="pct"/>
            <w:tcMar>
              <w:top w:w="100" w:type="dxa"/>
              <w:left w:w="100" w:type="dxa"/>
              <w:bottom w:w="100" w:type="dxa"/>
              <w:right w:w="100" w:type="dxa"/>
            </w:tcMar>
            <w:vAlign w:val="center"/>
            <w:hideMark/>
          </w:tcPr>
          <w:p w14:paraId="0ABF319B"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Опис програма и тематских целина</w:t>
            </w:r>
          </w:p>
        </w:tc>
      </w:tr>
      <w:tr w:rsidR="00922E86" w:rsidRPr="00B63144" w14:paraId="2604983E" w14:textId="77777777" w:rsidTr="00CC510B">
        <w:trPr>
          <w:trHeight w:val="20"/>
        </w:trPr>
        <w:tc>
          <w:tcPr>
            <w:tcW w:w="5000" w:type="pct"/>
            <w:tcMar>
              <w:top w:w="100" w:type="dxa"/>
              <w:left w:w="100" w:type="dxa"/>
              <w:bottom w:w="100" w:type="dxa"/>
              <w:right w:w="100" w:type="dxa"/>
            </w:tcMar>
            <w:vAlign w:val="center"/>
          </w:tcPr>
          <w:p w14:paraId="74A61C1F"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Презентација најважнијих института Закона </w:t>
            </w:r>
            <w:r w:rsidRPr="00B63144">
              <w:rPr>
                <w:rFonts w:ascii="Times New Roman" w:hAnsi="Times New Roman" w:cs="Times New Roman"/>
                <w:sz w:val="24"/>
                <w:szCs w:val="24"/>
              </w:rPr>
              <w:t>о инспекцијском надзору и Закона о општем управном поступку;</w:t>
            </w:r>
          </w:p>
          <w:p w14:paraId="2391C7A7"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Изворни и поверени послови инспекцијског надзора; </w:t>
            </w:r>
          </w:p>
          <w:p w14:paraId="2AA504D8"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Превентивно деловање;</w:t>
            </w:r>
          </w:p>
          <w:p w14:paraId="17B7AEA2"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Координација и сарадња у инспекцијском надзору; </w:t>
            </w:r>
          </w:p>
          <w:p w14:paraId="7CB3405C"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Процене ризика и управљање ризицима;</w:t>
            </w:r>
          </w:p>
          <w:p w14:paraId="03B8FC84"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Садржина плана и методологија планирања инспекцијског надзора;</w:t>
            </w:r>
          </w:p>
          <w:p w14:paraId="6ABC076D"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Права и обавезе учесника у инспекцијском надзору</w:t>
            </w:r>
            <w:r w:rsidRPr="00B63144">
              <w:rPr>
                <w:rFonts w:ascii="Times New Roman" w:hAnsi="Times New Roman" w:cs="Times New Roman"/>
                <w:sz w:val="24"/>
                <w:szCs w:val="24"/>
                <w:lang w:val="sr-Latn-RS"/>
              </w:rPr>
              <w:t>;</w:t>
            </w:r>
          </w:p>
          <w:p w14:paraId="4A75D8A2"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Основе система „е-Инспектор“ - функције, могућности и коришћење.</w:t>
            </w:r>
          </w:p>
        </w:tc>
      </w:tr>
      <w:tr w:rsidR="00922E86" w:rsidRPr="00B63144" w14:paraId="5F93A180" w14:textId="77777777" w:rsidTr="00CC510B">
        <w:trPr>
          <w:trHeight w:val="20"/>
        </w:trPr>
        <w:tc>
          <w:tcPr>
            <w:tcW w:w="5000" w:type="pct"/>
            <w:tcMar>
              <w:top w:w="100" w:type="dxa"/>
              <w:left w:w="100" w:type="dxa"/>
              <w:bottom w:w="100" w:type="dxa"/>
              <w:right w:w="100" w:type="dxa"/>
            </w:tcMar>
            <w:vAlign w:val="center"/>
            <w:hideMark/>
          </w:tcPr>
          <w:p w14:paraId="195150C0"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63144" w14:paraId="76A7BB6D" w14:textId="77777777" w:rsidTr="00CC510B">
        <w:trPr>
          <w:trHeight w:val="20"/>
        </w:trPr>
        <w:tc>
          <w:tcPr>
            <w:tcW w:w="5000" w:type="pct"/>
            <w:tcMar>
              <w:top w:w="100" w:type="dxa"/>
              <w:left w:w="100" w:type="dxa"/>
              <w:bottom w:w="100" w:type="dxa"/>
              <w:right w:w="100" w:type="dxa"/>
            </w:tcMar>
            <w:vAlign w:val="center"/>
          </w:tcPr>
          <w:p w14:paraId="3DA79DD7" w14:textId="77777777" w:rsidR="00922E86" w:rsidRPr="00B63144" w:rsidRDefault="00922E86" w:rsidP="00CC510B">
            <w:pPr>
              <w:spacing w:after="0" w:line="240" w:lineRule="auto"/>
              <w:jc w:val="both"/>
              <w:rPr>
                <w:rFonts w:ascii="Times New Roman" w:eastAsia="Times New Roman" w:hAnsi="Times New Roman" w:cs="Times New Roman"/>
                <w:sz w:val="24"/>
                <w:szCs w:val="24"/>
              </w:rPr>
            </w:pPr>
            <w:r w:rsidRPr="00B63144">
              <w:rPr>
                <w:rFonts w:ascii="Times New Roman" w:eastAsia="Times New Roman" w:hAnsi="Times New Roman" w:cs="Times New Roman"/>
                <w:color w:val="000000"/>
                <w:sz w:val="24"/>
                <w:szCs w:val="24"/>
              </w:rPr>
              <w:t xml:space="preserve">Организациони облик: </w:t>
            </w:r>
            <w:r w:rsidRPr="00B63144">
              <w:rPr>
                <w:rFonts w:ascii="Times New Roman" w:eastAsia="Times New Roman" w:hAnsi="Times New Roman" w:cs="Times New Roman"/>
                <w:color w:val="000000"/>
                <w:sz w:val="24"/>
                <w:szCs w:val="24"/>
                <w:lang w:val="sr-Cyrl-RS"/>
              </w:rPr>
              <w:t>тренинг</w:t>
            </w:r>
            <w:r w:rsidRPr="00B63144">
              <w:rPr>
                <w:rFonts w:ascii="Times New Roman" w:eastAsia="Times New Roman" w:hAnsi="Times New Roman" w:cs="Times New Roman"/>
                <w:color w:val="000000"/>
                <w:sz w:val="24"/>
                <w:szCs w:val="24"/>
              </w:rPr>
              <w:t>.</w:t>
            </w:r>
          </w:p>
          <w:p w14:paraId="625F21FC"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rPr>
              <w:t>Методе и технике: предавање, панел дискусија, радионица и студија случаја.</w:t>
            </w:r>
          </w:p>
        </w:tc>
      </w:tr>
      <w:tr w:rsidR="00922E86" w:rsidRPr="00B63144" w14:paraId="52914576" w14:textId="77777777" w:rsidTr="00CC510B">
        <w:trPr>
          <w:trHeight w:val="20"/>
        </w:trPr>
        <w:tc>
          <w:tcPr>
            <w:tcW w:w="5000" w:type="pct"/>
            <w:tcMar>
              <w:top w:w="100" w:type="dxa"/>
              <w:left w:w="100" w:type="dxa"/>
              <w:bottom w:w="100" w:type="dxa"/>
              <w:right w:w="100" w:type="dxa"/>
            </w:tcMar>
            <w:vAlign w:val="center"/>
            <w:hideMark/>
          </w:tcPr>
          <w:p w14:paraId="1BCE409B"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Трајање програма</w:t>
            </w:r>
          </w:p>
        </w:tc>
      </w:tr>
      <w:tr w:rsidR="00922E86" w:rsidRPr="00B63144" w14:paraId="0D809A25" w14:textId="77777777" w:rsidTr="00CC510B">
        <w:trPr>
          <w:trHeight w:val="20"/>
        </w:trPr>
        <w:tc>
          <w:tcPr>
            <w:tcW w:w="5000" w:type="pct"/>
            <w:tcMar>
              <w:top w:w="100" w:type="dxa"/>
              <w:left w:w="100" w:type="dxa"/>
              <w:bottom w:w="100" w:type="dxa"/>
              <w:right w:w="100" w:type="dxa"/>
            </w:tcMar>
            <w:vAlign w:val="center"/>
          </w:tcPr>
          <w:p w14:paraId="2A22A0D3"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lang w:val="sr-Cyrl-RS"/>
              </w:rPr>
              <w:t>Један</w:t>
            </w:r>
            <w:r w:rsidRPr="00B63144">
              <w:rPr>
                <w:rFonts w:ascii="Times New Roman" w:eastAsia="Times New Roman" w:hAnsi="Times New Roman" w:cs="Times New Roman"/>
                <w:color w:val="000000"/>
                <w:sz w:val="24"/>
                <w:szCs w:val="24"/>
              </w:rPr>
              <w:t xml:space="preserve"> дан (</w:t>
            </w:r>
            <w:r w:rsidRPr="00B63144">
              <w:rPr>
                <w:rFonts w:ascii="Times New Roman" w:eastAsia="Times New Roman" w:hAnsi="Times New Roman" w:cs="Times New Roman"/>
                <w:color w:val="000000"/>
                <w:sz w:val="24"/>
                <w:szCs w:val="24"/>
                <w:lang w:val="sr-Cyrl-RS"/>
              </w:rPr>
              <w:t>6</w:t>
            </w:r>
            <w:r w:rsidRPr="00B63144">
              <w:rPr>
                <w:rFonts w:ascii="Times New Roman" w:eastAsia="Times New Roman" w:hAnsi="Times New Roman" w:cs="Times New Roman"/>
                <w:color w:val="000000"/>
                <w:sz w:val="24"/>
                <w:szCs w:val="24"/>
              </w:rPr>
              <w:t xml:space="preserve"> сати).</w:t>
            </w:r>
          </w:p>
        </w:tc>
      </w:tr>
      <w:tr w:rsidR="00922E86" w:rsidRPr="00B63144" w14:paraId="16706767" w14:textId="77777777" w:rsidTr="00CC510B">
        <w:trPr>
          <w:trHeight w:val="20"/>
        </w:trPr>
        <w:tc>
          <w:tcPr>
            <w:tcW w:w="5000" w:type="pct"/>
            <w:tcMar>
              <w:top w:w="100" w:type="dxa"/>
              <w:left w:w="100" w:type="dxa"/>
              <w:bottom w:w="100" w:type="dxa"/>
              <w:right w:w="100" w:type="dxa"/>
            </w:tcMar>
            <w:vAlign w:val="center"/>
            <w:hideMark/>
          </w:tcPr>
          <w:p w14:paraId="19A6289A"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Време потребно за припрему програма</w:t>
            </w:r>
          </w:p>
        </w:tc>
      </w:tr>
      <w:tr w:rsidR="00922E86" w:rsidRPr="00B63144" w14:paraId="143E01B0" w14:textId="77777777" w:rsidTr="00CC510B">
        <w:trPr>
          <w:trHeight w:val="20"/>
        </w:trPr>
        <w:tc>
          <w:tcPr>
            <w:tcW w:w="5000" w:type="pct"/>
            <w:tcMar>
              <w:top w:w="100" w:type="dxa"/>
              <w:left w:w="100" w:type="dxa"/>
              <w:bottom w:w="100" w:type="dxa"/>
              <w:right w:w="100" w:type="dxa"/>
            </w:tcMar>
            <w:vAlign w:val="center"/>
          </w:tcPr>
          <w:p w14:paraId="713B8A85" w14:textId="77777777" w:rsidR="00922E86" w:rsidRPr="00B63144" w:rsidRDefault="00922E86" w:rsidP="00CC510B">
            <w:pPr>
              <w:spacing w:after="0" w:line="240" w:lineRule="auto"/>
              <w:jc w:val="both"/>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B63144">
              <w:rPr>
                <w:rFonts w:ascii="Times New Roman" w:eastAsia="Times New Roman" w:hAnsi="Times New Roman" w:cs="Times New Roman"/>
                <w:color w:val="000000" w:themeColor="text1"/>
                <w:sz w:val="24"/>
                <w:szCs w:val="24"/>
                <w:lang w:val="sr-Cyrl-RS"/>
              </w:rPr>
              <w:t>3</w:t>
            </w:r>
            <w:r w:rsidRPr="00B63144">
              <w:rPr>
                <w:rFonts w:ascii="Times New Roman" w:eastAsia="Times New Roman" w:hAnsi="Times New Roman" w:cs="Times New Roman"/>
                <w:color w:val="000000" w:themeColor="text1"/>
                <w:sz w:val="24"/>
                <w:szCs w:val="24"/>
              </w:rPr>
              <w:t xml:space="preserve"> сат</w:t>
            </w:r>
            <w:r w:rsidRPr="00B63144">
              <w:rPr>
                <w:rFonts w:ascii="Times New Roman" w:eastAsia="Times New Roman" w:hAnsi="Times New Roman" w:cs="Times New Roman"/>
                <w:color w:val="000000" w:themeColor="text1"/>
                <w:sz w:val="24"/>
                <w:szCs w:val="24"/>
                <w:lang w:val="sr-Cyrl-RS"/>
              </w:rPr>
              <w:t>а</w:t>
            </w:r>
            <w:r w:rsidRPr="00B63144">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63144" w14:paraId="2E89AFD2" w14:textId="77777777" w:rsidTr="00CC510B">
        <w:trPr>
          <w:trHeight w:val="20"/>
        </w:trPr>
        <w:tc>
          <w:tcPr>
            <w:tcW w:w="5000" w:type="pct"/>
            <w:tcMar>
              <w:top w:w="100" w:type="dxa"/>
              <w:left w:w="100" w:type="dxa"/>
              <w:bottom w:w="100" w:type="dxa"/>
              <w:right w:w="100" w:type="dxa"/>
            </w:tcMar>
            <w:vAlign w:val="center"/>
            <w:hideMark/>
          </w:tcPr>
          <w:p w14:paraId="29D369AC"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Циљна група којој је програм намењен</w:t>
            </w:r>
          </w:p>
        </w:tc>
      </w:tr>
      <w:tr w:rsidR="00922E86" w:rsidRPr="00B63144" w14:paraId="4DAB0B6C" w14:textId="77777777" w:rsidTr="00CC510B">
        <w:trPr>
          <w:trHeight w:val="623"/>
        </w:trPr>
        <w:tc>
          <w:tcPr>
            <w:tcW w:w="5000" w:type="pct"/>
            <w:tcMar>
              <w:top w:w="100" w:type="dxa"/>
              <w:left w:w="100" w:type="dxa"/>
              <w:bottom w:w="100" w:type="dxa"/>
              <w:right w:w="100" w:type="dxa"/>
            </w:tcMar>
            <w:vAlign w:val="center"/>
          </w:tcPr>
          <w:p w14:paraId="732AD7F0"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Инспектори за путеве и инспектори за превоз у друмском саобраћају у јединиц</w:t>
            </w:r>
            <w:r w:rsidRPr="00B63144">
              <w:rPr>
                <w:rFonts w:ascii="Times New Roman" w:hAnsi="Times New Roman" w:cs="Times New Roman"/>
                <w:sz w:val="24"/>
                <w:szCs w:val="24"/>
                <w:lang w:val="sr-Cyrl-CS"/>
              </w:rPr>
              <w:t>ама</w:t>
            </w:r>
            <w:r w:rsidRPr="00B63144">
              <w:rPr>
                <w:rFonts w:ascii="Times New Roman" w:hAnsi="Times New Roman" w:cs="Times New Roman"/>
                <w:sz w:val="24"/>
                <w:szCs w:val="24"/>
              </w:rPr>
              <w:t xml:space="preserve"> локалне самоуправе, руководиоци инспекције.</w:t>
            </w:r>
          </w:p>
        </w:tc>
      </w:tr>
      <w:tr w:rsidR="00922E86" w:rsidRPr="00B63144" w14:paraId="3AC7194D" w14:textId="77777777" w:rsidTr="00CC510B">
        <w:trPr>
          <w:trHeight w:val="467"/>
        </w:trPr>
        <w:tc>
          <w:tcPr>
            <w:tcW w:w="5000" w:type="pct"/>
            <w:tcMar>
              <w:top w:w="100" w:type="dxa"/>
              <w:left w:w="100" w:type="dxa"/>
              <w:bottom w:w="100" w:type="dxa"/>
              <w:right w:w="100" w:type="dxa"/>
            </w:tcMar>
            <w:vAlign w:val="center"/>
            <w:hideMark/>
          </w:tcPr>
          <w:p w14:paraId="35E2042E" w14:textId="77777777" w:rsidR="00922E86" w:rsidRPr="00B63144" w:rsidRDefault="00922E86" w:rsidP="00CC510B">
            <w:pPr>
              <w:spacing w:after="0" w:line="240" w:lineRule="auto"/>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922E86" w:rsidRPr="00B63144" w14:paraId="5A0EF16D" w14:textId="77777777" w:rsidTr="00CC510B">
        <w:trPr>
          <w:trHeight w:val="20"/>
        </w:trPr>
        <w:tc>
          <w:tcPr>
            <w:tcW w:w="5000" w:type="pct"/>
            <w:tcMar>
              <w:top w:w="100" w:type="dxa"/>
              <w:left w:w="100" w:type="dxa"/>
              <w:bottom w:w="100" w:type="dxa"/>
              <w:right w:w="100" w:type="dxa"/>
            </w:tcMar>
            <w:vAlign w:val="center"/>
          </w:tcPr>
          <w:p w14:paraId="0322687B"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eastAsia="Times New Roman" w:hAnsi="Times New Roman" w:cs="Times New Roman"/>
                <w:color w:val="000000"/>
                <w:sz w:val="24"/>
                <w:szCs w:val="24"/>
              </w:rPr>
              <w:t xml:space="preserve">Од </w:t>
            </w:r>
            <w:r w:rsidRPr="00B63144">
              <w:rPr>
                <w:rFonts w:ascii="Times New Roman" w:eastAsia="Times New Roman" w:hAnsi="Times New Roman" w:cs="Times New Roman"/>
                <w:color w:val="000000"/>
                <w:sz w:val="24"/>
                <w:szCs w:val="24"/>
                <w:lang w:val="sr-Cyrl-RS"/>
              </w:rPr>
              <w:t>12</w:t>
            </w:r>
            <w:r w:rsidRPr="00B63144">
              <w:rPr>
                <w:rFonts w:ascii="Times New Roman" w:eastAsia="Times New Roman" w:hAnsi="Times New Roman" w:cs="Times New Roman"/>
                <w:color w:val="000000"/>
                <w:sz w:val="24"/>
                <w:szCs w:val="24"/>
              </w:rPr>
              <w:t xml:space="preserve"> до </w:t>
            </w:r>
            <w:r w:rsidRPr="00B63144">
              <w:rPr>
                <w:rFonts w:ascii="Times New Roman" w:eastAsia="Times New Roman" w:hAnsi="Times New Roman" w:cs="Times New Roman"/>
                <w:color w:val="000000"/>
                <w:sz w:val="24"/>
                <w:szCs w:val="24"/>
                <w:lang w:val="sr-Cyrl-RS"/>
              </w:rPr>
              <w:t>20</w:t>
            </w:r>
            <w:r w:rsidRPr="00B63144">
              <w:rPr>
                <w:rFonts w:ascii="Times New Roman" w:eastAsia="Times New Roman" w:hAnsi="Times New Roman" w:cs="Times New Roman"/>
                <w:color w:val="000000"/>
                <w:sz w:val="24"/>
                <w:szCs w:val="24"/>
              </w:rPr>
              <w:t xml:space="preserve"> полазника.</w:t>
            </w:r>
          </w:p>
        </w:tc>
      </w:tr>
      <w:tr w:rsidR="00922E86" w:rsidRPr="00B63144" w14:paraId="58AFE276" w14:textId="77777777" w:rsidTr="00CC510B">
        <w:trPr>
          <w:trHeight w:val="20"/>
        </w:trPr>
        <w:tc>
          <w:tcPr>
            <w:tcW w:w="5000" w:type="pct"/>
            <w:tcMar>
              <w:top w:w="100" w:type="dxa"/>
              <w:left w:w="100" w:type="dxa"/>
              <w:bottom w:w="100" w:type="dxa"/>
              <w:right w:w="100" w:type="dxa"/>
            </w:tcMar>
            <w:vAlign w:val="center"/>
            <w:hideMark/>
          </w:tcPr>
          <w:p w14:paraId="0A50CC07"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 xml:space="preserve">Пројекција трошкова програма </w:t>
            </w:r>
          </w:p>
        </w:tc>
      </w:tr>
      <w:tr w:rsidR="00922E86" w:rsidRPr="00B63144" w14:paraId="25426136" w14:textId="77777777" w:rsidTr="00CC510B">
        <w:trPr>
          <w:trHeight w:val="20"/>
        </w:trPr>
        <w:tc>
          <w:tcPr>
            <w:tcW w:w="5000" w:type="pct"/>
            <w:shd w:val="clear" w:color="auto" w:fill="auto"/>
            <w:tcMar>
              <w:top w:w="100" w:type="dxa"/>
              <w:left w:w="100" w:type="dxa"/>
              <w:bottom w:w="100" w:type="dxa"/>
              <w:right w:w="100" w:type="dxa"/>
            </w:tcMar>
            <w:vAlign w:val="center"/>
          </w:tcPr>
          <w:p w14:paraId="6E8FB25D"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Pr="00B63144">
              <w:rPr>
                <w:rFonts w:ascii="Times New Roman" w:hAnsi="Times New Roman" w:cs="Times New Roman"/>
                <w:sz w:val="24"/>
                <w:szCs w:val="24"/>
                <w:lang w:val="sr-Cyrl-RS"/>
              </w:rPr>
              <w:t>16</w:t>
            </w:r>
            <w:r w:rsidRPr="00B63144">
              <w:rPr>
                <w:rFonts w:ascii="Times New Roman" w:hAnsi="Times New Roman" w:cs="Times New Roman"/>
                <w:sz w:val="24"/>
                <w:szCs w:val="24"/>
              </w:rPr>
              <w:t>.</w:t>
            </w:r>
            <w:r w:rsidRPr="00B63144">
              <w:rPr>
                <w:rFonts w:ascii="Times New Roman" w:hAnsi="Times New Roman" w:cs="Times New Roman"/>
                <w:sz w:val="24"/>
                <w:szCs w:val="24"/>
                <w:lang w:val="sr-Cyrl-RS"/>
              </w:rPr>
              <w:t>2</w:t>
            </w:r>
            <w:r w:rsidRPr="00B63144">
              <w:rPr>
                <w:rFonts w:ascii="Times New Roman" w:hAnsi="Times New Roman" w:cs="Times New Roman"/>
                <w:sz w:val="24"/>
                <w:szCs w:val="24"/>
              </w:rPr>
              <w:t>00 РСД.</w:t>
            </w:r>
          </w:p>
          <w:p w14:paraId="19BA9066"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w:t>
            </w:r>
            <w:r w:rsidRPr="00B63144">
              <w:rPr>
                <w:rFonts w:ascii="Times New Roman" w:hAnsi="Times New Roman" w:cs="Times New Roman"/>
                <w:sz w:val="24"/>
                <w:szCs w:val="24"/>
                <w:lang w:val="sr-Cyrl-RS"/>
              </w:rPr>
              <w:t>0</w:t>
            </w:r>
            <w:r w:rsidRPr="00B63144">
              <w:rPr>
                <w:rFonts w:ascii="Times New Roman" w:hAnsi="Times New Roman" w:cs="Times New Roman"/>
                <w:sz w:val="24"/>
                <w:szCs w:val="24"/>
              </w:rPr>
              <w:t>.</w:t>
            </w:r>
            <w:r w:rsidRPr="00B63144">
              <w:rPr>
                <w:rFonts w:ascii="Times New Roman" w:hAnsi="Times New Roman" w:cs="Times New Roman"/>
                <w:sz w:val="24"/>
                <w:szCs w:val="24"/>
                <w:lang w:val="sr-Cyrl-RS"/>
              </w:rPr>
              <w:t>8</w:t>
            </w:r>
            <w:r w:rsidRPr="00B63144">
              <w:rPr>
                <w:rFonts w:ascii="Times New Roman" w:hAnsi="Times New Roman" w:cs="Times New Roman"/>
                <w:sz w:val="24"/>
                <w:szCs w:val="24"/>
              </w:rPr>
              <w:t>00 РСД.</w:t>
            </w:r>
          </w:p>
        </w:tc>
      </w:tr>
      <w:tr w:rsidR="00922E86" w:rsidRPr="00B63144" w14:paraId="2EC5357B" w14:textId="77777777" w:rsidTr="00CC510B">
        <w:trPr>
          <w:trHeight w:val="20"/>
        </w:trPr>
        <w:tc>
          <w:tcPr>
            <w:tcW w:w="5000" w:type="pct"/>
            <w:tcMar>
              <w:top w:w="100" w:type="dxa"/>
              <w:left w:w="100" w:type="dxa"/>
              <w:bottom w:w="100" w:type="dxa"/>
              <w:right w:w="100" w:type="dxa"/>
            </w:tcMar>
            <w:vAlign w:val="center"/>
            <w:hideMark/>
          </w:tcPr>
          <w:p w14:paraId="7E982B6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вредновања</w:t>
            </w:r>
          </w:p>
        </w:tc>
      </w:tr>
      <w:tr w:rsidR="00922E86" w:rsidRPr="00B63144" w14:paraId="72AA9371" w14:textId="77777777" w:rsidTr="00CC510B">
        <w:trPr>
          <w:trHeight w:val="20"/>
        </w:trPr>
        <w:tc>
          <w:tcPr>
            <w:tcW w:w="5000" w:type="pct"/>
            <w:tcMar>
              <w:top w:w="100" w:type="dxa"/>
              <w:left w:w="100" w:type="dxa"/>
              <w:bottom w:w="100" w:type="dxa"/>
              <w:right w:w="100" w:type="dxa"/>
            </w:tcMar>
            <w:vAlign w:val="center"/>
          </w:tcPr>
          <w:p w14:paraId="5EA1724B"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hAnsi="Times New Roman" w:cs="Times New Roman"/>
                <w:color w:val="000000"/>
                <w:sz w:val="24"/>
                <w:szCs w:val="24"/>
                <w:lang w:val="sr-Cyrl-RS"/>
              </w:rPr>
              <w:t>Није планирана провера знања.</w:t>
            </w:r>
          </w:p>
        </w:tc>
      </w:tr>
      <w:tr w:rsidR="00922E86" w:rsidRPr="00B63144" w14:paraId="05CE7C70" w14:textId="77777777" w:rsidTr="00CC510B">
        <w:trPr>
          <w:trHeight w:val="20"/>
        </w:trPr>
        <w:tc>
          <w:tcPr>
            <w:tcW w:w="5000" w:type="pct"/>
            <w:tcMar>
              <w:top w:w="100" w:type="dxa"/>
              <w:left w:w="100" w:type="dxa"/>
              <w:bottom w:w="100" w:type="dxa"/>
              <w:right w:w="100" w:type="dxa"/>
            </w:tcMar>
            <w:vAlign w:val="center"/>
            <w:hideMark/>
          </w:tcPr>
          <w:p w14:paraId="14E73AFB"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верификације учешћа</w:t>
            </w:r>
          </w:p>
        </w:tc>
      </w:tr>
      <w:tr w:rsidR="00922E86" w:rsidRPr="00B63144" w14:paraId="5B6C12F4" w14:textId="77777777" w:rsidTr="00CC510B">
        <w:trPr>
          <w:trHeight w:val="20"/>
        </w:trPr>
        <w:tc>
          <w:tcPr>
            <w:tcW w:w="5000" w:type="pct"/>
            <w:tcMar>
              <w:top w:w="100" w:type="dxa"/>
              <w:left w:w="100" w:type="dxa"/>
              <w:bottom w:w="100" w:type="dxa"/>
              <w:right w:w="100" w:type="dxa"/>
            </w:tcMar>
            <w:vAlign w:val="center"/>
          </w:tcPr>
          <w:p w14:paraId="5D889294"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eastAsia="Times New Roman" w:hAnsi="Times New Roman" w:cs="Times New Roman"/>
                <w:sz w:val="24"/>
                <w:szCs w:val="24"/>
                <w:lang w:val="sr-Cyrl-RS"/>
              </w:rPr>
              <w:t>Потврда о учешћу у програму.</w:t>
            </w:r>
          </w:p>
        </w:tc>
      </w:tr>
      <w:tr w:rsidR="00922E86" w:rsidRPr="00B63144" w14:paraId="5146409B" w14:textId="77777777" w:rsidTr="00CC510B">
        <w:trPr>
          <w:trHeight w:val="312"/>
        </w:trPr>
        <w:tc>
          <w:tcPr>
            <w:tcW w:w="5000" w:type="pct"/>
            <w:tcMar>
              <w:top w:w="100" w:type="dxa"/>
              <w:left w:w="100" w:type="dxa"/>
              <w:bottom w:w="100" w:type="dxa"/>
              <w:right w:w="100" w:type="dxa"/>
            </w:tcMar>
            <w:vAlign w:val="center"/>
          </w:tcPr>
          <w:p w14:paraId="5C1FF6A7"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Начин прилагођавања програма специфичностима циљне групе</w:t>
            </w:r>
          </w:p>
        </w:tc>
      </w:tr>
      <w:tr w:rsidR="00922E86" w:rsidRPr="00B63144" w14:paraId="3ED32FE2" w14:textId="77777777" w:rsidTr="00CC510B">
        <w:trPr>
          <w:trHeight w:val="20"/>
        </w:trPr>
        <w:tc>
          <w:tcPr>
            <w:tcW w:w="5000" w:type="pct"/>
            <w:tcMar>
              <w:top w:w="100" w:type="dxa"/>
              <w:left w:w="100" w:type="dxa"/>
              <w:bottom w:w="100" w:type="dxa"/>
              <w:right w:w="100" w:type="dxa"/>
            </w:tcMar>
            <w:vAlign w:val="center"/>
          </w:tcPr>
          <w:p w14:paraId="0F294F48" w14:textId="77777777" w:rsidR="00922E86" w:rsidRPr="00B63144" w:rsidRDefault="00922E86" w:rsidP="00CC510B">
            <w:pPr>
              <w:jc w:val="both"/>
              <w:rPr>
                <w:rFonts w:ascii="Times New Roman" w:hAnsi="Times New Roman" w:cs="Times New Roman"/>
                <w:sz w:val="24"/>
                <w:szCs w:val="24"/>
              </w:rPr>
            </w:pPr>
            <w:r w:rsidRPr="00B63144">
              <w:rPr>
                <w:rFonts w:ascii="Times New Roman" w:hAnsi="Times New Roman" w:cs="Times New Roman"/>
                <w:sz w:val="24"/>
                <w:szCs w:val="24"/>
              </w:rPr>
              <w:t>Институти и решења Закона о инспекцијском надзору биће прилагођени пословима инспекцијског надзора јединица локалне самоуправе – изворним и повереним пословима. На изворне послове се овај закон сходно примењује, па ће институти и решења сагласно томе бити обрађени и представљени.</w:t>
            </w:r>
          </w:p>
        </w:tc>
      </w:tr>
      <w:bookmarkEnd w:id="376"/>
    </w:tbl>
    <w:p w14:paraId="46E0C9D1" w14:textId="77777777" w:rsidR="00922E86" w:rsidRDefault="00922E86" w:rsidP="00922E86">
      <w: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922E86" w:rsidRPr="00BE19A1" w14:paraId="1AD69CBD" w14:textId="77777777" w:rsidTr="00CC510B">
        <w:trPr>
          <w:trHeight w:val="20"/>
        </w:trPr>
        <w:tc>
          <w:tcPr>
            <w:tcW w:w="5000" w:type="pct"/>
            <w:tcMar>
              <w:top w:w="100" w:type="dxa"/>
              <w:left w:w="100" w:type="dxa"/>
              <w:bottom w:w="100" w:type="dxa"/>
              <w:right w:w="100" w:type="dxa"/>
            </w:tcMar>
            <w:vAlign w:val="center"/>
          </w:tcPr>
          <w:p w14:paraId="38AB332A"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922E86" w:rsidRPr="00BE19A1" w14:paraId="7AB455EA" w14:textId="77777777" w:rsidTr="00CC510B">
        <w:trPr>
          <w:trHeight w:val="276"/>
        </w:trPr>
        <w:tc>
          <w:tcPr>
            <w:tcW w:w="5000" w:type="pct"/>
            <w:tcMar>
              <w:top w:w="100" w:type="dxa"/>
              <w:left w:w="100" w:type="dxa"/>
              <w:bottom w:w="100" w:type="dxa"/>
              <w:right w:w="100" w:type="dxa"/>
            </w:tcMar>
          </w:tcPr>
          <w:p w14:paraId="3647C744" w14:textId="77777777" w:rsidR="00922E86" w:rsidRPr="000E1595" w:rsidRDefault="00922E86" w:rsidP="00CC510B">
            <w:pPr>
              <w:spacing w:after="0" w:line="240" w:lineRule="auto"/>
              <w:rPr>
                <w:lang w:val="sr-Cyrl-RS"/>
              </w:rPr>
            </w:pPr>
            <w:r>
              <w:rPr>
                <w:rFonts w:ascii="Times New Roman" w:hAnsi="Times New Roman" w:cs="Times New Roman"/>
                <w:sz w:val="24"/>
                <w:szCs w:val="24"/>
                <w:lang w:val="sr-Cyrl-RS"/>
              </w:rPr>
              <w:t>Инспекцијски надзор</w:t>
            </w:r>
          </w:p>
        </w:tc>
      </w:tr>
      <w:tr w:rsidR="00922E86" w:rsidRPr="00BE19A1" w14:paraId="01A8678B"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7350E685"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922E86" w:rsidRPr="00BE19A1" w14:paraId="6A4690C9"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98F047" w14:textId="77777777" w:rsidR="00922E86" w:rsidRPr="00BE19A1" w:rsidRDefault="00922E86" w:rsidP="00CC510B">
            <w:pPr>
              <w:pStyle w:val="Heading2"/>
            </w:pPr>
            <w:bookmarkStart w:id="379" w:name="_Toc20234804"/>
            <w:bookmarkStart w:id="380" w:name="_Toc20235072"/>
            <w:r>
              <w:t>ПОРЕСКА ИНСПЕКЦИЈА</w:t>
            </w:r>
            <w:bookmarkEnd w:id="379"/>
            <w:bookmarkEnd w:id="380"/>
          </w:p>
        </w:tc>
      </w:tr>
      <w:tr w:rsidR="00922E86" w:rsidRPr="00BE19A1" w14:paraId="55357759"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302D4ED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922E86" w:rsidRPr="00BE19A1" w14:paraId="02A5A4F7" w14:textId="77777777" w:rsidTr="00CC510B">
        <w:trPr>
          <w:trHeight w:val="20"/>
        </w:trPr>
        <w:tc>
          <w:tcPr>
            <w:tcW w:w="5000" w:type="pct"/>
            <w:tcMar>
              <w:top w:w="100" w:type="dxa"/>
              <w:left w:w="100" w:type="dxa"/>
              <w:bottom w:w="100" w:type="dxa"/>
              <w:right w:w="100" w:type="dxa"/>
            </w:tcMar>
            <w:vAlign w:val="center"/>
          </w:tcPr>
          <w:p w14:paraId="7F307FD9" w14:textId="77777777" w:rsidR="00922E86" w:rsidRPr="00CC04C4" w:rsidRDefault="00922E86" w:rsidP="00CC510B">
            <w:pPr>
              <w:spacing w:after="0" w:line="240" w:lineRule="auto"/>
              <w:rPr>
                <w:rFonts w:ascii="Times New Roman" w:eastAsia="Times New Roman" w:hAnsi="Times New Roman" w:cs="Times New Roman"/>
                <w:bCs/>
                <w:color w:val="000000"/>
                <w:sz w:val="24"/>
                <w:szCs w:val="24"/>
                <w:lang w:val="sr-Cyrl-RS"/>
              </w:rPr>
            </w:pPr>
            <w:r w:rsidRPr="002F62E9">
              <w:rPr>
                <w:rFonts w:ascii="Times New Roman" w:eastAsia="Times New Roman" w:hAnsi="Times New Roman" w:cs="Times New Roman"/>
                <w:bCs/>
                <w:color w:val="000000"/>
                <w:sz w:val="24"/>
                <w:szCs w:val="24"/>
                <w:lang w:val="sr-Cyrl-RS"/>
              </w:rPr>
              <w:t>2020-07-1603</w:t>
            </w:r>
          </w:p>
        </w:tc>
      </w:tr>
      <w:tr w:rsidR="00922E86" w:rsidRPr="00BE19A1" w14:paraId="1969EB2B" w14:textId="77777777" w:rsidTr="00CC510B">
        <w:trPr>
          <w:trHeight w:val="20"/>
        </w:trPr>
        <w:tc>
          <w:tcPr>
            <w:tcW w:w="5000" w:type="pct"/>
            <w:tcMar>
              <w:top w:w="100" w:type="dxa"/>
              <w:left w:w="100" w:type="dxa"/>
              <w:bottom w:w="100" w:type="dxa"/>
              <w:right w:w="100" w:type="dxa"/>
            </w:tcMar>
            <w:vAlign w:val="center"/>
            <w:hideMark/>
          </w:tcPr>
          <w:p w14:paraId="27B65865" w14:textId="77777777" w:rsidR="00922E86" w:rsidRPr="00542A8A" w:rsidRDefault="00922E86" w:rsidP="00CC510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922E86" w:rsidRPr="00BE19A1" w14:paraId="4816B79E" w14:textId="77777777" w:rsidTr="00CC510B">
        <w:trPr>
          <w:trHeight w:val="20"/>
        </w:trPr>
        <w:tc>
          <w:tcPr>
            <w:tcW w:w="5000" w:type="pct"/>
            <w:tcMar>
              <w:top w:w="100" w:type="dxa"/>
              <w:left w:w="100" w:type="dxa"/>
              <w:bottom w:w="100" w:type="dxa"/>
              <w:right w:w="100" w:type="dxa"/>
            </w:tcMar>
            <w:vAlign w:val="center"/>
          </w:tcPr>
          <w:p w14:paraId="0F6F9E40" w14:textId="77777777" w:rsidR="00922E86" w:rsidRPr="00885442"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Унапређење знања и стручности запослених у инспекцији у јединицама локалне самоуправе о законским решењима уведеним Законом о инспекцијском надзору и Законом о општем управном поступку.</w:t>
            </w:r>
          </w:p>
        </w:tc>
      </w:tr>
      <w:tr w:rsidR="00922E86" w:rsidRPr="00BE19A1" w14:paraId="4E32AEDA" w14:textId="77777777" w:rsidTr="00CC510B">
        <w:trPr>
          <w:trHeight w:val="20"/>
        </w:trPr>
        <w:tc>
          <w:tcPr>
            <w:tcW w:w="5000" w:type="pct"/>
            <w:tcMar>
              <w:top w:w="100" w:type="dxa"/>
              <w:left w:w="100" w:type="dxa"/>
              <w:bottom w:w="100" w:type="dxa"/>
              <w:right w:w="100" w:type="dxa"/>
            </w:tcMar>
            <w:vAlign w:val="center"/>
            <w:hideMark/>
          </w:tcPr>
          <w:p w14:paraId="2A8F1559" w14:textId="77777777" w:rsidR="00922E86" w:rsidRPr="00BE19A1" w:rsidRDefault="00922E86" w:rsidP="00CC5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922E86" w:rsidRPr="00BE19A1" w14:paraId="6202D27F" w14:textId="77777777" w:rsidTr="00CC510B">
        <w:trPr>
          <w:trHeight w:val="20"/>
        </w:trPr>
        <w:tc>
          <w:tcPr>
            <w:tcW w:w="5000" w:type="pct"/>
            <w:tcMar>
              <w:top w:w="100" w:type="dxa"/>
              <w:left w:w="100" w:type="dxa"/>
              <w:bottom w:w="100" w:type="dxa"/>
              <w:right w:w="100" w:type="dxa"/>
            </w:tcMar>
          </w:tcPr>
          <w:p w14:paraId="096AD1E4" w14:textId="77777777" w:rsidR="00922E86" w:rsidRPr="00885442" w:rsidRDefault="00922E86" w:rsidP="00CC510B">
            <w:pPr>
              <w:spacing w:after="0" w:line="240" w:lineRule="auto"/>
              <w:jc w:val="both"/>
              <w:rPr>
                <w:rFonts w:ascii="Times New Roman" w:hAnsi="Times New Roman" w:cs="Times New Roman"/>
                <w:sz w:val="24"/>
              </w:rPr>
            </w:pPr>
            <w:r w:rsidRPr="00B63144">
              <w:rPr>
                <w:rFonts w:ascii="Times New Roman" w:hAnsi="Times New Roman" w:cs="Times New Roman"/>
                <w:sz w:val="24"/>
              </w:rPr>
              <w:t>Правилна и уједначена примена института и законских решења Закона о инспекцијском надзору и Закона о општем управном поступку.</w:t>
            </w:r>
          </w:p>
        </w:tc>
      </w:tr>
      <w:tr w:rsidR="00922E86" w:rsidRPr="00BE19A1" w14:paraId="69B8789E" w14:textId="77777777" w:rsidTr="00CC510B">
        <w:trPr>
          <w:trHeight w:val="20"/>
        </w:trPr>
        <w:tc>
          <w:tcPr>
            <w:tcW w:w="5000" w:type="pct"/>
            <w:tcMar>
              <w:top w:w="100" w:type="dxa"/>
              <w:left w:w="100" w:type="dxa"/>
              <w:bottom w:w="100" w:type="dxa"/>
              <w:right w:w="100" w:type="dxa"/>
            </w:tcMar>
            <w:vAlign w:val="center"/>
            <w:hideMark/>
          </w:tcPr>
          <w:p w14:paraId="21523498"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E19A1" w14:paraId="2E3B63F9" w14:textId="77777777" w:rsidTr="00CC510B">
        <w:trPr>
          <w:trHeight w:val="20"/>
        </w:trPr>
        <w:tc>
          <w:tcPr>
            <w:tcW w:w="5000" w:type="pct"/>
            <w:tcMar>
              <w:top w:w="100" w:type="dxa"/>
              <w:left w:w="100" w:type="dxa"/>
              <w:bottom w:w="100" w:type="dxa"/>
              <w:right w:w="100" w:type="dxa"/>
            </w:tcMar>
          </w:tcPr>
          <w:p w14:paraId="64F83796"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 завршетку тренинга, полазник:</w:t>
            </w:r>
          </w:p>
          <w:p w14:paraId="21796ECE"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Познаје најважније институте Закона о инспекцијском надзору и Закона о општем управном поступку;</w:t>
            </w:r>
          </w:p>
          <w:p w14:paraId="4A9C8B3C"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Разликује изворне послове од поверених послова;</w:t>
            </w:r>
          </w:p>
          <w:p w14:paraId="729651B0"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Препознаје значај превентивног деловања инспекције ради остваривања циља инспекцијског надзора;</w:t>
            </w:r>
          </w:p>
          <w:p w14:paraId="0BC8C56D"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Разликује механизме координације и сарадње у инспекцијском надзору;</w:t>
            </w:r>
          </w:p>
          <w:p w14:paraId="304A9D12"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Примењује поступак за процену ризика и управљање ризицима;</w:t>
            </w:r>
          </w:p>
          <w:p w14:paraId="39789767"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Учествује у изради и примени плана инспекцијског надзора;</w:t>
            </w:r>
          </w:p>
          <w:p w14:paraId="6255186B" w14:textId="77777777" w:rsidR="00922E86"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Правилно примењује Закон о инспекцијском надзору и материјалне прописе из области пореске инспекције у вршењу права и обавеза учесника у инспекцијском надзору</w:t>
            </w:r>
            <w:r>
              <w:rPr>
                <w:rFonts w:ascii="Times New Roman" w:eastAsia="Times New Roman" w:hAnsi="Times New Roman" w:cs="Times New Roman"/>
                <w:color w:val="000000"/>
                <w:sz w:val="24"/>
                <w:szCs w:val="24"/>
                <w:lang w:val="sr-Cyrl-RS"/>
              </w:rPr>
              <w:t>;</w:t>
            </w:r>
          </w:p>
          <w:p w14:paraId="75969E14" w14:textId="77777777" w:rsidR="00922E86" w:rsidRPr="00B63144" w:rsidRDefault="00922E86" w:rsidP="00327019">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 xml:space="preserve">Познаје основе система </w:t>
            </w:r>
            <w:r>
              <w:rPr>
                <w:rFonts w:ascii="Times New Roman" w:eastAsia="Times New Roman" w:hAnsi="Times New Roman" w:cs="Times New Roman"/>
                <w:color w:val="000000"/>
                <w:sz w:val="24"/>
                <w:szCs w:val="24"/>
                <w:lang w:val="sr-Cyrl-RS"/>
              </w:rPr>
              <w:t>„</w:t>
            </w:r>
            <w:r w:rsidRPr="00B63144">
              <w:rPr>
                <w:rFonts w:ascii="Times New Roman" w:eastAsia="Times New Roman" w:hAnsi="Times New Roman" w:cs="Times New Roman"/>
                <w:color w:val="000000"/>
                <w:sz w:val="24"/>
                <w:szCs w:val="24"/>
              </w:rPr>
              <w:t>е-Инспектор</w:t>
            </w:r>
            <w:r>
              <w:rPr>
                <w:rFonts w:ascii="Times New Roman" w:eastAsia="Times New Roman" w:hAnsi="Times New Roman" w:cs="Times New Roman"/>
                <w:color w:val="000000"/>
                <w:sz w:val="24"/>
                <w:szCs w:val="24"/>
                <w:lang w:val="sr-Cyrl-RS"/>
              </w:rPr>
              <w:t>“.</w:t>
            </w:r>
          </w:p>
        </w:tc>
      </w:tr>
      <w:tr w:rsidR="00922E86" w:rsidRPr="00BE19A1" w14:paraId="6B6B6A26" w14:textId="77777777" w:rsidTr="00CC510B">
        <w:trPr>
          <w:trHeight w:val="20"/>
        </w:trPr>
        <w:tc>
          <w:tcPr>
            <w:tcW w:w="5000" w:type="pct"/>
            <w:tcMar>
              <w:top w:w="100" w:type="dxa"/>
              <w:left w:w="100" w:type="dxa"/>
              <w:bottom w:w="100" w:type="dxa"/>
              <w:right w:w="100" w:type="dxa"/>
            </w:tcMar>
            <w:vAlign w:val="center"/>
            <w:hideMark/>
          </w:tcPr>
          <w:p w14:paraId="377700EE"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922E86" w:rsidRPr="00BE19A1" w14:paraId="6EA49147" w14:textId="77777777" w:rsidTr="00CC510B">
        <w:trPr>
          <w:trHeight w:val="20"/>
        </w:trPr>
        <w:tc>
          <w:tcPr>
            <w:tcW w:w="5000" w:type="pct"/>
            <w:tcMar>
              <w:top w:w="100" w:type="dxa"/>
              <w:left w:w="100" w:type="dxa"/>
              <w:bottom w:w="100" w:type="dxa"/>
              <w:right w:w="100" w:type="dxa"/>
            </w:tcMar>
            <w:vAlign w:val="center"/>
          </w:tcPr>
          <w:p w14:paraId="12D41CC8"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Презентација најважнијих института Закона о инспекцијском надзору и Закона о општем управном поступку;</w:t>
            </w:r>
          </w:p>
          <w:p w14:paraId="6E60EA90"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Изворни и поверени послови; </w:t>
            </w:r>
          </w:p>
          <w:p w14:paraId="17138236"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Превентивно деловање;</w:t>
            </w:r>
          </w:p>
          <w:p w14:paraId="62771AAC"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Координација и сарадња у инспекцијском надзору, превентивно деловање;</w:t>
            </w:r>
          </w:p>
          <w:p w14:paraId="0E471626"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Процене ризика и управљање ризицима;</w:t>
            </w:r>
          </w:p>
          <w:p w14:paraId="5829653A"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Садржина плана и методологија планирања инспекцијског надзора;</w:t>
            </w:r>
          </w:p>
          <w:p w14:paraId="471D4F77"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Права и обавезе учесника у инспекцијском надзору</w:t>
            </w:r>
            <w:r>
              <w:rPr>
                <w:rFonts w:ascii="Times New Roman" w:hAnsi="Times New Roman" w:cs="Times New Roman"/>
                <w:sz w:val="24"/>
                <w:szCs w:val="24"/>
                <w:lang w:val="sr-Latn-RS"/>
              </w:rPr>
              <w:t>;</w:t>
            </w:r>
          </w:p>
          <w:p w14:paraId="4A7E6990"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Основе система </w:t>
            </w:r>
            <w:r>
              <w:rPr>
                <w:rFonts w:ascii="Times New Roman" w:hAnsi="Times New Roman" w:cs="Times New Roman"/>
                <w:sz w:val="24"/>
                <w:szCs w:val="24"/>
                <w:lang w:val="sr-Latn-RS"/>
              </w:rPr>
              <w:t>„</w:t>
            </w:r>
            <w:r w:rsidRPr="00B63144">
              <w:rPr>
                <w:rFonts w:ascii="Times New Roman" w:hAnsi="Times New Roman" w:cs="Times New Roman"/>
                <w:sz w:val="24"/>
                <w:szCs w:val="24"/>
                <w:lang w:val="sr-Cyrl-CS"/>
              </w:rPr>
              <w:t>е-Инспектор</w:t>
            </w:r>
            <w:r>
              <w:rPr>
                <w:rFonts w:ascii="Times New Roman" w:hAnsi="Times New Roman" w:cs="Times New Roman"/>
                <w:sz w:val="24"/>
                <w:szCs w:val="24"/>
                <w:lang w:val="sr-Latn-RS"/>
              </w:rPr>
              <w:t>“</w:t>
            </w:r>
            <w:r w:rsidRPr="00B63144">
              <w:rPr>
                <w:rFonts w:ascii="Times New Roman" w:hAnsi="Times New Roman" w:cs="Times New Roman"/>
                <w:sz w:val="24"/>
                <w:szCs w:val="24"/>
                <w:lang w:val="sr-Cyrl-CS"/>
              </w:rPr>
              <w:t xml:space="preserve"> - функције, могућности и коришћење.</w:t>
            </w:r>
          </w:p>
        </w:tc>
      </w:tr>
      <w:tr w:rsidR="00922E86" w:rsidRPr="00BE19A1" w14:paraId="7DE88A4D" w14:textId="77777777" w:rsidTr="00CC510B">
        <w:trPr>
          <w:trHeight w:val="20"/>
        </w:trPr>
        <w:tc>
          <w:tcPr>
            <w:tcW w:w="5000" w:type="pct"/>
            <w:tcMar>
              <w:top w:w="100" w:type="dxa"/>
              <w:left w:w="100" w:type="dxa"/>
              <w:bottom w:w="100" w:type="dxa"/>
              <w:right w:w="100" w:type="dxa"/>
            </w:tcMar>
            <w:vAlign w:val="center"/>
            <w:hideMark/>
          </w:tcPr>
          <w:p w14:paraId="3A663413"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E19A1" w14:paraId="049A9BA8" w14:textId="77777777" w:rsidTr="00CC510B">
        <w:trPr>
          <w:trHeight w:val="20"/>
        </w:trPr>
        <w:tc>
          <w:tcPr>
            <w:tcW w:w="5000" w:type="pct"/>
            <w:tcMar>
              <w:top w:w="100" w:type="dxa"/>
              <w:left w:w="100" w:type="dxa"/>
              <w:bottom w:w="100" w:type="dxa"/>
              <w:right w:w="100" w:type="dxa"/>
            </w:tcMar>
            <w:vAlign w:val="center"/>
          </w:tcPr>
          <w:p w14:paraId="5D0E9E29" w14:textId="77777777" w:rsidR="00922E86" w:rsidRPr="00BE19A1" w:rsidRDefault="00922E86" w:rsidP="00CC510B">
            <w:pPr>
              <w:spacing w:after="0" w:line="240" w:lineRule="auto"/>
              <w:jc w:val="both"/>
              <w:rPr>
                <w:rFonts w:ascii="Times New Roman" w:eastAsia="Times New Roman" w:hAnsi="Times New Roman" w:cs="Times New Roman"/>
                <w:sz w:val="24"/>
                <w:szCs w:val="24"/>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r w:rsidRPr="00BE19A1">
              <w:rPr>
                <w:rFonts w:ascii="Times New Roman" w:eastAsia="Times New Roman" w:hAnsi="Times New Roman" w:cs="Times New Roman"/>
                <w:color w:val="000000"/>
                <w:sz w:val="24"/>
                <w:szCs w:val="24"/>
              </w:rPr>
              <w:t>.</w:t>
            </w:r>
          </w:p>
          <w:p w14:paraId="14D68435"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sz w:val="24"/>
                <w:szCs w:val="24"/>
              </w:rPr>
              <w:t xml:space="preserve">Методе и технике: </w:t>
            </w:r>
            <w:r w:rsidRPr="000E1595">
              <w:rPr>
                <w:rFonts w:ascii="Times New Roman" w:eastAsia="Times New Roman" w:hAnsi="Times New Roman" w:cs="Times New Roman"/>
                <w:color w:val="000000"/>
                <w:sz w:val="24"/>
                <w:szCs w:val="24"/>
              </w:rPr>
              <w:t>предавање, панел дискусија, радионица и студија случаја.</w:t>
            </w:r>
          </w:p>
        </w:tc>
      </w:tr>
      <w:tr w:rsidR="00922E86" w:rsidRPr="00BE19A1" w14:paraId="7D37A86E" w14:textId="77777777" w:rsidTr="00CC510B">
        <w:trPr>
          <w:trHeight w:val="20"/>
        </w:trPr>
        <w:tc>
          <w:tcPr>
            <w:tcW w:w="5000" w:type="pct"/>
            <w:tcMar>
              <w:top w:w="100" w:type="dxa"/>
              <w:left w:w="100" w:type="dxa"/>
              <w:bottom w:w="100" w:type="dxa"/>
              <w:right w:w="100" w:type="dxa"/>
            </w:tcMar>
            <w:vAlign w:val="center"/>
            <w:hideMark/>
          </w:tcPr>
          <w:p w14:paraId="3A522A90"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922E86" w:rsidRPr="00BE19A1" w14:paraId="155F0BD6" w14:textId="77777777" w:rsidTr="00CC510B">
        <w:trPr>
          <w:trHeight w:val="20"/>
        </w:trPr>
        <w:tc>
          <w:tcPr>
            <w:tcW w:w="5000" w:type="pct"/>
            <w:tcMar>
              <w:top w:w="100" w:type="dxa"/>
              <w:left w:w="100" w:type="dxa"/>
              <w:bottom w:w="100" w:type="dxa"/>
              <w:right w:w="100" w:type="dxa"/>
            </w:tcMar>
            <w:vAlign w:val="center"/>
          </w:tcPr>
          <w:p w14:paraId="5B458729"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Један</w:t>
            </w:r>
            <w:r w:rsidRPr="00BE19A1">
              <w:rPr>
                <w:rFonts w:ascii="Times New Roman" w:eastAsia="Times New Roman" w:hAnsi="Times New Roman" w:cs="Times New Roman"/>
                <w:color w:val="000000"/>
                <w:sz w:val="24"/>
                <w:szCs w:val="24"/>
              </w:rPr>
              <w:t xml:space="preserve"> дан (</w:t>
            </w:r>
            <w:r>
              <w:rPr>
                <w:rFonts w:ascii="Times New Roman" w:eastAsia="Times New Roman" w:hAnsi="Times New Roman" w:cs="Times New Roman"/>
                <w:color w:val="000000"/>
                <w:sz w:val="24"/>
                <w:szCs w:val="24"/>
                <w:lang w:val="sr-Cyrl-RS"/>
              </w:rPr>
              <w:t>6</w:t>
            </w:r>
            <w:r w:rsidRPr="00BE19A1">
              <w:rPr>
                <w:rFonts w:ascii="Times New Roman" w:eastAsia="Times New Roman" w:hAnsi="Times New Roman" w:cs="Times New Roman"/>
                <w:color w:val="000000"/>
                <w:sz w:val="24"/>
                <w:szCs w:val="24"/>
              </w:rPr>
              <w:t xml:space="preserve"> сати).</w:t>
            </w:r>
          </w:p>
        </w:tc>
      </w:tr>
      <w:tr w:rsidR="00922E86" w:rsidRPr="00BE19A1" w14:paraId="469A926C" w14:textId="77777777" w:rsidTr="00CC510B">
        <w:trPr>
          <w:trHeight w:val="20"/>
        </w:trPr>
        <w:tc>
          <w:tcPr>
            <w:tcW w:w="5000" w:type="pct"/>
            <w:tcMar>
              <w:top w:w="100" w:type="dxa"/>
              <w:left w:w="100" w:type="dxa"/>
              <w:bottom w:w="100" w:type="dxa"/>
              <w:right w:w="100" w:type="dxa"/>
            </w:tcMar>
            <w:vAlign w:val="center"/>
            <w:hideMark/>
          </w:tcPr>
          <w:p w14:paraId="7A55BF58"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922E86" w:rsidRPr="00BE19A1" w14:paraId="3EF05363" w14:textId="77777777" w:rsidTr="00CC510B">
        <w:trPr>
          <w:trHeight w:val="20"/>
        </w:trPr>
        <w:tc>
          <w:tcPr>
            <w:tcW w:w="5000" w:type="pct"/>
            <w:tcMar>
              <w:top w:w="100" w:type="dxa"/>
              <w:left w:w="100" w:type="dxa"/>
              <w:bottom w:w="100" w:type="dxa"/>
              <w:right w:w="100" w:type="dxa"/>
            </w:tcMar>
            <w:vAlign w:val="center"/>
          </w:tcPr>
          <w:p w14:paraId="32F01207" w14:textId="77777777" w:rsidR="00922E86" w:rsidRPr="00BE19A1" w:rsidRDefault="00922E86" w:rsidP="00CC510B">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3</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а</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E19A1" w14:paraId="52411022" w14:textId="77777777" w:rsidTr="00CC510B">
        <w:trPr>
          <w:trHeight w:val="20"/>
        </w:trPr>
        <w:tc>
          <w:tcPr>
            <w:tcW w:w="5000" w:type="pct"/>
            <w:tcMar>
              <w:top w:w="100" w:type="dxa"/>
              <w:left w:w="100" w:type="dxa"/>
              <w:bottom w:w="100" w:type="dxa"/>
              <w:right w:w="100" w:type="dxa"/>
            </w:tcMar>
            <w:vAlign w:val="center"/>
            <w:hideMark/>
          </w:tcPr>
          <w:p w14:paraId="24BBC353"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922E86" w:rsidRPr="00BE19A1" w14:paraId="27F1E8E8" w14:textId="77777777" w:rsidTr="00CC510B">
        <w:trPr>
          <w:trHeight w:val="56"/>
        </w:trPr>
        <w:tc>
          <w:tcPr>
            <w:tcW w:w="5000" w:type="pct"/>
            <w:tcMar>
              <w:top w:w="100" w:type="dxa"/>
              <w:left w:w="100" w:type="dxa"/>
              <w:bottom w:w="100" w:type="dxa"/>
              <w:right w:w="100" w:type="dxa"/>
            </w:tcMar>
            <w:vAlign w:val="center"/>
          </w:tcPr>
          <w:p w14:paraId="2514BF0C" w14:textId="77777777" w:rsidR="00922E86" w:rsidRPr="006C342D"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Запослени инспектори локалне пореске администрације, руководиоци инспекције.</w:t>
            </w:r>
          </w:p>
        </w:tc>
      </w:tr>
      <w:tr w:rsidR="00922E86" w:rsidRPr="00BE19A1" w14:paraId="1729260B" w14:textId="77777777" w:rsidTr="00CC510B">
        <w:trPr>
          <w:trHeight w:val="467"/>
        </w:trPr>
        <w:tc>
          <w:tcPr>
            <w:tcW w:w="5000" w:type="pct"/>
            <w:tcMar>
              <w:top w:w="100" w:type="dxa"/>
              <w:left w:w="100" w:type="dxa"/>
              <w:bottom w:w="100" w:type="dxa"/>
              <w:right w:w="100" w:type="dxa"/>
            </w:tcMar>
            <w:vAlign w:val="center"/>
            <w:hideMark/>
          </w:tcPr>
          <w:p w14:paraId="0680D2F1" w14:textId="77777777" w:rsidR="00922E86" w:rsidRPr="00BE19A1" w:rsidRDefault="00922E86" w:rsidP="00CC51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922E86" w:rsidRPr="00BE19A1" w14:paraId="7DB6BE4B" w14:textId="77777777" w:rsidTr="00CC510B">
        <w:trPr>
          <w:trHeight w:val="20"/>
        </w:trPr>
        <w:tc>
          <w:tcPr>
            <w:tcW w:w="5000" w:type="pct"/>
            <w:tcMar>
              <w:top w:w="100" w:type="dxa"/>
              <w:left w:w="100" w:type="dxa"/>
              <w:bottom w:w="100" w:type="dxa"/>
              <w:right w:w="100" w:type="dxa"/>
            </w:tcMar>
            <w:vAlign w:val="center"/>
          </w:tcPr>
          <w:p w14:paraId="20A53A35"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922E86" w:rsidRPr="00BE19A1" w14:paraId="6D7EDBBA" w14:textId="77777777" w:rsidTr="00CC510B">
        <w:trPr>
          <w:trHeight w:val="20"/>
        </w:trPr>
        <w:tc>
          <w:tcPr>
            <w:tcW w:w="5000" w:type="pct"/>
            <w:tcMar>
              <w:top w:w="100" w:type="dxa"/>
              <w:left w:w="100" w:type="dxa"/>
              <w:bottom w:w="100" w:type="dxa"/>
              <w:right w:w="100" w:type="dxa"/>
            </w:tcMar>
            <w:vAlign w:val="center"/>
            <w:hideMark/>
          </w:tcPr>
          <w:p w14:paraId="66AF488B"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922E86" w:rsidRPr="00BE19A1" w14:paraId="2F78E99F" w14:textId="77777777" w:rsidTr="00CC510B">
        <w:trPr>
          <w:trHeight w:val="20"/>
        </w:trPr>
        <w:tc>
          <w:tcPr>
            <w:tcW w:w="5000" w:type="pct"/>
            <w:shd w:val="clear" w:color="auto" w:fill="auto"/>
            <w:tcMar>
              <w:top w:w="100" w:type="dxa"/>
              <w:left w:w="100" w:type="dxa"/>
              <w:bottom w:w="100" w:type="dxa"/>
              <w:right w:w="100" w:type="dxa"/>
            </w:tcMar>
            <w:vAlign w:val="center"/>
          </w:tcPr>
          <w:p w14:paraId="36C0699A"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Pr>
                <w:rFonts w:ascii="Times New Roman" w:hAnsi="Times New Roman" w:cs="Times New Roman"/>
                <w:sz w:val="24"/>
                <w:szCs w:val="24"/>
                <w:lang w:val="sr-Cyrl-RS"/>
              </w:rPr>
              <w:t>16</w:t>
            </w:r>
            <w:r w:rsidRPr="006C342D">
              <w:rPr>
                <w:rFonts w:ascii="Times New Roman" w:hAnsi="Times New Roman" w:cs="Times New Roman"/>
                <w:sz w:val="24"/>
                <w:szCs w:val="24"/>
              </w:rPr>
              <w:t>.</w:t>
            </w:r>
            <w:r>
              <w:rPr>
                <w:rFonts w:ascii="Times New Roman" w:hAnsi="Times New Roman" w:cs="Times New Roman"/>
                <w:sz w:val="24"/>
                <w:szCs w:val="24"/>
                <w:lang w:val="sr-Cyrl-RS"/>
              </w:rPr>
              <w:t>2</w:t>
            </w:r>
            <w:r w:rsidRPr="006C342D">
              <w:rPr>
                <w:rFonts w:ascii="Times New Roman" w:hAnsi="Times New Roman" w:cs="Times New Roman"/>
                <w:sz w:val="24"/>
                <w:szCs w:val="24"/>
              </w:rPr>
              <w:t>00 РСД.</w:t>
            </w:r>
          </w:p>
          <w:p w14:paraId="0EA01CAE"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w:t>
            </w:r>
            <w:r>
              <w:rPr>
                <w:rFonts w:ascii="Times New Roman" w:hAnsi="Times New Roman" w:cs="Times New Roman"/>
                <w:sz w:val="24"/>
                <w:szCs w:val="24"/>
                <w:lang w:val="sr-Cyrl-RS"/>
              </w:rPr>
              <w:t>0</w:t>
            </w:r>
            <w:r w:rsidRPr="006C342D">
              <w:rPr>
                <w:rFonts w:ascii="Times New Roman" w:hAnsi="Times New Roman" w:cs="Times New Roman"/>
                <w:sz w:val="24"/>
                <w:szCs w:val="24"/>
              </w:rPr>
              <w:t>.</w:t>
            </w:r>
            <w:r>
              <w:rPr>
                <w:rFonts w:ascii="Times New Roman" w:hAnsi="Times New Roman" w:cs="Times New Roman"/>
                <w:sz w:val="24"/>
                <w:szCs w:val="24"/>
                <w:lang w:val="sr-Cyrl-RS"/>
              </w:rPr>
              <w:t>8</w:t>
            </w:r>
            <w:r w:rsidRPr="006C342D">
              <w:rPr>
                <w:rFonts w:ascii="Times New Roman" w:hAnsi="Times New Roman" w:cs="Times New Roman"/>
                <w:sz w:val="24"/>
                <w:szCs w:val="24"/>
              </w:rPr>
              <w:t>00 РСД.</w:t>
            </w:r>
          </w:p>
        </w:tc>
      </w:tr>
      <w:tr w:rsidR="00922E86" w:rsidRPr="00BE19A1" w14:paraId="48FEFC4A" w14:textId="77777777" w:rsidTr="00CC510B">
        <w:trPr>
          <w:trHeight w:val="20"/>
        </w:trPr>
        <w:tc>
          <w:tcPr>
            <w:tcW w:w="5000" w:type="pct"/>
            <w:tcMar>
              <w:top w:w="100" w:type="dxa"/>
              <w:left w:w="100" w:type="dxa"/>
              <w:bottom w:w="100" w:type="dxa"/>
              <w:right w:w="100" w:type="dxa"/>
            </w:tcMar>
            <w:vAlign w:val="center"/>
            <w:hideMark/>
          </w:tcPr>
          <w:p w14:paraId="4CA74B42"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922E86" w:rsidRPr="00523AAF" w14:paraId="17B174BD" w14:textId="77777777" w:rsidTr="00CC510B">
        <w:trPr>
          <w:trHeight w:val="20"/>
        </w:trPr>
        <w:tc>
          <w:tcPr>
            <w:tcW w:w="5000" w:type="pct"/>
            <w:tcMar>
              <w:top w:w="100" w:type="dxa"/>
              <w:left w:w="100" w:type="dxa"/>
              <w:bottom w:w="100" w:type="dxa"/>
              <w:right w:w="100" w:type="dxa"/>
            </w:tcMar>
            <w:vAlign w:val="center"/>
          </w:tcPr>
          <w:p w14:paraId="79219080" w14:textId="77777777" w:rsidR="00922E86" w:rsidRPr="000E1595" w:rsidRDefault="00922E86" w:rsidP="00CC510B">
            <w:pPr>
              <w:spacing w:after="0" w:line="240" w:lineRule="auto"/>
              <w:rPr>
                <w:rFonts w:ascii="Times New Roman" w:eastAsia="Times New Roman" w:hAnsi="Times New Roman" w:cs="Times New Roman"/>
                <w:b/>
                <w:bCs/>
                <w:color w:val="000000"/>
                <w:sz w:val="24"/>
                <w:szCs w:val="24"/>
                <w:lang w:val="sr-Cyrl-RS"/>
              </w:rPr>
            </w:pPr>
            <w:r>
              <w:rPr>
                <w:rFonts w:ascii="Times New Roman" w:hAnsi="Times New Roman" w:cs="Times New Roman"/>
                <w:color w:val="000000"/>
                <w:sz w:val="24"/>
                <w:szCs w:val="24"/>
                <w:lang w:val="sr-Cyrl-RS"/>
              </w:rPr>
              <w:t>Није планирана провера знања.</w:t>
            </w:r>
          </w:p>
        </w:tc>
      </w:tr>
      <w:tr w:rsidR="00922E86" w:rsidRPr="00523AAF" w14:paraId="3C78A87C" w14:textId="77777777" w:rsidTr="00CC510B">
        <w:trPr>
          <w:trHeight w:val="20"/>
        </w:trPr>
        <w:tc>
          <w:tcPr>
            <w:tcW w:w="5000" w:type="pct"/>
            <w:tcMar>
              <w:top w:w="100" w:type="dxa"/>
              <w:left w:w="100" w:type="dxa"/>
              <w:bottom w:w="100" w:type="dxa"/>
              <w:right w:w="100" w:type="dxa"/>
            </w:tcMar>
            <w:vAlign w:val="center"/>
            <w:hideMark/>
          </w:tcPr>
          <w:p w14:paraId="0DD8426B" w14:textId="77777777" w:rsidR="00922E86" w:rsidRPr="00523AAF" w:rsidRDefault="00922E86" w:rsidP="00CC510B">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922E86" w:rsidRPr="00BE19A1" w14:paraId="07BFE7FC" w14:textId="77777777" w:rsidTr="00CC510B">
        <w:trPr>
          <w:trHeight w:val="20"/>
        </w:trPr>
        <w:tc>
          <w:tcPr>
            <w:tcW w:w="5000" w:type="pct"/>
            <w:tcMar>
              <w:top w:w="100" w:type="dxa"/>
              <w:left w:w="100" w:type="dxa"/>
              <w:bottom w:w="100" w:type="dxa"/>
              <w:right w:w="100" w:type="dxa"/>
            </w:tcMar>
            <w:vAlign w:val="center"/>
          </w:tcPr>
          <w:p w14:paraId="7BE47DED" w14:textId="77777777" w:rsidR="00922E86" w:rsidRPr="000E1595" w:rsidRDefault="00922E86" w:rsidP="00CC510B">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sz w:val="24"/>
                <w:szCs w:val="24"/>
                <w:lang w:val="sr-Cyrl-RS"/>
              </w:rPr>
              <w:t>Потврда о учешћу у програму.</w:t>
            </w:r>
          </w:p>
        </w:tc>
      </w:tr>
      <w:tr w:rsidR="00922E86" w:rsidRPr="00BE19A1" w14:paraId="15A35919" w14:textId="77777777" w:rsidTr="00CC510B">
        <w:trPr>
          <w:trHeight w:val="312"/>
        </w:trPr>
        <w:tc>
          <w:tcPr>
            <w:tcW w:w="5000" w:type="pct"/>
            <w:tcMar>
              <w:top w:w="100" w:type="dxa"/>
              <w:left w:w="100" w:type="dxa"/>
              <w:bottom w:w="100" w:type="dxa"/>
              <w:right w:w="100" w:type="dxa"/>
            </w:tcMar>
            <w:vAlign w:val="center"/>
          </w:tcPr>
          <w:p w14:paraId="68335DD3" w14:textId="77777777" w:rsidR="00922E86" w:rsidRPr="006C342D" w:rsidRDefault="00922E86" w:rsidP="00CC510B">
            <w:pPr>
              <w:spacing w:after="0" w:line="240" w:lineRule="auto"/>
              <w:rPr>
                <w:rFonts w:ascii="Times New Roman" w:hAnsi="Times New Roman" w:cs="Times New Roman"/>
                <w:b/>
                <w:sz w:val="24"/>
                <w:szCs w:val="24"/>
              </w:rPr>
            </w:pPr>
            <w:r w:rsidRPr="006C342D">
              <w:rPr>
                <w:rFonts w:ascii="Times New Roman" w:hAnsi="Times New Roman" w:cs="Times New Roman"/>
                <w:b/>
                <w:sz w:val="24"/>
                <w:szCs w:val="24"/>
              </w:rPr>
              <w:t>Начин прилагођавања програма специфичностима циљне групе</w:t>
            </w:r>
          </w:p>
        </w:tc>
      </w:tr>
      <w:tr w:rsidR="00922E86" w:rsidRPr="000E1595" w14:paraId="5E034A5C" w14:textId="77777777" w:rsidTr="00CC510B">
        <w:trPr>
          <w:trHeight w:val="20"/>
        </w:trPr>
        <w:tc>
          <w:tcPr>
            <w:tcW w:w="5000" w:type="pct"/>
            <w:tcMar>
              <w:top w:w="100" w:type="dxa"/>
              <w:left w:w="100" w:type="dxa"/>
              <w:bottom w:w="100" w:type="dxa"/>
              <w:right w:w="100" w:type="dxa"/>
            </w:tcMar>
            <w:vAlign w:val="center"/>
          </w:tcPr>
          <w:p w14:paraId="369DC7B5" w14:textId="77777777" w:rsidR="00922E86" w:rsidRPr="000E1595" w:rsidRDefault="00922E86" w:rsidP="00CC510B">
            <w:pPr>
              <w:jc w:val="both"/>
              <w:rPr>
                <w:rFonts w:ascii="Times New Roman" w:hAnsi="Times New Roman" w:cs="Times New Roman"/>
                <w:sz w:val="24"/>
                <w:szCs w:val="24"/>
              </w:rPr>
            </w:pPr>
            <w:r w:rsidRPr="000E1595">
              <w:rPr>
                <w:rFonts w:ascii="Times New Roman" w:hAnsi="Times New Roman" w:cs="Times New Roman"/>
                <w:sz w:val="24"/>
                <w:szCs w:val="24"/>
              </w:rPr>
              <w:t>Институти и решења Закона о инспекцијском надзору биће прилагођени пословима инспекцијског надзора јединица локалне самоуправе – изворним и повереним пословима. На изворне послове се овај закон сходно примењује, па ће институти и решења сагласно томе бити обрађени и представљени.</w:t>
            </w:r>
          </w:p>
        </w:tc>
      </w:tr>
      <w:tr w:rsidR="00922E86" w:rsidRPr="00B63144" w14:paraId="609F79CC" w14:textId="77777777" w:rsidTr="00CC510B">
        <w:trPr>
          <w:trHeight w:val="20"/>
        </w:trPr>
        <w:tc>
          <w:tcPr>
            <w:tcW w:w="5000" w:type="pct"/>
            <w:tcMar>
              <w:top w:w="100" w:type="dxa"/>
              <w:left w:w="100" w:type="dxa"/>
              <w:bottom w:w="100" w:type="dxa"/>
              <w:right w:w="100" w:type="dxa"/>
            </w:tcMar>
            <w:vAlign w:val="center"/>
          </w:tcPr>
          <w:p w14:paraId="3F48A2EF"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Област стручног усавршавања</w:t>
            </w:r>
          </w:p>
        </w:tc>
      </w:tr>
      <w:tr w:rsidR="00922E86" w:rsidRPr="00B63144" w14:paraId="4EF93E34" w14:textId="77777777" w:rsidTr="00CC510B">
        <w:trPr>
          <w:trHeight w:val="276"/>
        </w:trPr>
        <w:tc>
          <w:tcPr>
            <w:tcW w:w="5000" w:type="pct"/>
            <w:tcMar>
              <w:top w:w="100" w:type="dxa"/>
              <w:left w:w="100" w:type="dxa"/>
              <w:bottom w:w="100" w:type="dxa"/>
              <w:right w:w="100" w:type="dxa"/>
            </w:tcMar>
          </w:tcPr>
          <w:p w14:paraId="6110722E" w14:textId="77777777" w:rsidR="00922E86" w:rsidRPr="00B63144" w:rsidRDefault="00922E86" w:rsidP="00CC510B">
            <w:pPr>
              <w:spacing w:after="0" w:line="240" w:lineRule="auto"/>
              <w:rPr>
                <w:rFonts w:ascii="Times New Roman" w:hAnsi="Times New Roman" w:cs="Times New Roman"/>
                <w:lang w:val="sr-Cyrl-RS"/>
              </w:rPr>
            </w:pPr>
            <w:r w:rsidRPr="00B63144">
              <w:rPr>
                <w:rFonts w:ascii="Times New Roman" w:hAnsi="Times New Roman" w:cs="Times New Roman"/>
                <w:sz w:val="24"/>
                <w:szCs w:val="24"/>
                <w:lang w:val="sr-Cyrl-RS"/>
              </w:rPr>
              <w:t>Инспекцијски надзор</w:t>
            </w:r>
          </w:p>
        </w:tc>
      </w:tr>
      <w:tr w:rsidR="00922E86" w:rsidRPr="00B63144" w14:paraId="4A1606FB"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4AD43585"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Назив програма обуке</w:t>
            </w:r>
          </w:p>
        </w:tc>
      </w:tr>
      <w:tr w:rsidR="00922E86" w:rsidRPr="00B63144" w14:paraId="64C24673"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16B8F4" w14:textId="77777777" w:rsidR="00922E86" w:rsidRPr="00B63144" w:rsidRDefault="00922E86" w:rsidP="00CC510B">
            <w:pPr>
              <w:pStyle w:val="Heading2"/>
            </w:pPr>
            <w:bookmarkStart w:id="381" w:name="_Toc20234805"/>
            <w:bookmarkStart w:id="382" w:name="_Toc20235073"/>
            <w:r>
              <w:t xml:space="preserve">БУЏЕТСКА </w:t>
            </w:r>
            <w:r w:rsidRPr="00B63144">
              <w:t>ИНСПЕКЦИЈА</w:t>
            </w:r>
            <w:bookmarkEnd w:id="381"/>
            <w:bookmarkEnd w:id="382"/>
          </w:p>
        </w:tc>
      </w:tr>
      <w:tr w:rsidR="00922E86" w:rsidRPr="00B63144" w14:paraId="32C87AA8"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0C15938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Шифра програма</w:t>
            </w:r>
          </w:p>
        </w:tc>
      </w:tr>
      <w:tr w:rsidR="00922E86" w:rsidRPr="00B63144" w14:paraId="7FD8A8AB" w14:textId="77777777" w:rsidTr="00CC510B">
        <w:trPr>
          <w:trHeight w:val="20"/>
        </w:trPr>
        <w:tc>
          <w:tcPr>
            <w:tcW w:w="5000" w:type="pct"/>
            <w:tcMar>
              <w:top w:w="100" w:type="dxa"/>
              <w:left w:w="100" w:type="dxa"/>
              <w:bottom w:w="100" w:type="dxa"/>
              <w:right w:w="100" w:type="dxa"/>
            </w:tcMar>
            <w:vAlign w:val="center"/>
          </w:tcPr>
          <w:p w14:paraId="50163AC0" w14:textId="77777777" w:rsidR="00922E86" w:rsidRPr="00B63144" w:rsidRDefault="00922E86" w:rsidP="00CC510B">
            <w:pPr>
              <w:spacing w:after="0" w:line="240" w:lineRule="auto"/>
              <w:rPr>
                <w:rFonts w:ascii="Times New Roman" w:eastAsia="Times New Roman" w:hAnsi="Times New Roman" w:cs="Times New Roman"/>
                <w:bCs/>
                <w:color w:val="000000"/>
                <w:sz w:val="24"/>
                <w:szCs w:val="24"/>
                <w:lang w:val="sr-Cyrl-RS"/>
              </w:rPr>
            </w:pPr>
            <w:r w:rsidRPr="002F62E9">
              <w:rPr>
                <w:rFonts w:ascii="Times New Roman" w:eastAsia="Times New Roman" w:hAnsi="Times New Roman" w:cs="Times New Roman"/>
                <w:bCs/>
                <w:color w:val="000000"/>
                <w:sz w:val="24"/>
                <w:szCs w:val="24"/>
                <w:lang w:val="sr-Cyrl-RS"/>
              </w:rPr>
              <w:t>2020-07-1604</w:t>
            </w:r>
          </w:p>
        </w:tc>
      </w:tr>
      <w:tr w:rsidR="00922E86" w:rsidRPr="00B63144" w14:paraId="62023E84" w14:textId="77777777" w:rsidTr="00CC510B">
        <w:trPr>
          <w:trHeight w:val="20"/>
        </w:trPr>
        <w:tc>
          <w:tcPr>
            <w:tcW w:w="5000" w:type="pct"/>
            <w:tcMar>
              <w:top w:w="100" w:type="dxa"/>
              <w:left w:w="100" w:type="dxa"/>
              <w:bottom w:w="100" w:type="dxa"/>
              <w:right w:w="100" w:type="dxa"/>
            </w:tcMar>
            <w:vAlign w:val="center"/>
            <w:hideMark/>
          </w:tcPr>
          <w:p w14:paraId="35CBAEEB" w14:textId="77777777" w:rsidR="00922E86" w:rsidRPr="00B63144" w:rsidRDefault="00922E86" w:rsidP="00CC510B">
            <w:pPr>
              <w:spacing w:after="0" w:line="240" w:lineRule="auto"/>
              <w:jc w:val="both"/>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Сврха програма</w:t>
            </w:r>
          </w:p>
        </w:tc>
      </w:tr>
      <w:tr w:rsidR="00922E86" w:rsidRPr="00B63144" w14:paraId="2F9358F5" w14:textId="77777777" w:rsidTr="00CC510B">
        <w:trPr>
          <w:trHeight w:val="20"/>
        </w:trPr>
        <w:tc>
          <w:tcPr>
            <w:tcW w:w="5000" w:type="pct"/>
            <w:tcMar>
              <w:top w:w="100" w:type="dxa"/>
              <w:left w:w="100" w:type="dxa"/>
              <w:bottom w:w="100" w:type="dxa"/>
              <w:right w:w="100" w:type="dxa"/>
            </w:tcMar>
            <w:vAlign w:val="center"/>
          </w:tcPr>
          <w:p w14:paraId="0B25434B"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Правилна и уједначена примена института и законских решења Закона о инспекцијском надзору и Закона о општем управном поступку.</w:t>
            </w:r>
          </w:p>
        </w:tc>
      </w:tr>
      <w:tr w:rsidR="00922E86" w:rsidRPr="00B63144" w14:paraId="1FB594FC" w14:textId="77777777" w:rsidTr="00CC510B">
        <w:trPr>
          <w:trHeight w:val="20"/>
        </w:trPr>
        <w:tc>
          <w:tcPr>
            <w:tcW w:w="5000" w:type="pct"/>
            <w:tcMar>
              <w:top w:w="100" w:type="dxa"/>
              <w:left w:w="100" w:type="dxa"/>
              <w:bottom w:w="100" w:type="dxa"/>
              <w:right w:w="100" w:type="dxa"/>
            </w:tcMar>
            <w:vAlign w:val="center"/>
            <w:hideMark/>
          </w:tcPr>
          <w:p w14:paraId="42C87822"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w:t>
            </w:r>
            <w:r w:rsidRPr="00B63144">
              <w:rPr>
                <w:rFonts w:ascii="Times New Roman" w:eastAsia="Times New Roman" w:hAnsi="Times New Roman" w:cs="Times New Roman"/>
                <w:b/>
                <w:bCs/>
                <w:color w:val="000000"/>
                <w:sz w:val="24"/>
                <w:szCs w:val="24"/>
                <w:lang w:val="sr-Cyrl-RS"/>
              </w:rPr>
              <w:t xml:space="preserve"> </w:t>
            </w:r>
            <w:r w:rsidRPr="00B63144">
              <w:rPr>
                <w:rFonts w:ascii="Times New Roman" w:eastAsia="Times New Roman" w:hAnsi="Times New Roman" w:cs="Times New Roman"/>
                <w:b/>
                <w:bCs/>
                <w:color w:val="000000"/>
                <w:sz w:val="24"/>
                <w:szCs w:val="24"/>
              </w:rPr>
              <w:t>програма</w:t>
            </w:r>
          </w:p>
        </w:tc>
      </w:tr>
      <w:tr w:rsidR="00922E86" w:rsidRPr="00B63144" w14:paraId="598ECA9A" w14:textId="77777777" w:rsidTr="00CC510B">
        <w:trPr>
          <w:trHeight w:val="20"/>
        </w:trPr>
        <w:tc>
          <w:tcPr>
            <w:tcW w:w="5000" w:type="pct"/>
            <w:tcMar>
              <w:top w:w="100" w:type="dxa"/>
              <w:left w:w="100" w:type="dxa"/>
              <w:bottom w:w="100" w:type="dxa"/>
              <w:right w:w="100" w:type="dxa"/>
            </w:tcMar>
            <w:vAlign w:val="center"/>
          </w:tcPr>
          <w:p w14:paraId="142138DA"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Унапређење знања и стручности буџетских инспектора о примени института и законских решења уведених Законом о инспекцијском надзору и Законом о општем управном поступку.</w:t>
            </w:r>
          </w:p>
        </w:tc>
      </w:tr>
      <w:tr w:rsidR="00922E86" w:rsidRPr="00B63144" w14:paraId="3F3CFCD6" w14:textId="77777777" w:rsidTr="00CC510B">
        <w:trPr>
          <w:trHeight w:val="20"/>
        </w:trPr>
        <w:tc>
          <w:tcPr>
            <w:tcW w:w="5000" w:type="pct"/>
            <w:tcMar>
              <w:top w:w="100" w:type="dxa"/>
              <w:left w:w="100" w:type="dxa"/>
              <w:bottom w:w="100" w:type="dxa"/>
              <w:right w:w="100" w:type="dxa"/>
            </w:tcMar>
            <w:vAlign w:val="center"/>
            <w:hideMark/>
          </w:tcPr>
          <w:p w14:paraId="55FF53C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63144" w14:paraId="27103C9B" w14:textId="77777777" w:rsidTr="00CC510B">
        <w:trPr>
          <w:trHeight w:val="20"/>
        </w:trPr>
        <w:tc>
          <w:tcPr>
            <w:tcW w:w="5000" w:type="pct"/>
            <w:tcMar>
              <w:top w:w="100" w:type="dxa"/>
              <w:left w:w="100" w:type="dxa"/>
              <w:bottom w:w="100" w:type="dxa"/>
              <w:right w:w="100" w:type="dxa"/>
            </w:tcMar>
          </w:tcPr>
          <w:p w14:paraId="21BC82E6"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 завршетку тренинга, полазник:</w:t>
            </w:r>
          </w:p>
          <w:p w14:paraId="57F66D45"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 xml:space="preserve">Разуме поступак инспекцијског надзора; </w:t>
            </w:r>
          </w:p>
          <w:p w14:paraId="23CAE75B"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Разликује механизме координације и сарадње у инспекцијском надзору;</w:t>
            </w:r>
          </w:p>
          <w:p w14:paraId="3A1A4821"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Познаје значај превентивног деловања инспекцијског надзора ради остваривања циља инспекцијског надзора;</w:t>
            </w:r>
          </w:p>
          <w:p w14:paraId="1D4DEB10"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Примењује поступак за процену ризика и управљање ризицима;</w:t>
            </w:r>
          </w:p>
          <w:p w14:paraId="513F8CD1"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Учествује у изради и примени плана инспекцијског надзора;</w:t>
            </w:r>
          </w:p>
          <w:p w14:paraId="0E0A1D1F" w14:textId="77777777" w:rsidR="00922E86"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Правилно примењује Закон о инспекцијском надзору и материјалне прописе из области буџетске инспекције</w:t>
            </w:r>
            <w:r>
              <w:rPr>
                <w:rFonts w:ascii="Times New Roman" w:eastAsia="Times New Roman" w:hAnsi="Times New Roman" w:cs="Times New Roman"/>
                <w:color w:val="000000"/>
                <w:sz w:val="24"/>
                <w:szCs w:val="24"/>
                <w:lang w:val="sr-Cyrl-RS"/>
              </w:rPr>
              <w:t>;</w:t>
            </w:r>
          </w:p>
          <w:p w14:paraId="350BF705" w14:textId="77777777" w:rsidR="00922E86" w:rsidRPr="00B63144" w:rsidRDefault="00922E86" w:rsidP="00327019">
            <w:pPr>
              <w:pStyle w:val="ListParagraph"/>
              <w:numPr>
                <w:ilvl w:val="0"/>
                <w:numId w:val="103"/>
              </w:num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 xml:space="preserve">Познаје основе система </w:t>
            </w:r>
            <w:r>
              <w:rPr>
                <w:rFonts w:ascii="Times New Roman" w:eastAsia="Times New Roman" w:hAnsi="Times New Roman" w:cs="Times New Roman"/>
                <w:color w:val="000000"/>
                <w:sz w:val="24"/>
                <w:szCs w:val="24"/>
                <w:lang w:val="sr-Cyrl-RS"/>
              </w:rPr>
              <w:t>„</w:t>
            </w:r>
            <w:r w:rsidRPr="00B63144">
              <w:rPr>
                <w:rFonts w:ascii="Times New Roman" w:eastAsia="Times New Roman" w:hAnsi="Times New Roman" w:cs="Times New Roman"/>
                <w:color w:val="000000"/>
                <w:sz w:val="24"/>
                <w:szCs w:val="24"/>
              </w:rPr>
              <w:t>е-Инспектор</w:t>
            </w:r>
            <w:r>
              <w:rPr>
                <w:rFonts w:ascii="Times New Roman" w:eastAsia="Times New Roman" w:hAnsi="Times New Roman" w:cs="Times New Roman"/>
                <w:color w:val="000000"/>
                <w:sz w:val="24"/>
                <w:szCs w:val="24"/>
                <w:lang w:val="sr-Cyrl-RS"/>
              </w:rPr>
              <w:t>“.</w:t>
            </w:r>
          </w:p>
        </w:tc>
      </w:tr>
      <w:tr w:rsidR="00922E86" w:rsidRPr="00B63144" w14:paraId="3B3445E1" w14:textId="77777777" w:rsidTr="00CC510B">
        <w:trPr>
          <w:trHeight w:val="20"/>
        </w:trPr>
        <w:tc>
          <w:tcPr>
            <w:tcW w:w="5000" w:type="pct"/>
            <w:tcMar>
              <w:top w:w="100" w:type="dxa"/>
              <w:left w:w="100" w:type="dxa"/>
              <w:bottom w:w="100" w:type="dxa"/>
              <w:right w:w="100" w:type="dxa"/>
            </w:tcMar>
            <w:vAlign w:val="center"/>
            <w:hideMark/>
          </w:tcPr>
          <w:p w14:paraId="34F1CC38"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Опис програма и тематских целина</w:t>
            </w:r>
          </w:p>
        </w:tc>
      </w:tr>
      <w:tr w:rsidR="00922E86" w:rsidRPr="00B63144" w14:paraId="20FC086C" w14:textId="77777777" w:rsidTr="00CC510B">
        <w:trPr>
          <w:trHeight w:val="20"/>
        </w:trPr>
        <w:tc>
          <w:tcPr>
            <w:tcW w:w="5000" w:type="pct"/>
            <w:tcMar>
              <w:top w:w="100" w:type="dxa"/>
              <w:left w:w="100" w:type="dxa"/>
              <w:bottom w:w="100" w:type="dxa"/>
              <w:right w:w="100" w:type="dxa"/>
            </w:tcMar>
            <w:vAlign w:val="center"/>
          </w:tcPr>
          <w:p w14:paraId="5F6991CB"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Инспекцијски надзор – појам и карактеристике;</w:t>
            </w:r>
          </w:p>
          <w:p w14:paraId="700AF667"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Координација и сарадња у инспекцијском надзору;</w:t>
            </w:r>
          </w:p>
          <w:p w14:paraId="6F9BCF91"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Превентивно деловање;</w:t>
            </w:r>
          </w:p>
          <w:p w14:paraId="4776DB25"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Процене ризика и управљање ризицима;</w:t>
            </w:r>
          </w:p>
          <w:p w14:paraId="35C202D1"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Садржина плана и методологија планирања инспекцијског надзора;</w:t>
            </w:r>
          </w:p>
          <w:p w14:paraId="6EF2E6BD"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Специфичности у примени Закона о инспекцијском надзору у области буџетске инспекције</w:t>
            </w:r>
            <w:r>
              <w:rPr>
                <w:rFonts w:ascii="Times New Roman" w:hAnsi="Times New Roman" w:cs="Times New Roman"/>
                <w:sz w:val="24"/>
                <w:szCs w:val="24"/>
                <w:lang w:val="sr-Cyrl-CS"/>
              </w:rPr>
              <w:t>;</w:t>
            </w:r>
          </w:p>
          <w:p w14:paraId="778AC031" w14:textId="77777777" w:rsidR="00922E86" w:rsidRPr="00B63144"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B63144">
              <w:rPr>
                <w:rFonts w:ascii="Times New Roman" w:hAnsi="Times New Roman" w:cs="Times New Roman"/>
                <w:sz w:val="24"/>
                <w:szCs w:val="24"/>
                <w:lang w:val="sr-Cyrl-CS"/>
              </w:rPr>
              <w:t xml:space="preserve">Основе система </w:t>
            </w:r>
            <w:r>
              <w:rPr>
                <w:rFonts w:ascii="Times New Roman" w:hAnsi="Times New Roman" w:cs="Times New Roman"/>
                <w:sz w:val="24"/>
                <w:szCs w:val="24"/>
                <w:lang w:val="sr-Cyrl-CS"/>
              </w:rPr>
              <w:t>„</w:t>
            </w:r>
            <w:r w:rsidRPr="00B63144">
              <w:rPr>
                <w:rFonts w:ascii="Times New Roman" w:hAnsi="Times New Roman" w:cs="Times New Roman"/>
                <w:sz w:val="24"/>
                <w:szCs w:val="24"/>
                <w:lang w:val="sr-Cyrl-CS"/>
              </w:rPr>
              <w:t>е-Инспектор</w:t>
            </w:r>
            <w:r>
              <w:rPr>
                <w:rFonts w:ascii="Times New Roman" w:hAnsi="Times New Roman" w:cs="Times New Roman"/>
                <w:sz w:val="24"/>
                <w:szCs w:val="24"/>
                <w:lang w:val="sr-Cyrl-CS"/>
              </w:rPr>
              <w:t>“</w:t>
            </w:r>
            <w:r w:rsidRPr="00B63144">
              <w:rPr>
                <w:rFonts w:ascii="Times New Roman" w:hAnsi="Times New Roman" w:cs="Times New Roman"/>
                <w:sz w:val="24"/>
                <w:szCs w:val="24"/>
                <w:lang w:val="sr-Cyrl-CS"/>
              </w:rPr>
              <w:t xml:space="preserve"> - функције, могућности и коришћење.</w:t>
            </w:r>
          </w:p>
        </w:tc>
      </w:tr>
      <w:tr w:rsidR="00922E86" w:rsidRPr="00B63144" w14:paraId="2E07F946" w14:textId="77777777" w:rsidTr="00CC510B">
        <w:trPr>
          <w:trHeight w:val="20"/>
        </w:trPr>
        <w:tc>
          <w:tcPr>
            <w:tcW w:w="5000" w:type="pct"/>
            <w:tcMar>
              <w:top w:w="100" w:type="dxa"/>
              <w:left w:w="100" w:type="dxa"/>
              <w:bottom w:w="100" w:type="dxa"/>
              <w:right w:w="100" w:type="dxa"/>
            </w:tcMar>
            <w:vAlign w:val="center"/>
            <w:hideMark/>
          </w:tcPr>
          <w:p w14:paraId="7FDBCB02"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63144" w14:paraId="2A24388C" w14:textId="77777777" w:rsidTr="00CC510B">
        <w:trPr>
          <w:trHeight w:val="20"/>
        </w:trPr>
        <w:tc>
          <w:tcPr>
            <w:tcW w:w="5000" w:type="pct"/>
            <w:tcMar>
              <w:top w:w="100" w:type="dxa"/>
              <w:left w:w="100" w:type="dxa"/>
              <w:bottom w:w="100" w:type="dxa"/>
              <w:right w:w="100" w:type="dxa"/>
            </w:tcMar>
            <w:vAlign w:val="center"/>
          </w:tcPr>
          <w:p w14:paraId="02F2BB7D" w14:textId="77777777" w:rsidR="00922E86" w:rsidRPr="00B63144" w:rsidRDefault="00922E86" w:rsidP="00CC510B">
            <w:pPr>
              <w:spacing w:after="0" w:line="240" w:lineRule="auto"/>
              <w:jc w:val="both"/>
              <w:rPr>
                <w:rFonts w:ascii="Times New Roman" w:eastAsia="Times New Roman" w:hAnsi="Times New Roman" w:cs="Times New Roman"/>
                <w:sz w:val="24"/>
                <w:szCs w:val="24"/>
              </w:rPr>
            </w:pPr>
            <w:r w:rsidRPr="00B63144">
              <w:rPr>
                <w:rFonts w:ascii="Times New Roman" w:eastAsia="Times New Roman" w:hAnsi="Times New Roman" w:cs="Times New Roman"/>
                <w:color w:val="000000"/>
                <w:sz w:val="24"/>
                <w:szCs w:val="24"/>
              </w:rPr>
              <w:t xml:space="preserve">Организациони облик: </w:t>
            </w:r>
            <w:r w:rsidRPr="00B63144">
              <w:rPr>
                <w:rFonts w:ascii="Times New Roman" w:eastAsia="Times New Roman" w:hAnsi="Times New Roman" w:cs="Times New Roman"/>
                <w:color w:val="000000"/>
                <w:sz w:val="24"/>
                <w:szCs w:val="24"/>
                <w:lang w:val="sr-Cyrl-RS"/>
              </w:rPr>
              <w:t>тренинг</w:t>
            </w:r>
            <w:r w:rsidRPr="00B63144">
              <w:rPr>
                <w:rFonts w:ascii="Times New Roman" w:eastAsia="Times New Roman" w:hAnsi="Times New Roman" w:cs="Times New Roman"/>
                <w:color w:val="000000"/>
                <w:sz w:val="24"/>
                <w:szCs w:val="24"/>
              </w:rPr>
              <w:t>.</w:t>
            </w:r>
          </w:p>
          <w:p w14:paraId="350F61B5"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rPr>
              <w:t>Методе и технике: предавање, панел дискусија, радионица и студија случаја.</w:t>
            </w:r>
          </w:p>
        </w:tc>
      </w:tr>
      <w:tr w:rsidR="00922E86" w:rsidRPr="00B63144" w14:paraId="1292DBAD" w14:textId="77777777" w:rsidTr="00CC510B">
        <w:trPr>
          <w:trHeight w:val="20"/>
        </w:trPr>
        <w:tc>
          <w:tcPr>
            <w:tcW w:w="5000" w:type="pct"/>
            <w:tcMar>
              <w:top w:w="100" w:type="dxa"/>
              <w:left w:w="100" w:type="dxa"/>
              <w:bottom w:w="100" w:type="dxa"/>
              <w:right w:w="100" w:type="dxa"/>
            </w:tcMar>
            <w:vAlign w:val="center"/>
            <w:hideMark/>
          </w:tcPr>
          <w:p w14:paraId="4A9A0A88"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Трајање програма</w:t>
            </w:r>
          </w:p>
        </w:tc>
      </w:tr>
      <w:tr w:rsidR="00922E86" w:rsidRPr="00B63144" w14:paraId="19B616A3" w14:textId="77777777" w:rsidTr="00CC510B">
        <w:trPr>
          <w:trHeight w:val="20"/>
        </w:trPr>
        <w:tc>
          <w:tcPr>
            <w:tcW w:w="5000" w:type="pct"/>
            <w:tcMar>
              <w:top w:w="100" w:type="dxa"/>
              <w:left w:w="100" w:type="dxa"/>
              <w:bottom w:w="100" w:type="dxa"/>
              <w:right w:w="100" w:type="dxa"/>
            </w:tcMar>
            <w:vAlign w:val="center"/>
          </w:tcPr>
          <w:p w14:paraId="27022E47"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lang w:val="sr-Cyrl-RS"/>
              </w:rPr>
              <w:t>Један</w:t>
            </w:r>
            <w:r w:rsidRPr="00B63144">
              <w:rPr>
                <w:rFonts w:ascii="Times New Roman" w:eastAsia="Times New Roman" w:hAnsi="Times New Roman" w:cs="Times New Roman"/>
                <w:color w:val="000000"/>
                <w:sz w:val="24"/>
                <w:szCs w:val="24"/>
              </w:rPr>
              <w:t xml:space="preserve"> дан (</w:t>
            </w:r>
            <w:r w:rsidRPr="00B63144">
              <w:rPr>
                <w:rFonts w:ascii="Times New Roman" w:eastAsia="Times New Roman" w:hAnsi="Times New Roman" w:cs="Times New Roman"/>
                <w:color w:val="000000"/>
                <w:sz w:val="24"/>
                <w:szCs w:val="24"/>
                <w:lang w:val="sr-Cyrl-RS"/>
              </w:rPr>
              <w:t>6</w:t>
            </w:r>
            <w:r w:rsidRPr="00B63144">
              <w:rPr>
                <w:rFonts w:ascii="Times New Roman" w:eastAsia="Times New Roman" w:hAnsi="Times New Roman" w:cs="Times New Roman"/>
                <w:color w:val="000000"/>
                <w:sz w:val="24"/>
                <w:szCs w:val="24"/>
              </w:rPr>
              <w:t xml:space="preserve"> сати).</w:t>
            </w:r>
          </w:p>
        </w:tc>
      </w:tr>
      <w:tr w:rsidR="00922E86" w:rsidRPr="00B63144" w14:paraId="056D9D63" w14:textId="77777777" w:rsidTr="00CC510B">
        <w:trPr>
          <w:trHeight w:val="20"/>
        </w:trPr>
        <w:tc>
          <w:tcPr>
            <w:tcW w:w="5000" w:type="pct"/>
            <w:tcMar>
              <w:top w:w="100" w:type="dxa"/>
              <w:left w:w="100" w:type="dxa"/>
              <w:bottom w:w="100" w:type="dxa"/>
              <w:right w:w="100" w:type="dxa"/>
            </w:tcMar>
            <w:vAlign w:val="center"/>
            <w:hideMark/>
          </w:tcPr>
          <w:p w14:paraId="798F3192"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Време потребно за припрему програма</w:t>
            </w:r>
          </w:p>
        </w:tc>
      </w:tr>
      <w:tr w:rsidR="00922E86" w:rsidRPr="00B63144" w14:paraId="5CFACFE5" w14:textId="77777777" w:rsidTr="00CC510B">
        <w:trPr>
          <w:trHeight w:val="20"/>
        </w:trPr>
        <w:tc>
          <w:tcPr>
            <w:tcW w:w="5000" w:type="pct"/>
            <w:tcMar>
              <w:top w:w="100" w:type="dxa"/>
              <w:left w:w="100" w:type="dxa"/>
              <w:bottom w:w="100" w:type="dxa"/>
              <w:right w:w="100" w:type="dxa"/>
            </w:tcMar>
            <w:vAlign w:val="center"/>
          </w:tcPr>
          <w:p w14:paraId="593B8F71" w14:textId="77777777" w:rsidR="00922E86" w:rsidRPr="00B63144" w:rsidRDefault="00922E86" w:rsidP="00CC510B">
            <w:pPr>
              <w:spacing w:after="0" w:line="240" w:lineRule="auto"/>
              <w:jc w:val="both"/>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B63144">
              <w:rPr>
                <w:rFonts w:ascii="Times New Roman" w:eastAsia="Times New Roman" w:hAnsi="Times New Roman" w:cs="Times New Roman"/>
                <w:color w:val="000000" w:themeColor="text1"/>
                <w:sz w:val="24"/>
                <w:szCs w:val="24"/>
                <w:lang w:val="sr-Cyrl-RS"/>
              </w:rPr>
              <w:t>3</w:t>
            </w:r>
            <w:r w:rsidRPr="00B63144">
              <w:rPr>
                <w:rFonts w:ascii="Times New Roman" w:eastAsia="Times New Roman" w:hAnsi="Times New Roman" w:cs="Times New Roman"/>
                <w:color w:val="000000" w:themeColor="text1"/>
                <w:sz w:val="24"/>
                <w:szCs w:val="24"/>
              </w:rPr>
              <w:t xml:space="preserve"> сат</w:t>
            </w:r>
            <w:r w:rsidRPr="00B63144">
              <w:rPr>
                <w:rFonts w:ascii="Times New Roman" w:eastAsia="Times New Roman" w:hAnsi="Times New Roman" w:cs="Times New Roman"/>
                <w:color w:val="000000" w:themeColor="text1"/>
                <w:sz w:val="24"/>
                <w:szCs w:val="24"/>
                <w:lang w:val="sr-Cyrl-RS"/>
              </w:rPr>
              <w:t>а</w:t>
            </w:r>
            <w:r w:rsidRPr="00B63144">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63144" w14:paraId="19F5D7B3" w14:textId="77777777" w:rsidTr="00CC510B">
        <w:trPr>
          <w:trHeight w:val="20"/>
        </w:trPr>
        <w:tc>
          <w:tcPr>
            <w:tcW w:w="5000" w:type="pct"/>
            <w:tcMar>
              <w:top w:w="100" w:type="dxa"/>
              <w:left w:w="100" w:type="dxa"/>
              <w:bottom w:w="100" w:type="dxa"/>
              <w:right w:w="100" w:type="dxa"/>
            </w:tcMar>
            <w:vAlign w:val="center"/>
            <w:hideMark/>
          </w:tcPr>
          <w:p w14:paraId="1D0668F9"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Циљна група којој је програм намењен</w:t>
            </w:r>
          </w:p>
        </w:tc>
      </w:tr>
      <w:tr w:rsidR="00922E86" w:rsidRPr="00B63144" w14:paraId="22E10F5D" w14:textId="77777777" w:rsidTr="00CC510B">
        <w:trPr>
          <w:trHeight w:val="178"/>
        </w:trPr>
        <w:tc>
          <w:tcPr>
            <w:tcW w:w="5000" w:type="pct"/>
            <w:tcMar>
              <w:top w:w="100" w:type="dxa"/>
              <w:left w:w="100" w:type="dxa"/>
              <w:bottom w:w="100" w:type="dxa"/>
              <w:right w:w="100" w:type="dxa"/>
            </w:tcMar>
            <w:vAlign w:val="center"/>
          </w:tcPr>
          <w:p w14:paraId="0760AD32"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Буџетски инспектори јединице локалне самоуправе, руководиоци инспекције.</w:t>
            </w:r>
          </w:p>
        </w:tc>
      </w:tr>
      <w:tr w:rsidR="00922E86" w:rsidRPr="00B63144" w14:paraId="25110AC1" w14:textId="77777777" w:rsidTr="00CC510B">
        <w:trPr>
          <w:trHeight w:val="467"/>
        </w:trPr>
        <w:tc>
          <w:tcPr>
            <w:tcW w:w="5000" w:type="pct"/>
            <w:tcMar>
              <w:top w:w="100" w:type="dxa"/>
              <w:left w:w="100" w:type="dxa"/>
              <w:bottom w:w="100" w:type="dxa"/>
              <w:right w:w="100" w:type="dxa"/>
            </w:tcMar>
            <w:vAlign w:val="center"/>
            <w:hideMark/>
          </w:tcPr>
          <w:p w14:paraId="2F171F1B" w14:textId="77777777" w:rsidR="00922E86" w:rsidRPr="00B63144" w:rsidRDefault="00922E86" w:rsidP="00CC510B">
            <w:pPr>
              <w:spacing w:after="0" w:line="240" w:lineRule="auto"/>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922E86" w:rsidRPr="00B63144" w14:paraId="4D6AFAD6" w14:textId="77777777" w:rsidTr="00CC510B">
        <w:trPr>
          <w:trHeight w:val="20"/>
        </w:trPr>
        <w:tc>
          <w:tcPr>
            <w:tcW w:w="5000" w:type="pct"/>
            <w:tcMar>
              <w:top w:w="100" w:type="dxa"/>
              <w:left w:w="100" w:type="dxa"/>
              <w:bottom w:w="100" w:type="dxa"/>
              <w:right w:w="100" w:type="dxa"/>
            </w:tcMar>
            <w:vAlign w:val="center"/>
          </w:tcPr>
          <w:p w14:paraId="19D64D95"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eastAsia="Times New Roman" w:hAnsi="Times New Roman" w:cs="Times New Roman"/>
                <w:color w:val="000000"/>
                <w:sz w:val="24"/>
                <w:szCs w:val="24"/>
              </w:rPr>
              <w:t xml:space="preserve">Од </w:t>
            </w:r>
            <w:r w:rsidRPr="00B63144">
              <w:rPr>
                <w:rFonts w:ascii="Times New Roman" w:eastAsia="Times New Roman" w:hAnsi="Times New Roman" w:cs="Times New Roman"/>
                <w:color w:val="000000"/>
                <w:sz w:val="24"/>
                <w:szCs w:val="24"/>
                <w:lang w:val="sr-Cyrl-RS"/>
              </w:rPr>
              <w:t>12</w:t>
            </w:r>
            <w:r w:rsidRPr="00B63144">
              <w:rPr>
                <w:rFonts w:ascii="Times New Roman" w:eastAsia="Times New Roman" w:hAnsi="Times New Roman" w:cs="Times New Roman"/>
                <w:color w:val="000000"/>
                <w:sz w:val="24"/>
                <w:szCs w:val="24"/>
              </w:rPr>
              <w:t xml:space="preserve"> до </w:t>
            </w:r>
            <w:r w:rsidRPr="00B63144">
              <w:rPr>
                <w:rFonts w:ascii="Times New Roman" w:eastAsia="Times New Roman" w:hAnsi="Times New Roman" w:cs="Times New Roman"/>
                <w:color w:val="000000"/>
                <w:sz w:val="24"/>
                <w:szCs w:val="24"/>
                <w:lang w:val="sr-Cyrl-RS"/>
              </w:rPr>
              <w:t>20</w:t>
            </w:r>
            <w:r w:rsidRPr="00B63144">
              <w:rPr>
                <w:rFonts w:ascii="Times New Roman" w:eastAsia="Times New Roman" w:hAnsi="Times New Roman" w:cs="Times New Roman"/>
                <w:color w:val="000000"/>
                <w:sz w:val="24"/>
                <w:szCs w:val="24"/>
              </w:rPr>
              <w:t xml:space="preserve"> полазника.</w:t>
            </w:r>
          </w:p>
        </w:tc>
      </w:tr>
      <w:tr w:rsidR="00922E86" w:rsidRPr="00B63144" w14:paraId="6DC19BFD" w14:textId="77777777" w:rsidTr="00CC510B">
        <w:trPr>
          <w:trHeight w:val="20"/>
        </w:trPr>
        <w:tc>
          <w:tcPr>
            <w:tcW w:w="5000" w:type="pct"/>
            <w:tcMar>
              <w:top w:w="100" w:type="dxa"/>
              <w:left w:w="100" w:type="dxa"/>
              <w:bottom w:w="100" w:type="dxa"/>
              <w:right w:w="100" w:type="dxa"/>
            </w:tcMar>
            <w:vAlign w:val="center"/>
            <w:hideMark/>
          </w:tcPr>
          <w:p w14:paraId="1C25B5F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 xml:space="preserve">Пројекција трошкова програма </w:t>
            </w:r>
          </w:p>
        </w:tc>
      </w:tr>
      <w:tr w:rsidR="00922E86" w:rsidRPr="00B63144" w14:paraId="1B781894" w14:textId="77777777" w:rsidTr="00CC510B">
        <w:trPr>
          <w:trHeight w:val="20"/>
        </w:trPr>
        <w:tc>
          <w:tcPr>
            <w:tcW w:w="5000" w:type="pct"/>
            <w:shd w:val="clear" w:color="auto" w:fill="auto"/>
            <w:tcMar>
              <w:top w:w="100" w:type="dxa"/>
              <w:left w:w="100" w:type="dxa"/>
              <w:bottom w:w="100" w:type="dxa"/>
              <w:right w:w="100" w:type="dxa"/>
            </w:tcMar>
            <w:vAlign w:val="center"/>
          </w:tcPr>
          <w:p w14:paraId="378A3704"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Pr="00B63144">
              <w:rPr>
                <w:rFonts w:ascii="Times New Roman" w:hAnsi="Times New Roman" w:cs="Times New Roman"/>
                <w:sz w:val="24"/>
                <w:szCs w:val="24"/>
                <w:lang w:val="sr-Cyrl-RS"/>
              </w:rPr>
              <w:t>16</w:t>
            </w:r>
            <w:r w:rsidRPr="00B63144">
              <w:rPr>
                <w:rFonts w:ascii="Times New Roman" w:hAnsi="Times New Roman" w:cs="Times New Roman"/>
                <w:sz w:val="24"/>
                <w:szCs w:val="24"/>
              </w:rPr>
              <w:t>.</w:t>
            </w:r>
            <w:r w:rsidRPr="00B63144">
              <w:rPr>
                <w:rFonts w:ascii="Times New Roman" w:hAnsi="Times New Roman" w:cs="Times New Roman"/>
                <w:sz w:val="24"/>
                <w:szCs w:val="24"/>
                <w:lang w:val="sr-Cyrl-RS"/>
              </w:rPr>
              <w:t>2</w:t>
            </w:r>
            <w:r w:rsidRPr="00B63144">
              <w:rPr>
                <w:rFonts w:ascii="Times New Roman" w:hAnsi="Times New Roman" w:cs="Times New Roman"/>
                <w:sz w:val="24"/>
                <w:szCs w:val="24"/>
              </w:rPr>
              <w:t>00 РСД.</w:t>
            </w:r>
          </w:p>
          <w:p w14:paraId="4C6D62E7" w14:textId="77777777" w:rsidR="00922E86" w:rsidRPr="00B63144"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w:t>
            </w:r>
            <w:r w:rsidRPr="00B63144">
              <w:rPr>
                <w:rFonts w:ascii="Times New Roman" w:hAnsi="Times New Roman" w:cs="Times New Roman"/>
                <w:sz w:val="24"/>
                <w:szCs w:val="24"/>
                <w:lang w:val="sr-Cyrl-RS"/>
              </w:rPr>
              <w:t>0</w:t>
            </w:r>
            <w:r w:rsidRPr="00B63144">
              <w:rPr>
                <w:rFonts w:ascii="Times New Roman" w:hAnsi="Times New Roman" w:cs="Times New Roman"/>
                <w:sz w:val="24"/>
                <w:szCs w:val="24"/>
              </w:rPr>
              <w:t>.</w:t>
            </w:r>
            <w:r w:rsidRPr="00B63144">
              <w:rPr>
                <w:rFonts w:ascii="Times New Roman" w:hAnsi="Times New Roman" w:cs="Times New Roman"/>
                <w:sz w:val="24"/>
                <w:szCs w:val="24"/>
                <w:lang w:val="sr-Cyrl-RS"/>
              </w:rPr>
              <w:t>8</w:t>
            </w:r>
            <w:r w:rsidRPr="00B63144">
              <w:rPr>
                <w:rFonts w:ascii="Times New Roman" w:hAnsi="Times New Roman" w:cs="Times New Roman"/>
                <w:sz w:val="24"/>
                <w:szCs w:val="24"/>
              </w:rPr>
              <w:t>00 РСД.</w:t>
            </w:r>
          </w:p>
        </w:tc>
      </w:tr>
      <w:tr w:rsidR="00922E86" w:rsidRPr="00B63144" w14:paraId="48FC5C3F" w14:textId="77777777" w:rsidTr="00CC510B">
        <w:trPr>
          <w:trHeight w:val="20"/>
        </w:trPr>
        <w:tc>
          <w:tcPr>
            <w:tcW w:w="5000" w:type="pct"/>
            <w:tcMar>
              <w:top w:w="100" w:type="dxa"/>
              <w:left w:w="100" w:type="dxa"/>
              <w:bottom w:w="100" w:type="dxa"/>
              <w:right w:w="100" w:type="dxa"/>
            </w:tcMar>
            <w:vAlign w:val="center"/>
            <w:hideMark/>
          </w:tcPr>
          <w:p w14:paraId="6953A56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вредновања</w:t>
            </w:r>
          </w:p>
        </w:tc>
      </w:tr>
      <w:tr w:rsidR="00922E86" w:rsidRPr="00B63144" w14:paraId="00EC6AAA" w14:textId="77777777" w:rsidTr="00CC510B">
        <w:trPr>
          <w:trHeight w:val="20"/>
        </w:trPr>
        <w:tc>
          <w:tcPr>
            <w:tcW w:w="5000" w:type="pct"/>
            <w:tcMar>
              <w:top w:w="100" w:type="dxa"/>
              <w:left w:w="100" w:type="dxa"/>
              <w:bottom w:w="100" w:type="dxa"/>
              <w:right w:w="100" w:type="dxa"/>
            </w:tcMar>
            <w:vAlign w:val="center"/>
          </w:tcPr>
          <w:p w14:paraId="146BA6D8"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hAnsi="Times New Roman" w:cs="Times New Roman"/>
                <w:color w:val="000000"/>
                <w:sz w:val="24"/>
                <w:szCs w:val="24"/>
                <w:lang w:val="sr-Cyrl-RS"/>
              </w:rPr>
              <w:t>Није планирана провера знања.</w:t>
            </w:r>
          </w:p>
        </w:tc>
      </w:tr>
      <w:tr w:rsidR="00922E86" w:rsidRPr="00B63144" w14:paraId="7B24B23F" w14:textId="77777777" w:rsidTr="00CC510B">
        <w:trPr>
          <w:trHeight w:val="20"/>
        </w:trPr>
        <w:tc>
          <w:tcPr>
            <w:tcW w:w="5000" w:type="pct"/>
            <w:tcMar>
              <w:top w:w="100" w:type="dxa"/>
              <w:left w:w="100" w:type="dxa"/>
              <w:bottom w:w="100" w:type="dxa"/>
              <w:right w:w="100" w:type="dxa"/>
            </w:tcMar>
            <w:vAlign w:val="center"/>
            <w:hideMark/>
          </w:tcPr>
          <w:p w14:paraId="08C4A619"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верификације учешћа</w:t>
            </w:r>
          </w:p>
        </w:tc>
      </w:tr>
      <w:tr w:rsidR="00922E86" w:rsidRPr="00B63144" w14:paraId="58BA8B4B" w14:textId="77777777" w:rsidTr="00CC510B">
        <w:trPr>
          <w:trHeight w:val="20"/>
        </w:trPr>
        <w:tc>
          <w:tcPr>
            <w:tcW w:w="5000" w:type="pct"/>
            <w:tcMar>
              <w:top w:w="100" w:type="dxa"/>
              <w:left w:w="100" w:type="dxa"/>
              <w:bottom w:w="100" w:type="dxa"/>
              <w:right w:w="100" w:type="dxa"/>
            </w:tcMar>
            <w:vAlign w:val="center"/>
          </w:tcPr>
          <w:p w14:paraId="49D703D3"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eastAsia="Times New Roman" w:hAnsi="Times New Roman" w:cs="Times New Roman"/>
                <w:sz w:val="24"/>
                <w:szCs w:val="24"/>
                <w:lang w:val="sr-Cyrl-RS"/>
              </w:rPr>
              <w:t>Потврда о учешћу у програму.</w:t>
            </w:r>
          </w:p>
        </w:tc>
      </w:tr>
      <w:tr w:rsidR="00922E86" w:rsidRPr="00B63144" w14:paraId="21DA12EE" w14:textId="77777777" w:rsidTr="00CC510B">
        <w:trPr>
          <w:trHeight w:val="312"/>
        </w:trPr>
        <w:tc>
          <w:tcPr>
            <w:tcW w:w="5000" w:type="pct"/>
            <w:tcMar>
              <w:top w:w="100" w:type="dxa"/>
              <w:left w:w="100" w:type="dxa"/>
              <w:bottom w:w="100" w:type="dxa"/>
              <w:right w:w="100" w:type="dxa"/>
            </w:tcMar>
            <w:vAlign w:val="center"/>
          </w:tcPr>
          <w:p w14:paraId="077EADB1"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Начин прилагођавања програма специфичностима циљне групе</w:t>
            </w:r>
          </w:p>
        </w:tc>
      </w:tr>
      <w:tr w:rsidR="00922E86" w:rsidRPr="00B63144" w14:paraId="2BF009E7" w14:textId="77777777" w:rsidTr="00CC510B">
        <w:trPr>
          <w:trHeight w:val="20"/>
        </w:trPr>
        <w:tc>
          <w:tcPr>
            <w:tcW w:w="5000" w:type="pct"/>
            <w:shd w:val="clear" w:color="auto" w:fill="auto"/>
            <w:tcMar>
              <w:top w:w="100" w:type="dxa"/>
              <w:left w:w="100" w:type="dxa"/>
              <w:bottom w:w="100" w:type="dxa"/>
              <w:right w:w="100" w:type="dxa"/>
            </w:tcMar>
            <w:vAlign w:val="center"/>
          </w:tcPr>
          <w:p w14:paraId="4614EDB5" w14:textId="77777777" w:rsidR="00922E86" w:rsidRPr="006C342D" w:rsidRDefault="00922E86" w:rsidP="00CC510B">
            <w:pPr>
              <w:jc w:val="both"/>
              <w:rPr>
                <w:rFonts w:ascii="Times New Roman" w:hAnsi="Times New Roman" w:cs="Times New Roman"/>
                <w:sz w:val="24"/>
                <w:szCs w:val="24"/>
              </w:rPr>
            </w:pPr>
            <w:r w:rsidRPr="006C342D">
              <w:rPr>
                <w:rFonts w:ascii="Times New Roman" w:hAnsi="Times New Roman" w:cs="Times New Roman"/>
                <w:sz w:val="24"/>
                <w:szCs w:val="24"/>
              </w:rPr>
              <w:t>Институти и решења Закона о инспекцијском надзору биће прилагођени пословима инспекцијског надзора буџетске инспекције. На изворне послове се овај закон сходно примењује, па ће институти и решења сагласно томе бити обрађени и представљени.</w:t>
            </w:r>
          </w:p>
        </w:tc>
      </w:tr>
    </w:tbl>
    <w:p w14:paraId="32B8B1E5" w14:textId="77777777" w:rsidR="00922E86" w:rsidRDefault="00922E86" w:rsidP="00922E86">
      <w:r>
        <w:br w:type="page"/>
      </w:r>
    </w:p>
    <w:tbl>
      <w:tblPr>
        <w:tblW w:w="4939" w:type="pct"/>
        <w:tblCellMar>
          <w:top w:w="15" w:type="dxa"/>
          <w:left w:w="15" w:type="dxa"/>
          <w:bottom w:w="15" w:type="dxa"/>
          <w:right w:w="15" w:type="dxa"/>
        </w:tblCellMar>
        <w:tblLook w:val="04A0" w:firstRow="1" w:lastRow="0" w:firstColumn="1" w:lastColumn="0" w:noHBand="0" w:noVBand="1"/>
      </w:tblPr>
      <w:tblGrid>
        <w:gridCol w:w="9359"/>
      </w:tblGrid>
      <w:tr w:rsidR="006528B9" w:rsidRPr="00BE19A1" w14:paraId="60BEA8F0" w14:textId="77777777" w:rsidTr="00360F70">
        <w:trPr>
          <w:trHeight w:val="20"/>
        </w:trPr>
        <w:tc>
          <w:tcPr>
            <w:tcW w:w="5000" w:type="pct"/>
            <w:tcMar>
              <w:top w:w="100" w:type="dxa"/>
              <w:left w:w="100" w:type="dxa"/>
              <w:bottom w:w="100" w:type="dxa"/>
              <w:right w:w="100" w:type="dxa"/>
            </w:tcMar>
            <w:vAlign w:val="center"/>
          </w:tcPr>
          <w:p w14:paraId="2B25B5DD" w14:textId="16272E6C" w:rsidR="006528B9" w:rsidRPr="00BE19A1" w:rsidRDefault="006528B9" w:rsidP="00E603A7">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360F70" w:rsidRPr="00BE19A1" w14:paraId="0B2D16CB" w14:textId="77777777" w:rsidTr="00360F70">
        <w:trPr>
          <w:trHeight w:val="20"/>
        </w:trPr>
        <w:tc>
          <w:tcPr>
            <w:tcW w:w="5000" w:type="pct"/>
            <w:tcMar>
              <w:top w:w="100" w:type="dxa"/>
              <w:left w:w="100" w:type="dxa"/>
              <w:bottom w:w="100" w:type="dxa"/>
              <w:right w:w="100" w:type="dxa"/>
            </w:tcMar>
            <w:vAlign w:val="center"/>
          </w:tcPr>
          <w:p w14:paraId="64BB9417" w14:textId="58AD9482" w:rsidR="00360F70" w:rsidRPr="00360F70" w:rsidRDefault="00360F70" w:rsidP="00E603A7">
            <w:pPr>
              <w:spacing w:after="0" w:line="240" w:lineRule="auto"/>
              <w:rPr>
                <w:rFonts w:ascii="Times New Roman" w:hAnsi="Times New Roman" w:cs="Times New Roman"/>
                <w:sz w:val="24"/>
                <w:szCs w:val="24"/>
                <w:lang w:val="sr-Cyrl-RS"/>
              </w:rPr>
            </w:pPr>
            <w:r w:rsidRPr="00B63144">
              <w:rPr>
                <w:rFonts w:ascii="Times New Roman" w:hAnsi="Times New Roman" w:cs="Times New Roman"/>
                <w:sz w:val="24"/>
                <w:szCs w:val="24"/>
                <w:lang w:val="sr-Cyrl-RS"/>
              </w:rPr>
              <w:t>Инспекцијски надзор</w:t>
            </w:r>
          </w:p>
        </w:tc>
      </w:tr>
      <w:tr w:rsidR="006528B9" w:rsidRPr="00BE19A1" w14:paraId="4DB72E9D" w14:textId="77777777" w:rsidTr="00360F70">
        <w:trPr>
          <w:trHeight w:val="20"/>
        </w:trPr>
        <w:tc>
          <w:tcPr>
            <w:tcW w:w="5000" w:type="pct"/>
            <w:tcBorders>
              <w:bottom w:val="single" w:sz="4" w:space="0" w:color="auto"/>
            </w:tcBorders>
            <w:tcMar>
              <w:top w:w="100" w:type="dxa"/>
              <w:left w:w="100" w:type="dxa"/>
              <w:bottom w:w="100" w:type="dxa"/>
              <w:right w:w="100" w:type="dxa"/>
            </w:tcMar>
            <w:vAlign w:val="center"/>
            <w:hideMark/>
          </w:tcPr>
          <w:p w14:paraId="0D63EE3C" w14:textId="77777777" w:rsidR="006528B9" w:rsidRPr="00BE19A1" w:rsidRDefault="006528B9" w:rsidP="00E603A7">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6528B9" w:rsidRPr="00BE19A1" w14:paraId="74CF9A1E" w14:textId="77777777" w:rsidTr="00360F70">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7842D6E" w14:textId="7FC67236" w:rsidR="006528B9" w:rsidRPr="00BE19A1" w:rsidRDefault="0009134C" w:rsidP="00E603A7">
            <w:pPr>
              <w:pStyle w:val="Heading2"/>
            </w:pPr>
            <w:bookmarkStart w:id="383" w:name="_Toc20234806"/>
            <w:bookmarkStart w:id="384" w:name="_Toc20235074"/>
            <w:r>
              <w:t>ПРОСВЕТНА ИНСПЕКЦИЈА</w:t>
            </w:r>
            <w:bookmarkEnd w:id="383"/>
            <w:bookmarkEnd w:id="384"/>
          </w:p>
        </w:tc>
      </w:tr>
      <w:tr w:rsidR="006528B9" w:rsidRPr="00BE19A1" w14:paraId="68FAFB28" w14:textId="77777777" w:rsidTr="00360F70">
        <w:trPr>
          <w:trHeight w:val="20"/>
        </w:trPr>
        <w:tc>
          <w:tcPr>
            <w:tcW w:w="5000" w:type="pct"/>
            <w:tcBorders>
              <w:top w:val="single" w:sz="4" w:space="0" w:color="auto"/>
            </w:tcBorders>
            <w:tcMar>
              <w:top w:w="100" w:type="dxa"/>
              <w:left w:w="100" w:type="dxa"/>
              <w:bottom w:w="100" w:type="dxa"/>
              <w:right w:w="100" w:type="dxa"/>
            </w:tcMar>
            <w:vAlign w:val="center"/>
            <w:hideMark/>
          </w:tcPr>
          <w:p w14:paraId="5B5863D6"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6528B9" w:rsidRPr="00CC04C4" w14:paraId="3C7B2100" w14:textId="77777777" w:rsidTr="00360F70">
        <w:trPr>
          <w:trHeight w:val="20"/>
        </w:trPr>
        <w:tc>
          <w:tcPr>
            <w:tcW w:w="5000" w:type="pct"/>
            <w:tcMar>
              <w:top w:w="100" w:type="dxa"/>
              <w:left w:w="100" w:type="dxa"/>
              <w:bottom w:w="100" w:type="dxa"/>
              <w:right w:w="100" w:type="dxa"/>
            </w:tcMar>
            <w:vAlign w:val="center"/>
          </w:tcPr>
          <w:p w14:paraId="7F821561" w14:textId="3D84D3B1" w:rsidR="006528B9" w:rsidRPr="00CC04C4" w:rsidRDefault="00AB6B74" w:rsidP="00E603A7">
            <w:pPr>
              <w:spacing w:after="0" w:line="240" w:lineRule="auto"/>
              <w:rPr>
                <w:rFonts w:ascii="Times New Roman" w:eastAsia="Times New Roman" w:hAnsi="Times New Roman" w:cs="Times New Roman"/>
                <w:bCs/>
                <w:color w:val="000000"/>
                <w:sz w:val="24"/>
                <w:szCs w:val="24"/>
                <w:lang w:val="sr-Cyrl-RS"/>
              </w:rPr>
            </w:pPr>
            <w:r w:rsidRPr="002F62E9">
              <w:rPr>
                <w:rFonts w:ascii="Times New Roman" w:eastAsia="Times New Roman" w:hAnsi="Times New Roman" w:cs="Times New Roman"/>
                <w:bCs/>
                <w:color w:val="000000"/>
                <w:sz w:val="24"/>
                <w:szCs w:val="24"/>
                <w:lang w:val="sr-Cyrl-RS"/>
              </w:rPr>
              <w:t>2020-07-1605</w:t>
            </w:r>
          </w:p>
        </w:tc>
      </w:tr>
      <w:tr w:rsidR="006528B9" w:rsidRPr="00542A8A" w14:paraId="3CA724C7" w14:textId="77777777" w:rsidTr="00360F70">
        <w:trPr>
          <w:trHeight w:val="20"/>
        </w:trPr>
        <w:tc>
          <w:tcPr>
            <w:tcW w:w="5000" w:type="pct"/>
            <w:tcMar>
              <w:top w:w="100" w:type="dxa"/>
              <w:left w:w="100" w:type="dxa"/>
              <w:bottom w:w="100" w:type="dxa"/>
              <w:right w:w="100" w:type="dxa"/>
            </w:tcMar>
            <w:vAlign w:val="center"/>
            <w:hideMark/>
          </w:tcPr>
          <w:p w14:paraId="5AADD317" w14:textId="77777777" w:rsidR="006528B9" w:rsidRDefault="006528B9" w:rsidP="00E603A7">
            <w:pPr>
              <w:spacing w:after="0" w:line="240" w:lineRule="auto"/>
              <w:jc w:val="both"/>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Сврха програма</w:t>
            </w:r>
          </w:p>
          <w:p w14:paraId="59880E3E" w14:textId="77777777" w:rsidR="006528B9" w:rsidRDefault="006528B9" w:rsidP="00E603A7">
            <w:pPr>
              <w:spacing w:after="0" w:line="240" w:lineRule="auto"/>
              <w:jc w:val="both"/>
              <w:rPr>
                <w:rFonts w:ascii="Times New Roman" w:eastAsia="Times New Roman" w:hAnsi="Times New Roman" w:cs="Times New Roman"/>
                <w:b/>
                <w:bCs/>
                <w:color w:val="000000"/>
                <w:sz w:val="24"/>
                <w:szCs w:val="24"/>
                <w:lang w:val="sr-Cyrl-RS"/>
              </w:rPr>
            </w:pPr>
          </w:p>
          <w:p w14:paraId="53974826" w14:textId="77777777" w:rsidR="006528B9" w:rsidRPr="00074425" w:rsidRDefault="006528B9" w:rsidP="00E603A7">
            <w:pPr>
              <w:spacing w:after="0" w:line="240" w:lineRule="auto"/>
              <w:jc w:val="both"/>
              <w:rPr>
                <w:rFonts w:ascii="Times New Roman" w:eastAsia="Times New Roman" w:hAnsi="Times New Roman" w:cs="Times New Roman"/>
                <w:b/>
                <w:bCs/>
                <w:sz w:val="24"/>
                <w:szCs w:val="24"/>
                <w:lang w:val="sr-Cyrl-RS"/>
              </w:rPr>
            </w:pPr>
            <w:r>
              <w:rPr>
                <w:rFonts w:ascii="Times New Roman" w:hAnsi="Times New Roman" w:cs="Times New Roman"/>
                <w:sz w:val="24"/>
                <w:szCs w:val="24"/>
                <w:lang w:val="sr-Cyrl-RS"/>
              </w:rPr>
              <w:t>У</w:t>
            </w:r>
            <w:r w:rsidRPr="006C342D">
              <w:rPr>
                <w:rFonts w:ascii="Times New Roman" w:hAnsi="Times New Roman" w:cs="Times New Roman"/>
                <w:sz w:val="24"/>
                <w:szCs w:val="24"/>
              </w:rPr>
              <w:t>једначена примена института и законских решења Закона о инспекцијском надзору</w:t>
            </w:r>
            <w:r>
              <w:rPr>
                <w:rFonts w:ascii="Times New Roman" w:hAnsi="Times New Roman" w:cs="Times New Roman"/>
                <w:sz w:val="24"/>
                <w:szCs w:val="24"/>
              </w:rPr>
              <w:t xml:space="preserve"> </w:t>
            </w:r>
            <w:r w:rsidRPr="006C342D">
              <w:rPr>
                <w:rFonts w:ascii="Times New Roman" w:hAnsi="Times New Roman" w:cs="Times New Roman"/>
                <w:sz w:val="24"/>
                <w:szCs w:val="24"/>
              </w:rPr>
              <w:t>Закона о</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просветној инспекцији; </w:t>
            </w:r>
            <w:r w:rsidRPr="00074425">
              <w:rPr>
                <w:rFonts w:ascii="Times New Roman" w:hAnsi="Times New Roman" w:cs="Times New Roman"/>
                <w:sz w:val="24"/>
                <w:szCs w:val="24"/>
                <w:lang w:val="sr-Cyrl-RS"/>
              </w:rPr>
              <w:t>Закона о општем управном поступку; увођење нових просветних инспектора у рад – менторство; унутрашња контрола</w:t>
            </w:r>
            <w:r w:rsidRPr="00074425">
              <w:rPr>
                <w:rFonts w:ascii="Times New Roman" w:hAnsi="Times New Roman" w:cs="Times New Roman"/>
                <w:sz w:val="24"/>
                <w:szCs w:val="24"/>
              </w:rPr>
              <w:t>; израчунавање ризика у редовном и ванредном инспекцијском надзору.</w:t>
            </w:r>
          </w:p>
          <w:p w14:paraId="6DB7BBA9" w14:textId="77777777" w:rsidR="006528B9" w:rsidRPr="00542A8A" w:rsidRDefault="006528B9" w:rsidP="00E603A7">
            <w:pPr>
              <w:spacing w:after="0" w:line="240" w:lineRule="auto"/>
              <w:jc w:val="both"/>
              <w:rPr>
                <w:rFonts w:ascii="Times New Roman" w:eastAsia="Times New Roman" w:hAnsi="Times New Roman" w:cs="Times New Roman"/>
                <w:sz w:val="24"/>
                <w:szCs w:val="24"/>
                <w:lang w:val="sr-Cyrl-RS"/>
              </w:rPr>
            </w:pPr>
          </w:p>
        </w:tc>
      </w:tr>
      <w:tr w:rsidR="006528B9" w:rsidRPr="001108B4" w14:paraId="6DBFCB41" w14:textId="77777777" w:rsidTr="00360F70">
        <w:trPr>
          <w:trHeight w:val="20"/>
        </w:trPr>
        <w:tc>
          <w:tcPr>
            <w:tcW w:w="5000" w:type="pct"/>
            <w:tcMar>
              <w:top w:w="100" w:type="dxa"/>
              <w:left w:w="100" w:type="dxa"/>
              <w:bottom w:w="100" w:type="dxa"/>
              <w:right w:w="100" w:type="dxa"/>
            </w:tcMar>
            <w:vAlign w:val="center"/>
            <w:hideMark/>
          </w:tcPr>
          <w:p w14:paraId="733AACCC" w14:textId="77777777" w:rsidR="006528B9" w:rsidRDefault="006528B9" w:rsidP="00E603A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p w14:paraId="2D040B64" w14:textId="77777777" w:rsidR="006528B9" w:rsidRDefault="006528B9" w:rsidP="00E603A7">
            <w:pPr>
              <w:spacing w:after="0" w:line="240" w:lineRule="auto"/>
              <w:rPr>
                <w:rFonts w:ascii="Times New Roman" w:eastAsia="Times New Roman" w:hAnsi="Times New Roman" w:cs="Times New Roman"/>
                <w:b/>
                <w:bCs/>
                <w:color w:val="000000"/>
                <w:sz w:val="24"/>
                <w:szCs w:val="24"/>
              </w:rPr>
            </w:pPr>
          </w:p>
          <w:p w14:paraId="0F35C9C8" w14:textId="77777777" w:rsidR="006528B9" w:rsidRPr="00074425" w:rsidRDefault="006528B9" w:rsidP="00E603A7">
            <w:pPr>
              <w:spacing w:after="0" w:line="240" w:lineRule="auto"/>
              <w:jc w:val="both"/>
              <w:rPr>
                <w:rFonts w:ascii="Times New Roman" w:eastAsia="Times New Roman" w:hAnsi="Times New Roman" w:cs="Times New Roman"/>
                <w:b/>
                <w:bCs/>
                <w:sz w:val="24"/>
                <w:szCs w:val="24"/>
                <w:lang w:val="sr-Cyrl-RS"/>
              </w:rPr>
            </w:pPr>
            <w:r w:rsidRPr="006C342D">
              <w:rPr>
                <w:rFonts w:ascii="Times New Roman" w:hAnsi="Times New Roman" w:cs="Times New Roman"/>
                <w:sz w:val="24"/>
                <w:szCs w:val="24"/>
              </w:rPr>
              <w:t xml:space="preserve">Унапређење знања и стручности </w:t>
            </w:r>
            <w:r>
              <w:rPr>
                <w:rFonts w:ascii="Times New Roman" w:hAnsi="Times New Roman" w:cs="Times New Roman"/>
                <w:sz w:val="24"/>
                <w:szCs w:val="24"/>
                <w:lang w:val="sr-Cyrl-RS"/>
              </w:rPr>
              <w:t xml:space="preserve">просветних </w:t>
            </w:r>
            <w:r w:rsidRPr="006C342D">
              <w:rPr>
                <w:rFonts w:ascii="Times New Roman" w:hAnsi="Times New Roman" w:cs="Times New Roman"/>
                <w:sz w:val="24"/>
                <w:szCs w:val="24"/>
              </w:rPr>
              <w:t>инспектора о примени института и законских решења уведених За</w:t>
            </w:r>
            <w:r>
              <w:rPr>
                <w:rFonts w:ascii="Times New Roman" w:hAnsi="Times New Roman" w:cs="Times New Roman"/>
                <w:sz w:val="24"/>
                <w:szCs w:val="24"/>
              </w:rPr>
              <w:t xml:space="preserve">коном о инспекцијском надзору, </w:t>
            </w:r>
            <w:r w:rsidRPr="006C342D">
              <w:rPr>
                <w:rFonts w:ascii="Times New Roman" w:hAnsi="Times New Roman" w:cs="Times New Roman"/>
                <w:sz w:val="24"/>
                <w:szCs w:val="24"/>
              </w:rPr>
              <w:t xml:space="preserve">Законом </w:t>
            </w:r>
            <w:r>
              <w:rPr>
                <w:rFonts w:ascii="Times New Roman" w:hAnsi="Times New Roman" w:cs="Times New Roman"/>
                <w:sz w:val="24"/>
                <w:szCs w:val="24"/>
                <w:lang w:val="sr-Cyrl-RS"/>
              </w:rPr>
              <w:t>о просветној инспекцији;</w:t>
            </w:r>
            <w:r w:rsidRPr="002A21F5">
              <w:rPr>
                <w:rFonts w:ascii="Times New Roman" w:hAnsi="Times New Roman" w:cs="Times New Roman"/>
                <w:color w:val="FF0000"/>
                <w:sz w:val="24"/>
                <w:szCs w:val="24"/>
                <w:lang w:val="sr-Cyrl-RS"/>
              </w:rPr>
              <w:t xml:space="preserve"> </w:t>
            </w:r>
            <w:r w:rsidRPr="00074425">
              <w:rPr>
                <w:rFonts w:ascii="Times New Roman" w:hAnsi="Times New Roman" w:cs="Times New Roman"/>
                <w:sz w:val="24"/>
                <w:szCs w:val="24"/>
                <w:lang w:val="sr-Cyrl-RS"/>
              </w:rPr>
              <w:t xml:space="preserve">Законом о општем управном поступку; увођење нових просветних инспектора у рад; општа знања о унутрашњој контроли у просветној инспекцији; </w:t>
            </w:r>
            <w:r w:rsidRPr="00074425">
              <w:rPr>
                <w:rFonts w:ascii="Times New Roman" w:hAnsi="Times New Roman" w:cs="Times New Roman"/>
                <w:sz w:val="24"/>
                <w:szCs w:val="24"/>
              </w:rPr>
              <w:t>израчунавање ризика у редовном и ванредном инспекцијском надзору.</w:t>
            </w:r>
          </w:p>
          <w:p w14:paraId="1D8AB7F4" w14:textId="77777777" w:rsidR="006528B9" w:rsidRPr="001108B4" w:rsidRDefault="006528B9" w:rsidP="00E603A7">
            <w:pPr>
              <w:spacing w:after="0" w:line="240" w:lineRule="auto"/>
              <w:jc w:val="both"/>
              <w:rPr>
                <w:rFonts w:ascii="Times New Roman" w:eastAsia="Times New Roman" w:hAnsi="Times New Roman" w:cs="Times New Roman"/>
                <w:sz w:val="24"/>
                <w:szCs w:val="24"/>
                <w:lang w:val="sr-Cyrl-RS"/>
              </w:rPr>
            </w:pPr>
          </w:p>
        </w:tc>
      </w:tr>
      <w:tr w:rsidR="006528B9" w:rsidRPr="00BE19A1" w14:paraId="076BC3B8" w14:textId="77777777" w:rsidTr="00360F70">
        <w:trPr>
          <w:trHeight w:val="20"/>
        </w:trPr>
        <w:tc>
          <w:tcPr>
            <w:tcW w:w="5000" w:type="pct"/>
            <w:tcMar>
              <w:top w:w="100" w:type="dxa"/>
              <w:left w:w="100" w:type="dxa"/>
              <w:bottom w:w="100" w:type="dxa"/>
              <w:right w:w="100" w:type="dxa"/>
            </w:tcMar>
            <w:vAlign w:val="center"/>
            <w:hideMark/>
          </w:tcPr>
          <w:p w14:paraId="71E55E9E"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6528B9" w:rsidRPr="00EB3F02" w14:paraId="0347AFCA" w14:textId="77777777" w:rsidTr="00360F70">
        <w:trPr>
          <w:trHeight w:val="20"/>
        </w:trPr>
        <w:tc>
          <w:tcPr>
            <w:tcW w:w="5000" w:type="pct"/>
            <w:tcMar>
              <w:top w:w="100" w:type="dxa"/>
              <w:left w:w="100" w:type="dxa"/>
              <w:bottom w:w="100" w:type="dxa"/>
              <w:right w:w="100" w:type="dxa"/>
            </w:tcMar>
          </w:tcPr>
          <w:p w14:paraId="4C40281C" w14:textId="2B1CF852" w:rsidR="006528B9" w:rsidRPr="00EB3F02" w:rsidRDefault="006528B9" w:rsidP="00E603A7">
            <w:pPr>
              <w:spacing w:after="0" w:line="240" w:lineRule="auto"/>
              <w:jc w:val="both"/>
              <w:rPr>
                <w:rFonts w:ascii="Times New Roman" w:eastAsia="Times New Roman" w:hAnsi="Times New Roman" w:cs="Times New Roman"/>
                <w:color w:val="000000"/>
                <w:sz w:val="24"/>
                <w:szCs w:val="24"/>
              </w:rPr>
            </w:pPr>
            <w:r w:rsidRPr="00EB3F02">
              <w:rPr>
                <w:rFonts w:ascii="Times New Roman" w:eastAsia="Times New Roman" w:hAnsi="Times New Roman" w:cs="Times New Roman"/>
                <w:color w:val="000000"/>
                <w:sz w:val="24"/>
                <w:szCs w:val="24"/>
              </w:rPr>
              <w:t xml:space="preserve">По завршетку </w:t>
            </w:r>
            <w:r w:rsidR="00675C40">
              <w:rPr>
                <w:rFonts w:ascii="Times New Roman" w:eastAsia="Times New Roman" w:hAnsi="Times New Roman" w:cs="Times New Roman"/>
                <w:color w:val="000000"/>
                <w:sz w:val="24"/>
                <w:szCs w:val="24"/>
                <w:lang w:val="sr-Cyrl-RS"/>
              </w:rPr>
              <w:t>семинара</w:t>
            </w:r>
            <w:r w:rsidRPr="00EB3F02">
              <w:rPr>
                <w:rFonts w:ascii="Times New Roman" w:eastAsia="Times New Roman" w:hAnsi="Times New Roman" w:cs="Times New Roman"/>
                <w:color w:val="000000"/>
                <w:sz w:val="24"/>
                <w:szCs w:val="24"/>
              </w:rPr>
              <w:t>, полазник:</w:t>
            </w:r>
          </w:p>
          <w:p w14:paraId="544F91D6" w14:textId="77777777" w:rsidR="006528B9" w:rsidRPr="00EB3F02" w:rsidRDefault="006528B9" w:rsidP="00E603A7">
            <w:pPr>
              <w:spacing w:after="0" w:line="240" w:lineRule="auto"/>
              <w:jc w:val="both"/>
              <w:rPr>
                <w:rFonts w:ascii="Times New Roman" w:eastAsia="Times New Roman" w:hAnsi="Times New Roman" w:cs="Times New Roman"/>
                <w:color w:val="000000"/>
                <w:sz w:val="24"/>
                <w:szCs w:val="24"/>
              </w:rPr>
            </w:pPr>
          </w:p>
          <w:p w14:paraId="10CC73BB" w14:textId="77777777" w:rsidR="00736334" w:rsidRPr="00E924C1" w:rsidRDefault="006528B9" w:rsidP="00E924C1">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E924C1">
              <w:rPr>
                <w:rFonts w:ascii="Times New Roman" w:eastAsia="Times New Roman" w:hAnsi="Times New Roman" w:cs="Times New Roman"/>
                <w:color w:val="000000"/>
                <w:sz w:val="24"/>
                <w:szCs w:val="24"/>
              </w:rPr>
              <w:t>Познаје најважније институте Закона о инспекцијском надзору, Закона о општем управном поступку и Закона о просветној инспекцији;</w:t>
            </w:r>
          </w:p>
          <w:p w14:paraId="0B9AAC84" w14:textId="4D9CDAC3" w:rsidR="006528B9" w:rsidRPr="00E924C1" w:rsidRDefault="00736334" w:rsidP="00E924C1">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E924C1">
              <w:rPr>
                <w:rFonts w:ascii="Times New Roman" w:eastAsia="Times New Roman" w:hAnsi="Times New Roman" w:cs="Times New Roman"/>
                <w:color w:val="000000"/>
                <w:sz w:val="24"/>
                <w:szCs w:val="24"/>
              </w:rPr>
              <w:t xml:space="preserve">Упознат је са </w:t>
            </w:r>
            <w:r w:rsidR="006528B9" w:rsidRPr="00E924C1">
              <w:rPr>
                <w:rFonts w:ascii="Times New Roman" w:eastAsia="Times New Roman" w:hAnsi="Times New Roman" w:cs="Times New Roman"/>
                <w:color w:val="000000"/>
                <w:sz w:val="24"/>
                <w:szCs w:val="24"/>
              </w:rPr>
              <w:t>Правилник</w:t>
            </w:r>
            <w:r w:rsidRPr="00E924C1">
              <w:rPr>
                <w:rFonts w:ascii="Times New Roman" w:eastAsia="Times New Roman" w:hAnsi="Times New Roman" w:cs="Times New Roman"/>
                <w:color w:val="000000"/>
                <w:sz w:val="24"/>
                <w:szCs w:val="24"/>
              </w:rPr>
              <w:t>ом</w:t>
            </w:r>
            <w:r w:rsidR="006528B9" w:rsidRPr="00E924C1">
              <w:rPr>
                <w:rFonts w:ascii="Times New Roman" w:eastAsia="Times New Roman" w:hAnsi="Times New Roman" w:cs="Times New Roman"/>
                <w:color w:val="000000"/>
                <w:sz w:val="24"/>
                <w:szCs w:val="24"/>
              </w:rPr>
              <w:t xml:space="preserve"> о облику и начину вршења унутрашње контроле у просветној инспекцији; </w:t>
            </w:r>
          </w:p>
          <w:p w14:paraId="47D8FB66" w14:textId="77777777" w:rsidR="006528B9" w:rsidRPr="00E924C1" w:rsidRDefault="006528B9" w:rsidP="00E924C1">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E924C1">
              <w:rPr>
                <w:rFonts w:ascii="Times New Roman" w:eastAsia="Times New Roman" w:hAnsi="Times New Roman" w:cs="Times New Roman"/>
                <w:color w:val="000000"/>
                <w:sz w:val="24"/>
                <w:szCs w:val="24"/>
              </w:rPr>
              <w:t>Разуме поверене послове у вршењу инспекцијског надзора над применом закона и других прописа којима се уређује организација и начин рада: установа предшколског васпитања и образовања и основног и средњег образовања и васпитања, послодавца за учење кроз рад, установа за образовање одраслих и јавно признатих организатора активности, центара за стручно усавршавање, као и надзор над нерегистрованим субјектима;</w:t>
            </w:r>
          </w:p>
          <w:p w14:paraId="0C5305C4" w14:textId="77777777" w:rsidR="00E924C1" w:rsidRDefault="006528B9" w:rsidP="00E924C1">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E924C1">
              <w:rPr>
                <w:rFonts w:ascii="Times New Roman" w:eastAsia="Times New Roman" w:hAnsi="Times New Roman" w:cs="Times New Roman"/>
                <w:color w:val="000000"/>
                <w:sz w:val="24"/>
                <w:szCs w:val="24"/>
              </w:rPr>
              <w:t>Учествује у изради и примени плана инспекцијског надзора, у праћењу стања и процени ризика;</w:t>
            </w:r>
          </w:p>
          <w:p w14:paraId="0380F473" w14:textId="22A0C284" w:rsidR="006528B9" w:rsidRPr="00E924C1" w:rsidRDefault="006528B9" w:rsidP="00E924C1">
            <w:pPr>
              <w:pStyle w:val="ListParagraph"/>
              <w:numPr>
                <w:ilvl w:val="0"/>
                <w:numId w:val="102"/>
              </w:numPr>
              <w:spacing w:after="0" w:line="240" w:lineRule="auto"/>
              <w:jc w:val="both"/>
              <w:rPr>
                <w:rFonts w:ascii="Times New Roman" w:eastAsia="Times New Roman" w:hAnsi="Times New Roman" w:cs="Times New Roman"/>
                <w:color w:val="000000"/>
                <w:sz w:val="24"/>
                <w:szCs w:val="24"/>
              </w:rPr>
            </w:pPr>
            <w:r w:rsidRPr="00E924C1">
              <w:rPr>
                <w:rFonts w:ascii="Times New Roman" w:hAnsi="Times New Roman" w:cs="Times New Roman"/>
                <w:sz w:val="24"/>
                <w:szCs w:val="24"/>
              </w:rPr>
              <w:t>Познаје значај превентивног деловања инспекције ради остваривања циља инспекцијског надзора;</w:t>
            </w:r>
          </w:p>
          <w:p w14:paraId="052E9B80"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Упознат је са врстом, облицима, усклађивањем и координацијом инспекцијског надзора;</w:t>
            </w:r>
          </w:p>
          <w:p w14:paraId="6810280F"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Разуме и правилно примењује поступак инспекцијског надзора;</w:t>
            </w:r>
          </w:p>
          <w:p w14:paraId="4EDDA7E2"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 xml:space="preserve">Познаје мере управљене према надзираном субјекту; </w:t>
            </w:r>
          </w:p>
          <w:p w14:paraId="287E5A2D"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Правилно примењује окончање поступка решењем, без решења и извршење решења, као и казнене и друге мере;</w:t>
            </w:r>
          </w:p>
          <w:p w14:paraId="1256385B"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Упознат је са управним спором и посебним случајевима уклањања и мењања решења;</w:t>
            </w:r>
          </w:p>
          <w:p w14:paraId="10BCC3E4"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 xml:space="preserve">Упознат је са начинима извештавања и евиденцијама о инспекцијском надзору; </w:t>
            </w:r>
          </w:p>
          <w:p w14:paraId="34B3CA96" w14:textId="116F21EE"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Познаје процедуру притужбе на рад служ</w:t>
            </w:r>
            <w:r w:rsidR="00675C40">
              <w:rPr>
                <w:rFonts w:ascii="Times New Roman" w:hAnsi="Times New Roman" w:cs="Times New Roman"/>
                <w:sz w:val="24"/>
                <w:szCs w:val="24"/>
                <w:lang w:val="sr-Cyrl-RS"/>
              </w:rPr>
              <w:t>б</w:t>
            </w:r>
            <w:r w:rsidRPr="00E924C1">
              <w:rPr>
                <w:rFonts w:ascii="Times New Roman" w:hAnsi="Times New Roman" w:cs="Times New Roman"/>
                <w:sz w:val="24"/>
                <w:szCs w:val="24"/>
              </w:rPr>
              <w:t>ених лица и разуме начин функционисања унутрашње контроле;</w:t>
            </w:r>
          </w:p>
          <w:p w14:paraId="706F9E47" w14:textId="77777777" w:rsidR="006528B9" w:rsidRPr="00E924C1" w:rsidRDefault="006528B9" w:rsidP="00E924C1">
            <w:pPr>
              <w:pStyle w:val="ListParagraph"/>
              <w:numPr>
                <w:ilvl w:val="0"/>
                <w:numId w:val="102"/>
              </w:numPr>
              <w:spacing w:after="0" w:line="240" w:lineRule="auto"/>
              <w:jc w:val="both"/>
              <w:rPr>
                <w:rFonts w:ascii="Times New Roman" w:hAnsi="Times New Roman" w:cs="Times New Roman"/>
                <w:sz w:val="24"/>
                <w:szCs w:val="24"/>
              </w:rPr>
            </w:pPr>
            <w:r w:rsidRPr="00E924C1">
              <w:rPr>
                <w:rFonts w:ascii="Times New Roman" w:hAnsi="Times New Roman" w:cs="Times New Roman"/>
                <w:sz w:val="24"/>
                <w:szCs w:val="24"/>
              </w:rPr>
              <w:t>Познаје начин израчунавања ризика у редовном и ванредном инспекцијском надзору.</w:t>
            </w:r>
          </w:p>
          <w:p w14:paraId="0517F611" w14:textId="77777777" w:rsidR="006528B9" w:rsidRPr="00EB3F02" w:rsidRDefault="006528B9" w:rsidP="00E603A7">
            <w:pPr>
              <w:spacing w:after="0" w:line="276" w:lineRule="auto"/>
              <w:jc w:val="both"/>
              <w:rPr>
                <w:rFonts w:ascii="Times New Roman" w:eastAsia="Times New Roman" w:hAnsi="Times New Roman" w:cs="Times New Roman"/>
                <w:color w:val="000000"/>
                <w:sz w:val="24"/>
                <w:szCs w:val="24"/>
                <w:lang w:val="sr-Cyrl-RS"/>
              </w:rPr>
            </w:pPr>
          </w:p>
        </w:tc>
      </w:tr>
      <w:tr w:rsidR="006528B9" w:rsidRPr="00BE19A1" w14:paraId="699CB989" w14:textId="77777777" w:rsidTr="00360F70">
        <w:trPr>
          <w:trHeight w:val="20"/>
        </w:trPr>
        <w:tc>
          <w:tcPr>
            <w:tcW w:w="5000" w:type="pct"/>
            <w:tcMar>
              <w:top w:w="100" w:type="dxa"/>
              <w:left w:w="100" w:type="dxa"/>
              <w:bottom w:w="100" w:type="dxa"/>
              <w:right w:w="100" w:type="dxa"/>
            </w:tcMar>
            <w:vAlign w:val="center"/>
            <w:hideMark/>
          </w:tcPr>
          <w:p w14:paraId="702F820A"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6528B9" w:rsidRPr="00074425" w14:paraId="29755503" w14:textId="77777777" w:rsidTr="00360F70">
        <w:trPr>
          <w:trHeight w:val="20"/>
        </w:trPr>
        <w:tc>
          <w:tcPr>
            <w:tcW w:w="5000" w:type="pct"/>
            <w:tcMar>
              <w:top w:w="100" w:type="dxa"/>
              <w:left w:w="100" w:type="dxa"/>
              <w:bottom w:w="100" w:type="dxa"/>
              <w:right w:w="100" w:type="dxa"/>
            </w:tcMar>
            <w:vAlign w:val="center"/>
          </w:tcPr>
          <w:p w14:paraId="3C86AFEF" w14:textId="77777777" w:rsidR="006528B9" w:rsidRPr="00074425" w:rsidRDefault="006528B9" w:rsidP="00327019">
            <w:pPr>
              <w:pStyle w:val="ListParagraph"/>
              <w:numPr>
                <w:ilvl w:val="0"/>
                <w:numId w:val="124"/>
              </w:numPr>
              <w:spacing w:after="0" w:line="276" w:lineRule="auto"/>
              <w:jc w:val="both"/>
              <w:rPr>
                <w:rFonts w:ascii="Times New Roman" w:hAnsi="Times New Roman" w:cs="Times New Roman"/>
                <w:sz w:val="24"/>
                <w:szCs w:val="24"/>
                <w:lang w:val="sr-Cyrl-CS"/>
              </w:rPr>
            </w:pPr>
            <w:r w:rsidRPr="00074425">
              <w:rPr>
                <w:rFonts w:ascii="Times New Roman" w:hAnsi="Times New Roman" w:cs="Times New Roman"/>
                <w:sz w:val="24"/>
                <w:szCs w:val="24"/>
                <w:lang w:val="sr-Cyrl-RS"/>
              </w:rPr>
              <w:t>Н</w:t>
            </w:r>
            <w:r w:rsidRPr="00074425">
              <w:rPr>
                <w:rFonts w:ascii="Times New Roman" w:hAnsi="Times New Roman" w:cs="Times New Roman"/>
                <w:sz w:val="24"/>
                <w:szCs w:val="24"/>
                <w:lang w:val="sr-Cyrl-CS"/>
              </w:rPr>
              <w:t xml:space="preserve">ајважнији институти Закона </w:t>
            </w:r>
            <w:r w:rsidRPr="00074425">
              <w:rPr>
                <w:rFonts w:ascii="Times New Roman" w:hAnsi="Times New Roman" w:cs="Times New Roman"/>
                <w:sz w:val="24"/>
                <w:szCs w:val="24"/>
              </w:rPr>
              <w:t>о</w:t>
            </w:r>
            <w:r w:rsidRPr="00074425">
              <w:rPr>
                <w:rFonts w:ascii="Times New Roman" w:hAnsi="Times New Roman" w:cs="Times New Roman"/>
                <w:sz w:val="24"/>
                <w:szCs w:val="24"/>
                <w:lang w:val="sr-Cyrl-RS"/>
              </w:rPr>
              <w:t xml:space="preserve"> </w:t>
            </w:r>
            <w:r w:rsidRPr="00074425">
              <w:rPr>
                <w:rFonts w:ascii="Times New Roman" w:hAnsi="Times New Roman" w:cs="Times New Roman"/>
                <w:sz w:val="24"/>
                <w:szCs w:val="24"/>
              </w:rPr>
              <w:t>инспекцијском надзору</w:t>
            </w:r>
            <w:r w:rsidRPr="00074425">
              <w:rPr>
                <w:rFonts w:ascii="Times New Roman" w:hAnsi="Times New Roman" w:cs="Times New Roman"/>
                <w:sz w:val="24"/>
                <w:szCs w:val="24"/>
                <w:lang w:val="sr-Cyrl-RS"/>
              </w:rPr>
              <w:t xml:space="preserve">, </w:t>
            </w:r>
            <w:r w:rsidRPr="00074425">
              <w:rPr>
                <w:rFonts w:ascii="Times New Roman" w:hAnsi="Times New Roman" w:cs="Times New Roman"/>
                <w:sz w:val="24"/>
                <w:szCs w:val="24"/>
              </w:rPr>
              <w:t>Закона о општем управном поступку</w:t>
            </w:r>
            <w:r w:rsidRPr="00074425">
              <w:rPr>
                <w:rFonts w:ascii="Times New Roman" w:hAnsi="Times New Roman" w:cs="Times New Roman"/>
                <w:sz w:val="24"/>
                <w:szCs w:val="24"/>
                <w:lang w:val="sr-Cyrl-RS"/>
              </w:rPr>
              <w:t xml:space="preserve"> и Закона о просветној инспекцији</w:t>
            </w:r>
            <w:r w:rsidRPr="00074425">
              <w:rPr>
                <w:rFonts w:ascii="Times New Roman" w:hAnsi="Times New Roman" w:cs="Times New Roman"/>
                <w:sz w:val="24"/>
                <w:szCs w:val="24"/>
              </w:rPr>
              <w:t>;</w:t>
            </w:r>
          </w:p>
          <w:p w14:paraId="161844A2" w14:textId="77777777" w:rsidR="006528B9" w:rsidRPr="00074425" w:rsidRDefault="006528B9" w:rsidP="00327019">
            <w:pPr>
              <w:pStyle w:val="ListParagraph"/>
              <w:numPr>
                <w:ilvl w:val="0"/>
                <w:numId w:val="124"/>
              </w:numPr>
              <w:spacing w:after="0" w:line="276" w:lineRule="auto"/>
              <w:jc w:val="both"/>
              <w:rPr>
                <w:rFonts w:ascii="Times New Roman" w:hAnsi="Times New Roman" w:cs="Times New Roman"/>
                <w:sz w:val="24"/>
                <w:szCs w:val="24"/>
                <w:lang w:val="sr-Cyrl-CS"/>
              </w:rPr>
            </w:pPr>
            <w:r w:rsidRPr="00074425">
              <w:rPr>
                <w:rFonts w:ascii="Times New Roman" w:hAnsi="Times New Roman" w:cs="Times New Roman"/>
                <w:sz w:val="24"/>
                <w:szCs w:val="24"/>
                <w:lang w:val="sr-Cyrl-RS"/>
              </w:rPr>
              <w:t>Н</w:t>
            </w:r>
            <w:r w:rsidRPr="00074425">
              <w:rPr>
                <w:rFonts w:ascii="Times New Roman" w:hAnsi="Times New Roman" w:cs="Times New Roman"/>
                <w:sz w:val="24"/>
                <w:szCs w:val="24"/>
                <w:lang w:val="sr-Cyrl-CS"/>
              </w:rPr>
              <w:t xml:space="preserve">ајважнији институти </w:t>
            </w:r>
            <w:r w:rsidRPr="00074425">
              <w:rPr>
                <w:rFonts w:ascii="Times New Roman" w:hAnsi="Times New Roman" w:cs="Times New Roman"/>
                <w:sz w:val="24"/>
                <w:szCs w:val="24"/>
                <w:lang w:val="sr-Cyrl-RS"/>
              </w:rPr>
              <w:t>Правилника о облику и начину вршења унутрашње контроле у просветној инспекцији</w:t>
            </w:r>
            <w:r w:rsidRPr="00074425">
              <w:rPr>
                <w:rFonts w:ascii="Times New Roman" w:hAnsi="Times New Roman" w:cs="Times New Roman"/>
                <w:sz w:val="24"/>
                <w:szCs w:val="24"/>
                <w:lang w:val="sr-Cyrl-CS"/>
              </w:rPr>
              <w:t>;</w:t>
            </w:r>
          </w:p>
          <w:p w14:paraId="3C0DC867"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rPr>
              <w:t xml:space="preserve">Послови </w:t>
            </w:r>
            <w:r w:rsidRPr="00074425">
              <w:rPr>
                <w:rFonts w:ascii="Times New Roman" w:hAnsi="Times New Roman" w:cs="Times New Roman"/>
                <w:sz w:val="24"/>
                <w:szCs w:val="24"/>
              </w:rPr>
              <w:t xml:space="preserve">просветне инспекције </w:t>
            </w:r>
            <w:r w:rsidRPr="00074425">
              <w:rPr>
                <w:rFonts w:ascii="Times New Roman" w:eastAsia="Times New Roman" w:hAnsi="Times New Roman" w:cs="Times New Roman"/>
                <w:sz w:val="24"/>
                <w:szCs w:val="24"/>
                <w:lang w:val="sr-Cyrl-CS"/>
              </w:rPr>
              <w:t>у вршењу инспекцијског надзора;</w:t>
            </w:r>
          </w:p>
          <w:p w14:paraId="77CDF12E"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hAnsi="Times New Roman" w:cs="Times New Roman"/>
                <w:sz w:val="24"/>
                <w:szCs w:val="24"/>
                <w:lang w:val="ru-RU"/>
              </w:rPr>
              <w:t>Праћење стања, процена ризика</w:t>
            </w:r>
            <w:r w:rsidRPr="00074425">
              <w:rPr>
                <w:rFonts w:ascii="Times New Roman" w:hAnsi="Times New Roman" w:cs="Times New Roman"/>
                <w:sz w:val="24"/>
                <w:szCs w:val="24"/>
              </w:rPr>
              <w:t xml:space="preserve"> и планирање инспекцијског надзора;</w:t>
            </w:r>
          </w:p>
          <w:p w14:paraId="32AA62C7"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hAnsi="Times New Roman" w:cs="Times New Roman"/>
                <w:sz w:val="24"/>
                <w:szCs w:val="24"/>
                <w:lang w:val="ru-RU"/>
              </w:rPr>
              <w:t>Превентивно деловање и контролне листе</w:t>
            </w:r>
            <w:r w:rsidRPr="00074425">
              <w:rPr>
                <w:rFonts w:ascii="Times New Roman" w:hAnsi="Times New Roman" w:cs="Times New Roman"/>
                <w:sz w:val="24"/>
                <w:szCs w:val="24"/>
              </w:rPr>
              <w:t>;</w:t>
            </w:r>
          </w:p>
          <w:p w14:paraId="4D9C49E1"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hAnsi="Times New Roman" w:cs="Times New Roman"/>
                <w:sz w:val="24"/>
                <w:szCs w:val="24"/>
                <w:lang w:val="ru-RU"/>
              </w:rPr>
              <w:t>Врсте,</w:t>
            </w:r>
            <w:r w:rsidRPr="00074425">
              <w:rPr>
                <w:rFonts w:ascii="Times New Roman" w:hAnsi="Times New Roman" w:cs="Times New Roman"/>
                <w:sz w:val="24"/>
                <w:szCs w:val="24"/>
              </w:rPr>
              <w:t xml:space="preserve"> </w:t>
            </w:r>
            <w:r w:rsidRPr="00074425">
              <w:rPr>
                <w:rFonts w:ascii="Times New Roman" w:hAnsi="Times New Roman" w:cs="Times New Roman"/>
                <w:sz w:val="24"/>
                <w:szCs w:val="24"/>
                <w:lang w:val="ru-RU"/>
              </w:rPr>
              <w:t>облици, усклађивање и координација инспекцијског надзора</w:t>
            </w:r>
            <w:r w:rsidRPr="00074425">
              <w:rPr>
                <w:rFonts w:ascii="Times New Roman" w:hAnsi="Times New Roman" w:cs="Times New Roman"/>
                <w:sz w:val="24"/>
                <w:szCs w:val="24"/>
              </w:rPr>
              <w:t>;</w:t>
            </w:r>
          </w:p>
          <w:p w14:paraId="7FCB118E"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rPr>
              <w:t>Поступак инспекцијског надзора;</w:t>
            </w:r>
          </w:p>
          <w:p w14:paraId="2C6D661B"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lang w:val="sr-Cyrl-RS"/>
              </w:rPr>
              <w:t>Мере управљене према надзираном субјекту</w:t>
            </w:r>
            <w:r w:rsidRPr="00074425">
              <w:rPr>
                <w:rFonts w:ascii="Times New Roman" w:eastAsia="Times New Roman" w:hAnsi="Times New Roman" w:cs="Times New Roman"/>
                <w:sz w:val="24"/>
                <w:szCs w:val="24"/>
              </w:rPr>
              <w:t>;</w:t>
            </w:r>
          </w:p>
          <w:p w14:paraId="7BF2D479"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lang w:val="sr-Cyrl-RS"/>
              </w:rPr>
              <w:t>Окончање поступка, казнене и друге мере</w:t>
            </w:r>
            <w:r w:rsidRPr="00074425">
              <w:rPr>
                <w:rFonts w:ascii="Times New Roman" w:eastAsia="Times New Roman" w:hAnsi="Times New Roman" w:cs="Times New Roman"/>
                <w:sz w:val="24"/>
                <w:szCs w:val="24"/>
              </w:rPr>
              <w:t>;</w:t>
            </w:r>
          </w:p>
          <w:p w14:paraId="2DCE2EC7"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lang w:val="sr-Cyrl-RS"/>
              </w:rPr>
              <w:t>Управни спор и посебни случајеви уклањања и мењања решења</w:t>
            </w:r>
            <w:r w:rsidRPr="00074425">
              <w:rPr>
                <w:rFonts w:ascii="Times New Roman" w:eastAsia="Times New Roman" w:hAnsi="Times New Roman" w:cs="Times New Roman"/>
                <w:sz w:val="24"/>
                <w:szCs w:val="24"/>
              </w:rPr>
              <w:t>;</w:t>
            </w:r>
          </w:p>
          <w:p w14:paraId="59E555D8"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lang w:val="sr-Cyrl-RS"/>
              </w:rPr>
              <w:t>Извештавања и евиденције о инспекцијском надзору</w:t>
            </w:r>
            <w:r w:rsidRPr="00074425">
              <w:rPr>
                <w:rFonts w:ascii="Times New Roman" w:eastAsia="Times New Roman" w:hAnsi="Times New Roman" w:cs="Times New Roman"/>
                <w:sz w:val="24"/>
                <w:szCs w:val="24"/>
              </w:rPr>
              <w:t>;</w:t>
            </w:r>
          </w:p>
          <w:p w14:paraId="4E1B193B" w14:textId="14F51E04"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eastAsia="Times New Roman" w:hAnsi="Times New Roman" w:cs="Times New Roman"/>
                <w:sz w:val="24"/>
                <w:szCs w:val="24"/>
                <w:lang w:val="sr-Cyrl-RS"/>
              </w:rPr>
              <w:t>Притужбе на рад служ</w:t>
            </w:r>
            <w:r w:rsidR="00BE4321">
              <w:rPr>
                <w:rFonts w:ascii="Times New Roman" w:eastAsia="Times New Roman" w:hAnsi="Times New Roman" w:cs="Times New Roman"/>
                <w:sz w:val="24"/>
                <w:szCs w:val="24"/>
                <w:lang w:val="sr-Cyrl-RS"/>
              </w:rPr>
              <w:t>б</w:t>
            </w:r>
            <w:r w:rsidRPr="00074425">
              <w:rPr>
                <w:rFonts w:ascii="Times New Roman" w:eastAsia="Times New Roman" w:hAnsi="Times New Roman" w:cs="Times New Roman"/>
                <w:sz w:val="24"/>
                <w:szCs w:val="24"/>
                <w:lang w:val="sr-Cyrl-RS"/>
              </w:rPr>
              <w:t>ених лица и унутрашњ</w:t>
            </w:r>
            <w:r w:rsidRPr="00074425">
              <w:rPr>
                <w:rFonts w:ascii="Times New Roman" w:eastAsia="Times New Roman" w:hAnsi="Times New Roman" w:cs="Times New Roman"/>
                <w:sz w:val="24"/>
                <w:szCs w:val="24"/>
              </w:rPr>
              <w:t>a</w:t>
            </w:r>
            <w:r w:rsidRPr="00074425">
              <w:rPr>
                <w:rFonts w:ascii="Times New Roman" w:eastAsia="Times New Roman" w:hAnsi="Times New Roman" w:cs="Times New Roman"/>
                <w:sz w:val="24"/>
                <w:szCs w:val="24"/>
                <w:lang w:val="sr-Cyrl-RS"/>
              </w:rPr>
              <w:t xml:space="preserve"> контрол</w:t>
            </w:r>
            <w:r w:rsidRPr="00074425">
              <w:rPr>
                <w:rFonts w:ascii="Times New Roman" w:eastAsia="Times New Roman" w:hAnsi="Times New Roman" w:cs="Times New Roman"/>
                <w:sz w:val="24"/>
                <w:szCs w:val="24"/>
              </w:rPr>
              <w:t>a;</w:t>
            </w:r>
          </w:p>
          <w:p w14:paraId="00A3DD81" w14:textId="77777777" w:rsidR="006528B9" w:rsidRPr="00074425" w:rsidRDefault="006528B9" w:rsidP="00327019">
            <w:pPr>
              <w:pStyle w:val="ListParagraph"/>
              <w:numPr>
                <w:ilvl w:val="0"/>
                <w:numId w:val="124"/>
              </w:numPr>
              <w:spacing w:after="0" w:line="240" w:lineRule="auto"/>
              <w:jc w:val="both"/>
              <w:rPr>
                <w:rFonts w:ascii="Times New Roman" w:eastAsia="Times New Roman" w:hAnsi="Times New Roman" w:cs="Times New Roman"/>
                <w:sz w:val="24"/>
                <w:szCs w:val="24"/>
                <w:lang w:val="sr-Cyrl-RS"/>
              </w:rPr>
            </w:pPr>
            <w:r w:rsidRPr="00074425">
              <w:rPr>
                <w:rFonts w:ascii="Times New Roman" w:hAnsi="Times New Roman" w:cs="Times New Roman"/>
                <w:sz w:val="24"/>
                <w:szCs w:val="24"/>
              </w:rPr>
              <w:t>Израчунавање ризика у редовном и ванредном инспекцијском надзору</w:t>
            </w:r>
            <w:r w:rsidRPr="00074425">
              <w:rPr>
                <w:rFonts w:ascii="Times New Roman" w:hAnsi="Times New Roman" w:cs="Times New Roman"/>
                <w:sz w:val="24"/>
                <w:szCs w:val="24"/>
                <w:lang w:val="sr-Cyrl-RS"/>
              </w:rPr>
              <w:t>.</w:t>
            </w:r>
          </w:p>
        </w:tc>
      </w:tr>
      <w:tr w:rsidR="006528B9" w:rsidRPr="00BE19A1" w14:paraId="7E61F553" w14:textId="77777777" w:rsidTr="00360F70">
        <w:trPr>
          <w:trHeight w:val="20"/>
        </w:trPr>
        <w:tc>
          <w:tcPr>
            <w:tcW w:w="5000" w:type="pct"/>
            <w:tcMar>
              <w:top w:w="100" w:type="dxa"/>
              <w:left w:w="100" w:type="dxa"/>
              <w:bottom w:w="100" w:type="dxa"/>
              <w:right w:w="100" w:type="dxa"/>
            </w:tcMar>
            <w:vAlign w:val="center"/>
            <w:hideMark/>
          </w:tcPr>
          <w:p w14:paraId="154B21F2"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6528B9" w:rsidRPr="00892D6E" w14:paraId="4E653349" w14:textId="77777777" w:rsidTr="00360F70">
        <w:trPr>
          <w:trHeight w:val="20"/>
        </w:trPr>
        <w:tc>
          <w:tcPr>
            <w:tcW w:w="5000" w:type="pct"/>
            <w:tcMar>
              <w:top w:w="100" w:type="dxa"/>
              <w:left w:w="100" w:type="dxa"/>
              <w:bottom w:w="100" w:type="dxa"/>
              <w:right w:w="100" w:type="dxa"/>
            </w:tcMar>
            <w:vAlign w:val="center"/>
          </w:tcPr>
          <w:p w14:paraId="0F0D6063" w14:textId="77777777" w:rsidR="006528B9" w:rsidRPr="00EB3F02" w:rsidRDefault="006528B9" w:rsidP="00E603A7">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p>
          <w:p w14:paraId="5CAF5BE4" w14:textId="48AF9325" w:rsidR="006528B9" w:rsidRPr="00325F1B" w:rsidRDefault="006528B9" w:rsidP="00E603A7">
            <w:pPr>
              <w:spacing w:after="0" w:line="240" w:lineRule="auto"/>
              <w:rPr>
                <w:rFonts w:ascii="Times New Roman" w:hAnsi="Times New Roman" w:cs="Times New Roman"/>
                <w:bCs/>
                <w:noProof/>
                <w:sz w:val="24"/>
                <w:szCs w:val="24"/>
                <w:lang w:val="sr-Cyrl-RS"/>
              </w:rPr>
            </w:pPr>
            <w:r w:rsidRPr="00BE19A1">
              <w:rPr>
                <w:rFonts w:ascii="Times New Roman" w:eastAsia="Times New Roman" w:hAnsi="Times New Roman" w:cs="Times New Roman"/>
                <w:color w:val="000000"/>
                <w:sz w:val="24"/>
                <w:szCs w:val="24"/>
              </w:rPr>
              <w:t xml:space="preserve">Методе и технике: </w:t>
            </w:r>
            <w:r>
              <w:rPr>
                <w:rFonts w:ascii="Times New Roman" w:eastAsia="Times New Roman" w:hAnsi="Times New Roman" w:cs="Times New Roman"/>
                <w:color w:val="000000"/>
                <w:sz w:val="24"/>
                <w:szCs w:val="24"/>
                <w:lang w:val="sr-Cyrl-RS"/>
              </w:rPr>
              <w:t xml:space="preserve">предавање, </w:t>
            </w:r>
            <w:r>
              <w:rPr>
                <w:rFonts w:ascii="Times New Roman" w:hAnsi="Times New Roman" w:cs="Times New Roman"/>
                <w:bCs/>
                <w:noProof/>
                <w:sz w:val="24"/>
                <w:szCs w:val="24"/>
                <w:lang w:val="sr-Cyrl-RS"/>
              </w:rPr>
              <w:t>браинсторминг, сту</w:t>
            </w:r>
            <w:r w:rsidR="00325F1B">
              <w:rPr>
                <w:rFonts w:ascii="Times New Roman" w:hAnsi="Times New Roman" w:cs="Times New Roman"/>
                <w:bCs/>
                <w:noProof/>
                <w:sz w:val="24"/>
                <w:szCs w:val="24"/>
                <w:lang w:val="sr-Cyrl-RS"/>
              </w:rPr>
              <w:t>дије случаја и панел дискусије.</w:t>
            </w:r>
          </w:p>
        </w:tc>
      </w:tr>
      <w:tr w:rsidR="006528B9" w:rsidRPr="00BE19A1" w14:paraId="4E5DCAFF" w14:textId="77777777" w:rsidTr="00360F70">
        <w:trPr>
          <w:trHeight w:val="20"/>
        </w:trPr>
        <w:tc>
          <w:tcPr>
            <w:tcW w:w="5000" w:type="pct"/>
            <w:tcMar>
              <w:top w:w="100" w:type="dxa"/>
              <w:left w:w="100" w:type="dxa"/>
              <w:bottom w:w="100" w:type="dxa"/>
              <w:right w:w="100" w:type="dxa"/>
            </w:tcMar>
            <w:vAlign w:val="center"/>
            <w:hideMark/>
          </w:tcPr>
          <w:p w14:paraId="1B6D6238"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6528B9" w:rsidRPr="00BE19A1" w14:paraId="0BC63006" w14:textId="77777777" w:rsidTr="00360F70">
        <w:trPr>
          <w:trHeight w:val="20"/>
        </w:trPr>
        <w:tc>
          <w:tcPr>
            <w:tcW w:w="5000" w:type="pct"/>
            <w:tcMar>
              <w:top w:w="100" w:type="dxa"/>
              <w:left w:w="100" w:type="dxa"/>
              <w:bottom w:w="100" w:type="dxa"/>
              <w:right w:w="100" w:type="dxa"/>
            </w:tcMar>
            <w:vAlign w:val="center"/>
          </w:tcPr>
          <w:p w14:paraId="7F416B81" w14:textId="77777777" w:rsidR="006528B9" w:rsidRPr="00BE19A1" w:rsidRDefault="006528B9" w:rsidP="00E603A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 xml:space="preserve">2 </w:t>
            </w:r>
            <w:r w:rsidRPr="00BE19A1">
              <w:rPr>
                <w:rFonts w:ascii="Times New Roman" w:eastAsia="Times New Roman" w:hAnsi="Times New Roman" w:cs="Times New Roman"/>
                <w:color w:val="000000"/>
                <w:sz w:val="24"/>
                <w:szCs w:val="24"/>
              </w:rPr>
              <w:t>дан</w:t>
            </w:r>
            <w:r>
              <w:rPr>
                <w:rFonts w:ascii="Times New Roman" w:eastAsia="Times New Roman" w:hAnsi="Times New Roman" w:cs="Times New Roman"/>
                <w:color w:val="000000"/>
                <w:sz w:val="24"/>
                <w:szCs w:val="24"/>
                <w:lang w:val="sr-Cyrl-RS"/>
              </w:rPr>
              <w:t>а</w:t>
            </w:r>
            <w:r w:rsidRPr="00BE19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 xml:space="preserve">(12 </w:t>
            </w:r>
            <w:r w:rsidRPr="00BE19A1">
              <w:rPr>
                <w:rFonts w:ascii="Times New Roman" w:eastAsia="Times New Roman" w:hAnsi="Times New Roman" w:cs="Times New Roman"/>
                <w:color w:val="000000"/>
                <w:sz w:val="24"/>
                <w:szCs w:val="24"/>
              </w:rPr>
              <w:t>сати).</w:t>
            </w:r>
          </w:p>
        </w:tc>
      </w:tr>
      <w:tr w:rsidR="006528B9" w:rsidRPr="00BE19A1" w14:paraId="53BB84FF" w14:textId="77777777" w:rsidTr="00360F70">
        <w:trPr>
          <w:trHeight w:val="20"/>
        </w:trPr>
        <w:tc>
          <w:tcPr>
            <w:tcW w:w="5000" w:type="pct"/>
            <w:tcMar>
              <w:top w:w="100" w:type="dxa"/>
              <w:left w:w="100" w:type="dxa"/>
              <w:bottom w:w="100" w:type="dxa"/>
              <w:right w:w="100" w:type="dxa"/>
            </w:tcMar>
            <w:vAlign w:val="center"/>
            <w:hideMark/>
          </w:tcPr>
          <w:p w14:paraId="4D2D08E8"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6528B9" w:rsidRPr="00BE19A1" w14:paraId="3C1689DB" w14:textId="77777777" w:rsidTr="00360F70">
        <w:trPr>
          <w:trHeight w:val="20"/>
        </w:trPr>
        <w:tc>
          <w:tcPr>
            <w:tcW w:w="5000" w:type="pct"/>
            <w:tcMar>
              <w:top w:w="100" w:type="dxa"/>
              <w:left w:w="100" w:type="dxa"/>
              <w:bottom w:w="100" w:type="dxa"/>
              <w:right w:w="100" w:type="dxa"/>
            </w:tcMar>
            <w:vAlign w:val="center"/>
          </w:tcPr>
          <w:p w14:paraId="5BEA06DF" w14:textId="7AFD0018" w:rsidR="006528B9" w:rsidRPr="00BE19A1" w:rsidRDefault="00BD6938" w:rsidP="00E603A7">
            <w:pPr>
              <w:spacing w:after="0" w:line="240" w:lineRule="auto"/>
              <w:jc w:val="both"/>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E19A1">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E19A1">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6528B9" w:rsidRPr="00BE19A1" w14:paraId="4756A879" w14:textId="77777777" w:rsidTr="00360F70">
        <w:trPr>
          <w:trHeight w:val="20"/>
        </w:trPr>
        <w:tc>
          <w:tcPr>
            <w:tcW w:w="5000" w:type="pct"/>
            <w:tcMar>
              <w:top w:w="100" w:type="dxa"/>
              <w:left w:w="100" w:type="dxa"/>
              <w:bottom w:w="100" w:type="dxa"/>
              <w:right w:w="100" w:type="dxa"/>
            </w:tcMar>
            <w:vAlign w:val="center"/>
            <w:hideMark/>
          </w:tcPr>
          <w:p w14:paraId="47B35F2A"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6528B9" w:rsidRPr="00EB3F02" w14:paraId="62000EF4" w14:textId="77777777" w:rsidTr="00360F70">
        <w:trPr>
          <w:trHeight w:val="20"/>
        </w:trPr>
        <w:tc>
          <w:tcPr>
            <w:tcW w:w="5000" w:type="pct"/>
            <w:tcMar>
              <w:top w:w="100" w:type="dxa"/>
              <w:left w:w="100" w:type="dxa"/>
              <w:bottom w:w="100" w:type="dxa"/>
              <w:right w:w="100" w:type="dxa"/>
            </w:tcMar>
            <w:vAlign w:val="center"/>
          </w:tcPr>
          <w:p w14:paraId="6289F81B" w14:textId="77777777" w:rsidR="006528B9" w:rsidRPr="00EB3F02" w:rsidRDefault="006528B9" w:rsidP="00E603A7">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Просветни инспектори јединице локалне самоуправе, руководиоци инспекције.</w:t>
            </w:r>
          </w:p>
        </w:tc>
      </w:tr>
      <w:tr w:rsidR="006528B9" w:rsidRPr="009E24FB" w14:paraId="10053EAF" w14:textId="77777777" w:rsidTr="00360F70">
        <w:trPr>
          <w:trHeight w:val="467"/>
        </w:trPr>
        <w:tc>
          <w:tcPr>
            <w:tcW w:w="5000" w:type="pct"/>
            <w:tcMar>
              <w:top w:w="100" w:type="dxa"/>
              <w:left w:w="100" w:type="dxa"/>
              <w:bottom w:w="100" w:type="dxa"/>
              <w:right w:w="100" w:type="dxa"/>
            </w:tcMar>
            <w:vAlign w:val="center"/>
            <w:hideMark/>
          </w:tcPr>
          <w:p w14:paraId="374A9D1A" w14:textId="77777777" w:rsidR="006528B9" w:rsidRDefault="006528B9" w:rsidP="00E603A7">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p w14:paraId="4479CEF4" w14:textId="77777777" w:rsidR="006528B9" w:rsidRPr="009E24FB" w:rsidRDefault="006528B9" w:rsidP="00E603A7">
            <w:pPr>
              <w:spacing w:after="0" w:line="240" w:lineRule="auto"/>
              <w:rPr>
                <w:rFonts w:ascii="Times New Roman" w:eastAsia="Times New Roman" w:hAnsi="Times New Roman" w:cs="Times New Roman"/>
                <w:sz w:val="24"/>
                <w:szCs w:val="24"/>
                <w:lang w:val="sr-Cyrl-RS"/>
              </w:rPr>
            </w:pPr>
            <w:r w:rsidRPr="006C342D">
              <w:rPr>
                <w:rFonts w:ascii="Times New Roman" w:hAnsi="Times New Roman" w:cs="Times New Roman"/>
                <w:sz w:val="24"/>
                <w:szCs w:val="24"/>
              </w:rPr>
              <w:t xml:space="preserve">Од </w:t>
            </w:r>
            <w:r w:rsidRPr="006C342D">
              <w:rPr>
                <w:rFonts w:ascii="Times New Roman" w:hAnsi="Times New Roman" w:cs="Times New Roman"/>
                <w:sz w:val="24"/>
                <w:szCs w:val="24"/>
                <w:lang w:val="sr-Cyrl-RS"/>
              </w:rPr>
              <w:t>1</w:t>
            </w:r>
            <w:r>
              <w:rPr>
                <w:rFonts w:ascii="Times New Roman" w:hAnsi="Times New Roman" w:cs="Times New Roman"/>
                <w:sz w:val="24"/>
                <w:szCs w:val="24"/>
                <w:lang w:val="sr-Cyrl-RS"/>
              </w:rPr>
              <w:t>5</w:t>
            </w:r>
            <w:r w:rsidRPr="006C342D">
              <w:rPr>
                <w:rFonts w:ascii="Times New Roman" w:hAnsi="Times New Roman" w:cs="Times New Roman"/>
                <w:sz w:val="24"/>
                <w:szCs w:val="24"/>
              </w:rPr>
              <w:t xml:space="preserve"> до </w:t>
            </w:r>
            <w:r w:rsidRPr="006C342D">
              <w:rPr>
                <w:rFonts w:ascii="Times New Roman" w:hAnsi="Times New Roman" w:cs="Times New Roman"/>
                <w:sz w:val="24"/>
                <w:szCs w:val="24"/>
                <w:lang w:val="sr-Cyrl-RS"/>
              </w:rPr>
              <w:t>2</w:t>
            </w:r>
            <w:r>
              <w:rPr>
                <w:rFonts w:ascii="Times New Roman" w:hAnsi="Times New Roman" w:cs="Times New Roman"/>
                <w:sz w:val="24"/>
                <w:szCs w:val="24"/>
                <w:lang w:val="sr-Cyrl-RS"/>
              </w:rPr>
              <w:t>5</w:t>
            </w:r>
            <w:r w:rsidRPr="006C342D">
              <w:rPr>
                <w:rFonts w:ascii="Times New Roman" w:hAnsi="Times New Roman" w:cs="Times New Roman"/>
                <w:sz w:val="24"/>
                <w:szCs w:val="24"/>
              </w:rPr>
              <w:t xml:space="preserve"> полазника.</w:t>
            </w:r>
          </w:p>
        </w:tc>
      </w:tr>
      <w:tr w:rsidR="006528B9" w:rsidRPr="00BE19A1" w14:paraId="075B3F44" w14:textId="77777777" w:rsidTr="00360F70">
        <w:trPr>
          <w:trHeight w:val="20"/>
        </w:trPr>
        <w:tc>
          <w:tcPr>
            <w:tcW w:w="5000" w:type="pct"/>
            <w:tcMar>
              <w:top w:w="100" w:type="dxa"/>
              <w:left w:w="100" w:type="dxa"/>
              <w:bottom w:w="100" w:type="dxa"/>
              <w:right w:w="100" w:type="dxa"/>
            </w:tcMar>
            <w:vAlign w:val="center"/>
            <w:hideMark/>
          </w:tcPr>
          <w:p w14:paraId="5AE11123" w14:textId="77777777" w:rsidR="006528B9" w:rsidRPr="00BE19A1" w:rsidRDefault="006528B9" w:rsidP="00E603A7">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6528B9" w:rsidRPr="00BE19A1" w14:paraId="304C3658" w14:textId="77777777" w:rsidTr="00360F70">
        <w:trPr>
          <w:trHeight w:val="20"/>
        </w:trPr>
        <w:tc>
          <w:tcPr>
            <w:tcW w:w="5000" w:type="pct"/>
            <w:tcMar>
              <w:top w:w="100" w:type="dxa"/>
              <w:left w:w="100" w:type="dxa"/>
              <w:bottom w:w="100" w:type="dxa"/>
              <w:right w:w="100" w:type="dxa"/>
            </w:tcMar>
            <w:vAlign w:val="center"/>
          </w:tcPr>
          <w:p w14:paraId="04BE5987" w14:textId="5A62B858" w:rsidR="00E924C1" w:rsidRPr="002B0FED" w:rsidRDefault="00E924C1" w:rsidP="00E924C1">
            <w:pPr>
              <w:spacing w:after="0" w:line="240" w:lineRule="auto"/>
              <w:jc w:val="both"/>
              <w:rPr>
                <w:rFonts w:ascii="Times New Roman" w:hAnsi="Times New Roman" w:cs="Times New Roman"/>
                <w:sz w:val="24"/>
                <w:szCs w:val="24"/>
              </w:rPr>
            </w:pPr>
            <w:r w:rsidRPr="002B0FED">
              <w:rPr>
                <w:rFonts w:ascii="Times New Roman" w:hAnsi="Times New Roman" w:cs="Times New Roman"/>
                <w:sz w:val="24"/>
                <w:szCs w:val="24"/>
              </w:rPr>
              <w:t xml:space="preserve">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w:t>
            </w:r>
            <w:r w:rsidR="00675C40">
              <w:rPr>
                <w:rFonts w:ascii="Times New Roman" w:hAnsi="Times New Roman" w:cs="Times New Roman"/>
                <w:sz w:val="24"/>
                <w:szCs w:val="24"/>
                <w:lang w:val="sr-Cyrl-RS"/>
              </w:rPr>
              <w:t>32.400</w:t>
            </w:r>
            <w:r w:rsidRPr="002B0FED">
              <w:rPr>
                <w:rFonts w:ascii="Times New Roman" w:hAnsi="Times New Roman" w:cs="Times New Roman"/>
                <w:sz w:val="24"/>
                <w:szCs w:val="24"/>
              </w:rPr>
              <w:t xml:space="preserve"> РСД.</w:t>
            </w:r>
          </w:p>
          <w:p w14:paraId="7AAF408C" w14:textId="3037BEBA" w:rsidR="006528B9" w:rsidRPr="00BE19A1" w:rsidRDefault="00E924C1" w:rsidP="00675C40">
            <w:pPr>
              <w:spacing w:after="0" w:line="240" w:lineRule="auto"/>
              <w:rPr>
                <w:rFonts w:ascii="Times New Roman" w:eastAsia="Times New Roman" w:hAnsi="Times New Roman" w:cs="Times New Roman"/>
                <w:b/>
                <w:bCs/>
                <w:color w:val="000000"/>
                <w:sz w:val="24"/>
                <w:szCs w:val="24"/>
              </w:rPr>
            </w:pPr>
            <w:r w:rsidRPr="002B0FED">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w:t>
            </w:r>
            <w:r w:rsidR="00675C40">
              <w:rPr>
                <w:rFonts w:ascii="Times New Roman" w:hAnsi="Times New Roman" w:cs="Times New Roman"/>
                <w:sz w:val="24"/>
                <w:szCs w:val="24"/>
              </w:rPr>
              <w:t xml:space="preserve"> тестирања, у нето износу од: 21</w:t>
            </w:r>
            <w:r w:rsidRPr="002B0FED">
              <w:rPr>
                <w:rFonts w:ascii="Times New Roman" w:hAnsi="Times New Roman" w:cs="Times New Roman"/>
                <w:sz w:val="24"/>
                <w:szCs w:val="24"/>
              </w:rPr>
              <w:t>.</w:t>
            </w:r>
            <w:r w:rsidR="00675C40">
              <w:rPr>
                <w:rFonts w:ascii="Times New Roman" w:hAnsi="Times New Roman" w:cs="Times New Roman"/>
                <w:sz w:val="24"/>
                <w:szCs w:val="24"/>
                <w:lang w:val="sr-Cyrl-RS"/>
              </w:rPr>
              <w:t>6</w:t>
            </w:r>
            <w:r w:rsidRPr="002B0FED">
              <w:rPr>
                <w:rFonts w:ascii="Times New Roman" w:hAnsi="Times New Roman" w:cs="Times New Roman"/>
                <w:sz w:val="24"/>
                <w:szCs w:val="24"/>
              </w:rPr>
              <w:t>00 РСД.</w:t>
            </w:r>
          </w:p>
        </w:tc>
      </w:tr>
      <w:tr w:rsidR="006528B9" w:rsidRPr="009E24FB" w14:paraId="74372649" w14:textId="77777777" w:rsidTr="00360F70">
        <w:trPr>
          <w:trHeight w:val="20"/>
        </w:trPr>
        <w:tc>
          <w:tcPr>
            <w:tcW w:w="5000" w:type="pct"/>
            <w:tcMar>
              <w:top w:w="100" w:type="dxa"/>
              <w:left w:w="100" w:type="dxa"/>
              <w:bottom w:w="100" w:type="dxa"/>
              <w:right w:w="100" w:type="dxa"/>
            </w:tcMar>
            <w:vAlign w:val="center"/>
            <w:hideMark/>
          </w:tcPr>
          <w:p w14:paraId="76CD8EA1" w14:textId="77777777" w:rsidR="006528B9" w:rsidRDefault="006528B9" w:rsidP="00E603A7">
            <w:pPr>
              <w:spacing w:after="0" w:line="240" w:lineRule="auto"/>
              <w:rPr>
                <w:rFonts w:ascii="Times New Roman" w:eastAsia="Times New Roman" w:hAnsi="Times New Roman" w:cs="Times New Roman"/>
                <w:b/>
                <w:bCs/>
                <w:color w:val="000000"/>
                <w:sz w:val="24"/>
                <w:szCs w:val="24"/>
              </w:rPr>
            </w:pPr>
            <w:r w:rsidRPr="00BE19A1">
              <w:rPr>
                <w:rFonts w:ascii="Times New Roman" w:eastAsia="Times New Roman" w:hAnsi="Times New Roman" w:cs="Times New Roman"/>
                <w:b/>
                <w:bCs/>
                <w:color w:val="000000"/>
                <w:sz w:val="24"/>
                <w:szCs w:val="24"/>
              </w:rPr>
              <w:t>Начин вредновања</w:t>
            </w:r>
          </w:p>
          <w:p w14:paraId="46E5AD53" w14:textId="77777777" w:rsidR="006528B9" w:rsidRPr="009E24FB" w:rsidRDefault="006528B9" w:rsidP="00E603A7">
            <w:pPr>
              <w:spacing w:after="0" w:line="240" w:lineRule="auto"/>
              <w:rPr>
                <w:rFonts w:ascii="Times New Roman" w:eastAsia="Times New Roman" w:hAnsi="Times New Roman" w:cs="Times New Roman"/>
                <w:sz w:val="24"/>
                <w:szCs w:val="24"/>
              </w:rPr>
            </w:pPr>
            <w:r w:rsidRPr="009E24FB">
              <w:rPr>
                <w:rFonts w:ascii="Times New Roman" w:eastAsia="Times New Roman" w:hAnsi="Times New Roman" w:cs="Times New Roman"/>
                <w:sz w:val="24"/>
                <w:szCs w:val="24"/>
                <w:lang w:val="sr-Cyrl-RS"/>
              </w:rPr>
              <w:t>Није планирана провера знања. </w:t>
            </w:r>
          </w:p>
        </w:tc>
      </w:tr>
      <w:tr w:rsidR="006528B9" w:rsidRPr="00523AAF" w14:paraId="4F90BFA4" w14:textId="77777777" w:rsidTr="00360F70">
        <w:trPr>
          <w:trHeight w:val="20"/>
        </w:trPr>
        <w:tc>
          <w:tcPr>
            <w:tcW w:w="5000" w:type="pct"/>
            <w:tcMar>
              <w:top w:w="100" w:type="dxa"/>
              <w:left w:w="100" w:type="dxa"/>
              <w:bottom w:w="100" w:type="dxa"/>
              <w:right w:w="100" w:type="dxa"/>
            </w:tcMar>
            <w:vAlign w:val="center"/>
            <w:hideMark/>
          </w:tcPr>
          <w:p w14:paraId="02C4B642" w14:textId="77777777" w:rsidR="006528B9" w:rsidRPr="00523AAF" w:rsidRDefault="006528B9" w:rsidP="00E603A7">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6528B9" w:rsidRPr="009E24FB" w14:paraId="5F5E0115" w14:textId="77777777" w:rsidTr="00360F70">
        <w:trPr>
          <w:trHeight w:val="20"/>
        </w:trPr>
        <w:tc>
          <w:tcPr>
            <w:tcW w:w="5000" w:type="pct"/>
            <w:tcMar>
              <w:top w:w="100" w:type="dxa"/>
              <w:left w:w="100" w:type="dxa"/>
              <w:bottom w:w="100" w:type="dxa"/>
              <w:right w:w="100" w:type="dxa"/>
            </w:tcMar>
            <w:vAlign w:val="center"/>
          </w:tcPr>
          <w:p w14:paraId="7F14E339" w14:textId="77777777" w:rsidR="006528B9" w:rsidRPr="009E24FB" w:rsidRDefault="006528B9" w:rsidP="00E603A7">
            <w:pPr>
              <w:spacing w:after="0" w:line="240" w:lineRule="auto"/>
              <w:rPr>
                <w:rFonts w:ascii="Times New Roman" w:eastAsia="Times New Roman" w:hAnsi="Times New Roman" w:cs="Times New Roman"/>
                <w:color w:val="000000"/>
                <w:sz w:val="24"/>
                <w:szCs w:val="24"/>
              </w:rPr>
            </w:pPr>
            <w:r w:rsidRPr="009E24FB">
              <w:rPr>
                <w:rFonts w:ascii="Times New Roman" w:eastAsia="Times New Roman" w:hAnsi="Times New Roman" w:cs="Times New Roman"/>
                <w:color w:val="000000"/>
                <w:sz w:val="24"/>
                <w:szCs w:val="24"/>
              </w:rPr>
              <w:t>Потврда о учешћу у програму</w:t>
            </w:r>
          </w:p>
        </w:tc>
      </w:tr>
    </w:tbl>
    <w:p w14:paraId="297D56B5" w14:textId="4721D17E" w:rsidR="006528B9" w:rsidRDefault="006528B9"/>
    <w:p w14:paraId="776E9C3F" w14:textId="696D160B" w:rsidR="00E924C1" w:rsidRDefault="00E924C1"/>
    <w:p w14:paraId="18F39943" w14:textId="544B5D14" w:rsidR="00E924C1" w:rsidRDefault="00E924C1"/>
    <w:p w14:paraId="6A3EBBE1" w14:textId="03BA8AFF" w:rsidR="00E924C1" w:rsidRDefault="00E924C1"/>
    <w:p w14:paraId="26730D77" w14:textId="26D843E2" w:rsidR="00E924C1" w:rsidRDefault="00E924C1"/>
    <w:p w14:paraId="51B0EAAD" w14:textId="0B27C3D2" w:rsidR="00E924C1" w:rsidRDefault="00E924C1"/>
    <w:p w14:paraId="0F900205" w14:textId="22AA2C2C" w:rsidR="00E924C1" w:rsidRDefault="00E924C1"/>
    <w:p w14:paraId="756D49DB" w14:textId="7CB74766" w:rsidR="00E924C1" w:rsidRDefault="00E924C1"/>
    <w:p w14:paraId="1E3B032D" w14:textId="58F59735" w:rsidR="00E924C1" w:rsidRDefault="00E924C1"/>
    <w:p w14:paraId="60B6BF7E" w14:textId="5DDD2C8C" w:rsidR="00E924C1" w:rsidRDefault="00E924C1"/>
    <w:p w14:paraId="0902E6A8" w14:textId="4F576ECE" w:rsidR="00E924C1" w:rsidRDefault="00E924C1"/>
    <w:p w14:paraId="2F19112D" w14:textId="77777777" w:rsidR="00360F70" w:rsidRDefault="00360F70"/>
    <w:p w14:paraId="6842C261" w14:textId="77777777" w:rsidR="00E924C1" w:rsidRDefault="00E924C1"/>
    <w:tbl>
      <w:tblPr>
        <w:tblW w:w="5000" w:type="pct"/>
        <w:tblCellMar>
          <w:top w:w="15" w:type="dxa"/>
          <w:left w:w="15" w:type="dxa"/>
          <w:bottom w:w="15" w:type="dxa"/>
          <w:right w:w="15" w:type="dxa"/>
        </w:tblCellMar>
        <w:tblLook w:val="04A0" w:firstRow="1" w:lastRow="0" w:firstColumn="1" w:lastColumn="0" w:noHBand="0" w:noVBand="1"/>
      </w:tblPr>
      <w:tblGrid>
        <w:gridCol w:w="9359"/>
        <w:gridCol w:w="116"/>
      </w:tblGrid>
      <w:tr w:rsidR="006528B9" w:rsidRPr="00F22E08" w14:paraId="0EC9B030" w14:textId="77777777" w:rsidTr="006528B9">
        <w:trPr>
          <w:gridAfter w:val="1"/>
          <w:wAfter w:w="61" w:type="pct"/>
          <w:trHeight w:val="20"/>
        </w:trPr>
        <w:tc>
          <w:tcPr>
            <w:tcW w:w="4939" w:type="pct"/>
            <w:shd w:val="clear" w:color="auto" w:fill="auto"/>
            <w:tcMar>
              <w:top w:w="100" w:type="dxa"/>
              <w:left w:w="100" w:type="dxa"/>
              <w:bottom w:w="100" w:type="dxa"/>
              <w:right w:w="100" w:type="dxa"/>
            </w:tcMar>
            <w:vAlign w:val="center"/>
          </w:tcPr>
          <w:p w14:paraId="3B10CE5E" w14:textId="5ADDC875" w:rsidR="006528B9" w:rsidRPr="00325F1B" w:rsidRDefault="00360F70" w:rsidP="00325F1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Област стручног усавршавања</w:t>
            </w:r>
          </w:p>
        </w:tc>
      </w:tr>
      <w:tr w:rsidR="00922E86" w:rsidRPr="00B63144" w14:paraId="453E7A94" w14:textId="77777777" w:rsidTr="00CC510B">
        <w:trPr>
          <w:trHeight w:val="276"/>
        </w:trPr>
        <w:tc>
          <w:tcPr>
            <w:tcW w:w="5000" w:type="pct"/>
            <w:gridSpan w:val="2"/>
            <w:tcMar>
              <w:top w:w="100" w:type="dxa"/>
              <w:left w:w="100" w:type="dxa"/>
              <w:bottom w:w="100" w:type="dxa"/>
              <w:right w:w="100" w:type="dxa"/>
            </w:tcMar>
          </w:tcPr>
          <w:p w14:paraId="74ED0DFC" w14:textId="77777777" w:rsidR="00922E86" w:rsidRPr="00B63144" w:rsidRDefault="00922E86" w:rsidP="00CC510B">
            <w:pPr>
              <w:spacing w:after="0" w:line="240" w:lineRule="auto"/>
              <w:rPr>
                <w:rFonts w:ascii="Times New Roman" w:hAnsi="Times New Roman" w:cs="Times New Roman"/>
                <w:lang w:val="sr-Cyrl-RS"/>
              </w:rPr>
            </w:pPr>
            <w:r w:rsidRPr="00B63144">
              <w:rPr>
                <w:rFonts w:ascii="Times New Roman" w:hAnsi="Times New Roman" w:cs="Times New Roman"/>
                <w:sz w:val="24"/>
                <w:szCs w:val="24"/>
                <w:lang w:val="sr-Cyrl-RS"/>
              </w:rPr>
              <w:t>Инспекцијски надзор</w:t>
            </w:r>
          </w:p>
        </w:tc>
      </w:tr>
      <w:tr w:rsidR="00922E86" w:rsidRPr="00B63144" w14:paraId="2B4A008A" w14:textId="77777777" w:rsidTr="00CC510B">
        <w:trPr>
          <w:trHeight w:val="20"/>
        </w:trPr>
        <w:tc>
          <w:tcPr>
            <w:tcW w:w="5000" w:type="pct"/>
            <w:gridSpan w:val="2"/>
            <w:tcBorders>
              <w:bottom w:val="single" w:sz="4" w:space="0" w:color="auto"/>
            </w:tcBorders>
            <w:tcMar>
              <w:top w:w="100" w:type="dxa"/>
              <w:left w:w="100" w:type="dxa"/>
              <w:bottom w:w="100" w:type="dxa"/>
              <w:right w:w="100" w:type="dxa"/>
            </w:tcMar>
            <w:vAlign w:val="center"/>
            <w:hideMark/>
          </w:tcPr>
          <w:p w14:paraId="08F14753" w14:textId="77777777" w:rsidR="00922E86" w:rsidRPr="00B63144" w:rsidRDefault="00922E86" w:rsidP="00CC510B">
            <w:pPr>
              <w:spacing w:after="0" w:line="240" w:lineRule="auto"/>
              <w:rPr>
                <w:rFonts w:ascii="Times New Roman" w:hAnsi="Times New Roman" w:cs="Times New Roman"/>
                <w:b/>
                <w:sz w:val="24"/>
                <w:szCs w:val="24"/>
              </w:rPr>
            </w:pPr>
            <w:r w:rsidRPr="00B63144">
              <w:rPr>
                <w:rFonts w:ascii="Times New Roman" w:hAnsi="Times New Roman" w:cs="Times New Roman"/>
                <w:b/>
                <w:sz w:val="24"/>
                <w:szCs w:val="24"/>
              </w:rPr>
              <w:t>Назив програма обуке</w:t>
            </w:r>
          </w:p>
        </w:tc>
      </w:tr>
      <w:tr w:rsidR="00922E86" w:rsidRPr="00B63144" w14:paraId="0AE9A228" w14:textId="77777777" w:rsidTr="00CC510B">
        <w:trPr>
          <w:trHeight w:val="20"/>
        </w:trPr>
        <w:tc>
          <w:tcPr>
            <w:tcW w:w="5000"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036940" w14:textId="77777777" w:rsidR="00922E86" w:rsidRPr="00B63144" w:rsidRDefault="00922E86" w:rsidP="00CC510B">
            <w:pPr>
              <w:pStyle w:val="Heading2"/>
            </w:pPr>
            <w:bookmarkStart w:id="385" w:name="_Toc20234807"/>
            <w:bookmarkStart w:id="386" w:name="_Toc20235075"/>
            <w:r w:rsidRPr="00B63144">
              <w:t>САРАДЊА ОРГАНА ЈЕДИНИЦА ЛОКАЛНЕ САМОУПРАВЕ У ВРШЕЊУ ИНСПЕКЦИЈСКОГ НАДЗОРА СА ДРУГИМ ОРГАНИМА, ИМАОЦИМА ЈАВНИХ ОВЛАШЋЕЊА И ПРАВНИМ И ФИЗИЧКИМ ЛИЦИМА</w:t>
            </w:r>
            <w:bookmarkEnd w:id="385"/>
            <w:bookmarkEnd w:id="386"/>
          </w:p>
        </w:tc>
      </w:tr>
      <w:tr w:rsidR="00922E86" w:rsidRPr="00B63144" w14:paraId="237BF855" w14:textId="77777777" w:rsidTr="00CC510B">
        <w:trPr>
          <w:trHeight w:val="20"/>
        </w:trPr>
        <w:tc>
          <w:tcPr>
            <w:tcW w:w="5000" w:type="pct"/>
            <w:gridSpan w:val="2"/>
            <w:tcBorders>
              <w:top w:val="single" w:sz="4" w:space="0" w:color="auto"/>
            </w:tcBorders>
            <w:tcMar>
              <w:top w:w="100" w:type="dxa"/>
              <w:left w:w="100" w:type="dxa"/>
              <w:bottom w:w="100" w:type="dxa"/>
              <w:right w:w="100" w:type="dxa"/>
            </w:tcMar>
            <w:vAlign w:val="center"/>
            <w:hideMark/>
          </w:tcPr>
          <w:p w14:paraId="3FFE8D35"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Шифра програма</w:t>
            </w:r>
          </w:p>
        </w:tc>
      </w:tr>
      <w:tr w:rsidR="00922E86" w:rsidRPr="00B63144" w14:paraId="25F28AE3" w14:textId="77777777" w:rsidTr="00CC510B">
        <w:trPr>
          <w:trHeight w:val="20"/>
        </w:trPr>
        <w:tc>
          <w:tcPr>
            <w:tcW w:w="5000" w:type="pct"/>
            <w:gridSpan w:val="2"/>
            <w:tcMar>
              <w:top w:w="100" w:type="dxa"/>
              <w:left w:w="100" w:type="dxa"/>
              <w:bottom w:w="100" w:type="dxa"/>
              <w:right w:w="100" w:type="dxa"/>
            </w:tcMar>
            <w:vAlign w:val="center"/>
          </w:tcPr>
          <w:p w14:paraId="65F292B1" w14:textId="1C0F71FA" w:rsidR="00922E86" w:rsidRPr="00B63144" w:rsidRDefault="00AB6B74" w:rsidP="00CC510B">
            <w:pPr>
              <w:spacing w:after="0" w:line="240" w:lineRule="auto"/>
              <w:rPr>
                <w:rFonts w:ascii="Times New Roman" w:eastAsia="Times New Roman" w:hAnsi="Times New Roman" w:cs="Times New Roman"/>
                <w:bCs/>
                <w:color w:val="000000"/>
                <w:sz w:val="24"/>
                <w:szCs w:val="24"/>
                <w:lang w:val="sr-Cyrl-RS"/>
              </w:rPr>
            </w:pPr>
            <w:r>
              <w:rPr>
                <w:rFonts w:ascii="Times New Roman" w:eastAsia="Times New Roman" w:hAnsi="Times New Roman" w:cs="Times New Roman"/>
                <w:bCs/>
                <w:color w:val="000000"/>
                <w:sz w:val="24"/>
                <w:szCs w:val="24"/>
                <w:lang w:val="sr-Cyrl-RS"/>
              </w:rPr>
              <w:t>2020-07-1606</w:t>
            </w:r>
          </w:p>
        </w:tc>
      </w:tr>
      <w:tr w:rsidR="00922E86" w:rsidRPr="00B63144" w14:paraId="3C95395C" w14:textId="77777777" w:rsidTr="00CC510B">
        <w:trPr>
          <w:trHeight w:val="20"/>
        </w:trPr>
        <w:tc>
          <w:tcPr>
            <w:tcW w:w="5000" w:type="pct"/>
            <w:gridSpan w:val="2"/>
            <w:tcMar>
              <w:top w:w="100" w:type="dxa"/>
              <w:left w:w="100" w:type="dxa"/>
              <w:bottom w:w="100" w:type="dxa"/>
              <w:right w:w="100" w:type="dxa"/>
            </w:tcMar>
            <w:vAlign w:val="center"/>
            <w:hideMark/>
          </w:tcPr>
          <w:p w14:paraId="64C6E03C" w14:textId="77777777" w:rsidR="00922E86" w:rsidRPr="00B63144" w:rsidRDefault="00922E86" w:rsidP="00CC510B">
            <w:pPr>
              <w:spacing w:after="0" w:line="240" w:lineRule="auto"/>
              <w:jc w:val="both"/>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Сврха програма</w:t>
            </w:r>
          </w:p>
        </w:tc>
      </w:tr>
      <w:tr w:rsidR="00922E86" w:rsidRPr="00B63144" w14:paraId="63C2DE72" w14:textId="77777777" w:rsidTr="00CC510B">
        <w:trPr>
          <w:trHeight w:val="20"/>
        </w:trPr>
        <w:tc>
          <w:tcPr>
            <w:tcW w:w="5000" w:type="pct"/>
            <w:gridSpan w:val="2"/>
            <w:tcMar>
              <w:top w:w="100" w:type="dxa"/>
              <w:left w:w="100" w:type="dxa"/>
              <w:bottom w:w="100" w:type="dxa"/>
              <w:right w:w="100" w:type="dxa"/>
            </w:tcMar>
            <w:vAlign w:val="center"/>
          </w:tcPr>
          <w:p w14:paraId="43C656EA"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Доношењем Закона о инспекцијском надзору на целовит начин је уређен инспекцијски надзор, као посао којим органи државне управе, органи аутономне покрајине и органи јединица локалне самоуправе испитују спровођење закона и других прописа непосредним увидом у пословање и поступање физичких и правних лица. У зависности од резултата надзора, изричу се мере на које су овлашћени, с циљем да се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w:t>
            </w:r>
          </w:p>
          <w:p w14:paraId="2B011657" w14:textId="77777777" w:rsidR="00922E86" w:rsidRPr="00B63144" w:rsidRDefault="00922E86" w:rsidP="00CC510B">
            <w:pPr>
              <w:spacing w:after="0" w:line="240" w:lineRule="auto"/>
              <w:jc w:val="both"/>
              <w:rPr>
                <w:rFonts w:ascii="Times New Roman" w:eastAsia="Times New Roman" w:hAnsi="Times New Roman" w:cs="Times New Roman"/>
                <w:color w:val="000000"/>
                <w:sz w:val="24"/>
                <w:szCs w:val="24"/>
              </w:rPr>
            </w:pPr>
            <w:r w:rsidRPr="00B63144">
              <w:rPr>
                <w:rFonts w:ascii="Times New Roman" w:eastAsia="Times New Roman" w:hAnsi="Times New Roman" w:cs="Times New Roman"/>
                <w:color w:val="000000"/>
                <w:sz w:val="24"/>
                <w:szCs w:val="24"/>
              </w:rPr>
              <w:t>Како би инспекције што делотворније вршиле надзор, неопходно је упознати инспекторе са применом члана 5. Закона, који се тиче сарадње са другим органима, имаоцима јавних овлашћења и правним и физичким лицима.</w:t>
            </w:r>
          </w:p>
        </w:tc>
      </w:tr>
      <w:tr w:rsidR="00922E86" w:rsidRPr="00B63144" w14:paraId="3D562DC1" w14:textId="77777777" w:rsidTr="00CC510B">
        <w:trPr>
          <w:trHeight w:val="20"/>
        </w:trPr>
        <w:tc>
          <w:tcPr>
            <w:tcW w:w="5000" w:type="pct"/>
            <w:gridSpan w:val="2"/>
            <w:tcMar>
              <w:top w:w="100" w:type="dxa"/>
              <w:left w:w="100" w:type="dxa"/>
              <w:bottom w:w="100" w:type="dxa"/>
              <w:right w:w="100" w:type="dxa"/>
            </w:tcMar>
            <w:vAlign w:val="center"/>
            <w:hideMark/>
          </w:tcPr>
          <w:p w14:paraId="45DCA942"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w:t>
            </w:r>
            <w:r w:rsidRPr="00B63144">
              <w:rPr>
                <w:rFonts w:ascii="Times New Roman" w:eastAsia="Times New Roman" w:hAnsi="Times New Roman" w:cs="Times New Roman"/>
                <w:b/>
                <w:bCs/>
                <w:color w:val="000000"/>
                <w:sz w:val="24"/>
                <w:szCs w:val="24"/>
                <w:lang w:val="sr-Cyrl-RS"/>
              </w:rPr>
              <w:t xml:space="preserve"> </w:t>
            </w:r>
            <w:r w:rsidRPr="00B63144">
              <w:rPr>
                <w:rFonts w:ascii="Times New Roman" w:eastAsia="Times New Roman" w:hAnsi="Times New Roman" w:cs="Times New Roman"/>
                <w:b/>
                <w:bCs/>
                <w:color w:val="000000"/>
                <w:sz w:val="24"/>
                <w:szCs w:val="24"/>
              </w:rPr>
              <w:t>програма</w:t>
            </w:r>
          </w:p>
        </w:tc>
      </w:tr>
      <w:tr w:rsidR="00922E86" w:rsidRPr="006C342D" w14:paraId="09419403" w14:textId="77777777" w:rsidTr="00CC510B">
        <w:trPr>
          <w:trHeight w:val="20"/>
        </w:trPr>
        <w:tc>
          <w:tcPr>
            <w:tcW w:w="5000" w:type="pct"/>
            <w:gridSpan w:val="2"/>
            <w:tcMar>
              <w:top w:w="100" w:type="dxa"/>
              <w:left w:w="100" w:type="dxa"/>
              <w:bottom w:w="100" w:type="dxa"/>
              <w:right w:w="100" w:type="dxa"/>
            </w:tcMar>
            <w:vAlign w:val="center"/>
          </w:tcPr>
          <w:p w14:paraId="2E262AB8" w14:textId="77777777" w:rsidR="00922E86" w:rsidRPr="006C342D" w:rsidRDefault="00922E86" w:rsidP="00CC510B">
            <w:pPr>
              <w:spacing w:after="0" w:line="240" w:lineRule="auto"/>
              <w:jc w:val="both"/>
              <w:rPr>
                <w:rFonts w:ascii="Times New Roman" w:hAnsi="Times New Roman" w:cs="Times New Roman"/>
                <w:sz w:val="24"/>
                <w:szCs w:val="24"/>
              </w:rPr>
            </w:pPr>
            <w:r w:rsidRPr="00B63144">
              <w:rPr>
                <w:rFonts w:ascii="Times New Roman" w:hAnsi="Times New Roman" w:cs="Times New Roman"/>
                <w:sz w:val="24"/>
                <w:szCs w:val="24"/>
              </w:rPr>
              <w:t>Развој знања полазника ради унапређивања сарадње и ефикасности вршења инспекцијског надзора у јединицама локалне самоуправе.</w:t>
            </w:r>
          </w:p>
        </w:tc>
      </w:tr>
      <w:tr w:rsidR="00922E86" w:rsidRPr="00B63144" w14:paraId="7E03A632" w14:textId="77777777" w:rsidTr="00CC510B">
        <w:trPr>
          <w:trHeight w:val="20"/>
        </w:trPr>
        <w:tc>
          <w:tcPr>
            <w:tcW w:w="5000" w:type="pct"/>
            <w:gridSpan w:val="2"/>
            <w:tcMar>
              <w:top w:w="100" w:type="dxa"/>
              <w:left w:w="100" w:type="dxa"/>
              <w:bottom w:w="100" w:type="dxa"/>
              <w:right w:w="100" w:type="dxa"/>
            </w:tcMar>
            <w:vAlign w:val="center"/>
            <w:hideMark/>
          </w:tcPr>
          <w:p w14:paraId="33D7EF4A"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B63144" w14:paraId="7A78357B" w14:textId="77777777" w:rsidTr="00CC510B">
        <w:trPr>
          <w:trHeight w:val="20"/>
        </w:trPr>
        <w:tc>
          <w:tcPr>
            <w:tcW w:w="5000" w:type="pct"/>
            <w:gridSpan w:val="2"/>
            <w:tcMar>
              <w:top w:w="100" w:type="dxa"/>
              <w:left w:w="100" w:type="dxa"/>
              <w:bottom w:w="100" w:type="dxa"/>
              <w:right w:w="100" w:type="dxa"/>
            </w:tcMar>
          </w:tcPr>
          <w:p w14:paraId="6D0BD4D5" w14:textId="77777777" w:rsidR="00922E86" w:rsidRPr="00ED302A" w:rsidRDefault="00922E86" w:rsidP="00CC510B">
            <w:p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По завршетку семинара, полазник:</w:t>
            </w:r>
          </w:p>
          <w:p w14:paraId="79F0D534" w14:textId="77777777" w:rsidR="00922E86"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Разуме одредбе законских решења у смислу сарадње са другим органима, имаоцима јавних овлашћења, физичким и правним лицима;</w:t>
            </w:r>
          </w:p>
          <w:p w14:paraId="27302666" w14:textId="77777777" w:rsidR="00922E86"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Описује начин усклађивања планова испекцијског надзора;</w:t>
            </w:r>
          </w:p>
          <w:p w14:paraId="7D3DF04A" w14:textId="77777777" w:rsidR="00922E86"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Познаје облике сарадње са другим органима, имаоцима јавних овлашћења, физичким и правним лицима ради обављања обухватнијег и делотворнијег инспекцијског надзора и нарочито ради сузбијања делатности или активности нерегистрованих субјеката;</w:t>
            </w:r>
          </w:p>
          <w:p w14:paraId="4C3853E6" w14:textId="77777777" w:rsidR="00922E86"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Има свест о значају сарадње са другим инспекцијским органима, имаоцима јавних овлашћења, физичким и правним лицима, како би се спречио настанак незаконитости и штетних последица;</w:t>
            </w:r>
          </w:p>
          <w:p w14:paraId="27F772B3" w14:textId="77777777" w:rsidR="00922E86"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Учествује у процени ризика и бира субјекте код којих ће се вршити инспекцијска контрола;</w:t>
            </w:r>
          </w:p>
          <w:p w14:paraId="5AF81631" w14:textId="77777777" w:rsidR="00922E86" w:rsidRPr="00ED302A" w:rsidRDefault="00922E86" w:rsidP="00327019">
            <w:pPr>
              <w:pStyle w:val="ListParagraph"/>
              <w:numPr>
                <w:ilvl w:val="0"/>
                <w:numId w:val="104"/>
              </w:numPr>
              <w:spacing w:after="0" w:line="240" w:lineRule="auto"/>
              <w:jc w:val="both"/>
              <w:rPr>
                <w:rFonts w:ascii="Times New Roman" w:eastAsia="Times New Roman" w:hAnsi="Times New Roman" w:cs="Times New Roman"/>
                <w:color w:val="000000"/>
                <w:sz w:val="24"/>
                <w:szCs w:val="24"/>
              </w:rPr>
            </w:pPr>
            <w:r w:rsidRPr="00ED302A">
              <w:rPr>
                <w:rFonts w:ascii="Times New Roman" w:eastAsia="Times New Roman" w:hAnsi="Times New Roman" w:cs="Times New Roman"/>
                <w:color w:val="000000"/>
                <w:sz w:val="24"/>
                <w:szCs w:val="24"/>
              </w:rPr>
              <w:t>Познаје права и обавезе свих учесника у инспекцијском надзору.</w:t>
            </w:r>
          </w:p>
        </w:tc>
      </w:tr>
      <w:tr w:rsidR="00922E86" w:rsidRPr="00B63144" w14:paraId="122E4C1D" w14:textId="77777777" w:rsidTr="00CC510B">
        <w:trPr>
          <w:trHeight w:val="20"/>
        </w:trPr>
        <w:tc>
          <w:tcPr>
            <w:tcW w:w="5000" w:type="pct"/>
            <w:gridSpan w:val="2"/>
            <w:tcMar>
              <w:top w:w="100" w:type="dxa"/>
              <w:left w:w="100" w:type="dxa"/>
              <w:bottom w:w="100" w:type="dxa"/>
              <w:right w:w="100" w:type="dxa"/>
            </w:tcMar>
            <w:vAlign w:val="center"/>
            <w:hideMark/>
          </w:tcPr>
          <w:p w14:paraId="70A8AE29"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Опис програма и тематских целина</w:t>
            </w:r>
          </w:p>
        </w:tc>
      </w:tr>
      <w:tr w:rsidR="00922E86" w:rsidRPr="00B63144" w14:paraId="0A300525" w14:textId="77777777" w:rsidTr="00CC510B">
        <w:trPr>
          <w:trHeight w:val="20"/>
        </w:trPr>
        <w:tc>
          <w:tcPr>
            <w:tcW w:w="5000" w:type="pct"/>
            <w:gridSpan w:val="2"/>
            <w:tcMar>
              <w:top w:w="100" w:type="dxa"/>
              <w:left w:w="100" w:type="dxa"/>
              <w:bottom w:w="100" w:type="dxa"/>
              <w:right w:w="100" w:type="dxa"/>
            </w:tcMar>
            <w:vAlign w:val="center"/>
          </w:tcPr>
          <w:p w14:paraId="152AB9B2"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Међусобно обавештавање, размена података, пружање помоћи и заједничке мере и радње од значаја за инспекцијски надзор;</w:t>
            </w:r>
          </w:p>
          <w:p w14:paraId="2322AE3E"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Усклађивање планова инспекцијског надзора;</w:t>
            </w:r>
          </w:p>
          <w:p w14:paraId="04834C6E"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Размена података, предлагање заједничких мера и активности од значаја за вршење инспекцијског надзора;</w:t>
            </w:r>
          </w:p>
          <w:p w14:paraId="3C17CB83"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Превентивно деловање инспекције ради остваривања циља инспекцијског надзора и спречавања настанка незаконитости и штете по јавни интерес;</w:t>
            </w:r>
          </w:p>
          <w:p w14:paraId="77E7393A"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Процена ризика и сразмерност (приоритизација инспекцијског надзора и избор субјеката код којих ће се вршити инспекцијска контрола);</w:t>
            </w:r>
          </w:p>
          <w:p w14:paraId="7C8B61B3" w14:textId="77777777" w:rsidR="00922E86" w:rsidRPr="00ED302A" w:rsidRDefault="00922E86" w:rsidP="00327019">
            <w:pPr>
              <w:pStyle w:val="ListParagraph"/>
              <w:numPr>
                <w:ilvl w:val="0"/>
                <w:numId w:val="101"/>
              </w:numPr>
              <w:spacing w:after="0" w:line="240" w:lineRule="auto"/>
              <w:jc w:val="both"/>
              <w:rPr>
                <w:rFonts w:ascii="Times New Roman" w:hAnsi="Times New Roman" w:cs="Times New Roman"/>
                <w:sz w:val="24"/>
                <w:szCs w:val="24"/>
                <w:lang w:val="sr-Cyrl-CS"/>
              </w:rPr>
            </w:pPr>
            <w:r w:rsidRPr="00ED302A">
              <w:rPr>
                <w:rFonts w:ascii="Times New Roman" w:hAnsi="Times New Roman" w:cs="Times New Roman"/>
                <w:sz w:val="24"/>
                <w:szCs w:val="24"/>
                <w:lang w:val="sr-Cyrl-CS"/>
              </w:rPr>
              <w:t>Права и обавезе учесника у инспекцијском надзору (вршење права и испуњавање обавеза надзираних субјеката и инспектора у инспекцијском надзору).</w:t>
            </w:r>
          </w:p>
        </w:tc>
      </w:tr>
      <w:tr w:rsidR="00922E86" w:rsidRPr="00B63144" w14:paraId="53DF8240" w14:textId="77777777" w:rsidTr="00CC510B">
        <w:trPr>
          <w:trHeight w:val="20"/>
        </w:trPr>
        <w:tc>
          <w:tcPr>
            <w:tcW w:w="5000" w:type="pct"/>
            <w:gridSpan w:val="2"/>
            <w:tcMar>
              <w:top w:w="100" w:type="dxa"/>
              <w:left w:w="100" w:type="dxa"/>
              <w:bottom w:w="100" w:type="dxa"/>
              <w:right w:w="100" w:type="dxa"/>
            </w:tcMar>
            <w:vAlign w:val="center"/>
            <w:hideMark/>
          </w:tcPr>
          <w:p w14:paraId="6F420C51"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B63144" w14:paraId="22EF4CA0" w14:textId="77777777" w:rsidTr="00CC510B">
        <w:trPr>
          <w:trHeight w:val="20"/>
        </w:trPr>
        <w:tc>
          <w:tcPr>
            <w:tcW w:w="5000" w:type="pct"/>
            <w:gridSpan w:val="2"/>
            <w:tcMar>
              <w:top w:w="100" w:type="dxa"/>
              <w:left w:w="100" w:type="dxa"/>
              <w:bottom w:w="100" w:type="dxa"/>
              <w:right w:w="100" w:type="dxa"/>
            </w:tcMar>
            <w:vAlign w:val="center"/>
          </w:tcPr>
          <w:p w14:paraId="4094B0C9" w14:textId="77777777" w:rsidR="00922E86" w:rsidRPr="00B63144" w:rsidRDefault="00922E86" w:rsidP="00CC510B">
            <w:pPr>
              <w:spacing w:after="0" w:line="240" w:lineRule="auto"/>
              <w:jc w:val="both"/>
              <w:rPr>
                <w:rFonts w:ascii="Times New Roman" w:eastAsia="Times New Roman" w:hAnsi="Times New Roman" w:cs="Times New Roman"/>
                <w:sz w:val="24"/>
                <w:szCs w:val="24"/>
              </w:rPr>
            </w:pPr>
            <w:r w:rsidRPr="00B63144">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семинар</w:t>
            </w:r>
            <w:r w:rsidRPr="00B63144">
              <w:rPr>
                <w:rFonts w:ascii="Times New Roman" w:eastAsia="Times New Roman" w:hAnsi="Times New Roman" w:cs="Times New Roman"/>
                <w:color w:val="000000"/>
                <w:sz w:val="24"/>
                <w:szCs w:val="24"/>
              </w:rPr>
              <w:t>.</w:t>
            </w:r>
          </w:p>
          <w:p w14:paraId="234ED933"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rPr>
              <w:t xml:space="preserve">Методе и технике: предавање, </w:t>
            </w:r>
            <w:r>
              <w:rPr>
                <w:rFonts w:ascii="Times New Roman" w:eastAsia="Times New Roman" w:hAnsi="Times New Roman" w:cs="Times New Roman"/>
                <w:color w:val="000000"/>
                <w:sz w:val="24"/>
                <w:szCs w:val="24"/>
                <w:lang w:val="sr-Cyrl-RS"/>
              </w:rPr>
              <w:t>браинсторминг, студије случаја и панел дискусије</w:t>
            </w:r>
            <w:r w:rsidRPr="00B63144">
              <w:rPr>
                <w:rFonts w:ascii="Times New Roman" w:eastAsia="Times New Roman" w:hAnsi="Times New Roman" w:cs="Times New Roman"/>
                <w:color w:val="000000"/>
                <w:sz w:val="24"/>
                <w:szCs w:val="24"/>
              </w:rPr>
              <w:t>.</w:t>
            </w:r>
          </w:p>
        </w:tc>
      </w:tr>
      <w:tr w:rsidR="00922E86" w:rsidRPr="00B63144" w14:paraId="38AA2D85" w14:textId="77777777" w:rsidTr="00CC510B">
        <w:trPr>
          <w:trHeight w:val="20"/>
        </w:trPr>
        <w:tc>
          <w:tcPr>
            <w:tcW w:w="5000" w:type="pct"/>
            <w:gridSpan w:val="2"/>
            <w:tcMar>
              <w:top w:w="100" w:type="dxa"/>
              <w:left w:w="100" w:type="dxa"/>
              <w:bottom w:w="100" w:type="dxa"/>
              <w:right w:w="100" w:type="dxa"/>
            </w:tcMar>
            <w:vAlign w:val="center"/>
            <w:hideMark/>
          </w:tcPr>
          <w:p w14:paraId="515B5A75"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Трајање програма</w:t>
            </w:r>
          </w:p>
        </w:tc>
      </w:tr>
      <w:tr w:rsidR="00922E86" w:rsidRPr="00B63144" w14:paraId="0676793C" w14:textId="77777777" w:rsidTr="00CC510B">
        <w:trPr>
          <w:trHeight w:val="20"/>
        </w:trPr>
        <w:tc>
          <w:tcPr>
            <w:tcW w:w="5000" w:type="pct"/>
            <w:gridSpan w:val="2"/>
            <w:tcMar>
              <w:top w:w="100" w:type="dxa"/>
              <w:left w:w="100" w:type="dxa"/>
              <w:bottom w:w="100" w:type="dxa"/>
              <w:right w:w="100" w:type="dxa"/>
            </w:tcMar>
            <w:vAlign w:val="center"/>
          </w:tcPr>
          <w:p w14:paraId="73A11A2F"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sz w:val="24"/>
                <w:szCs w:val="24"/>
                <w:lang w:val="sr-Cyrl-RS"/>
              </w:rPr>
              <w:t>Један</w:t>
            </w:r>
            <w:r w:rsidRPr="00B63144">
              <w:rPr>
                <w:rFonts w:ascii="Times New Roman" w:eastAsia="Times New Roman" w:hAnsi="Times New Roman" w:cs="Times New Roman"/>
                <w:color w:val="000000"/>
                <w:sz w:val="24"/>
                <w:szCs w:val="24"/>
              </w:rPr>
              <w:t xml:space="preserve"> дан (</w:t>
            </w:r>
            <w:r w:rsidRPr="00B63144">
              <w:rPr>
                <w:rFonts w:ascii="Times New Roman" w:eastAsia="Times New Roman" w:hAnsi="Times New Roman" w:cs="Times New Roman"/>
                <w:color w:val="000000"/>
                <w:sz w:val="24"/>
                <w:szCs w:val="24"/>
                <w:lang w:val="sr-Cyrl-RS"/>
              </w:rPr>
              <w:t>6</w:t>
            </w:r>
            <w:r w:rsidRPr="00B63144">
              <w:rPr>
                <w:rFonts w:ascii="Times New Roman" w:eastAsia="Times New Roman" w:hAnsi="Times New Roman" w:cs="Times New Roman"/>
                <w:color w:val="000000"/>
                <w:sz w:val="24"/>
                <w:szCs w:val="24"/>
              </w:rPr>
              <w:t xml:space="preserve"> сати).</w:t>
            </w:r>
          </w:p>
        </w:tc>
      </w:tr>
      <w:tr w:rsidR="00922E86" w:rsidRPr="00B63144" w14:paraId="7B7BDE64" w14:textId="77777777" w:rsidTr="00CC510B">
        <w:trPr>
          <w:trHeight w:val="20"/>
        </w:trPr>
        <w:tc>
          <w:tcPr>
            <w:tcW w:w="5000" w:type="pct"/>
            <w:gridSpan w:val="2"/>
            <w:tcMar>
              <w:top w:w="100" w:type="dxa"/>
              <w:left w:w="100" w:type="dxa"/>
              <w:bottom w:w="100" w:type="dxa"/>
              <w:right w:w="100" w:type="dxa"/>
            </w:tcMar>
            <w:vAlign w:val="center"/>
            <w:hideMark/>
          </w:tcPr>
          <w:p w14:paraId="0A15A587"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Време потребно за припрему програма</w:t>
            </w:r>
          </w:p>
        </w:tc>
      </w:tr>
      <w:tr w:rsidR="00922E86" w:rsidRPr="00B63144" w14:paraId="25370904" w14:textId="77777777" w:rsidTr="00CC510B">
        <w:trPr>
          <w:trHeight w:val="20"/>
        </w:trPr>
        <w:tc>
          <w:tcPr>
            <w:tcW w:w="5000" w:type="pct"/>
            <w:gridSpan w:val="2"/>
            <w:tcMar>
              <w:top w:w="100" w:type="dxa"/>
              <w:left w:w="100" w:type="dxa"/>
              <w:bottom w:w="100" w:type="dxa"/>
              <w:right w:w="100" w:type="dxa"/>
            </w:tcMar>
            <w:vAlign w:val="center"/>
          </w:tcPr>
          <w:p w14:paraId="5A0FA4ED" w14:textId="77777777" w:rsidR="00922E86" w:rsidRPr="00B63144" w:rsidRDefault="00922E86" w:rsidP="00CC510B">
            <w:pPr>
              <w:spacing w:after="0" w:line="240" w:lineRule="auto"/>
              <w:jc w:val="both"/>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sidRPr="00B63144">
              <w:rPr>
                <w:rFonts w:ascii="Times New Roman" w:eastAsia="Times New Roman" w:hAnsi="Times New Roman" w:cs="Times New Roman"/>
                <w:color w:val="000000" w:themeColor="text1"/>
                <w:sz w:val="24"/>
                <w:szCs w:val="24"/>
                <w:lang w:val="sr-Cyrl-RS"/>
              </w:rPr>
              <w:t>3</w:t>
            </w:r>
            <w:r w:rsidRPr="00B63144">
              <w:rPr>
                <w:rFonts w:ascii="Times New Roman" w:eastAsia="Times New Roman" w:hAnsi="Times New Roman" w:cs="Times New Roman"/>
                <w:color w:val="000000" w:themeColor="text1"/>
                <w:sz w:val="24"/>
                <w:szCs w:val="24"/>
              </w:rPr>
              <w:t xml:space="preserve"> сат</w:t>
            </w:r>
            <w:r w:rsidRPr="00B63144">
              <w:rPr>
                <w:rFonts w:ascii="Times New Roman" w:eastAsia="Times New Roman" w:hAnsi="Times New Roman" w:cs="Times New Roman"/>
                <w:color w:val="000000" w:themeColor="text1"/>
                <w:sz w:val="24"/>
                <w:szCs w:val="24"/>
                <w:lang w:val="sr-Cyrl-RS"/>
              </w:rPr>
              <w:t>а</w:t>
            </w:r>
            <w:r w:rsidRPr="00B63144">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63144" w14:paraId="7D5E18A2" w14:textId="77777777" w:rsidTr="00CC510B">
        <w:trPr>
          <w:trHeight w:val="20"/>
        </w:trPr>
        <w:tc>
          <w:tcPr>
            <w:tcW w:w="5000" w:type="pct"/>
            <w:gridSpan w:val="2"/>
            <w:tcMar>
              <w:top w:w="100" w:type="dxa"/>
              <w:left w:w="100" w:type="dxa"/>
              <w:bottom w:w="100" w:type="dxa"/>
              <w:right w:w="100" w:type="dxa"/>
            </w:tcMar>
            <w:vAlign w:val="center"/>
            <w:hideMark/>
          </w:tcPr>
          <w:p w14:paraId="4B61AE07"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Циљна група којој је програм намењен</w:t>
            </w:r>
          </w:p>
        </w:tc>
      </w:tr>
      <w:tr w:rsidR="00922E86" w:rsidRPr="00B63144" w14:paraId="4D0A8149" w14:textId="77777777" w:rsidTr="00CC510B">
        <w:trPr>
          <w:trHeight w:val="786"/>
        </w:trPr>
        <w:tc>
          <w:tcPr>
            <w:tcW w:w="5000" w:type="pct"/>
            <w:gridSpan w:val="2"/>
            <w:tcMar>
              <w:top w:w="100" w:type="dxa"/>
              <w:left w:w="100" w:type="dxa"/>
              <w:bottom w:w="100" w:type="dxa"/>
              <w:right w:w="100" w:type="dxa"/>
            </w:tcMar>
            <w:vAlign w:val="center"/>
          </w:tcPr>
          <w:p w14:paraId="1DE3F3BE" w14:textId="77777777" w:rsidR="00922E86" w:rsidRPr="00B63144" w:rsidRDefault="00922E86" w:rsidP="00CC510B">
            <w:pPr>
              <w:spacing w:after="0" w:line="240" w:lineRule="auto"/>
              <w:jc w:val="both"/>
              <w:rPr>
                <w:rFonts w:ascii="Times New Roman" w:hAnsi="Times New Roman" w:cs="Times New Roman"/>
                <w:sz w:val="24"/>
                <w:szCs w:val="24"/>
              </w:rPr>
            </w:pPr>
            <w:r w:rsidRPr="00ED302A">
              <w:rPr>
                <w:rFonts w:ascii="Times New Roman" w:hAnsi="Times New Roman" w:cs="Times New Roman"/>
                <w:sz w:val="24"/>
                <w:szCs w:val="24"/>
              </w:rPr>
              <w:t>Службеници у ЈЛС који обављају послове инспекцијског надзора, службеници који су овлашћени за вршење инспекцијског надзора, руководиоци инспекција као и запослени који припремају испит за инспекторе.</w:t>
            </w:r>
          </w:p>
        </w:tc>
      </w:tr>
      <w:tr w:rsidR="00922E86" w:rsidRPr="00B63144" w14:paraId="796AD841" w14:textId="77777777" w:rsidTr="00CC510B">
        <w:trPr>
          <w:trHeight w:val="467"/>
        </w:trPr>
        <w:tc>
          <w:tcPr>
            <w:tcW w:w="5000" w:type="pct"/>
            <w:gridSpan w:val="2"/>
            <w:tcMar>
              <w:top w:w="100" w:type="dxa"/>
              <w:left w:w="100" w:type="dxa"/>
              <w:bottom w:w="100" w:type="dxa"/>
              <w:right w:w="100" w:type="dxa"/>
            </w:tcMar>
            <w:vAlign w:val="center"/>
            <w:hideMark/>
          </w:tcPr>
          <w:p w14:paraId="270EAF61" w14:textId="77777777" w:rsidR="00922E86" w:rsidRPr="00B63144" w:rsidRDefault="00922E86" w:rsidP="00CC510B">
            <w:pPr>
              <w:spacing w:after="0" w:line="240" w:lineRule="auto"/>
              <w:rPr>
                <w:rFonts w:ascii="Times New Roman" w:eastAsia="Times New Roman" w:hAnsi="Times New Roman" w:cs="Times New Roman"/>
                <w:sz w:val="24"/>
                <w:szCs w:val="24"/>
                <w:lang w:val="sr-Cyrl-RS"/>
              </w:rPr>
            </w:pPr>
            <w:r w:rsidRPr="00B63144">
              <w:rPr>
                <w:rFonts w:ascii="Times New Roman" w:eastAsia="Times New Roman" w:hAnsi="Times New Roman" w:cs="Times New Roman"/>
                <w:b/>
                <w:bCs/>
                <w:color w:val="000000"/>
                <w:sz w:val="24"/>
                <w:szCs w:val="24"/>
                <w:lang w:val="sr-Cyrl-RS"/>
              </w:rPr>
              <w:t>Планиран број корисника који одговара циљу програма</w:t>
            </w:r>
          </w:p>
        </w:tc>
      </w:tr>
      <w:tr w:rsidR="00922E86" w:rsidRPr="00B63144" w14:paraId="2DEFE618" w14:textId="77777777" w:rsidTr="00CC510B">
        <w:trPr>
          <w:trHeight w:val="20"/>
        </w:trPr>
        <w:tc>
          <w:tcPr>
            <w:tcW w:w="5000" w:type="pct"/>
            <w:gridSpan w:val="2"/>
            <w:tcMar>
              <w:top w:w="100" w:type="dxa"/>
              <w:left w:w="100" w:type="dxa"/>
              <w:bottom w:w="100" w:type="dxa"/>
              <w:right w:w="100" w:type="dxa"/>
            </w:tcMar>
            <w:vAlign w:val="center"/>
          </w:tcPr>
          <w:p w14:paraId="12F7226A"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B63144">
              <w:rPr>
                <w:rFonts w:ascii="Times New Roman" w:eastAsia="Times New Roman" w:hAnsi="Times New Roman" w:cs="Times New Roman"/>
                <w:color w:val="000000"/>
                <w:sz w:val="24"/>
                <w:szCs w:val="24"/>
              </w:rPr>
              <w:t xml:space="preserve">Од </w:t>
            </w:r>
            <w:r w:rsidRPr="00B63144">
              <w:rPr>
                <w:rFonts w:ascii="Times New Roman" w:eastAsia="Times New Roman" w:hAnsi="Times New Roman" w:cs="Times New Roman"/>
                <w:color w:val="000000"/>
                <w:sz w:val="24"/>
                <w:szCs w:val="24"/>
                <w:lang w:val="sr-Cyrl-RS"/>
              </w:rPr>
              <w:t>1</w:t>
            </w:r>
            <w:r>
              <w:rPr>
                <w:rFonts w:ascii="Times New Roman" w:eastAsia="Times New Roman" w:hAnsi="Times New Roman" w:cs="Times New Roman"/>
                <w:color w:val="000000"/>
                <w:sz w:val="24"/>
                <w:szCs w:val="24"/>
                <w:lang w:val="sr-Cyrl-RS"/>
              </w:rPr>
              <w:t>5</w:t>
            </w:r>
            <w:r w:rsidRPr="00B63144">
              <w:rPr>
                <w:rFonts w:ascii="Times New Roman" w:eastAsia="Times New Roman" w:hAnsi="Times New Roman" w:cs="Times New Roman"/>
                <w:color w:val="000000"/>
                <w:sz w:val="24"/>
                <w:szCs w:val="24"/>
              </w:rPr>
              <w:t xml:space="preserve"> до </w:t>
            </w:r>
            <w:r w:rsidRPr="00B63144">
              <w:rPr>
                <w:rFonts w:ascii="Times New Roman" w:eastAsia="Times New Roman" w:hAnsi="Times New Roman" w:cs="Times New Roman"/>
                <w:color w:val="000000"/>
                <w:sz w:val="24"/>
                <w:szCs w:val="24"/>
                <w:lang w:val="sr-Cyrl-RS"/>
              </w:rPr>
              <w:t>2</w:t>
            </w:r>
            <w:r>
              <w:rPr>
                <w:rFonts w:ascii="Times New Roman" w:eastAsia="Times New Roman" w:hAnsi="Times New Roman" w:cs="Times New Roman"/>
                <w:color w:val="000000"/>
                <w:sz w:val="24"/>
                <w:szCs w:val="24"/>
                <w:lang w:val="sr-Cyrl-RS"/>
              </w:rPr>
              <w:t>5</w:t>
            </w:r>
            <w:r w:rsidRPr="00B63144">
              <w:rPr>
                <w:rFonts w:ascii="Times New Roman" w:eastAsia="Times New Roman" w:hAnsi="Times New Roman" w:cs="Times New Roman"/>
                <w:color w:val="000000"/>
                <w:sz w:val="24"/>
                <w:szCs w:val="24"/>
              </w:rPr>
              <w:t xml:space="preserve"> полазника.</w:t>
            </w:r>
          </w:p>
        </w:tc>
      </w:tr>
      <w:tr w:rsidR="00922E86" w:rsidRPr="00B63144" w14:paraId="281A6C2B" w14:textId="77777777" w:rsidTr="00CC510B">
        <w:trPr>
          <w:trHeight w:val="20"/>
        </w:trPr>
        <w:tc>
          <w:tcPr>
            <w:tcW w:w="5000" w:type="pct"/>
            <w:gridSpan w:val="2"/>
            <w:tcMar>
              <w:top w:w="100" w:type="dxa"/>
              <w:left w:w="100" w:type="dxa"/>
              <w:bottom w:w="100" w:type="dxa"/>
              <w:right w:w="100" w:type="dxa"/>
            </w:tcMar>
            <w:vAlign w:val="center"/>
            <w:hideMark/>
          </w:tcPr>
          <w:p w14:paraId="675AF94A"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 xml:space="preserve">Пројекција трошкова програма </w:t>
            </w:r>
          </w:p>
        </w:tc>
      </w:tr>
      <w:tr w:rsidR="00922E86" w:rsidRPr="00B63144" w14:paraId="5D47B1A6" w14:textId="77777777" w:rsidTr="00CC510B">
        <w:trPr>
          <w:trHeight w:val="20"/>
        </w:trPr>
        <w:tc>
          <w:tcPr>
            <w:tcW w:w="5000" w:type="pct"/>
            <w:gridSpan w:val="2"/>
            <w:shd w:val="clear" w:color="auto" w:fill="auto"/>
            <w:tcMar>
              <w:top w:w="100" w:type="dxa"/>
              <w:left w:w="100" w:type="dxa"/>
              <w:bottom w:w="100" w:type="dxa"/>
              <w:right w:w="100" w:type="dxa"/>
            </w:tcMar>
            <w:vAlign w:val="center"/>
          </w:tcPr>
          <w:p w14:paraId="18B470C2" w14:textId="77777777" w:rsidR="00922E86" w:rsidRPr="008B4277" w:rsidRDefault="00922E86" w:rsidP="00CC510B">
            <w:pPr>
              <w:spacing w:after="0" w:line="240" w:lineRule="auto"/>
              <w:jc w:val="both"/>
              <w:rPr>
                <w:rFonts w:ascii="Times New Roman" w:hAnsi="Times New Roman" w:cs="Times New Roman"/>
                <w:sz w:val="24"/>
                <w:szCs w:val="24"/>
              </w:rPr>
            </w:pPr>
            <w:r w:rsidRPr="008B4277">
              <w:rPr>
                <w:rFonts w:ascii="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 30.600 РСД.</w:t>
            </w:r>
          </w:p>
          <w:p w14:paraId="5D5692B9" w14:textId="77777777" w:rsidR="00922E86" w:rsidRPr="00B63144" w:rsidRDefault="00922E86" w:rsidP="00CC510B">
            <w:pPr>
              <w:spacing w:after="0" w:line="240" w:lineRule="auto"/>
              <w:jc w:val="both"/>
              <w:rPr>
                <w:rFonts w:ascii="Times New Roman" w:hAnsi="Times New Roman" w:cs="Times New Roman"/>
                <w:sz w:val="24"/>
                <w:szCs w:val="24"/>
              </w:rPr>
            </w:pPr>
            <w:r w:rsidRPr="008B4277">
              <w:rPr>
                <w:rFonts w:ascii="Times New Roman" w:hAnsi="Times New Roman" w:cs="Times New Roman"/>
                <w:sz w:val="24"/>
                <w:szCs w:val="24"/>
              </w:rPr>
              <w:t>За реализацију сваке наредне обуке реализатору припада накнада за извођење обуке и спровођење тестирања, у нето износу од: 18.000 РСД.</w:t>
            </w:r>
          </w:p>
        </w:tc>
      </w:tr>
      <w:tr w:rsidR="00922E86" w:rsidRPr="00B63144" w14:paraId="4F98773A" w14:textId="77777777" w:rsidTr="00CC510B">
        <w:trPr>
          <w:trHeight w:val="20"/>
        </w:trPr>
        <w:tc>
          <w:tcPr>
            <w:tcW w:w="5000" w:type="pct"/>
            <w:gridSpan w:val="2"/>
            <w:tcMar>
              <w:top w:w="100" w:type="dxa"/>
              <w:left w:w="100" w:type="dxa"/>
              <w:bottom w:w="100" w:type="dxa"/>
              <w:right w:w="100" w:type="dxa"/>
            </w:tcMar>
            <w:vAlign w:val="center"/>
            <w:hideMark/>
          </w:tcPr>
          <w:p w14:paraId="22772378"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вредновања</w:t>
            </w:r>
          </w:p>
        </w:tc>
      </w:tr>
      <w:tr w:rsidR="00922E86" w:rsidRPr="00B63144" w14:paraId="7E42B3F7" w14:textId="77777777" w:rsidTr="00CC510B">
        <w:trPr>
          <w:trHeight w:val="20"/>
        </w:trPr>
        <w:tc>
          <w:tcPr>
            <w:tcW w:w="5000" w:type="pct"/>
            <w:gridSpan w:val="2"/>
            <w:tcMar>
              <w:top w:w="100" w:type="dxa"/>
              <w:left w:w="100" w:type="dxa"/>
              <w:bottom w:w="100" w:type="dxa"/>
              <w:right w:w="100" w:type="dxa"/>
            </w:tcMar>
            <w:vAlign w:val="center"/>
          </w:tcPr>
          <w:p w14:paraId="2722D499" w14:textId="77777777" w:rsidR="00922E86" w:rsidRPr="00B63144" w:rsidRDefault="00922E86" w:rsidP="00CC510B">
            <w:pPr>
              <w:spacing w:after="0" w:line="240" w:lineRule="auto"/>
              <w:rPr>
                <w:rFonts w:ascii="Times New Roman" w:eastAsia="Times New Roman" w:hAnsi="Times New Roman" w:cs="Times New Roman"/>
                <w:b/>
                <w:bCs/>
                <w:color w:val="000000"/>
                <w:sz w:val="24"/>
                <w:szCs w:val="24"/>
                <w:lang w:val="sr-Cyrl-RS"/>
              </w:rPr>
            </w:pPr>
            <w:r w:rsidRPr="008B4277">
              <w:rPr>
                <w:rFonts w:ascii="Times New Roman" w:hAnsi="Times New Roman" w:cs="Times New Roman"/>
                <w:color w:val="000000"/>
                <w:sz w:val="24"/>
                <w:szCs w:val="24"/>
                <w:lang w:val="sr-Cyrl-RS"/>
              </w:rPr>
              <w:t>Успех полазника се вреднује на основу теста знања/испитне вежбе.</w:t>
            </w:r>
          </w:p>
        </w:tc>
      </w:tr>
      <w:tr w:rsidR="00922E86" w:rsidRPr="00B63144" w14:paraId="55F188F8" w14:textId="77777777" w:rsidTr="00CC510B">
        <w:trPr>
          <w:trHeight w:val="20"/>
        </w:trPr>
        <w:tc>
          <w:tcPr>
            <w:tcW w:w="5000" w:type="pct"/>
            <w:gridSpan w:val="2"/>
            <w:tcMar>
              <w:top w:w="100" w:type="dxa"/>
              <w:left w:w="100" w:type="dxa"/>
              <w:bottom w:w="100" w:type="dxa"/>
              <w:right w:w="100" w:type="dxa"/>
            </w:tcMar>
            <w:vAlign w:val="center"/>
            <w:hideMark/>
          </w:tcPr>
          <w:p w14:paraId="5FFF0862" w14:textId="77777777" w:rsidR="00922E86" w:rsidRPr="00B63144" w:rsidRDefault="00922E86" w:rsidP="00CC510B">
            <w:pPr>
              <w:spacing w:after="0" w:line="240" w:lineRule="auto"/>
              <w:rPr>
                <w:rFonts w:ascii="Times New Roman" w:eastAsia="Times New Roman" w:hAnsi="Times New Roman" w:cs="Times New Roman"/>
                <w:sz w:val="24"/>
                <w:szCs w:val="24"/>
              </w:rPr>
            </w:pPr>
            <w:r w:rsidRPr="00B63144">
              <w:rPr>
                <w:rFonts w:ascii="Times New Roman" w:eastAsia="Times New Roman" w:hAnsi="Times New Roman" w:cs="Times New Roman"/>
                <w:b/>
                <w:bCs/>
                <w:color w:val="000000"/>
                <w:sz w:val="24"/>
                <w:szCs w:val="24"/>
              </w:rPr>
              <w:t>Начин верификације учешћа</w:t>
            </w:r>
          </w:p>
        </w:tc>
      </w:tr>
      <w:tr w:rsidR="00922E86" w:rsidRPr="00B63144" w14:paraId="2BD3ED44" w14:textId="77777777" w:rsidTr="00CC510B">
        <w:trPr>
          <w:trHeight w:val="20"/>
        </w:trPr>
        <w:tc>
          <w:tcPr>
            <w:tcW w:w="5000" w:type="pct"/>
            <w:gridSpan w:val="2"/>
            <w:tcMar>
              <w:top w:w="100" w:type="dxa"/>
              <w:left w:w="100" w:type="dxa"/>
              <w:bottom w:w="100" w:type="dxa"/>
              <w:right w:w="100" w:type="dxa"/>
            </w:tcMar>
            <w:vAlign w:val="center"/>
          </w:tcPr>
          <w:p w14:paraId="2E20651E" w14:textId="77777777" w:rsidR="00922E86" w:rsidRPr="006C342D" w:rsidRDefault="00922E86" w:rsidP="00CC510B">
            <w:pPr>
              <w:spacing w:after="0" w:line="240" w:lineRule="auto"/>
              <w:jc w:val="both"/>
              <w:rPr>
                <w:rFonts w:ascii="Times New Roman" w:hAnsi="Times New Roman" w:cs="Times New Roman"/>
                <w:sz w:val="24"/>
                <w:szCs w:val="24"/>
              </w:rPr>
            </w:pPr>
            <w:r w:rsidRPr="006C342D">
              <w:rPr>
                <w:rFonts w:ascii="Times New Roman" w:hAnsi="Times New Roman" w:cs="Times New Roman"/>
                <w:sz w:val="24"/>
                <w:szCs w:val="24"/>
              </w:rPr>
              <w:t>Након успешно савладаног излазног теста, полазник добија сертификат о успешно завршеном програму.</w:t>
            </w:r>
          </w:p>
        </w:tc>
      </w:tr>
    </w:tbl>
    <w:p w14:paraId="7C421A79" w14:textId="77777777" w:rsidR="00922E86" w:rsidRDefault="00922E86" w:rsidP="00922E86"/>
    <w:p w14:paraId="4EA5357D" w14:textId="2420A3E8" w:rsidR="00922E86" w:rsidRDefault="00922E86">
      <w:pPr>
        <w:rPr>
          <w:lang w:val="sr-Cyrl-RS"/>
        </w:rPr>
      </w:pPr>
      <w:r>
        <w:rPr>
          <w:lang w:val="sr-Cyrl-RS"/>
        </w:rPr>
        <w:br w:type="page"/>
      </w:r>
    </w:p>
    <w:p w14:paraId="133CB488" w14:textId="7260A913" w:rsidR="00523C33" w:rsidRDefault="00922E86" w:rsidP="00922E86">
      <w:pPr>
        <w:pStyle w:val="Heading1"/>
      </w:pPr>
      <w:bookmarkStart w:id="387" w:name="_Toc20235076"/>
      <w:bookmarkEnd w:id="370"/>
      <w:r w:rsidRPr="00922E86">
        <w:t>МЕЂУНАРОДНА САРАДЊА ЛОКАЛНИХ САМОУПРАВА</w:t>
      </w:r>
      <w:bookmarkEnd w:id="387"/>
    </w:p>
    <w:p w14:paraId="0143260F" w14:textId="0817AD26" w:rsidR="00922E86" w:rsidRDefault="00922E86" w:rsidP="00922E86">
      <w:pPr>
        <w:rPr>
          <w:lang w:val="sr-Cyrl-RS"/>
        </w:rPr>
      </w:pPr>
    </w:p>
    <w:p w14:paraId="387D3DC2" w14:textId="5FF234F7" w:rsidR="00E603A7" w:rsidRDefault="00922E86">
      <w:pPr>
        <w:pStyle w:val="TOC2"/>
        <w:rPr>
          <w:rFonts w:eastAsiaTheme="minorEastAsia"/>
          <w:noProof/>
        </w:rPr>
      </w:pPr>
      <w:r>
        <w:rPr>
          <w:lang w:val="sr-Cyrl-RS"/>
        </w:rPr>
        <w:fldChar w:fldCharType="begin"/>
      </w:r>
      <w:r>
        <w:rPr>
          <w:lang w:val="sr-Cyrl-RS"/>
        </w:rPr>
        <w:instrText xml:space="preserve"> TOC \b МЕЂ \* MERGEFORMAT </w:instrText>
      </w:r>
      <w:r>
        <w:rPr>
          <w:lang w:val="sr-Cyrl-RS"/>
        </w:rPr>
        <w:fldChar w:fldCharType="separate"/>
      </w:r>
      <w:r w:rsidR="00E603A7" w:rsidRPr="00322FCE">
        <w:rPr>
          <w:rFonts w:ascii="Symbol" w:hAnsi="Symbol"/>
          <w:noProof/>
        </w:rPr>
        <w:t></w:t>
      </w:r>
      <w:r w:rsidR="00E603A7">
        <w:rPr>
          <w:rFonts w:eastAsiaTheme="minorEastAsia"/>
          <w:noProof/>
        </w:rPr>
        <w:tab/>
      </w:r>
      <w:r w:rsidR="00E603A7">
        <w:rPr>
          <w:noProof/>
        </w:rPr>
        <w:t>УСПОСТАВЉАЊЕ И РАЗВОЈ МЕЂУНАРОДНЕ САРАДЊЕ ГРАДОВА И ОПШТИНА И ИЗВОРИ ФИНАНСИРАЊА</w:t>
      </w:r>
      <w:r w:rsidR="00E603A7">
        <w:rPr>
          <w:noProof/>
        </w:rPr>
        <w:tab/>
      </w:r>
      <w:r w:rsidR="003B178E">
        <w:rPr>
          <w:noProof/>
          <w:lang w:val="sr-Cyrl-RS"/>
        </w:rPr>
        <w:t>296</w:t>
      </w:r>
    </w:p>
    <w:p w14:paraId="0F5A37EA" w14:textId="778806E4" w:rsidR="00922E86" w:rsidRDefault="00922E86" w:rsidP="00922E86">
      <w:pPr>
        <w:rPr>
          <w:lang w:val="sr-Cyrl-RS"/>
        </w:rPr>
      </w:pPr>
      <w:r>
        <w:rPr>
          <w:lang w:val="sr-Cyrl-RS"/>
        </w:rPr>
        <w:fldChar w:fldCharType="end"/>
      </w:r>
    </w:p>
    <w:p w14:paraId="103663D6" w14:textId="77777777" w:rsidR="007C17B6" w:rsidRPr="00C87BA7" w:rsidRDefault="007C17B6" w:rsidP="007C17B6">
      <w:pPr>
        <w:pStyle w:val="NormalWeb"/>
        <w:ind w:firstLine="720"/>
        <w:jc w:val="both"/>
        <w:rPr>
          <w:lang w:val="sr-Cyrl-RS"/>
        </w:rPr>
      </w:pPr>
      <w:r w:rsidRPr="00C87BA7">
        <w:rPr>
          <w:lang w:val="sr-Cyrl-RS"/>
        </w:rPr>
        <w:t>Међународна сарадња градова и општина као инструмент упознавања, размене идеја, знања и искустава у погледу питања од заједничког интереса, пружање међусобне помоћи, тежи ка установљавању заједничких циљева и решавању сличних проблема, а у циљу зближавања грађана локал</w:t>
      </w:r>
      <w:r>
        <w:rPr>
          <w:lang w:val="sr-Cyrl-RS"/>
        </w:rPr>
        <w:t>н</w:t>
      </w:r>
      <w:r w:rsidRPr="00C87BA7">
        <w:rPr>
          <w:lang w:val="sr-Cyrl-RS"/>
        </w:rPr>
        <w:t xml:space="preserve">их заједница и пружања квалитетнијих услуга ради подизања животног стандарда. Као таква, она је саставни и неодвојиви део историјског развоја локалне самоуправе. </w:t>
      </w:r>
    </w:p>
    <w:p w14:paraId="11A0D519" w14:textId="77777777" w:rsidR="007C17B6" w:rsidRPr="00C87BA7" w:rsidRDefault="007C17B6" w:rsidP="007C17B6">
      <w:pPr>
        <w:pStyle w:val="NormalWeb"/>
        <w:ind w:firstLine="720"/>
        <w:jc w:val="both"/>
        <w:rPr>
          <w:lang w:val="sr-Cyrl-RS"/>
        </w:rPr>
      </w:pPr>
      <w:r w:rsidRPr="00C87BA7">
        <w:rPr>
          <w:lang w:val="sr-Cyrl-RS"/>
        </w:rPr>
        <w:t>Данас се она реализује у виду непосредне, директне билатералне сарадње градова и општина из Р</w:t>
      </w:r>
      <w:r>
        <w:rPr>
          <w:lang w:val="sr-Cyrl-RS"/>
        </w:rPr>
        <w:t xml:space="preserve">епублике </w:t>
      </w:r>
      <w:r w:rsidRPr="00C87BA7">
        <w:rPr>
          <w:lang w:val="sr-Cyrl-RS"/>
        </w:rPr>
        <w:t xml:space="preserve">Србије и успостављања партнерстава са градовима и општинама других држава, као и и путем учешћа у раду међународних (за ЈЛС Републике Србије пре свега европских), као и регионалних организација тзв. мултилатералне сарадње које окупљају градове и општине. </w:t>
      </w:r>
    </w:p>
    <w:p w14:paraId="621BD714" w14:textId="77777777" w:rsidR="007C17B6" w:rsidRPr="00C87BA7" w:rsidRDefault="007C17B6" w:rsidP="007C17B6">
      <w:pPr>
        <w:pStyle w:val="NormalWeb"/>
        <w:ind w:firstLine="720"/>
        <w:jc w:val="both"/>
        <w:rPr>
          <w:lang w:val="sr-Cyrl-RS"/>
        </w:rPr>
      </w:pPr>
      <w:r w:rsidRPr="00C87BA7">
        <w:rPr>
          <w:lang w:val="sr-Cyrl-RS"/>
        </w:rPr>
        <w:t>Закон о локалној самоуправи Републике Србије у чл. 88</w:t>
      </w:r>
      <w:r>
        <w:rPr>
          <w:lang w:val="sr-Cyrl-RS"/>
        </w:rPr>
        <w:t>б</w:t>
      </w:r>
      <w:r w:rsidRPr="00C87BA7">
        <w:rPr>
          <w:lang w:val="sr-Cyrl-RS"/>
        </w:rPr>
        <w:t xml:space="preserve"> утврђује могућност јединица локалне самоуправе да остварују сарадњу у областима од заједничког интереса са јединицама локалне самоуправе у другим државама, у оквиру утврђене политике Републике Србије, уз поштовање територијалног јединства и правног поретка Републике Србије, у складу са Уставом и законом. Осим тога, сарадња је уређена и међународним споразумима Републике Србије са другим државама или међународним организацијама, уговорима о реализацији пројектне сарадње, као и одлукама националне асоцијације локалних власти – Сталне конференције градова и општина о приступању наведеним организацијама, односно о сарадњи са асоцијацијама локалних и регионалних власти других држава.</w:t>
      </w:r>
    </w:p>
    <w:p w14:paraId="6117008B" w14:textId="77777777" w:rsidR="007C17B6" w:rsidRPr="00C87BA7" w:rsidRDefault="007C17B6" w:rsidP="007C17B6">
      <w:pPr>
        <w:pStyle w:val="NormalWeb"/>
        <w:ind w:firstLine="720"/>
        <w:jc w:val="both"/>
        <w:rPr>
          <w:lang w:val="sr-Cyrl-RS"/>
        </w:rPr>
      </w:pPr>
      <w:r w:rsidRPr="00C87BA7">
        <w:rPr>
          <w:lang w:val="sr-Cyrl-RS"/>
        </w:rPr>
        <w:t>С обзиром на важност и дуготрајност међународне сарадње ЈЛС, потребно је унапређење знања службеника за успостављање и развој међународне сарадње, у складу са законодавст</w:t>
      </w:r>
      <w:r>
        <w:rPr>
          <w:lang w:val="sr-Cyrl-RS"/>
        </w:rPr>
        <w:t>во</w:t>
      </w:r>
      <w:r w:rsidRPr="00C87BA7">
        <w:rPr>
          <w:lang w:val="sr-Cyrl-RS"/>
        </w:rPr>
        <w:t>м Републ</w:t>
      </w:r>
      <w:r>
        <w:rPr>
          <w:lang w:val="sr-Cyrl-RS"/>
        </w:rPr>
        <w:t>и</w:t>
      </w:r>
      <w:r w:rsidRPr="00C87BA7">
        <w:rPr>
          <w:lang w:val="sr-Cyrl-RS"/>
        </w:rPr>
        <w:t>ке Србије, али и са досадашњом добром праксом како у оквиру наше земље, тако и у другим државама. Подједнако је важно да се</w:t>
      </w:r>
      <w:r>
        <w:rPr>
          <w:lang w:val="sr-Cyrl-RS"/>
        </w:rPr>
        <w:t>,</w:t>
      </w:r>
      <w:r w:rsidRPr="00C87BA7">
        <w:rPr>
          <w:lang w:val="sr-Cyrl-RS"/>
        </w:rPr>
        <w:t xml:space="preserve"> осим законом утврђених облика и активности међународне сарадње, службеници упознају и са </w:t>
      </w:r>
      <w:r>
        <w:rPr>
          <w:lang w:val="sr-Cyrl-RS"/>
        </w:rPr>
        <w:t>ширим</w:t>
      </w:r>
      <w:r w:rsidRPr="00C87BA7">
        <w:rPr>
          <w:lang w:val="sr-Cyrl-RS"/>
        </w:rPr>
        <w:t xml:space="preserve"> </w:t>
      </w:r>
      <w:r>
        <w:rPr>
          <w:lang w:val="sr-Cyrl-RS"/>
        </w:rPr>
        <w:t>и мање формалним облицима</w:t>
      </w:r>
      <w:r w:rsidRPr="00C87BA7">
        <w:rPr>
          <w:lang w:val="sr-Cyrl-RS"/>
        </w:rPr>
        <w:t xml:space="preserve"> међународне сарадње које нарочито у садашњем тренутку развоја глобалних информационих технологија добијају на значају. У том смислу, потребно је да се обезбеди стицање и унапређење знања кроз упознавање са појмом и историјатом међународне сарадње, њеним основим облицима – мултилатералном и билатералном сарадњом</w:t>
      </w:r>
      <w:r>
        <w:rPr>
          <w:lang w:val="sr-Cyrl-RS"/>
        </w:rPr>
        <w:t xml:space="preserve"> (братимљење, пројектна сарадња, децентрализована, прекогранична сарадња)</w:t>
      </w:r>
      <w:r w:rsidRPr="00C87BA7">
        <w:rPr>
          <w:lang w:val="sr-Cyrl-RS"/>
        </w:rPr>
        <w:t xml:space="preserve">, и тематским аспектима </w:t>
      </w:r>
      <w:r>
        <w:rPr>
          <w:lang w:val="sr-Cyrl-RS"/>
        </w:rPr>
        <w:t xml:space="preserve">сарадње </w:t>
      </w:r>
      <w:r w:rsidRPr="00C87BA7">
        <w:rPr>
          <w:lang w:val="sr-Cyrl-RS"/>
        </w:rPr>
        <w:t xml:space="preserve">(економска, културна, спортска сарадња и сл.), као и правним оквиром за њихово регулисање и кључним актерима. Посебна пажња у оквиру мултилатералне сарадње је усмерена на упознавање са различитим међународним и регионалним организацијама које окупљају локалне и регионалне самоуправе. У оквиру </w:t>
      </w:r>
      <w:r>
        <w:rPr>
          <w:lang w:val="sr-Cyrl-RS"/>
        </w:rPr>
        <w:t>билатералне сарадње</w:t>
      </w:r>
      <w:r w:rsidRPr="00C87BA7">
        <w:rPr>
          <w:lang w:val="sr-Cyrl-RS"/>
        </w:rPr>
        <w:t xml:space="preserve">, наглашен је појма, историјат, карактеристике братимљења, са освртом на Републику Србију, с обзиром на то да је овај облик сарадње део традиције </w:t>
      </w:r>
      <w:r>
        <w:rPr>
          <w:lang w:val="sr-Cyrl-RS"/>
        </w:rPr>
        <w:t xml:space="preserve">градова и општина </w:t>
      </w:r>
      <w:r w:rsidRPr="00C87BA7">
        <w:rPr>
          <w:lang w:val="sr-Cyrl-RS"/>
        </w:rPr>
        <w:t>у Србији, који је задржао континуитет, чак и за време оружаних сукоба на тлу бивше СФРЈ, и као такав</w:t>
      </w:r>
      <w:r>
        <w:rPr>
          <w:lang w:val="sr-Cyrl-RS"/>
        </w:rPr>
        <w:t>,</w:t>
      </w:r>
      <w:r w:rsidRPr="00C87BA7">
        <w:rPr>
          <w:lang w:val="sr-Cyrl-RS"/>
        </w:rPr>
        <w:t xml:space="preserve"> био први механизам у процесу помирења на локалном нивоу. </w:t>
      </w:r>
    </w:p>
    <w:p w14:paraId="4A7CAC03" w14:textId="77777777" w:rsidR="007C17B6" w:rsidRPr="00C87BA7" w:rsidRDefault="007C17B6" w:rsidP="007C17B6">
      <w:pPr>
        <w:pStyle w:val="NormalWeb"/>
        <w:ind w:firstLine="720"/>
        <w:jc w:val="both"/>
        <w:rPr>
          <w:lang w:val="sr-Cyrl-RS"/>
        </w:rPr>
      </w:pPr>
      <w:r w:rsidRPr="00C87BA7">
        <w:rPr>
          <w:lang w:val="sr-Cyrl-RS"/>
        </w:rPr>
        <w:t xml:space="preserve">За </w:t>
      </w:r>
      <w:r w:rsidRPr="008C6E97">
        <w:rPr>
          <w:lang w:val="sr-Cyrl-RS"/>
        </w:rPr>
        <w:t>службенике,</w:t>
      </w:r>
      <w:r w:rsidRPr="00C87BA7">
        <w:rPr>
          <w:lang w:val="sr-Cyrl-RS"/>
        </w:rPr>
        <w:t xml:space="preserve"> као део њиховог свакодневног посла, изузетно је важно</w:t>
      </w:r>
      <w:r>
        <w:rPr>
          <w:lang w:val="sr-Cyrl-RS"/>
        </w:rPr>
        <w:t xml:space="preserve"> и </w:t>
      </w:r>
      <w:r w:rsidRPr="00C87BA7">
        <w:rPr>
          <w:lang w:val="sr-Cyrl-RS"/>
        </w:rPr>
        <w:t xml:space="preserve">оспособљавање за сам поступак за успостављање сарадње у складу са прописима Републике Србије. У ту сврху, у току обуке, биће им представљени основни кораци поступка и правни оквир за успостављање сарадње, кроз упознавање са моделом одлуке и споразума о сарадњи и линијама координације и комуникације са органима Републике Србије у овом поступку. Имајући у виду да је за успех сарадње од велике важности добра презентација </w:t>
      </w:r>
      <w:r>
        <w:rPr>
          <w:lang w:val="sr-Cyrl-RS"/>
        </w:rPr>
        <w:t xml:space="preserve">потенцијала </w:t>
      </w:r>
      <w:r w:rsidRPr="00C87BA7">
        <w:rPr>
          <w:lang w:val="sr-Cyrl-RS"/>
        </w:rPr>
        <w:t>градова и општина</w:t>
      </w:r>
      <w:r>
        <w:rPr>
          <w:lang w:val="sr-Cyrl-RS"/>
        </w:rPr>
        <w:t>,</w:t>
      </w:r>
      <w:r w:rsidRPr="00C87BA7">
        <w:rPr>
          <w:lang w:val="sr-Cyrl-RS"/>
        </w:rPr>
        <w:t xml:space="preserve"> како </w:t>
      </w:r>
      <w:r>
        <w:rPr>
          <w:lang w:val="sr-Cyrl-RS"/>
        </w:rPr>
        <w:t>непосредно представницима градова и општина</w:t>
      </w:r>
      <w:r w:rsidRPr="00C87BA7">
        <w:rPr>
          <w:lang w:val="sr-Cyrl-RS"/>
        </w:rPr>
        <w:t xml:space="preserve"> друге државе, тако и у оквирима учешћа у раду међународне организације и на међународним скуповима, службеници ће бити оспособљени да иницирају сарадњу кроз упознавање са структуром захтева за успостављање сарадње и тзв. личне карте (презентације) свог града или општине</w:t>
      </w:r>
      <w:r>
        <w:rPr>
          <w:lang w:val="sr-Cyrl-RS"/>
        </w:rPr>
        <w:t>,</w:t>
      </w:r>
      <w:r w:rsidRPr="00C87BA7">
        <w:rPr>
          <w:lang w:val="sr-Cyrl-RS"/>
        </w:rPr>
        <w:t xml:space="preserve"> добрим примерима </w:t>
      </w:r>
      <w:r>
        <w:rPr>
          <w:lang w:val="sr-Cyrl-RS"/>
        </w:rPr>
        <w:t xml:space="preserve">већ постојеће </w:t>
      </w:r>
      <w:r w:rsidRPr="00C87BA7">
        <w:rPr>
          <w:lang w:val="sr-Cyrl-RS"/>
        </w:rPr>
        <w:t xml:space="preserve">сарадње </w:t>
      </w:r>
      <w:r>
        <w:rPr>
          <w:lang w:val="sr-Cyrl-RS"/>
        </w:rPr>
        <w:t>градова и општина</w:t>
      </w:r>
      <w:r w:rsidRPr="00C87BA7">
        <w:rPr>
          <w:lang w:val="sr-Cyrl-RS"/>
        </w:rPr>
        <w:t xml:space="preserve"> из Р</w:t>
      </w:r>
      <w:r>
        <w:rPr>
          <w:lang w:val="sr-Cyrl-RS"/>
        </w:rPr>
        <w:t xml:space="preserve">епублике </w:t>
      </w:r>
      <w:r w:rsidRPr="00C87BA7">
        <w:rPr>
          <w:lang w:val="sr-Cyrl-RS"/>
        </w:rPr>
        <w:t xml:space="preserve">Србије са </w:t>
      </w:r>
      <w:r>
        <w:rPr>
          <w:lang w:val="sr-Cyrl-RS"/>
        </w:rPr>
        <w:t>градовима и општинама</w:t>
      </w:r>
      <w:r w:rsidRPr="00C87BA7">
        <w:rPr>
          <w:lang w:val="sr-Cyrl-RS"/>
        </w:rPr>
        <w:t xml:space="preserve"> других држава, као и са </w:t>
      </w:r>
      <w:r>
        <w:rPr>
          <w:lang w:val="sr-Cyrl-RS"/>
        </w:rPr>
        <w:t xml:space="preserve">аспектима добре </w:t>
      </w:r>
      <w:r w:rsidRPr="00C87BA7">
        <w:rPr>
          <w:lang w:val="sr-Cyrl-RS"/>
        </w:rPr>
        <w:t xml:space="preserve">презентације. </w:t>
      </w:r>
    </w:p>
    <w:p w14:paraId="2BDFCEED" w14:textId="77777777" w:rsidR="007C17B6" w:rsidRPr="00C87BA7" w:rsidRDefault="007C17B6" w:rsidP="007C17B6">
      <w:pPr>
        <w:pStyle w:val="NormalWeb"/>
        <w:ind w:firstLine="720"/>
        <w:jc w:val="both"/>
        <w:rPr>
          <w:lang w:val="sr-Cyrl-RS"/>
        </w:rPr>
      </w:pPr>
      <w:r w:rsidRPr="00C87BA7">
        <w:rPr>
          <w:lang w:val="sr-Cyrl-RS"/>
        </w:rPr>
        <w:t xml:space="preserve">С обзиром на велику улогу националних асоцијација локалних власти у међународној сарадњи градова и општина, која се огледа од пружања подршке у успостављању и реализацији билатералне сарадње, до саветодавне и техничке подршке учешћу представника </w:t>
      </w:r>
      <w:r>
        <w:rPr>
          <w:lang w:val="sr-Cyrl-RS"/>
        </w:rPr>
        <w:t>градова и општина</w:t>
      </w:r>
      <w:r w:rsidRPr="00C87BA7">
        <w:rPr>
          <w:lang w:val="sr-Cyrl-RS"/>
        </w:rPr>
        <w:t xml:space="preserve"> у раду међународних организација, неопходно је да се службеници упознају са могућностима и видовима подршке које пружа национална асоцијација локалних власти у </w:t>
      </w:r>
      <w:r>
        <w:rPr>
          <w:lang w:val="sr-Cyrl-RS"/>
        </w:rPr>
        <w:t xml:space="preserve">Републици </w:t>
      </w:r>
      <w:r w:rsidRPr="00C87BA7">
        <w:rPr>
          <w:lang w:val="sr-Cyrl-RS"/>
        </w:rPr>
        <w:t>Србији.</w:t>
      </w:r>
    </w:p>
    <w:p w14:paraId="441219C9" w14:textId="77777777" w:rsidR="007C17B6" w:rsidRPr="00C87BA7" w:rsidRDefault="007C17B6" w:rsidP="007C17B6">
      <w:pPr>
        <w:pStyle w:val="NormalWeb"/>
        <w:ind w:firstLine="720"/>
        <w:jc w:val="both"/>
        <w:rPr>
          <w:lang w:val="sr-Cyrl-RS"/>
        </w:rPr>
      </w:pPr>
      <w:r w:rsidRPr="00C87BA7">
        <w:rPr>
          <w:lang w:val="sr-Cyrl-RS"/>
        </w:rPr>
        <w:t>На крају, квалитетна сарадња није могућа без финансијских средстава за њену реализацију. У том циљу, службеници ће бити упознати са различитим могућност</w:t>
      </w:r>
      <w:r>
        <w:rPr>
          <w:lang w:val="sr-Cyrl-RS"/>
        </w:rPr>
        <w:t>и</w:t>
      </w:r>
      <w:r w:rsidRPr="00C87BA7">
        <w:rPr>
          <w:lang w:val="sr-Cyrl-RS"/>
        </w:rPr>
        <w:t>ма и начинима финансирања међународне сарадње, кроз представљање различитих домаћих и страних извора финансирања.</w:t>
      </w:r>
    </w:p>
    <w:p w14:paraId="05741CFF" w14:textId="77777777" w:rsidR="007C17B6" w:rsidRPr="00C87BA7" w:rsidRDefault="007C17B6" w:rsidP="007C17B6">
      <w:pPr>
        <w:pStyle w:val="NormalWeb"/>
        <w:ind w:firstLine="720"/>
        <w:jc w:val="both"/>
        <w:rPr>
          <w:lang w:val="sr-Cyrl-RS"/>
        </w:rPr>
      </w:pPr>
      <w:r w:rsidRPr="00C87BA7">
        <w:rPr>
          <w:lang w:val="sr-Cyrl-RS"/>
        </w:rPr>
        <w:t xml:space="preserve">Програм је намењен функционерима, руководиоцима и службеницима у јединицама локалне самоуправе и градским општинама који се баве остваривањем међународне сарадње са </w:t>
      </w:r>
      <w:r>
        <w:rPr>
          <w:lang w:val="sr-Cyrl-RS"/>
        </w:rPr>
        <w:t>градовима и општинама</w:t>
      </w:r>
      <w:r w:rsidRPr="00C87BA7">
        <w:rPr>
          <w:lang w:val="sr-Cyrl-RS"/>
        </w:rPr>
        <w:t xml:space="preserve"> у другим државама. </w:t>
      </w:r>
    </w:p>
    <w:p w14:paraId="18EBA386" w14:textId="72E26885" w:rsidR="00922E86" w:rsidRDefault="007C17B6" w:rsidP="007C17B6">
      <w:pPr>
        <w:pStyle w:val="odluka-zakon"/>
        <w:tabs>
          <w:tab w:val="left" w:pos="284"/>
        </w:tabs>
        <w:spacing w:before="0" w:beforeAutospacing="0" w:after="0" w:afterAutospacing="0"/>
        <w:jc w:val="both"/>
        <w:rPr>
          <w:lang w:val="sr-Cyrl-RS"/>
        </w:rPr>
      </w:pPr>
      <w:r>
        <w:tab/>
      </w:r>
      <w:r>
        <w:tab/>
      </w:r>
      <w:r w:rsidRPr="00C87BA7">
        <w:t xml:space="preserve">Програм се реализује путем </w:t>
      </w:r>
      <w:r w:rsidRPr="00C87BA7">
        <w:rPr>
          <w:lang w:val="sr-Cyrl-RS"/>
        </w:rPr>
        <w:t>тренинга, применом различитих метода и техника рада (</w:t>
      </w:r>
      <w:r w:rsidRPr="00C87BA7">
        <w:t>предавање, студија случаја</w:t>
      </w:r>
      <w:r w:rsidRPr="00C87BA7">
        <w:rPr>
          <w:lang w:val="sr-Cyrl-RS"/>
        </w:rPr>
        <w:t xml:space="preserve"> – пример добре праксе</w:t>
      </w:r>
      <w:r w:rsidRPr="00C87BA7">
        <w:t>, рад у групама, панел дискусиј</w:t>
      </w:r>
      <w:r>
        <w:rPr>
          <w:lang w:val="sr-Cyrl-RS"/>
        </w:rPr>
        <w:t>е</w:t>
      </w:r>
      <w:r w:rsidRPr="00C87BA7">
        <w:t>, преглед материјала, демонстрација</w:t>
      </w:r>
      <w:r w:rsidRPr="00C87BA7">
        <w:rPr>
          <w:lang w:val="sr-Cyrl-RS"/>
        </w:rPr>
        <w:t>).</w:t>
      </w:r>
    </w:p>
    <w:p w14:paraId="47BAAED9" w14:textId="5FD28FFD" w:rsidR="00922E86" w:rsidRDefault="00922E86">
      <w:pPr>
        <w:rPr>
          <w:lang w:val="sr-Cyrl-RS"/>
        </w:rPr>
      </w:pPr>
      <w:r>
        <w:rPr>
          <w:lang w:val="sr-Cyrl-RS"/>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922E86" w:rsidRPr="00BE19A1" w14:paraId="38EE62D1" w14:textId="77777777" w:rsidTr="00CC510B">
        <w:trPr>
          <w:trHeight w:val="20"/>
        </w:trPr>
        <w:tc>
          <w:tcPr>
            <w:tcW w:w="5000" w:type="pct"/>
            <w:tcMar>
              <w:top w:w="100" w:type="dxa"/>
              <w:left w:w="100" w:type="dxa"/>
              <w:bottom w:w="100" w:type="dxa"/>
              <w:right w:w="100" w:type="dxa"/>
            </w:tcMar>
            <w:vAlign w:val="center"/>
          </w:tcPr>
          <w:p w14:paraId="02B37078" w14:textId="77777777" w:rsidR="00922E86" w:rsidRPr="00BE19A1" w:rsidRDefault="00922E86" w:rsidP="00CC510B">
            <w:pPr>
              <w:spacing w:after="0" w:line="240" w:lineRule="auto"/>
              <w:rPr>
                <w:rFonts w:ascii="Times New Roman" w:hAnsi="Times New Roman" w:cs="Times New Roman"/>
                <w:b/>
                <w:sz w:val="24"/>
                <w:szCs w:val="24"/>
              </w:rPr>
            </w:pPr>
            <w:bookmarkStart w:id="388" w:name="МЕЂ"/>
            <w:r w:rsidRPr="00BE19A1">
              <w:rPr>
                <w:rFonts w:ascii="Times New Roman" w:hAnsi="Times New Roman" w:cs="Times New Roman"/>
                <w:b/>
                <w:sz w:val="24"/>
                <w:szCs w:val="24"/>
              </w:rPr>
              <w:t>Област стручног усавршавања</w:t>
            </w:r>
          </w:p>
        </w:tc>
      </w:tr>
      <w:tr w:rsidR="00922E86" w:rsidRPr="00BE19A1" w14:paraId="575C418B" w14:textId="77777777" w:rsidTr="00CC510B">
        <w:trPr>
          <w:trHeight w:val="134"/>
        </w:trPr>
        <w:tc>
          <w:tcPr>
            <w:tcW w:w="5000" w:type="pct"/>
            <w:tcMar>
              <w:top w:w="100" w:type="dxa"/>
              <w:left w:w="100" w:type="dxa"/>
              <w:bottom w:w="100" w:type="dxa"/>
              <w:right w:w="100" w:type="dxa"/>
            </w:tcMar>
            <w:vAlign w:val="center"/>
          </w:tcPr>
          <w:p w14:paraId="2C51C0C0" w14:textId="77777777" w:rsidR="00922E86" w:rsidRPr="00BE19A1" w:rsidRDefault="00922E86" w:rsidP="00CC510B">
            <w:pPr>
              <w:spacing w:after="0" w:line="240" w:lineRule="auto"/>
              <w:rPr>
                <w:rFonts w:ascii="Times New Roman" w:hAnsi="Times New Roman" w:cs="Times New Roman"/>
                <w:b/>
                <w:sz w:val="24"/>
                <w:szCs w:val="24"/>
              </w:rPr>
            </w:pPr>
            <w:r w:rsidRPr="00BD44AA">
              <w:rPr>
                <w:rFonts w:ascii="Times New Roman" w:hAnsi="Times New Roman" w:cs="Times New Roman"/>
                <w:sz w:val="24"/>
                <w:szCs w:val="24"/>
              </w:rPr>
              <w:t>Me</w:t>
            </w:r>
            <w:r w:rsidRPr="00BD44AA">
              <w:rPr>
                <w:rFonts w:ascii="Times New Roman" w:hAnsi="Times New Roman" w:cs="Times New Roman"/>
                <w:sz w:val="24"/>
                <w:szCs w:val="24"/>
                <w:lang w:val="sr-Cyrl-RS"/>
              </w:rPr>
              <w:t>ђународна сарадња градова и општина</w:t>
            </w:r>
          </w:p>
        </w:tc>
      </w:tr>
      <w:tr w:rsidR="00922E86" w:rsidRPr="00BE19A1" w14:paraId="284B3747" w14:textId="77777777" w:rsidTr="00CC510B">
        <w:trPr>
          <w:trHeight w:val="20"/>
        </w:trPr>
        <w:tc>
          <w:tcPr>
            <w:tcW w:w="5000" w:type="pct"/>
            <w:tcBorders>
              <w:bottom w:val="single" w:sz="4" w:space="0" w:color="auto"/>
            </w:tcBorders>
            <w:tcMar>
              <w:top w:w="100" w:type="dxa"/>
              <w:left w:w="100" w:type="dxa"/>
              <w:bottom w:w="100" w:type="dxa"/>
              <w:right w:w="100" w:type="dxa"/>
            </w:tcMar>
            <w:vAlign w:val="center"/>
            <w:hideMark/>
          </w:tcPr>
          <w:p w14:paraId="094B4964" w14:textId="77777777" w:rsidR="00922E86" w:rsidRPr="00BE19A1" w:rsidRDefault="00922E86" w:rsidP="00CC510B">
            <w:pPr>
              <w:spacing w:after="0" w:line="240" w:lineRule="auto"/>
              <w:rPr>
                <w:rFonts w:ascii="Times New Roman" w:hAnsi="Times New Roman" w:cs="Times New Roman"/>
                <w:b/>
                <w:sz w:val="24"/>
                <w:szCs w:val="24"/>
              </w:rPr>
            </w:pPr>
            <w:r w:rsidRPr="00BE19A1">
              <w:rPr>
                <w:rFonts w:ascii="Times New Roman" w:hAnsi="Times New Roman" w:cs="Times New Roman"/>
                <w:b/>
                <w:sz w:val="24"/>
                <w:szCs w:val="24"/>
              </w:rPr>
              <w:t>Назив програма обуке</w:t>
            </w:r>
          </w:p>
        </w:tc>
      </w:tr>
      <w:tr w:rsidR="00922E86" w:rsidRPr="00BE19A1" w14:paraId="21A2BF03" w14:textId="77777777" w:rsidTr="00CC510B">
        <w:trPr>
          <w:trHeight w:val="20"/>
        </w:trPr>
        <w:tc>
          <w:tcPr>
            <w:tcW w:w="5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94703D" w14:textId="77777777" w:rsidR="00922E86" w:rsidRPr="00BE19A1" w:rsidRDefault="00922E86" w:rsidP="00CC510B">
            <w:pPr>
              <w:pStyle w:val="Heading2"/>
            </w:pPr>
            <w:bookmarkStart w:id="389" w:name="_Toc20234830"/>
            <w:bookmarkStart w:id="390" w:name="_Toc20235077"/>
            <w:r w:rsidRPr="00BD44AA">
              <w:t>УСПОСТАВЉАЊЕ И РАЗВОЈ МЕЂУНАРОДНЕ САРАДЊЕ ГРАДОВА И ОПШТИНА И ИЗВОРИ ФИНАНСИРАЊА</w:t>
            </w:r>
            <w:bookmarkEnd w:id="389"/>
            <w:bookmarkEnd w:id="390"/>
          </w:p>
        </w:tc>
      </w:tr>
      <w:tr w:rsidR="00922E86" w:rsidRPr="00BE19A1" w14:paraId="7375100D" w14:textId="77777777" w:rsidTr="00CC510B">
        <w:trPr>
          <w:trHeight w:val="20"/>
        </w:trPr>
        <w:tc>
          <w:tcPr>
            <w:tcW w:w="5000" w:type="pct"/>
            <w:tcBorders>
              <w:top w:val="single" w:sz="4" w:space="0" w:color="auto"/>
            </w:tcBorders>
            <w:tcMar>
              <w:top w:w="100" w:type="dxa"/>
              <w:left w:w="100" w:type="dxa"/>
              <w:bottom w:w="100" w:type="dxa"/>
              <w:right w:w="100" w:type="dxa"/>
            </w:tcMar>
            <w:vAlign w:val="center"/>
            <w:hideMark/>
          </w:tcPr>
          <w:p w14:paraId="7B868A50"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Шифра програма</w:t>
            </w:r>
          </w:p>
        </w:tc>
      </w:tr>
      <w:tr w:rsidR="00922E86" w:rsidRPr="00BE19A1" w14:paraId="2AC55589" w14:textId="77777777" w:rsidTr="00CC510B">
        <w:trPr>
          <w:trHeight w:val="20"/>
        </w:trPr>
        <w:tc>
          <w:tcPr>
            <w:tcW w:w="5000" w:type="pct"/>
            <w:tcMar>
              <w:top w:w="100" w:type="dxa"/>
              <w:left w:w="100" w:type="dxa"/>
              <w:bottom w:w="100" w:type="dxa"/>
              <w:right w:w="100" w:type="dxa"/>
            </w:tcMar>
            <w:vAlign w:val="center"/>
          </w:tcPr>
          <w:p w14:paraId="6CF5BFA0" w14:textId="77777777" w:rsidR="00922E86" w:rsidRPr="00CC04C4" w:rsidRDefault="00922E86" w:rsidP="00CC510B">
            <w:pPr>
              <w:spacing w:after="0" w:line="240" w:lineRule="auto"/>
              <w:rPr>
                <w:rFonts w:ascii="Times New Roman" w:eastAsia="Times New Roman" w:hAnsi="Times New Roman" w:cs="Times New Roman"/>
                <w:bCs/>
                <w:color w:val="000000"/>
                <w:sz w:val="24"/>
                <w:szCs w:val="24"/>
                <w:lang w:val="sr-Cyrl-RS"/>
              </w:rPr>
            </w:pPr>
            <w:r w:rsidRPr="002C1B5E">
              <w:rPr>
                <w:rFonts w:ascii="Times New Roman" w:eastAsia="Times New Roman" w:hAnsi="Times New Roman" w:cs="Times New Roman"/>
                <w:bCs/>
                <w:color w:val="000000"/>
                <w:sz w:val="24"/>
                <w:szCs w:val="24"/>
                <w:lang w:val="sr-Cyrl-RS"/>
              </w:rPr>
              <w:t>2020-07-1701</w:t>
            </w:r>
          </w:p>
        </w:tc>
      </w:tr>
      <w:tr w:rsidR="00922E86" w:rsidRPr="00BE19A1" w14:paraId="19C5B312" w14:textId="77777777" w:rsidTr="00CC510B">
        <w:trPr>
          <w:trHeight w:val="20"/>
        </w:trPr>
        <w:tc>
          <w:tcPr>
            <w:tcW w:w="5000" w:type="pct"/>
            <w:tcMar>
              <w:top w:w="100" w:type="dxa"/>
              <w:left w:w="100" w:type="dxa"/>
              <w:bottom w:w="100" w:type="dxa"/>
              <w:right w:w="100" w:type="dxa"/>
            </w:tcMar>
            <w:vAlign w:val="center"/>
            <w:hideMark/>
          </w:tcPr>
          <w:p w14:paraId="6F6F3EB6" w14:textId="77777777" w:rsidR="00922E86" w:rsidRPr="00542A8A" w:rsidRDefault="00922E86" w:rsidP="00CC510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Сврха програма</w:t>
            </w:r>
          </w:p>
        </w:tc>
      </w:tr>
      <w:tr w:rsidR="00922E86" w:rsidRPr="00BE19A1" w14:paraId="7A7CDDD7" w14:textId="77777777" w:rsidTr="00CC510B">
        <w:trPr>
          <w:trHeight w:val="20"/>
        </w:trPr>
        <w:tc>
          <w:tcPr>
            <w:tcW w:w="5000" w:type="pct"/>
            <w:tcMar>
              <w:top w:w="100" w:type="dxa"/>
              <w:left w:w="100" w:type="dxa"/>
              <w:bottom w:w="100" w:type="dxa"/>
              <w:right w:w="100" w:type="dxa"/>
            </w:tcMar>
            <w:vAlign w:val="center"/>
          </w:tcPr>
          <w:p w14:paraId="50738331" w14:textId="76596D00" w:rsidR="00922E86" w:rsidRPr="00BD44AA" w:rsidRDefault="002C39BD" w:rsidP="00385564">
            <w:pPr>
              <w:spacing w:after="0" w:line="240" w:lineRule="auto"/>
              <w:jc w:val="both"/>
              <w:rPr>
                <w:rFonts w:ascii="Times New Roman" w:eastAsia="Times New Roman" w:hAnsi="Times New Roman" w:cs="Times New Roman"/>
                <w:color w:val="000000"/>
                <w:sz w:val="24"/>
                <w:szCs w:val="24"/>
                <w:lang w:val="sr-Cyrl-RS"/>
              </w:rPr>
            </w:pPr>
            <w:r w:rsidRPr="002C39BD">
              <w:rPr>
                <w:rFonts w:ascii="Times New Roman" w:eastAsia="Calibri" w:hAnsi="Times New Roman" w:cs="Times New Roman"/>
                <w:sz w:val="24"/>
                <w:szCs w:val="24"/>
                <w:lang w:val="sr-Cyrl-RS"/>
              </w:rPr>
              <w:t>Унапређење међународне сарадње градова и општина ради установљавања заједничких локалних развојних циљева и решавања сличних проблема, кроз мултилатералну или билатаралну форму,  путем узајамног упознавања, размене знања и информација, пружања међусобне саветодавне помоћи, спровођења заједничких пројеката и приближавања грађанима.</w:t>
            </w:r>
          </w:p>
        </w:tc>
      </w:tr>
      <w:tr w:rsidR="00922E86" w:rsidRPr="00BE19A1" w14:paraId="702238C5" w14:textId="77777777" w:rsidTr="00CC510B">
        <w:trPr>
          <w:trHeight w:val="20"/>
        </w:trPr>
        <w:tc>
          <w:tcPr>
            <w:tcW w:w="5000" w:type="pct"/>
            <w:tcMar>
              <w:top w:w="100" w:type="dxa"/>
              <w:left w:w="100" w:type="dxa"/>
              <w:bottom w:w="100" w:type="dxa"/>
              <w:right w:w="100" w:type="dxa"/>
            </w:tcMar>
            <w:vAlign w:val="center"/>
            <w:hideMark/>
          </w:tcPr>
          <w:p w14:paraId="235788A7" w14:textId="77777777" w:rsidR="00922E86" w:rsidRPr="00BE19A1" w:rsidRDefault="00922E86" w:rsidP="00CC5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Циљ</w:t>
            </w:r>
            <w:r w:rsidRPr="00BE19A1">
              <w:rPr>
                <w:rFonts w:ascii="Times New Roman" w:eastAsia="Times New Roman" w:hAnsi="Times New Roman" w:cs="Times New Roman"/>
                <w:b/>
                <w:bCs/>
                <w:color w:val="000000"/>
                <w:sz w:val="24"/>
                <w:szCs w:val="24"/>
                <w:lang w:val="sr-Cyrl-RS"/>
              </w:rPr>
              <w:t xml:space="preserve"> </w:t>
            </w:r>
            <w:r w:rsidRPr="00BE19A1">
              <w:rPr>
                <w:rFonts w:ascii="Times New Roman" w:eastAsia="Times New Roman" w:hAnsi="Times New Roman" w:cs="Times New Roman"/>
                <w:b/>
                <w:bCs/>
                <w:color w:val="000000"/>
                <w:sz w:val="24"/>
                <w:szCs w:val="24"/>
              </w:rPr>
              <w:t>програма</w:t>
            </w:r>
          </w:p>
        </w:tc>
      </w:tr>
      <w:tr w:rsidR="00922E86" w:rsidRPr="00BE19A1" w14:paraId="5D8297E7" w14:textId="77777777" w:rsidTr="00CC510B">
        <w:trPr>
          <w:trHeight w:val="20"/>
        </w:trPr>
        <w:tc>
          <w:tcPr>
            <w:tcW w:w="5000" w:type="pct"/>
            <w:tcMar>
              <w:top w:w="100" w:type="dxa"/>
              <w:left w:w="100" w:type="dxa"/>
              <w:bottom w:w="100" w:type="dxa"/>
              <w:right w:w="100" w:type="dxa"/>
            </w:tcMar>
            <w:vAlign w:val="center"/>
          </w:tcPr>
          <w:p w14:paraId="6BE8D00E" w14:textId="380A6F71" w:rsidR="00922E86" w:rsidRPr="00BE19A1" w:rsidRDefault="002C39BD" w:rsidP="00CC510B">
            <w:pPr>
              <w:spacing w:after="0" w:line="240" w:lineRule="auto"/>
              <w:jc w:val="both"/>
              <w:rPr>
                <w:rFonts w:ascii="Times New Roman" w:eastAsia="Times New Roman" w:hAnsi="Times New Roman" w:cs="Times New Roman"/>
                <w:b/>
                <w:bCs/>
                <w:color w:val="000000"/>
                <w:sz w:val="24"/>
                <w:szCs w:val="24"/>
              </w:rPr>
            </w:pPr>
            <w:r w:rsidRPr="002C39BD">
              <w:rPr>
                <w:rFonts w:ascii="Times New Roman" w:eastAsia="Times New Roman" w:hAnsi="Times New Roman" w:cs="Times New Roman"/>
                <w:color w:val="000000"/>
                <w:sz w:val="24"/>
                <w:szCs w:val="24"/>
              </w:rPr>
              <w:t>Оспособљавање полазника за поступак успостављања и развоја међународне сарадње у складу са важећим прописима Републике Србије и добрим праксама у Републици Србији и страним земљама у овој области.</w:t>
            </w:r>
          </w:p>
        </w:tc>
      </w:tr>
      <w:tr w:rsidR="00922E86" w:rsidRPr="00BE19A1" w14:paraId="08D00337" w14:textId="77777777" w:rsidTr="00CC510B">
        <w:trPr>
          <w:trHeight w:val="20"/>
        </w:trPr>
        <w:tc>
          <w:tcPr>
            <w:tcW w:w="5000" w:type="pct"/>
            <w:tcMar>
              <w:top w:w="100" w:type="dxa"/>
              <w:left w:w="100" w:type="dxa"/>
              <w:bottom w:w="100" w:type="dxa"/>
              <w:right w:w="100" w:type="dxa"/>
            </w:tcMar>
            <w:vAlign w:val="center"/>
            <w:hideMark/>
          </w:tcPr>
          <w:p w14:paraId="760A6BA1"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Очекивани ефекти у подизању нивоа знања и вештина полазника</w:t>
            </w:r>
          </w:p>
        </w:tc>
      </w:tr>
      <w:tr w:rsidR="00922E86" w:rsidRPr="00342764" w14:paraId="57ECFB8B" w14:textId="77777777" w:rsidTr="00CC510B">
        <w:trPr>
          <w:trHeight w:val="20"/>
        </w:trPr>
        <w:tc>
          <w:tcPr>
            <w:tcW w:w="5000" w:type="pct"/>
            <w:tcMar>
              <w:top w:w="100" w:type="dxa"/>
              <w:left w:w="100" w:type="dxa"/>
              <w:bottom w:w="100" w:type="dxa"/>
              <w:right w:w="100" w:type="dxa"/>
            </w:tcMar>
          </w:tcPr>
          <w:p w14:paraId="195DCFB3" w14:textId="794D096A" w:rsidR="002C39BD" w:rsidRPr="002C39BD" w:rsidRDefault="002C39BD" w:rsidP="002C39BD">
            <w:p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 xml:space="preserve">По завршетку </w:t>
            </w:r>
            <w:r>
              <w:rPr>
                <w:rFonts w:ascii="Times New Roman" w:eastAsia="Times New Roman" w:hAnsi="Times New Roman" w:cs="Times New Roman"/>
                <w:color w:val="000000" w:themeColor="text1"/>
                <w:sz w:val="24"/>
                <w:szCs w:val="24"/>
                <w:lang w:val="sr-Cyrl-RS"/>
              </w:rPr>
              <w:t>тренинг</w:t>
            </w:r>
            <w:r w:rsidRPr="002C39BD">
              <w:rPr>
                <w:rFonts w:ascii="Times New Roman" w:eastAsia="Times New Roman" w:hAnsi="Times New Roman" w:cs="Times New Roman"/>
                <w:color w:val="000000" w:themeColor="text1"/>
                <w:sz w:val="24"/>
                <w:szCs w:val="24"/>
              </w:rPr>
              <w:t>а, полазник:</w:t>
            </w:r>
          </w:p>
          <w:p w14:paraId="3C20C6E1"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 xml:space="preserve">Препознаје важност успостављања сарадње са градом/општином из стране земље; </w:t>
            </w:r>
          </w:p>
          <w:p w14:paraId="17ED4A64"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Разуме историјски развој и врсте међународне сарадње градова и општина – мултилатерална, билатерална;</w:t>
            </w:r>
          </w:p>
          <w:p w14:paraId="48B47914"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Разуме концепт мултилатералне сарадње градова и оппштина, правни оквир и кључне актере;</w:t>
            </w:r>
          </w:p>
          <w:p w14:paraId="6EE91BE4"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Познаје концепт и различите појмове у оквиру билатералне међународне сарадње градова и општина;</w:t>
            </w:r>
          </w:p>
          <w:p w14:paraId="0673D317"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Познаје различите тематске аспекте међународне сарадње градова и општина;</w:t>
            </w:r>
          </w:p>
          <w:p w14:paraId="754FE857"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 xml:space="preserve">Схвата и примењује основне кораке у поступку успостављања међународне сарадње градова и општина у складу са прописима Републике Србије;           </w:t>
            </w:r>
          </w:p>
          <w:p w14:paraId="7A038546"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Оспособљен је да припреми одлуку и споразум о сарадњи на основу Закона о локалној самоуправи;</w:t>
            </w:r>
          </w:p>
          <w:p w14:paraId="14293374"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Разуме линије и облике комуникације са државним органима у области међународне сарадње градова и општина;</w:t>
            </w:r>
          </w:p>
          <w:p w14:paraId="34C64724"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 xml:space="preserve">Схвата и оспособљен је да припреми захтев за успостављање међународне сарадње; </w:t>
            </w:r>
          </w:p>
          <w:p w14:paraId="68BC87C9"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Разуме важност доброг представљања свог града/општине у поступку успостављања међународне сарадње;</w:t>
            </w:r>
          </w:p>
          <w:p w14:paraId="3032F8DD"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Идентификује добре праксе, односно успешна постојећа партнерства градова и општина са градовима и општинама других земаља, њихову динамику и разлоге успешности;</w:t>
            </w:r>
          </w:p>
          <w:p w14:paraId="2A9AAA7F" w14:textId="77777777" w:rsid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Познаје улогу националне асоцијације у међународној сарадњи градова и општина и користи њену подршку ради успешне реализације сарадње;</w:t>
            </w:r>
          </w:p>
          <w:p w14:paraId="52A9D213" w14:textId="62C87925" w:rsidR="00922E86" w:rsidRPr="002C39BD" w:rsidRDefault="002C39BD" w:rsidP="00327019">
            <w:pPr>
              <w:pStyle w:val="ListParagraph"/>
              <w:numPr>
                <w:ilvl w:val="0"/>
                <w:numId w:val="116"/>
              </w:numPr>
              <w:spacing w:after="0" w:line="240" w:lineRule="auto"/>
              <w:jc w:val="both"/>
              <w:rPr>
                <w:rFonts w:ascii="Times New Roman" w:eastAsia="Times New Roman" w:hAnsi="Times New Roman" w:cs="Times New Roman"/>
                <w:color w:val="000000" w:themeColor="text1"/>
                <w:sz w:val="24"/>
                <w:szCs w:val="24"/>
              </w:rPr>
            </w:pPr>
            <w:r w:rsidRPr="002C39BD">
              <w:rPr>
                <w:rFonts w:ascii="Times New Roman" w:eastAsia="Times New Roman" w:hAnsi="Times New Roman" w:cs="Times New Roman"/>
                <w:color w:val="000000" w:themeColor="text1"/>
                <w:sz w:val="24"/>
                <w:szCs w:val="24"/>
              </w:rPr>
              <w:t>Идентификује и користи изворе финансирања међународне сарадње градова и општина.</w:t>
            </w:r>
          </w:p>
        </w:tc>
      </w:tr>
      <w:tr w:rsidR="00922E86" w:rsidRPr="00BE19A1" w14:paraId="38DAA5CE" w14:textId="77777777" w:rsidTr="00CC510B">
        <w:trPr>
          <w:trHeight w:val="20"/>
        </w:trPr>
        <w:tc>
          <w:tcPr>
            <w:tcW w:w="5000" w:type="pct"/>
            <w:tcMar>
              <w:top w:w="100" w:type="dxa"/>
              <w:left w:w="100" w:type="dxa"/>
              <w:bottom w:w="100" w:type="dxa"/>
              <w:right w:w="100" w:type="dxa"/>
            </w:tcMar>
            <w:vAlign w:val="center"/>
            <w:hideMark/>
          </w:tcPr>
          <w:p w14:paraId="397AD8C4"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Опис програма и тематских целина</w:t>
            </w:r>
          </w:p>
        </w:tc>
      </w:tr>
      <w:tr w:rsidR="00922E86" w:rsidRPr="00342764" w14:paraId="65C8FACB" w14:textId="77777777" w:rsidTr="002C39BD">
        <w:trPr>
          <w:trHeight w:val="7450"/>
        </w:trPr>
        <w:tc>
          <w:tcPr>
            <w:tcW w:w="5000" w:type="pct"/>
            <w:tcMar>
              <w:top w:w="100" w:type="dxa"/>
              <w:left w:w="100" w:type="dxa"/>
              <w:bottom w:w="100" w:type="dxa"/>
              <w:right w:w="100" w:type="dxa"/>
            </w:tcMar>
            <w:vAlign w:val="center"/>
          </w:tcPr>
          <w:p w14:paraId="5B2A16D5"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Представљање појма и историјата међународне сарадње градова и општина (мултилатерална сарадња, билатерална сарадња, прекогранична, децентрализована сарадња, братимљење);</w:t>
            </w:r>
          </w:p>
          <w:p w14:paraId="78BACCCE"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 xml:space="preserve">Мултилатерална сарадња градова и општина – међународне, европске и регионалне организације, мреже и асоцијације локалних и регионалних власти, правни оквир за регулисање мултилатералне сарадње, кључни актери; </w:t>
            </w:r>
          </w:p>
          <w:p w14:paraId="314FFC77"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Билатерална сарадња – појам, правни оквир, врсте;</w:t>
            </w:r>
          </w:p>
          <w:p w14:paraId="64951DFF"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Братимљење – појам, историјат у Европи, карактеристике, предности, братимљење у Србији, кључни кораци;</w:t>
            </w:r>
          </w:p>
          <w:p w14:paraId="47ACA564"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Тематски аспекти међународне сарадње градова и општина (економска сарадња, културна сарадња, спортска сарадња и др.)</w:t>
            </w:r>
          </w:p>
          <w:p w14:paraId="4551BA6E"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 xml:space="preserve">Поступак за успостављањe сарадње градова и општина у складу са прописима Републике Србије; </w:t>
            </w:r>
          </w:p>
          <w:p w14:paraId="6B69E447" w14:textId="6E40361E"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Модел одлуке и модел споразума о сарадњи у складу са прописима Републике Србије</w:t>
            </w:r>
            <w:r>
              <w:rPr>
                <w:rFonts w:ascii="Times New Roman" w:hAnsi="Times New Roman" w:cs="Times New Roman"/>
                <w:sz w:val="24"/>
                <w:szCs w:val="24"/>
                <w:lang w:val="sr-Cyrl-RS"/>
              </w:rPr>
              <w:t>;</w:t>
            </w:r>
          </w:p>
          <w:p w14:paraId="1023750C" w14:textId="4071F58A"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Комуникација са државним органима у области међународне сарадње градова и општина</w:t>
            </w:r>
            <w:r>
              <w:rPr>
                <w:rFonts w:ascii="Times New Roman" w:hAnsi="Times New Roman" w:cs="Times New Roman"/>
                <w:sz w:val="24"/>
                <w:szCs w:val="24"/>
                <w:lang w:val="sr-Cyrl-RS"/>
              </w:rPr>
              <w:t>;</w:t>
            </w:r>
          </w:p>
          <w:p w14:paraId="677E2163"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Иницијатива за успостављање партнерства -  структура захтева за успостављање сарадње;</w:t>
            </w:r>
          </w:p>
          <w:p w14:paraId="6CD3CB5F"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Представљање личне карте града/општине потенцијалном партнеру;</w:t>
            </w:r>
          </w:p>
          <w:p w14:paraId="142DF7BF"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Примери добре праксе партнерстава у Републици Србији и страним земљама;</w:t>
            </w:r>
          </w:p>
          <w:p w14:paraId="42861428" w14:textId="77777777" w:rsidR="002C39BD" w:rsidRPr="002C39BD" w:rsidRDefault="002C39BD" w:rsidP="00327019">
            <w:pPr>
              <w:pStyle w:val="ListParagraph"/>
              <w:numPr>
                <w:ilvl w:val="0"/>
                <w:numId w:val="105"/>
              </w:numPr>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Улога националних асоцијација у међународној сарадњи градова и општина;</w:t>
            </w:r>
          </w:p>
          <w:p w14:paraId="58FC6559" w14:textId="528ED370" w:rsidR="00922E86" w:rsidRPr="002C39BD" w:rsidRDefault="002C39BD" w:rsidP="00327019">
            <w:pPr>
              <w:pStyle w:val="ListParagraph"/>
              <w:numPr>
                <w:ilvl w:val="0"/>
                <w:numId w:val="105"/>
              </w:numPr>
              <w:spacing w:after="0"/>
              <w:jc w:val="both"/>
              <w:rPr>
                <w:rFonts w:ascii="Times New Roman" w:hAnsi="Times New Roman" w:cs="Times New Roman"/>
                <w:sz w:val="24"/>
                <w:szCs w:val="24"/>
                <w:lang w:val="sr-Cyrl-RS"/>
              </w:rPr>
            </w:pPr>
            <w:r w:rsidRPr="002C39BD">
              <w:rPr>
                <w:rFonts w:ascii="Times New Roman" w:hAnsi="Times New Roman" w:cs="Times New Roman"/>
                <w:sz w:val="24"/>
                <w:szCs w:val="24"/>
                <w:lang w:val="sr-Cyrl-RS"/>
              </w:rPr>
              <w:t>Могућности финансирања међународне сарадње градова и општина – домаћи и страни извори финансирања.</w:t>
            </w:r>
          </w:p>
        </w:tc>
      </w:tr>
      <w:tr w:rsidR="00922E86" w:rsidRPr="00BE19A1" w14:paraId="3CB04B07" w14:textId="77777777" w:rsidTr="00CC510B">
        <w:trPr>
          <w:trHeight w:val="20"/>
        </w:trPr>
        <w:tc>
          <w:tcPr>
            <w:tcW w:w="5000" w:type="pct"/>
            <w:tcMar>
              <w:top w:w="100" w:type="dxa"/>
              <w:left w:w="100" w:type="dxa"/>
              <w:bottom w:w="100" w:type="dxa"/>
              <w:right w:w="100" w:type="dxa"/>
            </w:tcMar>
            <w:vAlign w:val="center"/>
            <w:hideMark/>
          </w:tcPr>
          <w:p w14:paraId="6A4A3A6D"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Облици, методе и технике реализације програма</w:t>
            </w:r>
          </w:p>
        </w:tc>
      </w:tr>
      <w:tr w:rsidR="00922E86" w:rsidRPr="00766BF5" w14:paraId="0E361CBF" w14:textId="77777777" w:rsidTr="00CC510B">
        <w:trPr>
          <w:trHeight w:val="20"/>
        </w:trPr>
        <w:tc>
          <w:tcPr>
            <w:tcW w:w="5000" w:type="pct"/>
            <w:tcMar>
              <w:top w:w="100" w:type="dxa"/>
              <w:left w:w="100" w:type="dxa"/>
              <w:bottom w:w="100" w:type="dxa"/>
              <w:right w:w="100" w:type="dxa"/>
            </w:tcMar>
            <w:vAlign w:val="center"/>
          </w:tcPr>
          <w:p w14:paraId="523B26CE" w14:textId="02C7EDC7" w:rsidR="00922E86" w:rsidRPr="00766BF5" w:rsidRDefault="00922E86" w:rsidP="00CC510B">
            <w:pPr>
              <w:spacing w:after="0" w:line="240" w:lineRule="auto"/>
              <w:jc w:val="both"/>
              <w:rPr>
                <w:rFonts w:ascii="Times New Roman" w:eastAsia="Times New Roman" w:hAnsi="Times New Roman" w:cs="Times New Roman"/>
                <w:sz w:val="24"/>
                <w:szCs w:val="24"/>
                <w:lang w:val="sr-Cyrl-RS"/>
              </w:rPr>
            </w:pPr>
            <w:r w:rsidRPr="00BE19A1">
              <w:rPr>
                <w:rFonts w:ascii="Times New Roman" w:eastAsia="Times New Roman" w:hAnsi="Times New Roman" w:cs="Times New Roman"/>
                <w:color w:val="000000"/>
                <w:sz w:val="24"/>
                <w:szCs w:val="24"/>
              </w:rPr>
              <w:t xml:space="preserve">Организациони облик: </w:t>
            </w:r>
            <w:r>
              <w:rPr>
                <w:rFonts w:ascii="Times New Roman" w:eastAsia="Times New Roman" w:hAnsi="Times New Roman" w:cs="Times New Roman"/>
                <w:color w:val="000000"/>
                <w:sz w:val="24"/>
                <w:szCs w:val="24"/>
                <w:lang w:val="sr-Cyrl-RS"/>
              </w:rPr>
              <w:t>тренинг</w:t>
            </w:r>
          </w:p>
          <w:p w14:paraId="424C8FD1" w14:textId="0CF70981" w:rsidR="00922E86" w:rsidRPr="00766BF5" w:rsidRDefault="00922E86" w:rsidP="00385564">
            <w:pPr>
              <w:spacing w:after="0" w:line="240" w:lineRule="auto"/>
              <w:rPr>
                <w:rFonts w:ascii="Times New Roman" w:eastAsia="Times New Roman" w:hAnsi="Times New Roman" w:cs="Times New Roman"/>
                <w:b/>
                <w:bCs/>
                <w:color w:val="000000"/>
                <w:sz w:val="24"/>
                <w:szCs w:val="24"/>
                <w:lang w:val="sr-Cyrl-RS"/>
              </w:rPr>
            </w:pPr>
            <w:r w:rsidRPr="00766BF5">
              <w:rPr>
                <w:rFonts w:ascii="Times New Roman" w:eastAsia="Times New Roman" w:hAnsi="Times New Roman" w:cs="Times New Roman"/>
                <w:color w:val="000000"/>
                <w:sz w:val="24"/>
                <w:szCs w:val="24"/>
                <w:lang w:val="sr-Cyrl-RS"/>
              </w:rPr>
              <w:t xml:space="preserve">Методе и технике: </w:t>
            </w:r>
            <w:r w:rsidR="00385564" w:rsidRPr="00BD44AA">
              <w:rPr>
                <w:rFonts w:ascii="Times New Roman" w:eastAsia="Times New Roman" w:hAnsi="Times New Roman" w:cs="Times New Roman"/>
                <w:color w:val="000000"/>
                <w:sz w:val="24"/>
                <w:szCs w:val="24"/>
                <w:lang w:val="sr-Cyrl-RS"/>
              </w:rPr>
              <w:t xml:space="preserve">предавање, студија случаја, рад у групама, </w:t>
            </w:r>
            <w:r w:rsidR="00385564">
              <w:rPr>
                <w:rFonts w:ascii="Times New Roman" w:eastAsia="Times New Roman" w:hAnsi="Times New Roman" w:cs="Times New Roman"/>
                <w:color w:val="000000"/>
                <w:sz w:val="24"/>
                <w:szCs w:val="24"/>
                <w:lang w:val="sr-Cyrl-RS"/>
              </w:rPr>
              <w:t>панел</w:t>
            </w:r>
            <w:r w:rsidR="00385564" w:rsidRPr="00BD44AA">
              <w:rPr>
                <w:rFonts w:ascii="Times New Roman" w:eastAsia="Times New Roman" w:hAnsi="Times New Roman" w:cs="Times New Roman"/>
                <w:color w:val="000000"/>
                <w:sz w:val="24"/>
                <w:szCs w:val="24"/>
                <w:lang w:val="sr-Cyrl-RS"/>
              </w:rPr>
              <w:t xml:space="preserve"> дискусиј</w:t>
            </w:r>
            <w:r w:rsidR="00385564">
              <w:rPr>
                <w:rFonts w:ascii="Times New Roman" w:eastAsia="Times New Roman" w:hAnsi="Times New Roman" w:cs="Times New Roman"/>
                <w:color w:val="000000"/>
                <w:sz w:val="24"/>
                <w:szCs w:val="24"/>
                <w:lang w:val="sr-Cyrl-RS"/>
              </w:rPr>
              <w:t>а</w:t>
            </w:r>
            <w:r w:rsidR="00385564" w:rsidRPr="00BD44AA">
              <w:rPr>
                <w:rFonts w:ascii="Times New Roman" w:eastAsia="Times New Roman" w:hAnsi="Times New Roman" w:cs="Times New Roman"/>
                <w:color w:val="000000"/>
                <w:sz w:val="24"/>
                <w:szCs w:val="24"/>
                <w:lang w:val="sr-Cyrl-RS"/>
              </w:rPr>
              <w:t xml:space="preserve">, </w:t>
            </w:r>
            <w:r w:rsidR="00385564">
              <w:rPr>
                <w:rFonts w:ascii="Times New Roman" w:eastAsia="Times New Roman" w:hAnsi="Times New Roman" w:cs="Times New Roman"/>
                <w:color w:val="000000"/>
                <w:sz w:val="24"/>
                <w:szCs w:val="24"/>
                <w:lang w:val="sr-Cyrl-RS"/>
              </w:rPr>
              <w:t>преглед материјала, демонстрација</w:t>
            </w:r>
          </w:p>
        </w:tc>
      </w:tr>
      <w:tr w:rsidR="00922E86" w:rsidRPr="00BE19A1" w14:paraId="19D83DB8" w14:textId="77777777" w:rsidTr="00CC510B">
        <w:trPr>
          <w:trHeight w:val="20"/>
        </w:trPr>
        <w:tc>
          <w:tcPr>
            <w:tcW w:w="5000" w:type="pct"/>
            <w:tcMar>
              <w:top w:w="100" w:type="dxa"/>
              <w:left w:w="100" w:type="dxa"/>
              <w:bottom w:w="100" w:type="dxa"/>
              <w:right w:w="100" w:type="dxa"/>
            </w:tcMar>
            <w:vAlign w:val="center"/>
            <w:hideMark/>
          </w:tcPr>
          <w:p w14:paraId="4CF97A5E"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Трајање програма</w:t>
            </w:r>
          </w:p>
        </w:tc>
      </w:tr>
      <w:tr w:rsidR="00922E86" w:rsidRPr="00BE19A1" w14:paraId="686D91C0" w14:textId="77777777" w:rsidTr="00CC510B">
        <w:trPr>
          <w:trHeight w:val="20"/>
        </w:trPr>
        <w:tc>
          <w:tcPr>
            <w:tcW w:w="5000" w:type="pct"/>
            <w:tcMar>
              <w:top w:w="100" w:type="dxa"/>
              <w:left w:w="100" w:type="dxa"/>
              <w:bottom w:w="100" w:type="dxa"/>
              <w:right w:w="100" w:type="dxa"/>
            </w:tcMar>
            <w:vAlign w:val="center"/>
          </w:tcPr>
          <w:p w14:paraId="17C47FF5"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lang w:val="sr-Cyrl-RS"/>
              </w:rPr>
              <w:t>Два</w:t>
            </w:r>
            <w:r w:rsidRPr="00BE19A1">
              <w:rPr>
                <w:rFonts w:ascii="Times New Roman" w:eastAsia="Times New Roman" w:hAnsi="Times New Roman" w:cs="Times New Roman"/>
                <w:color w:val="000000"/>
                <w:sz w:val="24"/>
                <w:szCs w:val="24"/>
              </w:rPr>
              <w:t xml:space="preserve"> дана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сати).</w:t>
            </w:r>
          </w:p>
        </w:tc>
      </w:tr>
      <w:tr w:rsidR="00922E86" w:rsidRPr="00BE19A1" w14:paraId="38BF0537" w14:textId="77777777" w:rsidTr="00CC510B">
        <w:trPr>
          <w:trHeight w:val="20"/>
        </w:trPr>
        <w:tc>
          <w:tcPr>
            <w:tcW w:w="5000" w:type="pct"/>
            <w:tcMar>
              <w:top w:w="100" w:type="dxa"/>
              <w:left w:w="100" w:type="dxa"/>
              <w:bottom w:w="100" w:type="dxa"/>
              <w:right w:w="100" w:type="dxa"/>
            </w:tcMar>
            <w:vAlign w:val="center"/>
            <w:hideMark/>
          </w:tcPr>
          <w:p w14:paraId="4E7D51FC"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Време потребно за припрему програма</w:t>
            </w:r>
          </w:p>
        </w:tc>
      </w:tr>
      <w:tr w:rsidR="00922E86" w:rsidRPr="00B63144" w14:paraId="1CC96A91" w14:textId="77777777" w:rsidTr="00CC510B">
        <w:trPr>
          <w:trHeight w:val="20"/>
        </w:trPr>
        <w:tc>
          <w:tcPr>
            <w:tcW w:w="5000" w:type="pct"/>
            <w:tcMar>
              <w:top w:w="100" w:type="dxa"/>
              <w:left w:w="100" w:type="dxa"/>
              <w:bottom w:w="100" w:type="dxa"/>
              <w:right w:w="100" w:type="dxa"/>
            </w:tcMar>
            <w:vAlign w:val="center"/>
          </w:tcPr>
          <w:p w14:paraId="104406E6" w14:textId="178FF286" w:rsidR="00922E86" w:rsidRPr="00B63144" w:rsidRDefault="00922E86" w:rsidP="00CC510B">
            <w:pPr>
              <w:spacing w:after="0" w:line="240" w:lineRule="auto"/>
              <w:jc w:val="both"/>
              <w:rPr>
                <w:rFonts w:ascii="Times New Roman" w:eastAsia="Times New Roman" w:hAnsi="Times New Roman" w:cs="Times New Roman"/>
                <w:b/>
                <w:bCs/>
                <w:color w:val="000000"/>
                <w:sz w:val="24"/>
                <w:szCs w:val="24"/>
              </w:rPr>
            </w:pPr>
            <w:r w:rsidRPr="00B63144">
              <w:rPr>
                <w:rFonts w:ascii="Times New Roman" w:eastAsia="Times New Roman" w:hAnsi="Times New Roman" w:cs="Times New Roman"/>
                <w:color w:val="000000" w:themeColor="text1"/>
                <w:sz w:val="24"/>
                <w:szCs w:val="24"/>
              </w:rPr>
              <w:t>Време потребно за припрему прве обуке предавачима рачуна се у износу половине трајања обуке (</w:t>
            </w:r>
            <w:r>
              <w:rPr>
                <w:rFonts w:ascii="Times New Roman" w:eastAsia="Times New Roman" w:hAnsi="Times New Roman" w:cs="Times New Roman"/>
                <w:color w:val="000000" w:themeColor="text1"/>
                <w:sz w:val="24"/>
                <w:szCs w:val="24"/>
                <w:lang w:val="sr-Cyrl-RS"/>
              </w:rPr>
              <w:t>6</w:t>
            </w:r>
            <w:r w:rsidRPr="00B63144">
              <w:rPr>
                <w:rFonts w:ascii="Times New Roman" w:eastAsia="Times New Roman" w:hAnsi="Times New Roman" w:cs="Times New Roman"/>
                <w:color w:val="000000" w:themeColor="text1"/>
                <w:sz w:val="24"/>
                <w:szCs w:val="24"/>
              </w:rPr>
              <w:t xml:space="preserve"> сат</w:t>
            </w:r>
            <w:r>
              <w:rPr>
                <w:rFonts w:ascii="Times New Roman" w:eastAsia="Times New Roman" w:hAnsi="Times New Roman" w:cs="Times New Roman"/>
                <w:color w:val="000000" w:themeColor="text1"/>
                <w:sz w:val="24"/>
                <w:szCs w:val="24"/>
                <w:lang w:val="sr-Cyrl-RS"/>
              </w:rPr>
              <w:t>и</w:t>
            </w:r>
            <w:r w:rsidRPr="00B63144">
              <w:rPr>
                <w:rFonts w:ascii="Times New Roman" w:eastAsia="Times New Roman" w:hAnsi="Times New Roman" w:cs="Times New Roman"/>
                <w:color w:val="000000" w:themeColor="text1"/>
                <w:sz w:val="24"/>
                <w:szCs w:val="24"/>
              </w:rPr>
              <w:t>), у складу са Уредбом о акредитацији, начину ангажовања и накнадама реализатора и спроводилаца програма стручног усавршавања у јавној управи.</w:t>
            </w:r>
          </w:p>
        </w:tc>
      </w:tr>
      <w:tr w:rsidR="00922E86" w:rsidRPr="00BE19A1" w14:paraId="4DFF9210" w14:textId="77777777" w:rsidTr="00CC510B">
        <w:trPr>
          <w:trHeight w:val="20"/>
        </w:trPr>
        <w:tc>
          <w:tcPr>
            <w:tcW w:w="5000" w:type="pct"/>
            <w:tcMar>
              <w:top w:w="100" w:type="dxa"/>
              <w:left w:w="100" w:type="dxa"/>
              <w:bottom w:w="100" w:type="dxa"/>
              <w:right w:w="100" w:type="dxa"/>
            </w:tcMar>
            <w:vAlign w:val="center"/>
            <w:hideMark/>
          </w:tcPr>
          <w:p w14:paraId="020D298C"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Циљна група којој је програм намењен</w:t>
            </w:r>
          </w:p>
        </w:tc>
      </w:tr>
      <w:tr w:rsidR="00922E86" w:rsidRPr="00BE19A1" w14:paraId="0BC2C843" w14:textId="77777777" w:rsidTr="00CC510B">
        <w:trPr>
          <w:trHeight w:val="20"/>
        </w:trPr>
        <w:tc>
          <w:tcPr>
            <w:tcW w:w="5000" w:type="pct"/>
            <w:tcMar>
              <w:top w:w="100" w:type="dxa"/>
              <w:left w:w="100" w:type="dxa"/>
              <w:bottom w:w="100" w:type="dxa"/>
              <w:right w:w="100" w:type="dxa"/>
            </w:tcMar>
            <w:vAlign w:val="center"/>
          </w:tcPr>
          <w:p w14:paraId="60933E1D" w14:textId="2E13312F" w:rsidR="00922E86" w:rsidRPr="00BE19A1" w:rsidRDefault="002C39BD" w:rsidP="00CC510B">
            <w:pPr>
              <w:spacing w:after="0" w:line="240" w:lineRule="auto"/>
              <w:jc w:val="both"/>
              <w:rPr>
                <w:rFonts w:ascii="Times New Roman" w:eastAsia="Times New Roman" w:hAnsi="Times New Roman" w:cs="Times New Roman"/>
                <w:b/>
                <w:bCs/>
                <w:color w:val="000000"/>
                <w:sz w:val="24"/>
                <w:szCs w:val="24"/>
              </w:rPr>
            </w:pPr>
            <w:r w:rsidRPr="002C39BD">
              <w:rPr>
                <w:rFonts w:ascii="Times New Roman" w:eastAsia="Times New Roman" w:hAnsi="Times New Roman" w:cs="Times New Roman"/>
                <w:noProof/>
                <w:color w:val="000000"/>
                <w:sz w:val="24"/>
                <w:szCs w:val="24"/>
                <w:lang w:val="sr-Cyrl-RS"/>
              </w:rPr>
              <w:t>Функционери, руководиоци и службеници у јединицама локалне самоуправе и градским општинама, посебно они који се баве остваривањем међународне сарадње са другим градовима и општинама.</w:t>
            </w:r>
          </w:p>
        </w:tc>
      </w:tr>
      <w:tr w:rsidR="00922E86" w:rsidRPr="00BE19A1" w14:paraId="15C5E113" w14:textId="77777777" w:rsidTr="00CC510B">
        <w:trPr>
          <w:trHeight w:val="467"/>
        </w:trPr>
        <w:tc>
          <w:tcPr>
            <w:tcW w:w="5000" w:type="pct"/>
            <w:tcMar>
              <w:top w:w="100" w:type="dxa"/>
              <w:left w:w="100" w:type="dxa"/>
              <w:bottom w:w="100" w:type="dxa"/>
              <w:right w:w="100" w:type="dxa"/>
            </w:tcMar>
            <w:vAlign w:val="center"/>
            <w:hideMark/>
          </w:tcPr>
          <w:p w14:paraId="4A897121" w14:textId="77777777" w:rsidR="00922E86" w:rsidRPr="00BE19A1" w:rsidRDefault="00922E86" w:rsidP="00CC51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color w:val="000000"/>
                <w:sz w:val="24"/>
                <w:szCs w:val="24"/>
                <w:lang w:val="sr-Cyrl-RS"/>
              </w:rPr>
              <w:t>Планиран број корис</w:t>
            </w:r>
            <w:r w:rsidRPr="00BE19A1">
              <w:rPr>
                <w:rFonts w:ascii="Times New Roman" w:eastAsia="Times New Roman" w:hAnsi="Times New Roman" w:cs="Times New Roman"/>
                <w:b/>
                <w:bCs/>
                <w:color w:val="000000"/>
                <w:sz w:val="24"/>
                <w:szCs w:val="24"/>
                <w:lang w:val="sr-Cyrl-RS"/>
              </w:rPr>
              <w:t>ника</w:t>
            </w:r>
            <w:r>
              <w:rPr>
                <w:rFonts w:ascii="Times New Roman" w:eastAsia="Times New Roman" w:hAnsi="Times New Roman" w:cs="Times New Roman"/>
                <w:b/>
                <w:bCs/>
                <w:color w:val="000000"/>
                <w:sz w:val="24"/>
                <w:szCs w:val="24"/>
                <w:lang w:val="sr-Cyrl-RS"/>
              </w:rPr>
              <w:t xml:space="preserve"> који одговара циљу програма</w:t>
            </w:r>
          </w:p>
        </w:tc>
      </w:tr>
      <w:tr w:rsidR="00922E86" w:rsidRPr="00BE19A1" w14:paraId="4BADCF4D" w14:textId="77777777" w:rsidTr="00CC510B">
        <w:trPr>
          <w:trHeight w:val="129"/>
        </w:trPr>
        <w:tc>
          <w:tcPr>
            <w:tcW w:w="5000" w:type="pct"/>
            <w:tcMar>
              <w:top w:w="100" w:type="dxa"/>
              <w:left w:w="100" w:type="dxa"/>
              <w:bottom w:w="100" w:type="dxa"/>
              <w:right w:w="100" w:type="dxa"/>
            </w:tcMar>
            <w:vAlign w:val="center"/>
          </w:tcPr>
          <w:p w14:paraId="63584076"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lang w:val="sr-Cyrl-RS"/>
              </w:rPr>
            </w:pPr>
            <w:r w:rsidRPr="00BE19A1">
              <w:rPr>
                <w:rFonts w:ascii="Times New Roman" w:eastAsia="Times New Roman" w:hAnsi="Times New Roman" w:cs="Times New Roman"/>
                <w:color w:val="000000"/>
                <w:sz w:val="24"/>
                <w:szCs w:val="24"/>
              </w:rPr>
              <w:t xml:space="preserve">Од </w:t>
            </w:r>
            <w:r>
              <w:rPr>
                <w:rFonts w:ascii="Times New Roman" w:eastAsia="Times New Roman" w:hAnsi="Times New Roman" w:cs="Times New Roman"/>
                <w:color w:val="000000"/>
                <w:sz w:val="24"/>
                <w:szCs w:val="24"/>
                <w:lang w:val="sr-Cyrl-RS"/>
              </w:rPr>
              <w:t>12</w:t>
            </w:r>
            <w:r w:rsidRPr="00BE19A1">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sz w:val="24"/>
                <w:szCs w:val="24"/>
                <w:lang w:val="sr-Cyrl-RS"/>
              </w:rPr>
              <w:t>20</w:t>
            </w:r>
            <w:r w:rsidRPr="00BE19A1">
              <w:rPr>
                <w:rFonts w:ascii="Times New Roman" w:eastAsia="Times New Roman" w:hAnsi="Times New Roman" w:cs="Times New Roman"/>
                <w:color w:val="000000"/>
                <w:sz w:val="24"/>
                <w:szCs w:val="24"/>
              </w:rPr>
              <w:t xml:space="preserve"> полазника.</w:t>
            </w:r>
          </w:p>
        </w:tc>
      </w:tr>
      <w:tr w:rsidR="00922E86" w:rsidRPr="00BE19A1" w14:paraId="3EB42A5E" w14:textId="77777777" w:rsidTr="00CC510B">
        <w:trPr>
          <w:trHeight w:val="20"/>
        </w:trPr>
        <w:tc>
          <w:tcPr>
            <w:tcW w:w="5000" w:type="pct"/>
            <w:tcMar>
              <w:top w:w="100" w:type="dxa"/>
              <w:left w:w="100" w:type="dxa"/>
              <w:bottom w:w="100" w:type="dxa"/>
              <w:right w:w="100" w:type="dxa"/>
            </w:tcMar>
            <w:vAlign w:val="center"/>
            <w:hideMark/>
          </w:tcPr>
          <w:p w14:paraId="65F68E0B"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 xml:space="preserve">Пројекција трошкова програма </w:t>
            </w:r>
          </w:p>
        </w:tc>
      </w:tr>
      <w:tr w:rsidR="00922E86" w:rsidRPr="00BE19A1" w14:paraId="4FD0B056" w14:textId="77777777" w:rsidTr="00CC510B">
        <w:trPr>
          <w:trHeight w:val="20"/>
        </w:trPr>
        <w:tc>
          <w:tcPr>
            <w:tcW w:w="5000" w:type="pct"/>
            <w:tcMar>
              <w:top w:w="100" w:type="dxa"/>
              <w:left w:w="100" w:type="dxa"/>
              <w:bottom w:w="100" w:type="dxa"/>
              <w:right w:w="100" w:type="dxa"/>
            </w:tcMar>
            <w:vAlign w:val="center"/>
          </w:tcPr>
          <w:p w14:paraId="20CA20FB" w14:textId="7C863C8C" w:rsidR="00922E86" w:rsidRPr="00922E86" w:rsidRDefault="00922E86" w:rsidP="00CC510B">
            <w:pPr>
              <w:spacing w:after="0" w:line="240" w:lineRule="auto"/>
              <w:jc w:val="both"/>
              <w:rPr>
                <w:rFonts w:ascii="Times New Roman" w:eastAsia="Times New Roman" w:hAnsi="Times New Roman" w:cs="Times New Roman"/>
                <w:sz w:val="24"/>
                <w:szCs w:val="24"/>
                <w:lang w:val="sr-Cyrl-RS"/>
              </w:rPr>
            </w:pPr>
            <w:r w:rsidRPr="00922E86">
              <w:rPr>
                <w:rFonts w:ascii="Times New Roman" w:eastAsia="Times New Roman" w:hAnsi="Times New Roman" w:cs="Times New Roman"/>
                <w:sz w:val="24"/>
                <w:szCs w:val="24"/>
              </w:rPr>
              <w:t>У складу са Уредбом о акредитацији, начину ангажовања и накнадама реализатора и спроводилаца програма стручног усавршавања у јавној управи, реализатору за реализацију прве обуке припада накнада за припрему прве обуке, извођење обуке и припрему тестова и спровођење тестирања, у нето износу од:</w:t>
            </w:r>
            <w:r w:rsidRPr="00922E86">
              <w:t xml:space="preserve"> </w:t>
            </w:r>
            <w:r w:rsidRPr="00922E86">
              <w:rPr>
                <w:rFonts w:ascii="Times New Roman" w:eastAsia="Times New Roman" w:hAnsi="Times New Roman" w:cs="Times New Roman"/>
                <w:sz w:val="24"/>
                <w:szCs w:val="24"/>
                <w:lang w:val="sr-Cyrl-RS"/>
              </w:rPr>
              <w:t xml:space="preserve">46.800 </w:t>
            </w:r>
            <w:r w:rsidRPr="00922E86">
              <w:rPr>
                <w:rFonts w:ascii="Times New Roman" w:eastAsia="Times New Roman" w:hAnsi="Times New Roman" w:cs="Times New Roman"/>
                <w:sz w:val="24"/>
                <w:szCs w:val="24"/>
              </w:rPr>
              <w:t>РСД.</w:t>
            </w:r>
          </w:p>
          <w:p w14:paraId="056005F1" w14:textId="25B38EB1" w:rsidR="00922E86" w:rsidRPr="00BE19A1" w:rsidRDefault="00922E86" w:rsidP="00CC510B">
            <w:pPr>
              <w:spacing w:after="0" w:line="240" w:lineRule="auto"/>
              <w:rPr>
                <w:rFonts w:ascii="Times New Roman" w:eastAsia="Times New Roman" w:hAnsi="Times New Roman" w:cs="Times New Roman"/>
                <w:b/>
                <w:bCs/>
                <w:color w:val="000000" w:themeColor="text1"/>
                <w:sz w:val="24"/>
                <w:szCs w:val="24"/>
              </w:rPr>
            </w:pPr>
            <w:r w:rsidRPr="00922E86">
              <w:rPr>
                <w:rFonts w:ascii="Times New Roman" w:eastAsia="Times New Roman" w:hAnsi="Times New Roman" w:cs="Times New Roman"/>
                <w:sz w:val="24"/>
                <w:szCs w:val="24"/>
              </w:rPr>
              <w:t xml:space="preserve">За реализацију сваке наредне обуке реализатору припада накнада за извођење обуке и спровођење тестирања, у нето износу од: </w:t>
            </w:r>
            <w:r w:rsidRPr="00922E86">
              <w:rPr>
                <w:rFonts w:ascii="Times New Roman" w:eastAsia="Times New Roman" w:hAnsi="Times New Roman" w:cs="Times New Roman"/>
                <w:sz w:val="24"/>
                <w:szCs w:val="24"/>
                <w:lang w:val="sr-Cyrl-RS"/>
              </w:rPr>
              <w:t>28.800</w:t>
            </w:r>
            <w:r w:rsidRPr="00922E86">
              <w:rPr>
                <w:rFonts w:ascii="Times New Roman" w:eastAsia="Times New Roman" w:hAnsi="Times New Roman" w:cs="Times New Roman"/>
                <w:sz w:val="24"/>
                <w:szCs w:val="24"/>
              </w:rPr>
              <w:t xml:space="preserve"> РСД.</w:t>
            </w:r>
          </w:p>
        </w:tc>
      </w:tr>
      <w:tr w:rsidR="00922E86" w:rsidRPr="00BE19A1" w14:paraId="5504F07C" w14:textId="77777777" w:rsidTr="00CC510B">
        <w:trPr>
          <w:trHeight w:val="20"/>
        </w:trPr>
        <w:tc>
          <w:tcPr>
            <w:tcW w:w="5000" w:type="pct"/>
            <w:tcMar>
              <w:top w:w="100" w:type="dxa"/>
              <w:left w:w="100" w:type="dxa"/>
              <w:bottom w:w="100" w:type="dxa"/>
              <w:right w:w="100" w:type="dxa"/>
            </w:tcMar>
            <w:vAlign w:val="center"/>
            <w:hideMark/>
          </w:tcPr>
          <w:p w14:paraId="1409BF84" w14:textId="77777777" w:rsidR="00922E86" w:rsidRPr="00BE19A1" w:rsidRDefault="00922E86" w:rsidP="00CC510B">
            <w:pPr>
              <w:spacing w:after="0" w:line="240" w:lineRule="auto"/>
              <w:rPr>
                <w:rFonts w:ascii="Times New Roman" w:eastAsia="Times New Roman" w:hAnsi="Times New Roman" w:cs="Times New Roman"/>
                <w:sz w:val="24"/>
                <w:szCs w:val="24"/>
              </w:rPr>
            </w:pPr>
            <w:r w:rsidRPr="00BE19A1">
              <w:rPr>
                <w:rFonts w:ascii="Times New Roman" w:eastAsia="Times New Roman" w:hAnsi="Times New Roman" w:cs="Times New Roman"/>
                <w:b/>
                <w:bCs/>
                <w:color w:val="000000"/>
                <w:sz w:val="24"/>
                <w:szCs w:val="24"/>
              </w:rPr>
              <w:t>Начин вредновања</w:t>
            </w:r>
          </w:p>
        </w:tc>
      </w:tr>
      <w:tr w:rsidR="00922E86" w:rsidRPr="00523AAF" w14:paraId="193A16E5" w14:textId="77777777" w:rsidTr="00CC510B">
        <w:trPr>
          <w:trHeight w:val="20"/>
        </w:trPr>
        <w:tc>
          <w:tcPr>
            <w:tcW w:w="5000" w:type="pct"/>
            <w:tcMar>
              <w:top w:w="100" w:type="dxa"/>
              <w:left w:w="100" w:type="dxa"/>
              <w:bottom w:w="100" w:type="dxa"/>
              <w:right w:w="100" w:type="dxa"/>
            </w:tcMar>
            <w:vAlign w:val="center"/>
          </w:tcPr>
          <w:p w14:paraId="398AB477" w14:textId="77777777" w:rsidR="00922E86" w:rsidRPr="00523AAF" w:rsidRDefault="00922E86" w:rsidP="00CC510B">
            <w:pPr>
              <w:spacing w:after="0" w:line="240" w:lineRule="auto"/>
              <w:rPr>
                <w:rFonts w:ascii="Times New Roman" w:eastAsia="Times New Roman" w:hAnsi="Times New Roman" w:cs="Times New Roman"/>
                <w:b/>
                <w:bCs/>
                <w:color w:val="000000"/>
                <w:sz w:val="24"/>
                <w:szCs w:val="24"/>
              </w:rPr>
            </w:pPr>
            <w:r w:rsidRPr="00523AAF">
              <w:rPr>
                <w:rFonts w:ascii="Times New Roman" w:hAnsi="Times New Roman" w:cs="Times New Roman"/>
                <w:color w:val="000000"/>
                <w:sz w:val="24"/>
                <w:szCs w:val="24"/>
              </w:rPr>
              <w:t>Успех полазника се вреднује на основу теста знања/испитне вежбе.</w:t>
            </w:r>
          </w:p>
        </w:tc>
      </w:tr>
      <w:tr w:rsidR="00922E86" w:rsidRPr="00523AAF" w14:paraId="10F6E86F" w14:textId="77777777" w:rsidTr="00CC510B">
        <w:trPr>
          <w:trHeight w:val="20"/>
        </w:trPr>
        <w:tc>
          <w:tcPr>
            <w:tcW w:w="5000" w:type="pct"/>
            <w:tcMar>
              <w:top w:w="100" w:type="dxa"/>
              <w:left w:w="100" w:type="dxa"/>
              <w:bottom w:w="100" w:type="dxa"/>
              <w:right w:w="100" w:type="dxa"/>
            </w:tcMar>
            <w:vAlign w:val="center"/>
            <w:hideMark/>
          </w:tcPr>
          <w:p w14:paraId="648D049D" w14:textId="77777777" w:rsidR="00922E86" w:rsidRPr="00523AAF" w:rsidRDefault="00922E86" w:rsidP="00CC510B">
            <w:pPr>
              <w:spacing w:after="0" w:line="240" w:lineRule="auto"/>
              <w:rPr>
                <w:rFonts w:ascii="Times New Roman" w:eastAsia="Times New Roman" w:hAnsi="Times New Roman" w:cs="Times New Roman"/>
                <w:sz w:val="24"/>
                <w:szCs w:val="24"/>
              </w:rPr>
            </w:pPr>
            <w:r w:rsidRPr="00523AAF">
              <w:rPr>
                <w:rFonts w:ascii="Times New Roman" w:eastAsia="Times New Roman" w:hAnsi="Times New Roman" w:cs="Times New Roman"/>
                <w:b/>
                <w:bCs/>
                <w:color w:val="000000"/>
                <w:sz w:val="24"/>
                <w:szCs w:val="24"/>
              </w:rPr>
              <w:t>Начин верификације учешћа</w:t>
            </w:r>
          </w:p>
        </w:tc>
      </w:tr>
      <w:tr w:rsidR="00922E86" w:rsidRPr="00BE19A1" w14:paraId="03B50637" w14:textId="77777777" w:rsidTr="00CC510B">
        <w:trPr>
          <w:trHeight w:val="20"/>
        </w:trPr>
        <w:tc>
          <w:tcPr>
            <w:tcW w:w="5000" w:type="pct"/>
            <w:tcMar>
              <w:top w:w="100" w:type="dxa"/>
              <w:left w:w="100" w:type="dxa"/>
              <w:bottom w:w="100" w:type="dxa"/>
              <w:right w:w="100" w:type="dxa"/>
            </w:tcMar>
            <w:vAlign w:val="center"/>
          </w:tcPr>
          <w:p w14:paraId="6B3FA54A" w14:textId="77777777" w:rsidR="00922E86" w:rsidRPr="00BE19A1" w:rsidRDefault="00922E86" w:rsidP="00CC510B">
            <w:pPr>
              <w:spacing w:after="0" w:line="240" w:lineRule="auto"/>
              <w:rPr>
                <w:rFonts w:ascii="Times New Roman" w:eastAsia="Times New Roman" w:hAnsi="Times New Roman" w:cs="Times New Roman"/>
                <w:b/>
                <w:bCs/>
                <w:color w:val="000000"/>
                <w:sz w:val="24"/>
                <w:szCs w:val="24"/>
              </w:rPr>
            </w:pPr>
            <w:r w:rsidRPr="00523AAF">
              <w:rPr>
                <w:rFonts w:ascii="Times New Roman" w:eastAsia="Times New Roman" w:hAnsi="Times New Roman" w:cs="Times New Roman"/>
                <w:sz w:val="24"/>
                <w:szCs w:val="24"/>
              </w:rPr>
              <w:t>Након успешно савладаног теста знања/испитне вежбе, полазник добија сертификат о успешно завршеном програму.</w:t>
            </w:r>
          </w:p>
        </w:tc>
      </w:tr>
      <w:bookmarkEnd w:id="388"/>
    </w:tbl>
    <w:p w14:paraId="2BEAB447" w14:textId="6ABD6CF2" w:rsidR="00922E86" w:rsidRPr="00922E86" w:rsidRDefault="00922E86" w:rsidP="00922E86">
      <w:pPr>
        <w:rPr>
          <w:lang w:val="sr-Cyrl-RS"/>
        </w:rPr>
      </w:pPr>
    </w:p>
    <w:sectPr w:rsidR="00922E86" w:rsidRPr="00922E86" w:rsidSect="00301CAF">
      <w:footerReference w:type="default" r:id="rId8"/>
      <w:pgSz w:w="12240" w:h="15840"/>
      <w:pgMar w:top="1440" w:right="1325"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B95F5" w14:textId="77777777" w:rsidR="00A35FC0" w:rsidRDefault="00A35FC0" w:rsidP="00470813">
      <w:pPr>
        <w:spacing w:after="0" w:line="240" w:lineRule="auto"/>
      </w:pPr>
      <w:r>
        <w:separator/>
      </w:r>
    </w:p>
  </w:endnote>
  <w:endnote w:type="continuationSeparator" w:id="0">
    <w:p w14:paraId="360FD64A" w14:textId="77777777" w:rsidR="00A35FC0" w:rsidRDefault="00A35FC0" w:rsidP="0047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no Pro cir">
    <w:altName w:val="Goudy Old Style"/>
    <w:charset w:val="00"/>
    <w:family w:val="roman"/>
    <w:pitch w:val="variable"/>
    <w:sig w:usb0="00000003" w:usb1="00000000" w:usb2="00000000" w:usb3="00000000" w:csb0="00000001" w:csb1="00000000"/>
  </w:font>
  <w:font w:name="MinionPro-Regular">
    <w:altName w:val="MS Mincho"/>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235048"/>
      <w:docPartObj>
        <w:docPartGallery w:val="Page Numbers (Bottom of Page)"/>
        <w:docPartUnique/>
      </w:docPartObj>
    </w:sdtPr>
    <w:sdtEndPr>
      <w:rPr>
        <w:rFonts w:ascii="Times New Roman" w:hAnsi="Times New Roman" w:cs="Times New Roman"/>
        <w:noProof/>
        <w:sz w:val="20"/>
      </w:rPr>
    </w:sdtEndPr>
    <w:sdtContent>
      <w:p w14:paraId="3EEE1F1C" w14:textId="644500AC" w:rsidR="00695F09" w:rsidRPr="00493515" w:rsidRDefault="00695F09" w:rsidP="00873978">
        <w:pPr>
          <w:pStyle w:val="Footer"/>
          <w:jc w:val="right"/>
          <w:rPr>
            <w:rFonts w:ascii="Times New Roman" w:hAnsi="Times New Roman" w:cs="Times New Roman"/>
            <w:sz w:val="20"/>
          </w:rPr>
        </w:pPr>
        <w:r w:rsidRPr="00493515">
          <w:rPr>
            <w:rFonts w:ascii="Times New Roman" w:hAnsi="Times New Roman" w:cs="Times New Roman"/>
            <w:sz w:val="20"/>
          </w:rPr>
          <w:fldChar w:fldCharType="begin"/>
        </w:r>
        <w:r w:rsidRPr="00493515">
          <w:rPr>
            <w:rFonts w:ascii="Times New Roman" w:hAnsi="Times New Roman" w:cs="Times New Roman"/>
            <w:sz w:val="20"/>
          </w:rPr>
          <w:instrText xml:space="preserve"> PAGE   \* MERGEFORMAT </w:instrText>
        </w:r>
        <w:r w:rsidRPr="00493515">
          <w:rPr>
            <w:rFonts w:ascii="Times New Roman" w:hAnsi="Times New Roman" w:cs="Times New Roman"/>
            <w:sz w:val="20"/>
          </w:rPr>
          <w:fldChar w:fldCharType="separate"/>
        </w:r>
        <w:r w:rsidR="00A81234">
          <w:rPr>
            <w:rFonts w:ascii="Times New Roman" w:hAnsi="Times New Roman" w:cs="Times New Roman"/>
            <w:noProof/>
            <w:sz w:val="20"/>
          </w:rPr>
          <w:t>180</w:t>
        </w:r>
        <w:r w:rsidRPr="00493515">
          <w:rPr>
            <w:rFonts w:ascii="Times New Roman" w:hAnsi="Times New Roman" w:cs="Times New Roman"/>
            <w:noProof/>
            <w:sz w:val="20"/>
          </w:rPr>
          <w:fldChar w:fldCharType="end"/>
        </w:r>
      </w:p>
    </w:sdtContent>
  </w:sdt>
  <w:p w14:paraId="39745E27" w14:textId="77777777" w:rsidR="00695F09" w:rsidRDefault="0069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0EF7E" w14:textId="77777777" w:rsidR="00A35FC0" w:rsidRDefault="00A35FC0" w:rsidP="00470813">
      <w:pPr>
        <w:spacing w:after="0" w:line="240" w:lineRule="auto"/>
      </w:pPr>
      <w:r>
        <w:separator/>
      </w:r>
    </w:p>
  </w:footnote>
  <w:footnote w:type="continuationSeparator" w:id="0">
    <w:p w14:paraId="710DA60E" w14:textId="77777777" w:rsidR="00A35FC0" w:rsidRDefault="00A35FC0" w:rsidP="00470813">
      <w:pPr>
        <w:spacing w:after="0" w:line="240" w:lineRule="auto"/>
      </w:pPr>
      <w:r>
        <w:continuationSeparator/>
      </w:r>
    </w:p>
  </w:footnote>
  <w:footnote w:id="1">
    <w:p w14:paraId="1DA0B394" w14:textId="77777777" w:rsidR="00695F09" w:rsidRPr="004F66B9" w:rsidRDefault="00695F09" w:rsidP="00AB43F8">
      <w:pPr>
        <w:pStyle w:val="FootnoteText"/>
        <w:jc w:val="both"/>
        <w:rPr>
          <w:rFonts w:ascii="Times New Roman" w:hAnsi="Times New Roman" w:cs="Times New Roman"/>
        </w:rPr>
      </w:pPr>
      <w:r w:rsidRPr="004F66B9">
        <w:rPr>
          <w:rStyle w:val="FootnoteReference"/>
          <w:rFonts w:ascii="Times New Roman" w:hAnsi="Times New Roman" w:cs="Times New Roman"/>
        </w:rPr>
        <w:footnoteRef/>
      </w:r>
      <w:r>
        <w:rPr>
          <w:rFonts w:ascii="Times New Roman" w:hAnsi="Times New Roman" w:cs="Times New Roman"/>
        </w:rPr>
        <w:t xml:space="preserve"> Устав Републике Србије, </w:t>
      </w:r>
      <w:r w:rsidRPr="000B310B">
        <w:rPr>
          <w:rFonts w:ascii="Times New Roman" w:hAnsi="Times New Roman" w:cs="Times New Roman"/>
          <w:i/>
        </w:rPr>
        <w:t>Службени гласник РС</w:t>
      </w:r>
      <w:r>
        <w:rPr>
          <w:rFonts w:ascii="Times New Roman" w:hAnsi="Times New Roman" w:cs="Times New Roman"/>
        </w:rPr>
        <w:t xml:space="preserve">, </w:t>
      </w:r>
      <w:r w:rsidRPr="004F66B9">
        <w:rPr>
          <w:rFonts w:ascii="Times New Roman" w:hAnsi="Times New Roman" w:cs="Times New Roman"/>
        </w:rPr>
        <w:t>бр. 98/06.</w:t>
      </w:r>
    </w:p>
  </w:footnote>
  <w:footnote w:id="2">
    <w:p w14:paraId="391602D7" w14:textId="77777777" w:rsidR="00695F09" w:rsidRPr="004F66B9" w:rsidRDefault="00695F09" w:rsidP="00AB43F8">
      <w:pPr>
        <w:pStyle w:val="FootnoteText"/>
        <w:jc w:val="both"/>
        <w:rPr>
          <w:rFonts w:ascii="Times New Roman" w:hAnsi="Times New Roman" w:cs="Times New Roman"/>
        </w:rPr>
      </w:pPr>
      <w:r w:rsidRPr="004F66B9">
        <w:rPr>
          <w:rStyle w:val="FootnoteReference"/>
          <w:rFonts w:ascii="Times New Roman" w:hAnsi="Times New Roman" w:cs="Times New Roman"/>
        </w:rPr>
        <w:footnoteRef/>
      </w:r>
      <w:r>
        <w:rPr>
          <w:rFonts w:ascii="Times New Roman" w:hAnsi="Times New Roman" w:cs="Times New Roman"/>
        </w:rPr>
        <w:t xml:space="preserve"> Закон о локалној самоуправи, </w:t>
      </w:r>
      <w:r w:rsidRPr="000B310B">
        <w:rPr>
          <w:rFonts w:ascii="Times New Roman" w:hAnsi="Times New Roman" w:cs="Times New Roman"/>
          <w:i/>
        </w:rPr>
        <w:t>Службени гласник РС</w:t>
      </w:r>
      <w:r>
        <w:rPr>
          <w:rFonts w:ascii="Times New Roman" w:hAnsi="Times New Roman" w:cs="Times New Roman"/>
        </w:rPr>
        <w:t xml:space="preserve">, </w:t>
      </w:r>
      <w:r w:rsidRPr="004F66B9">
        <w:rPr>
          <w:rFonts w:ascii="Times New Roman" w:hAnsi="Times New Roman" w:cs="Times New Roman"/>
        </w:rPr>
        <w:t>бр. 129/07, 83/14-др.закон, 101/16-др.закон, 47/18.</w:t>
      </w:r>
    </w:p>
  </w:footnote>
  <w:footnote w:id="3">
    <w:p w14:paraId="1C77D649" w14:textId="77777777" w:rsidR="00695F09" w:rsidRPr="004F66B9" w:rsidRDefault="00695F09" w:rsidP="00AB43F8">
      <w:pPr>
        <w:pStyle w:val="FootnoteText"/>
        <w:jc w:val="both"/>
        <w:rPr>
          <w:rFonts w:ascii="Times New Roman" w:hAnsi="Times New Roman" w:cs="Times New Roman"/>
        </w:rPr>
      </w:pPr>
      <w:r w:rsidRPr="004F66B9">
        <w:rPr>
          <w:rStyle w:val="FootnoteReference"/>
          <w:rFonts w:ascii="Times New Roman" w:hAnsi="Times New Roman" w:cs="Times New Roman"/>
        </w:rPr>
        <w:footnoteRef/>
      </w:r>
      <w:r w:rsidRPr="004F66B9">
        <w:rPr>
          <w:rFonts w:ascii="Times New Roman" w:hAnsi="Times New Roman" w:cs="Times New Roman"/>
        </w:rPr>
        <w:t xml:space="preserve"> Закон о запосленима у аутономним покрајинама и</w:t>
      </w:r>
      <w:r>
        <w:rPr>
          <w:rFonts w:ascii="Times New Roman" w:hAnsi="Times New Roman" w:cs="Times New Roman"/>
        </w:rPr>
        <w:t xml:space="preserve"> јединицама локалне самоуправе, </w:t>
      </w:r>
      <w:r w:rsidRPr="000B310B">
        <w:rPr>
          <w:rFonts w:ascii="Times New Roman" w:hAnsi="Times New Roman" w:cs="Times New Roman"/>
          <w:i/>
        </w:rPr>
        <w:t>Службени гласник РС</w:t>
      </w:r>
      <w:r>
        <w:rPr>
          <w:rFonts w:ascii="Times New Roman" w:hAnsi="Times New Roman" w:cs="Times New Roman"/>
        </w:rPr>
        <w:t>,</w:t>
      </w:r>
      <w:r w:rsidRPr="004F66B9">
        <w:rPr>
          <w:rFonts w:ascii="Times New Roman" w:hAnsi="Times New Roman" w:cs="Times New Roman"/>
        </w:rPr>
        <w:t xml:space="preserve"> бр. 21/16, 113/17</w:t>
      </w:r>
      <w:r w:rsidRPr="000C1FAA">
        <w:rPr>
          <w:rFonts w:ascii="Times New Roman" w:hAnsi="Times New Roman" w:cs="Times New Roman"/>
        </w:rPr>
        <w:t>,</w:t>
      </w:r>
      <w:r w:rsidRPr="008D58C0">
        <w:rPr>
          <w:rFonts w:ascii="Times New Roman" w:hAnsi="Times New Roman" w:cs="Times New Roman"/>
          <w:color w:val="000000"/>
          <w:lang w:val="sr-Cyrl-RS"/>
        </w:rPr>
        <w:t xml:space="preserve"> 95/18</w:t>
      </w:r>
      <w:r w:rsidRPr="008D58C0">
        <w:rPr>
          <w:rFonts w:ascii="Times New Roman" w:hAnsi="Times New Roman" w:cs="Times New Roman"/>
          <w:color w:val="000000"/>
          <w:lang w:val="sr-Latn-RS"/>
        </w:rPr>
        <w:t xml:space="preserve">, </w:t>
      </w:r>
      <w:r w:rsidRPr="008D58C0">
        <w:rPr>
          <w:rFonts w:ascii="Times New Roman" w:hAnsi="Times New Roman" w:cs="Times New Roman"/>
          <w:color w:val="000000"/>
          <w:lang w:val="sr-Cyrl-RS"/>
        </w:rPr>
        <w:t>113/17 – др. закон</w:t>
      </w:r>
      <w:r w:rsidRPr="008D58C0">
        <w:rPr>
          <w:rFonts w:ascii="Times New Roman" w:hAnsi="Times New Roman" w:cs="Times New Roman"/>
          <w:color w:val="000000"/>
          <w:lang w:val="sr-Latn-RS"/>
        </w:rPr>
        <w:t xml:space="preserve"> i 95/18-</w:t>
      </w:r>
      <w:r w:rsidRPr="008D58C0">
        <w:rPr>
          <w:rFonts w:ascii="Times New Roman" w:hAnsi="Times New Roman" w:cs="Times New Roman"/>
          <w:color w:val="000000"/>
          <w:lang w:val="sr-Cyrl-RS"/>
        </w:rPr>
        <w:t>др. закон</w:t>
      </w:r>
      <w:r w:rsidRPr="004F66B9">
        <w:rPr>
          <w:rFonts w:ascii="Times New Roman" w:hAnsi="Times New Roman" w:cs="Times New Roman"/>
        </w:rPr>
        <w:t>.</w:t>
      </w:r>
      <w:r w:rsidRPr="00160ED1">
        <w:rPr>
          <w:color w:val="000000"/>
          <w:lang w:val="sr-Cyrl-RS"/>
        </w:rPr>
        <w:t xml:space="preserve"> </w:t>
      </w:r>
    </w:p>
  </w:footnote>
  <w:footnote w:id="4">
    <w:p w14:paraId="741F48A4" w14:textId="77777777" w:rsidR="00695F09" w:rsidRPr="008A2D74" w:rsidRDefault="00695F09" w:rsidP="00AB43F8">
      <w:pPr>
        <w:pStyle w:val="FootnoteText"/>
        <w:jc w:val="both"/>
        <w:rPr>
          <w:rFonts w:ascii="Times New Roman" w:hAnsi="Times New Roman" w:cs="Times New Roman"/>
        </w:rPr>
      </w:pPr>
      <w:r w:rsidRPr="008A2D74">
        <w:rPr>
          <w:rStyle w:val="FootnoteReference"/>
        </w:rPr>
        <w:footnoteRef/>
      </w:r>
      <w:r w:rsidRPr="008A2D74">
        <w:rPr>
          <w:rFonts w:ascii="Times New Roman" w:hAnsi="Times New Roman" w:cs="Times New Roman"/>
        </w:rPr>
        <w:t xml:space="preserve"> СИГМА, ОЕЦД, Принципи јавне управе</w:t>
      </w:r>
    </w:p>
    <w:p w14:paraId="6F329F4E" w14:textId="77777777" w:rsidR="00695F09" w:rsidRPr="009A4A9E" w:rsidRDefault="00695F09" w:rsidP="00AB43F8">
      <w:pPr>
        <w:pStyle w:val="Default"/>
        <w:rPr>
          <w:rFonts w:ascii="Times New Roman" w:hAnsi="Times New Roman" w:cs="Times New Roman"/>
          <w:sz w:val="20"/>
          <w:szCs w:val="20"/>
        </w:rPr>
      </w:pPr>
      <w:r w:rsidRPr="009A4A9E">
        <w:rPr>
          <w:rFonts w:ascii="Times New Roman" w:hAnsi="Times New Roman" w:cs="Times New Roman"/>
          <w:sz w:val="20"/>
          <w:szCs w:val="20"/>
        </w:rPr>
        <w:t xml:space="preserve">Видети: </w:t>
      </w:r>
      <w:hyperlink r:id="rId1" w:history="1">
        <w:r w:rsidRPr="009A4A9E">
          <w:rPr>
            <w:rStyle w:val="Hyperlink"/>
            <w:rFonts w:ascii="Times New Roman" w:hAnsi="Times New Roman" w:cs="Times New Roman"/>
          </w:rPr>
          <w:t>http://www.sigmaweb.org/publications/Principles-Public-Administration-Overview-Serbian.pdf</w:t>
        </w:r>
      </w:hyperlink>
      <w:r w:rsidRPr="009A4A9E">
        <w:rPr>
          <w:rFonts w:ascii="Times New Roman" w:hAnsi="Times New Roman" w:cs="Times New Roman"/>
          <w:sz w:val="20"/>
          <w:szCs w:val="20"/>
        </w:rPr>
        <w:t>.</w:t>
      </w:r>
    </w:p>
  </w:footnote>
  <w:footnote w:id="5">
    <w:p w14:paraId="04166A8D" w14:textId="77777777" w:rsidR="00695F09" w:rsidRPr="009A4A9E" w:rsidRDefault="00695F09" w:rsidP="00AB43F8">
      <w:pPr>
        <w:pStyle w:val="Default"/>
        <w:jc w:val="both"/>
        <w:rPr>
          <w:rFonts w:ascii="Times New Roman" w:hAnsi="Times New Roman" w:cs="Times New Roman"/>
          <w:sz w:val="20"/>
          <w:szCs w:val="20"/>
        </w:rPr>
      </w:pPr>
      <w:r w:rsidRPr="009A4A9E">
        <w:rPr>
          <w:rStyle w:val="FootnoteReference"/>
          <w:rFonts w:ascii="Times New Roman" w:hAnsi="Times New Roman" w:cs="Times New Roman"/>
          <w:sz w:val="20"/>
          <w:szCs w:val="20"/>
        </w:rPr>
        <w:footnoteRef/>
      </w:r>
      <w:r w:rsidRPr="009A4A9E">
        <w:rPr>
          <w:rFonts w:ascii="Times New Roman" w:hAnsi="Times New Roman" w:cs="Times New Roman"/>
          <w:sz w:val="20"/>
          <w:szCs w:val="20"/>
        </w:rPr>
        <w:t xml:space="preserve"> Sigma Paper No. 27, European Principles for Public Administration), OECD, 1999.</w:t>
      </w:r>
    </w:p>
  </w:footnote>
  <w:footnote w:id="6">
    <w:p w14:paraId="6B025665" w14:textId="77777777" w:rsidR="00695F09" w:rsidRPr="008A2D74" w:rsidRDefault="00695F09" w:rsidP="00AB43F8">
      <w:pPr>
        <w:pStyle w:val="FootnoteText"/>
        <w:jc w:val="both"/>
        <w:rPr>
          <w:rFonts w:ascii="Times New Roman" w:hAnsi="Times New Roman" w:cs="Times New Roman"/>
        </w:rPr>
      </w:pPr>
      <w:r w:rsidRPr="008A2D74">
        <w:rPr>
          <w:rStyle w:val="FootnoteReference"/>
        </w:rPr>
        <w:footnoteRef/>
      </w:r>
      <w:r w:rsidRPr="008A2D74">
        <w:rPr>
          <w:rFonts w:ascii="Times New Roman" w:hAnsi="Times New Roman" w:cs="Times New Roman"/>
        </w:rPr>
        <w:t xml:space="preserve"> Стратегија реформе ја</w:t>
      </w:r>
      <w:r>
        <w:rPr>
          <w:rFonts w:ascii="Times New Roman" w:hAnsi="Times New Roman" w:cs="Times New Roman"/>
        </w:rPr>
        <w:t xml:space="preserve">вне управе у Републици Србији, </w:t>
      </w:r>
      <w:r w:rsidRPr="009A4A9E">
        <w:rPr>
          <w:rFonts w:ascii="Times New Roman" w:hAnsi="Times New Roman" w:cs="Times New Roman"/>
          <w:i/>
        </w:rPr>
        <w:t>Службени гласник РС</w:t>
      </w:r>
      <w:r w:rsidRPr="008A2D74">
        <w:rPr>
          <w:rFonts w:ascii="Times New Roman" w:hAnsi="Times New Roman" w:cs="Times New Roman"/>
        </w:rPr>
        <w:t>, бр. 9/14, 42/14, 54/18.</w:t>
      </w:r>
    </w:p>
  </w:footnote>
  <w:footnote w:id="7">
    <w:p w14:paraId="53B96337" w14:textId="77777777" w:rsidR="00695F09" w:rsidRPr="004B316E" w:rsidRDefault="00695F09" w:rsidP="00AB43F8">
      <w:pPr>
        <w:pStyle w:val="FootnoteText"/>
        <w:spacing w:line="276" w:lineRule="auto"/>
        <w:jc w:val="both"/>
        <w:rPr>
          <w:rFonts w:ascii="Times New Roman" w:hAnsi="Times New Roman" w:cs="Times New Roman"/>
        </w:rPr>
      </w:pPr>
      <w:r w:rsidRPr="008A2D74">
        <w:rPr>
          <w:rStyle w:val="FootnoteReference"/>
        </w:rPr>
        <w:footnoteRef/>
      </w:r>
      <w:r w:rsidRPr="008A2D74">
        <w:rPr>
          <w:rFonts w:ascii="Times New Roman" w:hAnsi="Times New Roman" w:cs="Times New Roman"/>
        </w:rPr>
        <w:t xml:space="preserve"> </w:t>
      </w:r>
      <w:r w:rsidRPr="004B316E">
        <w:rPr>
          <w:rFonts w:ascii="Times New Roman" w:hAnsi="Times New Roman" w:cs="Times New Roman"/>
        </w:rPr>
        <w:t xml:space="preserve">Видети: </w:t>
      </w:r>
      <w:hyperlink r:id="rId2" w:history="1">
        <w:r w:rsidRPr="004B316E">
          <w:rPr>
            <w:rStyle w:val="Hyperlink"/>
            <w:rFonts w:ascii="Times New Roman" w:hAnsi="Times New Roman" w:cs="Times New Roman"/>
          </w:rPr>
          <w:t>http://www.mduls.gov.rs/latinica/reforma-javne-uprave-sprovodjenje-strategije.php</w:t>
        </w:r>
      </w:hyperlink>
      <w:r w:rsidRPr="004B316E">
        <w:rPr>
          <w:rFonts w:ascii="Times New Roman" w:hAnsi="Times New Roman" w:cs="Times New Roman"/>
        </w:rPr>
        <w:t>.</w:t>
      </w:r>
    </w:p>
  </w:footnote>
  <w:footnote w:id="8">
    <w:p w14:paraId="0A201F02" w14:textId="77777777" w:rsidR="00695F09" w:rsidRPr="004B316E" w:rsidRDefault="00695F09" w:rsidP="00AB43F8">
      <w:pPr>
        <w:pStyle w:val="FootnoteText"/>
        <w:spacing w:line="276" w:lineRule="auto"/>
        <w:jc w:val="both"/>
        <w:rPr>
          <w:rFonts w:ascii="Times New Roman" w:hAnsi="Times New Roman" w:cs="Times New Roman"/>
        </w:rPr>
      </w:pPr>
      <w:r w:rsidRPr="004B316E">
        <w:rPr>
          <w:rStyle w:val="FootnoteReference"/>
          <w:rFonts w:ascii="Times New Roman" w:hAnsi="Times New Roman" w:cs="Times New Roman"/>
        </w:rPr>
        <w:footnoteRef/>
      </w:r>
      <w:r w:rsidRPr="004B316E">
        <w:rPr>
          <w:rFonts w:ascii="Times New Roman" w:hAnsi="Times New Roman" w:cs="Times New Roman"/>
        </w:rPr>
        <w:t xml:space="preserve"> Закон о електронској управи, </w:t>
      </w:r>
      <w:r w:rsidRPr="004B316E">
        <w:rPr>
          <w:rFonts w:ascii="Times New Roman" w:hAnsi="Times New Roman" w:cs="Times New Roman"/>
          <w:i/>
        </w:rPr>
        <w:t>Службени гласник РС</w:t>
      </w:r>
      <w:r w:rsidRPr="004B316E">
        <w:rPr>
          <w:rFonts w:ascii="Times New Roman" w:hAnsi="Times New Roman" w:cs="Times New Roman"/>
        </w:rPr>
        <w:t xml:space="preserve">, </w:t>
      </w:r>
      <w:r w:rsidRPr="004B316E">
        <w:rPr>
          <w:rFonts w:ascii="Times New Roman" w:hAnsi="Times New Roman" w:cs="Times New Roman"/>
          <w:iCs/>
          <w:shd w:val="clear" w:color="auto" w:fill="FFFFFF" w:themeFill="background1"/>
        </w:rPr>
        <w:t>бр. 27/18.</w:t>
      </w:r>
    </w:p>
  </w:footnote>
  <w:footnote w:id="9">
    <w:p w14:paraId="0D524408" w14:textId="77777777" w:rsidR="00695F09" w:rsidRPr="004B316E" w:rsidRDefault="00695F09" w:rsidP="00AB43F8">
      <w:pPr>
        <w:pStyle w:val="Default"/>
        <w:spacing w:line="276" w:lineRule="auto"/>
        <w:jc w:val="both"/>
        <w:rPr>
          <w:rFonts w:ascii="Times New Roman" w:hAnsi="Times New Roman" w:cs="Times New Roman"/>
          <w:sz w:val="20"/>
          <w:szCs w:val="20"/>
        </w:rPr>
      </w:pPr>
      <w:r w:rsidRPr="004B316E">
        <w:rPr>
          <w:rStyle w:val="FootnoteReference"/>
          <w:rFonts w:ascii="Times New Roman" w:hAnsi="Times New Roman" w:cs="Times New Roman"/>
          <w:sz w:val="20"/>
          <w:szCs w:val="20"/>
        </w:rPr>
        <w:footnoteRef/>
      </w:r>
      <w:r w:rsidRPr="004B316E">
        <w:rPr>
          <w:rFonts w:ascii="Times New Roman" w:hAnsi="Times New Roman" w:cs="Times New Roman"/>
          <w:sz w:val="20"/>
          <w:szCs w:val="20"/>
        </w:rPr>
        <w:t xml:space="preserve"> Извештај о процени потреба за обуком запослених у локалној самоуправи за 2017. годину припремљен је у оквиру пројекта Јачање капацитета локалне самоуправе – Компонента 2 - Стручно усавршавање, који је реализовало Министарство државне управе и локалне самоуправе у сарадњи са Саветом Европе и СКГО, уз финансијску подршку ЕК. </w:t>
      </w:r>
    </w:p>
  </w:footnote>
  <w:footnote w:id="10">
    <w:p w14:paraId="28089224" w14:textId="77777777" w:rsidR="00695F09" w:rsidRPr="004B316E" w:rsidRDefault="00695F09" w:rsidP="00AB43F8">
      <w:pPr>
        <w:pStyle w:val="FootnoteText"/>
        <w:spacing w:line="276" w:lineRule="auto"/>
        <w:jc w:val="both"/>
        <w:rPr>
          <w:rFonts w:ascii="Times New Roman" w:hAnsi="Times New Roman" w:cs="Times New Roman"/>
        </w:rPr>
      </w:pPr>
      <w:r w:rsidRPr="004B316E">
        <w:rPr>
          <w:rStyle w:val="FootnoteReference"/>
          <w:rFonts w:ascii="Times New Roman" w:hAnsi="Times New Roman" w:cs="Times New Roman"/>
        </w:rPr>
        <w:footnoteRef/>
      </w:r>
      <w:r w:rsidRPr="004B316E">
        <w:rPr>
          <w:rFonts w:ascii="Times New Roman" w:hAnsi="Times New Roman" w:cs="Times New Roman"/>
        </w:rPr>
        <w:t xml:space="preserve"> Уредба о средствима за подстицање програма или недостајућег дела средстава за финансирање програма од јавног интереса која реализују удружења, </w:t>
      </w:r>
      <w:r w:rsidRPr="004B316E">
        <w:rPr>
          <w:rFonts w:ascii="Times New Roman" w:hAnsi="Times New Roman" w:cs="Times New Roman"/>
          <w:i/>
        </w:rPr>
        <w:t>Службени гласник РС</w:t>
      </w:r>
      <w:r w:rsidRPr="004B316E">
        <w:rPr>
          <w:rFonts w:ascii="Times New Roman" w:hAnsi="Times New Roman" w:cs="Times New Roman"/>
        </w:rPr>
        <w:t>, број 16/18.</w:t>
      </w:r>
    </w:p>
  </w:footnote>
  <w:footnote w:id="11">
    <w:p w14:paraId="6BDB417F" w14:textId="77777777" w:rsidR="00695F09" w:rsidRPr="004B316E" w:rsidRDefault="00695F09" w:rsidP="00AB43F8">
      <w:pPr>
        <w:pStyle w:val="FootnoteText"/>
        <w:spacing w:line="276" w:lineRule="auto"/>
        <w:jc w:val="both"/>
        <w:rPr>
          <w:rFonts w:ascii="Times New Roman" w:hAnsi="Times New Roman" w:cs="Times New Roman"/>
        </w:rPr>
      </w:pPr>
      <w:r w:rsidRPr="004B316E">
        <w:rPr>
          <w:rStyle w:val="FootnoteReference"/>
          <w:rFonts w:ascii="Times New Roman" w:hAnsi="Times New Roman" w:cs="Times New Roman"/>
        </w:rPr>
        <w:footnoteRef/>
      </w:r>
      <w:r w:rsidRPr="004B316E">
        <w:rPr>
          <w:rFonts w:ascii="Times New Roman" w:hAnsi="Times New Roman" w:cs="Times New Roman"/>
        </w:rPr>
        <w:t xml:space="preserve"> Закон о слободном приступу информацијама од јавног значаја, </w:t>
      </w:r>
      <w:r w:rsidRPr="004B316E">
        <w:rPr>
          <w:rFonts w:ascii="Times New Roman" w:hAnsi="Times New Roman" w:cs="Times New Roman"/>
          <w:i/>
        </w:rPr>
        <w:t>Службени гласник РС</w:t>
      </w:r>
      <w:r w:rsidRPr="004B316E">
        <w:rPr>
          <w:rFonts w:ascii="Times New Roman" w:hAnsi="Times New Roman" w:cs="Times New Roman"/>
        </w:rPr>
        <w:t xml:space="preserve">, бр. 120/04, 54/07, 104/09, 36/10. </w:t>
      </w:r>
    </w:p>
  </w:footnote>
  <w:footnote w:id="12">
    <w:p w14:paraId="556C9DD8" w14:textId="77777777" w:rsidR="00695F09" w:rsidRPr="008A2D74" w:rsidRDefault="00695F09" w:rsidP="00AB43F8">
      <w:pPr>
        <w:pStyle w:val="Default"/>
        <w:spacing w:line="276" w:lineRule="auto"/>
        <w:jc w:val="both"/>
        <w:rPr>
          <w:sz w:val="20"/>
          <w:szCs w:val="20"/>
        </w:rPr>
      </w:pPr>
      <w:r w:rsidRPr="004B316E">
        <w:rPr>
          <w:rStyle w:val="FootnoteReference"/>
          <w:rFonts w:ascii="Times New Roman" w:hAnsi="Times New Roman" w:cs="Times New Roman"/>
          <w:sz w:val="20"/>
          <w:szCs w:val="20"/>
        </w:rPr>
        <w:footnoteRef/>
      </w:r>
      <w:r w:rsidRPr="004B316E">
        <w:rPr>
          <w:rFonts w:ascii="Times New Roman" w:hAnsi="Times New Roman" w:cs="Times New Roman"/>
          <w:sz w:val="20"/>
          <w:szCs w:val="20"/>
        </w:rPr>
        <w:t xml:space="preserve"> </w:t>
      </w:r>
      <w:r w:rsidRPr="004B316E">
        <w:rPr>
          <w:rFonts w:ascii="Times New Roman" w:hAnsi="Times New Roman" w:cs="Times New Roman"/>
          <w:bCs/>
          <w:color w:val="auto"/>
          <w:sz w:val="20"/>
          <w:szCs w:val="20"/>
        </w:rPr>
        <w:t>Закон о заштити о података о личности</w:t>
      </w:r>
      <w:r w:rsidRPr="004B316E">
        <w:rPr>
          <w:rFonts w:ascii="Times New Roman" w:hAnsi="Times New Roman" w:cs="Times New Roman"/>
          <w:sz w:val="20"/>
          <w:szCs w:val="20"/>
        </w:rPr>
        <w:t xml:space="preserve"> „Службени гласник РС“, бр.</w:t>
      </w:r>
      <w:r>
        <w:rPr>
          <w:rStyle w:val="Emphasis"/>
          <w:color w:val="333333"/>
          <w:shd w:val="clear" w:color="auto" w:fill="FFFFFF"/>
        </w:rPr>
        <w:t xml:space="preserve"> </w:t>
      </w:r>
      <w:r w:rsidRPr="002A03BE">
        <w:rPr>
          <w:rStyle w:val="Emphasis"/>
          <w:color w:val="333333"/>
          <w:sz w:val="18"/>
          <w:szCs w:val="18"/>
          <w:shd w:val="clear" w:color="auto" w:fill="FFFFFF"/>
        </w:rPr>
        <w:t>бр. 87/2018</w:t>
      </w:r>
      <w:r w:rsidRPr="004B316E">
        <w:rPr>
          <w:rFonts w:ascii="Times New Roman" w:hAnsi="Times New Roman" w:cs="Times New Roman"/>
          <w:iCs/>
          <w:color w:val="auto"/>
          <w:sz w:val="20"/>
          <w:szCs w:val="20"/>
        </w:rPr>
        <w:t>.</w:t>
      </w:r>
    </w:p>
  </w:footnote>
  <w:footnote w:id="13">
    <w:p w14:paraId="42F05949" w14:textId="77777777" w:rsidR="00695F09" w:rsidRPr="008A2D74" w:rsidRDefault="00695F09" w:rsidP="00AB43F8">
      <w:pPr>
        <w:pStyle w:val="FootnoteText"/>
        <w:jc w:val="both"/>
        <w:rPr>
          <w:rFonts w:ascii="Times New Roman" w:hAnsi="Times New Roman" w:cs="Times New Roman"/>
        </w:rPr>
      </w:pPr>
      <w:r w:rsidRPr="008A2D74">
        <w:rPr>
          <w:rStyle w:val="FootnoteReference"/>
        </w:rPr>
        <w:footnoteRef/>
      </w:r>
      <w:r>
        <w:rPr>
          <w:rFonts w:ascii="Times New Roman" w:hAnsi="Times New Roman" w:cs="Times New Roman"/>
        </w:rPr>
        <w:t xml:space="preserve"> Закон о заштити узбуњивача, </w:t>
      </w:r>
      <w:r w:rsidRPr="004B316E">
        <w:rPr>
          <w:rFonts w:ascii="Times New Roman" w:hAnsi="Times New Roman" w:cs="Times New Roman"/>
          <w:i/>
        </w:rPr>
        <w:t>Службени гласник РС</w:t>
      </w:r>
      <w:r w:rsidRPr="008A2D74">
        <w:rPr>
          <w:rFonts w:ascii="Times New Roman" w:hAnsi="Times New Roman" w:cs="Times New Roman"/>
        </w:rPr>
        <w:t>, бр. 128/14.</w:t>
      </w:r>
    </w:p>
  </w:footnote>
  <w:footnote w:id="14">
    <w:p w14:paraId="57A19732" w14:textId="77777777" w:rsidR="00695F09" w:rsidRPr="00470813" w:rsidRDefault="00695F09" w:rsidP="00006A22">
      <w:pPr>
        <w:pStyle w:val="FootnoteText"/>
        <w:rPr>
          <w:lang w:val="sr-Cyrl-RS"/>
        </w:rPr>
      </w:pPr>
      <w:r>
        <w:rPr>
          <w:rStyle w:val="FootnoteReference"/>
        </w:rPr>
        <w:footnoteRef/>
      </w:r>
      <w:r>
        <w:t xml:space="preserve"> </w:t>
      </w:r>
      <w:r w:rsidRPr="004B316E">
        <w:rPr>
          <w:rFonts w:ascii="Times New Roman" w:hAnsi="Times New Roman" w:cs="Times New Roman"/>
          <w:szCs w:val="24"/>
          <w:lang w:val="sr-Cyrl-RS"/>
        </w:rPr>
        <w:t xml:space="preserve">Стратегија реформе јавне управе у Републици Србији, </w:t>
      </w:r>
      <w:r w:rsidRPr="004B316E">
        <w:rPr>
          <w:rFonts w:ascii="Times New Roman" w:hAnsi="Times New Roman" w:cs="Times New Roman"/>
          <w:i/>
          <w:szCs w:val="24"/>
          <w:lang w:val="sr-Cyrl-RS"/>
        </w:rPr>
        <w:t>Службени гласник РС</w:t>
      </w:r>
      <w:r w:rsidRPr="004B316E">
        <w:rPr>
          <w:rFonts w:ascii="Times New Roman" w:hAnsi="Times New Roman" w:cs="Times New Roman"/>
          <w:szCs w:val="24"/>
          <w:lang w:val="sr-Cyrl-RS"/>
        </w:rPr>
        <w:t>, бр. 9/14, 42/14 – исправка.</w:t>
      </w:r>
      <w:r w:rsidRPr="004B316E">
        <w:rPr>
          <w:rFonts w:ascii="Times New Roman" w:eastAsia="Times New Roman" w:hAnsi="Times New Roman" w:cs="Times New Roman"/>
          <w:bCs/>
          <w:kern w:val="36"/>
          <w:sz w:val="40"/>
          <w:szCs w:val="48"/>
        </w:rPr>
        <w:t xml:space="preserve"> </w:t>
      </w:r>
      <w:r w:rsidRPr="004B316E">
        <w:rPr>
          <w:rFonts w:ascii="Times New Roman" w:hAnsi="Times New Roman" w:cs="Times New Roman"/>
          <w:bCs/>
          <w:szCs w:val="24"/>
        </w:rPr>
        <w:t>54/2018</w:t>
      </w:r>
    </w:p>
  </w:footnote>
  <w:footnote w:id="15">
    <w:p w14:paraId="6D322CC8" w14:textId="77777777" w:rsidR="00695F09" w:rsidRPr="0073067E" w:rsidRDefault="00695F09" w:rsidP="00006A22">
      <w:pPr>
        <w:pStyle w:val="FootnoteText"/>
        <w:rPr>
          <w:lang w:val="sr-Cyrl-RS"/>
        </w:rPr>
      </w:pPr>
      <w:r>
        <w:rPr>
          <w:rStyle w:val="FootnoteReference"/>
        </w:rPr>
        <w:footnoteRef/>
      </w:r>
      <w:r>
        <w:t xml:space="preserve"> </w:t>
      </w:r>
      <w:r w:rsidRPr="00324C4A">
        <w:rPr>
          <w:rFonts w:ascii="Times New Roman" w:hAnsi="Times New Roman" w:cs="Times New Roman"/>
          <w:color w:val="000000" w:themeColor="text1"/>
          <w:szCs w:val="24"/>
          <w:lang w:val="sr-Cyrl-RS"/>
        </w:rPr>
        <w:t xml:space="preserve">Закон о ратификацији Конвенције Уједињених нација против корупције, </w:t>
      </w:r>
      <w:r w:rsidRPr="00324C4A">
        <w:rPr>
          <w:rFonts w:ascii="Times New Roman" w:hAnsi="Times New Roman" w:cs="Times New Roman"/>
          <w:i/>
          <w:color w:val="000000" w:themeColor="text1"/>
          <w:szCs w:val="24"/>
          <w:lang w:val="sr-Cyrl-RS"/>
        </w:rPr>
        <w:t>Службени лист</w:t>
      </w:r>
      <w:r w:rsidRPr="00324C4A">
        <w:rPr>
          <w:rFonts w:ascii="Times New Roman" w:hAnsi="Times New Roman" w:cs="Times New Roman"/>
          <w:color w:val="000000" w:themeColor="text1"/>
          <w:szCs w:val="24"/>
          <w:lang w:val="sr-Cyrl-RS"/>
        </w:rPr>
        <w:t xml:space="preserve"> </w:t>
      </w:r>
      <w:r w:rsidRPr="00324C4A">
        <w:rPr>
          <w:rFonts w:ascii="Times New Roman" w:hAnsi="Times New Roman" w:cs="Times New Roman"/>
          <w:i/>
          <w:color w:val="000000" w:themeColor="text1"/>
          <w:szCs w:val="24"/>
          <w:lang w:val="sr-Cyrl-RS"/>
        </w:rPr>
        <w:t>СЦГ</w:t>
      </w:r>
      <w:r w:rsidRPr="00324C4A">
        <w:rPr>
          <w:rFonts w:ascii="Times New Roman" w:hAnsi="Times New Roman" w:cs="Times New Roman"/>
          <w:color w:val="000000" w:themeColor="text1"/>
          <w:szCs w:val="24"/>
          <w:lang w:val="sr-Cyrl-RS"/>
        </w:rPr>
        <w:t xml:space="preserve"> – Међународни уговори, бр. 12/05.</w:t>
      </w:r>
    </w:p>
  </w:footnote>
  <w:footnote w:id="16">
    <w:p w14:paraId="3FD05563" w14:textId="77777777" w:rsidR="00695F09" w:rsidRPr="008C0623" w:rsidRDefault="00695F09" w:rsidP="003823C3">
      <w:pPr>
        <w:jc w:val="both"/>
        <w:rPr>
          <w:rFonts w:ascii="Times New Roman" w:hAnsi="Times New Roman" w:cs="Times New Roman"/>
          <w:sz w:val="24"/>
          <w:szCs w:val="24"/>
          <w:lang w:val="sr-Cyrl-RS"/>
        </w:rPr>
      </w:pPr>
      <w:r>
        <w:rPr>
          <w:rStyle w:val="FootnoteReference"/>
        </w:rPr>
        <w:footnoteRef/>
      </w:r>
      <w:r>
        <w:t xml:space="preserve"> </w:t>
      </w:r>
      <w:r w:rsidRPr="008C0623">
        <w:rPr>
          <w:rFonts w:ascii="Times New Roman" w:hAnsi="Times New Roman" w:cs="Times New Roman"/>
          <w:sz w:val="20"/>
          <w:szCs w:val="24"/>
          <w:lang w:val="sr-Cyrl-RS"/>
        </w:rPr>
        <w:t xml:space="preserve">Закон о заштити о података о личности, </w:t>
      </w:r>
      <w:r w:rsidRPr="008C0623">
        <w:rPr>
          <w:rFonts w:ascii="Times New Roman" w:hAnsi="Times New Roman" w:cs="Times New Roman"/>
          <w:i/>
          <w:sz w:val="20"/>
          <w:szCs w:val="24"/>
          <w:lang w:val="sr-Cyrl-RS"/>
        </w:rPr>
        <w:t>Службени гласник РС,</w:t>
      </w:r>
      <w:r w:rsidRPr="008C0623">
        <w:rPr>
          <w:rFonts w:ascii="Times New Roman" w:hAnsi="Times New Roman" w:cs="Times New Roman"/>
          <w:sz w:val="20"/>
          <w:szCs w:val="24"/>
          <w:lang w:val="sr-Cyrl-RS"/>
        </w:rPr>
        <w:t xml:space="preserve"> бр.</w:t>
      </w:r>
      <w:r>
        <w:rPr>
          <w:rFonts w:ascii="Times New Roman" w:hAnsi="Times New Roman" w:cs="Times New Roman"/>
          <w:sz w:val="20"/>
          <w:szCs w:val="24"/>
        </w:rPr>
        <w:t>87/2018</w:t>
      </w:r>
      <w:r w:rsidRPr="008C0623">
        <w:rPr>
          <w:rFonts w:ascii="Times New Roman" w:hAnsi="Times New Roman" w:cs="Times New Roman"/>
          <w:sz w:val="20"/>
          <w:szCs w:val="24"/>
          <w:lang w:val="sr-Cyrl-RS"/>
        </w:rPr>
        <w:t>.</w:t>
      </w:r>
    </w:p>
  </w:footnote>
  <w:footnote w:id="17">
    <w:p w14:paraId="36688557" w14:textId="77777777" w:rsidR="00695F09" w:rsidRPr="00CB3987" w:rsidRDefault="00695F09" w:rsidP="003823C3">
      <w:pPr>
        <w:pStyle w:val="FootnoteText"/>
        <w:rPr>
          <w:lang w:val="sr-Cyrl-RS"/>
        </w:rPr>
      </w:pPr>
      <w:r>
        <w:rPr>
          <w:rStyle w:val="FootnoteReference"/>
        </w:rPr>
        <w:footnoteRef/>
      </w:r>
      <w:r>
        <w:t xml:space="preserve"> </w:t>
      </w:r>
      <w:r w:rsidRPr="00E72C32">
        <w:rPr>
          <w:rFonts w:ascii="Times New Roman" w:hAnsi="Times New Roman" w:cs="Times New Roman"/>
          <w:color w:val="000000" w:themeColor="text1"/>
          <w:lang w:val="sr-Cyrl-RS"/>
        </w:rPr>
        <w:t>Општа уредба о заштити података – ГДПР</w:t>
      </w:r>
      <w:r w:rsidRPr="00E72C32">
        <w:rPr>
          <w:rFonts w:ascii="Times New Roman" w:hAnsi="Times New Roman" w:cs="Times New Roman"/>
          <w:color w:val="000000" w:themeColor="text1"/>
        </w:rPr>
        <w:t>,</w:t>
      </w:r>
      <w:r w:rsidRPr="00E72C32">
        <w:rPr>
          <w:rFonts w:ascii="Times New Roman" w:hAnsi="Times New Roman" w:cs="Times New Roman"/>
          <w:color w:val="000000" w:themeColor="text1"/>
          <w:lang w:val="sr-Cyrl-RS"/>
        </w:rPr>
        <w:t xml:space="preserve"> </w:t>
      </w:r>
      <w:r w:rsidRPr="00E72C32">
        <w:rPr>
          <w:rFonts w:ascii="Times New Roman" w:hAnsi="Times New Roman" w:cs="Times New Roman"/>
          <w:i/>
          <w:color w:val="000000" w:themeColor="text1"/>
        </w:rPr>
        <w:t>Regulation (EU)</w:t>
      </w:r>
      <w:r w:rsidRPr="00E72C32">
        <w:rPr>
          <w:rFonts w:ascii="Times New Roman" w:hAnsi="Times New Roman" w:cs="Times New Roman"/>
          <w:i/>
          <w:color w:val="000000" w:themeColor="text1"/>
          <w:lang w:val="sr-Cyrl-RS"/>
        </w:rPr>
        <w:t>,</w:t>
      </w:r>
      <w:r w:rsidRPr="00E72C32">
        <w:rPr>
          <w:rFonts w:ascii="Times New Roman" w:hAnsi="Times New Roman" w:cs="Times New Roman"/>
          <w:color w:val="000000" w:themeColor="text1"/>
        </w:rPr>
        <w:t xml:space="preserve"> 2016/679</w:t>
      </w:r>
      <w:r w:rsidRPr="00E72C32">
        <w:rPr>
          <w:rFonts w:ascii="Times New Roman" w:hAnsi="Times New Roman" w:cs="Times New Roman"/>
          <w:color w:val="000000" w:themeColor="text1"/>
          <w:lang w:val="sr-Cyrl-RS"/>
        </w:rPr>
        <w:t>.</w:t>
      </w:r>
    </w:p>
  </w:footnote>
  <w:footnote w:id="18">
    <w:p w14:paraId="3418E1A9" w14:textId="77777777" w:rsidR="00695F09" w:rsidRPr="007C2963" w:rsidRDefault="00695F09" w:rsidP="00006A22">
      <w:pPr>
        <w:pStyle w:val="FootnoteText"/>
        <w:rPr>
          <w:lang w:val="sr-Cyrl-RS"/>
        </w:rPr>
      </w:pPr>
      <w:r>
        <w:rPr>
          <w:rStyle w:val="FootnoteReference"/>
        </w:rPr>
        <w:footnoteRef/>
      </w:r>
      <w:r>
        <w:t xml:space="preserve"> </w:t>
      </w:r>
      <w:r w:rsidRPr="008C0623">
        <w:rPr>
          <w:rFonts w:ascii="Times New Roman" w:hAnsi="Times New Roman" w:cs="Times New Roman"/>
          <w:szCs w:val="24"/>
          <w:lang w:val="sr-Cyrl-RS"/>
        </w:rPr>
        <w:t xml:space="preserve">Закон о заштити узбуњивача, </w:t>
      </w:r>
      <w:r w:rsidRPr="008C0623">
        <w:rPr>
          <w:rFonts w:ascii="Times New Roman" w:hAnsi="Times New Roman" w:cs="Times New Roman"/>
          <w:i/>
          <w:szCs w:val="24"/>
          <w:lang w:val="sr-Cyrl-RS"/>
        </w:rPr>
        <w:t>Службени гласник РС</w:t>
      </w:r>
      <w:r w:rsidRPr="008C0623">
        <w:rPr>
          <w:rFonts w:ascii="Times New Roman" w:hAnsi="Times New Roman" w:cs="Times New Roman"/>
          <w:szCs w:val="24"/>
          <w:lang w:val="sr-Cyrl-RS"/>
        </w:rPr>
        <w:t>, бр. 128/14.</w:t>
      </w:r>
    </w:p>
  </w:footnote>
  <w:footnote w:id="19">
    <w:p w14:paraId="3EEF3034" w14:textId="77777777" w:rsidR="00695F09" w:rsidRPr="00C00030" w:rsidRDefault="00695F09" w:rsidP="00C00030">
      <w:pPr>
        <w:pStyle w:val="FootnoteText"/>
        <w:jc w:val="both"/>
        <w:rPr>
          <w:rFonts w:ascii="Times New Roman" w:hAnsi="Times New Roman" w:cs="Times New Roman"/>
        </w:rPr>
      </w:pPr>
      <w:r w:rsidRPr="008A2D74">
        <w:rPr>
          <w:rStyle w:val="FootnoteReference"/>
        </w:rPr>
        <w:footnoteRef/>
      </w:r>
      <w:r w:rsidRPr="008A2D74">
        <w:rPr>
          <w:rFonts w:ascii="Times New Roman" w:hAnsi="Times New Roman" w:cs="Times New Roman"/>
        </w:rPr>
        <w:t xml:space="preserve"> </w:t>
      </w:r>
      <w:r w:rsidRPr="00C00030">
        <w:rPr>
          <w:rFonts w:ascii="Times New Roman" w:hAnsi="Times New Roman" w:cs="Times New Roman"/>
          <w:bCs/>
        </w:rPr>
        <w:t>Закон о планском систему Републике Србије,</w:t>
      </w:r>
      <w:r w:rsidRPr="00C00030">
        <w:rPr>
          <w:rFonts w:ascii="Times New Roman" w:hAnsi="Times New Roman" w:cs="Times New Roman"/>
        </w:rPr>
        <w:t xml:space="preserve"> </w:t>
      </w:r>
      <w:r w:rsidRPr="00C00030">
        <w:rPr>
          <w:rFonts w:ascii="Times New Roman" w:hAnsi="Times New Roman" w:cs="Times New Roman"/>
          <w:i/>
        </w:rPr>
        <w:t>Службени гласник РС</w:t>
      </w:r>
      <w:r w:rsidRPr="00C00030">
        <w:rPr>
          <w:rFonts w:ascii="Times New Roman" w:hAnsi="Times New Roman" w:cs="Times New Roman"/>
        </w:rPr>
        <w:t>, бр. 30/18.</w:t>
      </w:r>
    </w:p>
  </w:footnote>
  <w:footnote w:id="20">
    <w:p w14:paraId="79192180" w14:textId="77777777" w:rsidR="00695F09" w:rsidRPr="00C00030" w:rsidRDefault="00695F09" w:rsidP="00C00030">
      <w:pPr>
        <w:pStyle w:val="FootnoteText"/>
        <w:rPr>
          <w:rFonts w:ascii="Times New Roman" w:hAnsi="Times New Roman" w:cs="Times New Roman"/>
          <w:lang w:val="sr-Cyrl-RS"/>
        </w:rPr>
      </w:pPr>
      <w:r w:rsidRPr="00C00030">
        <w:rPr>
          <w:rStyle w:val="FootnoteReference"/>
          <w:rFonts w:ascii="Times New Roman" w:hAnsi="Times New Roman" w:cs="Times New Roman"/>
        </w:rPr>
        <w:footnoteRef/>
      </w:r>
      <w:r w:rsidRPr="00C00030">
        <w:rPr>
          <w:rFonts w:ascii="Times New Roman" w:hAnsi="Times New Roman" w:cs="Times New Roman"/>
        </w:rPr>
        <w:t xml:space="preserve"> </w:t>
      </w:r>
      <w:r w:rsidRPr="00C00030">
        <w:rPr>
          <w:rFonts w:ascii="Times New Roman" w:hAnsi="Times New Roman" w:cs="Times New Roman"/>
          <w:lang w:val="sr-Cyrl-RS"/>
        </w:rPr>
        <w:t xml:space="preserve">Уредба о методологији управљања јавним политикама, анализи ефеката јавних политика и прописа и саржају појединачних документа, </w:t>
      </w:r>
      <w:r w:rsidRPr="00C00030">
        <w:rPr>
          <w:rFonts w:ascii="Times New Roman" w:hAnsi="Times New Roman" w:cs="Times New Roman"/>
          <w:i/>
          <w:iCs/>
          <w:lang w:val="sr-Cyrl-RS"/>
        </w:rPr>
        <w:t xml:space="preserve">Службени гласник РС, </w:t>
      </w:r>
      <w:r w:rsidRPr="00C00030">
        <w:rPr>
          <w:rFonts w:ascii="Times New Roman" w:hAnsi="Times New Roman" w:cs="Times New Roman"/>
          <w:lang w:val="sr-Cyrl-RS"/>
        </w:rPr>
        <w:t>бр. 8/18.</w:t>
      </w:r>
    </w:p>
  </w:footnote>
  <w:footnote w:id="21">
    <w:p w14:paraId="54273584" w14:textId="77777777" w:rsidR="00695F09" w:rsidRPr="00EF236A" w:rsidRDefault="00695F09" w:rsidP="00C00030">
      <w:pPr>
        <w:pStyle w:val="FootnoteText"/>
        <w:rPr>
          <w:lang w:val="sr-Latn-RS"/>
        </w:rPr>
      </w:pPr>
      <w:r w:rsidRPr="00C00030">
        <w:rPr>
          <w:rStyle w:val="FootnoteReference"/>
          <w:rFonts w:ascii="Times New Roman" w:hAnsi="Times New Roman" w:cs="Times New Roman"/>
        </w:rPr>
        <w:footnoteRef/>
      </w:r>
      <w:r w:rsidRPr="00C00030">
        <w:rPr>
          <w:rFonts w:ascii="Times New Roman" w:hAnsi="Times New Roman" w:cs="Times New Roman"/>
        </w:rPr>
        <w:t xml:space="preserve"> </w:t>
      </w:r>
      <w:r w:rsidRPr="00C00030">
        <w:rPr>
          <w:rFonts w:ascii="Times New Roman" w:hAnsi="Times New Roman" w:cs="Times New Roman"/>
          <w:lang w:val="sr-Cyrl-RS"/>
        </w:rPr>
        <w:t xml:space="preserve">Уредба о методологији израде средњорочних докумената, </w:t>
      </w:r>
      <w:r w:rsidRPr="00C00030">
        <w:rPr>
          <w:rFonts w:ascii="Times New Roman" w:hAnsi="Times New Roman" w:cs="Times New Roman"/>
          <w:i/>
          <w:iCs/>
          <w:lang w:val="sr-Cyrl-RS"/>
        </w:rPr>
        <w:t xml:space="preserve">Службени гласник РС, </w:t>
      </w:r>
      <w:r w:rsidRPr="00C00030">
        <w:rPr>
          <w:rFonts w:ascii="Times New Roman" w:hAnsi="Times New Roman" w:cs="Times New Roman"/>
          <w:lang w:val="sr-Cyrl-RS"/>
        </w:rPr>
        <w:t>бр</w:t>
      </w:r>
      <w:r w:rsidRPr="00C00030">
        <w:rPr>
          <w:rFonts w:ascii="Times New Roman" w:hAnsi="Times New Roman" w:cs="Times New Roman"/>
          <w:lang w:val="sr-Latn-RS"/>
        </w:rPr>
        <w:t>. 8/18.</w:t>
      </w:r>
    </w:p>
  </w:footnote>
  <w:footnote w:id="22">
    <w:p w14:paraId="7F3CF944" w14:textId="77777777" w:rsidR="00695F09" w:rsidRPr="008A2D74" w:rsidRDefault="00695F09" w:rsidP="00C00030">
      <w:pPr>
        <w:spacing w:after="0" w:line="240" w:lineRule="auto"/>
        <w:jc w:val="both"/>
        <w:rPr>
          <w:rFonts w:ascii="Times New Roman" w:hAnsi="Times New Roman" w:cs="Times New Roman"/>
          <w:sz w:val="20"/>
          <w:szCs w:val="20"/>
        </w:rPr>
      </w:pPr>
      <w:r w:rsidRPr="008A2D74">
        <w:rPr>
          <w:rStyle w:val="FootnoteReference"/>
          <w:sz w:val="20"/>
          <w:szCs w:val="20"/>
        </w:rPr>
        <w:footnoteRef/>
      </w:r>
      <w:r>
        <w:rPr>
          <w:rFonts w:ascii="Times New Roman" w:hAnsi="Times New Roman" w:cs="Times New Roman"/>
          <w:sz w:val="20"/>
          <w:szCs w:val="20"/>
        </w:rPr>
        <w:t xml:space="preserve"> Закон о планирању и изградњи, </w:t>
      </w:r>
      <w:r w:rsidRPr="008C0623">
        <w:rPr>
          <w:rFonts w:ascii="Times New Roman" w:hAnsi="Times New Roman" w:cs="Times New Roman"/>
          <w:i/>
          <w:sz w:val="20"/>
          <w:szCs w:val="20"/>
        </w:rPr>
        <w:t>Службени гласник РС</w:t>
      </w:r>
      <w:r w:rsidRPr="008A2D74">
        <w:rPr>
          <w:rFonts w:ascii="Times New Roman" w:hAnsi="Times New Roman" w:cs="Times New Roman"/>
          <w:sz w:val="20"/>
          <w:szCs w:val="20"/>
        </w:rPr>
        <w:t xml:space="preserve">, бр. </w:t>
      </w:r>
      <w:r w:rsidRPr="008A2D74">
        <w:rPr>
          <w:rFonts w:ascii="Times New Roman" w:hAnsi="Times New Roman" w:cs="Times New Roman"/>
          <w:iCs/>
          <w:sz w:val="20"/>
          <w:szCs w:val="20"/>
        </w:rPr>
        <w:t>бр. 72/09, 81/09, 64/10 – одл. УС, 24/11, 121/12, 42/13-одл.УС, 50/13- одл. УС, 98/13-одл.УС, 132/14, 145/14.</w:t>
      </w:r>
    </w:p>
    <w:p w14:paraId="6133B09E" w14:textId="77777777" w:rsidR="00695F09" w:rsidRPr="008A2D74" w:rsidRDefault="00695F09" w:rsidP="00C00030">
      <w:pPr>
        <w:pStyle w:val="FootnoteText"/>
        <w:jc w:val="both"/>
        <w:rPr>
          <w:rFonts w:ascii="Times New Roman" w:hAnsi="Times New Roman" w:cs="Times New Roman"/>
        </w:rPr>
      </w:pPr>
    </w:p>
  </w:footnote>
  <w:footnote w:id="23">
    <w:p w14:paraId="4152E881" w14:textId="77777777" w:rsidR="00695F09" w:rsidRPr="00D42CA3" w:rsidRDefault="00695F09" w:rsidP="00CD50EF">
      <w:pPr>
        <w:pStyle w:val="Default"/>
        <w:jc w:val="both"/>
        <w:rPr>
          <w:rFonts w:ascii="Times New Roman" w:hAnsi="Times New Roman" w:cs="Times New Roman"/>
          <w:sz w:val="20"/>
          <w:szCs w:val="20"/>
        </w:rPr>
      </w:pPr>
      <w:r w:rsidRPr="00D42CA3">
        <w:rPr>
          <w:rStyle w:val="FootnoteReference"/>
          <w:rFonts w:ascii="Times New Roman" w:hAnsi="Times New Roman" w:cs="Times New Roman"/>
          <w:sz w:val="20"/>
          <w:szCs w:val="20"/>
        </w:rPr>
        <w:footnoteRef/>
      </w:r>
      <w:r w:rsidRPr="00D42CA3">
        <w:rPr>
          <w:rFonts w:ascii="Times New Roman" w:hAnsi="Times New Roman" w:cs="Times New Roman"/>
          <w:sz w:val="20"/>
          <w:szCs w:val="20"/>
        </w:rPr>
        <w:t xml:space="preserve"> Закон о потврђивању Додатног протокола Европској повељи о локалној самоуправи о праву да се учествуј</w:t>
      </w:r>
      <w:r>
        <w:rPr>
          <w:rFonts w:ascii="Times New Roman" w:hAnsi="Times New Roman" w:cs="Times New Roman"/>
          <w:sz w:val="20"/>
          <w:szCs w:val="20"/>
        </w:rPr>
        <w:t xml:space="preserve">е у пословима локалних власти, </w:t>
      </w:r>
      <w:r w:rsidRPr="00D06133">
        <w:rPr>
          <w:rFonts w:ascii="Times New Roman" w:hAnsi="Times New Roman" w:cs="Times New Roman"/>
          <w:i/>
          <w:sz w:val="20"/>
          <w:szCs w:val="20"/>
        </w:rPr>
        <w:t>Службени гласник РС</w:t>
      </w:r>
      <w:r w:rsidRPr="00D06133">
        <w:rPr>
          <w:rFonts w:ascii="Times New Roman" w:hAnsi="Times New Roman" w:cs="Times New Roman"/>
          <w:i/>
          <w:sz w:val="20"/>
          <w:szCs w:val="20"/>
          <w:lang w:val="sr-Cyrl-RS"/>
        </w:rPr>
        <w:t xml:space="preserve"> </w:t>
      </w:r>
      <w:r w:rsidRPr="00D06133">
        <w:rPr>
          <w:rFonts w:ascii="Times New Roman" w:hAnsi="Times New Roman" w:cs="Times New Roman"/>
          <w:i/>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lang w:val="sr-Cyrl-RS"/>
        </w:rPr>
        <w:t xml:space="preserve"> </w:t>
      </w:r>
      <w:r>
        <w:rPr>
          <w:rFonts w:ascii="Times New Roman" w:hAnsi="Times New Roman" w:cs="Times New Roman"/>
          <w:sz w:val="20"/>
          <w:szCs w:val="20"/>
        </w:rPr>
        <w:t>Међународни уговори</w:t>
      </w:r>
      <w:r w:rsidRPr="00D42CA3">
        <w:rPr>
          <w:rFonts w:ascii="Times New Roman" w:hAnsi="Times New Roman" w:cs="Times New Roman"/>
          <w:sz w:val="20"/>
          <w:szCs w:val="20"/>
        </w:rPr>
        <w:t>, бр. 8/18.</w:t>
      </w:r>
    </w:p>
  </w:footnote>
  <w:footnote w:id="24">
    <w:p w14:paraId="24AE62A0" w14:textId="77777777" w:rsidR="00695F09" w:rsidRPr="00D42CA3" w:rsidRDefault="00695F09" w:rsidP="00CD50EF">
      <w:pPr>
        <w:pStyle w:val="FootnoteText"/>
        <w:jc w:val="both"/>
        <w:rPr>
          <w:rFonts w:ascii="Times New Roman" w:hAnsi="Times New Roman" w:cs="Times New Roman"/>
        </w:rPr>
      </w:pPr>
      <w:r w:rsidRPr="00D42CA3">
        <w:rPr>
          <w:rStyle w:val="FootnoteReference"/>
          <w:rFonts w:ascii="Times New Roman" w:hAnsi="Times New Roman" w:cs="Times New Roman"/>
        </w:rPr>
        <w:footnoteRef/>
      </w:r>
      <w:r w:rsidRPr="00D42CA3">
        <w:rPr>
          <w:rFonts w:ascii="Times New Roman" w:hAnsi="Times New Roman" w:cs="Times New Roman"/>
        </w:rPr>
        <w:t xml:space="preserve"> Закон о изменама и допу</w:t>
      </w:r>
      <w:r>
        <w:rPr>
          <w:rFonts w:ascii="Times New Roman" w:hAnsi="Times New Roman" w:cs="Times New Roman"/>
        </w:rPr>
        <w:t xml:space="preserve">нама Закона о државној управи, </w:t>
      </w:r>
      <w:r w:rsidRPr="00D06133">
        <w:rPr>
          <w:rFonts w:ascii="Times New Roman" w:hAnsi="Times New Roman" w:cs="Times New Roman"/>
          <w:i/>
        </w:rPr>
        <w:t>Службени гласник РС</w:t>
      </w:r>
      <w:r>
        <w:rPr>
          <w:rFonts w:ascii="Times New Roman" w:hAnsi="Times New Roman" w:cs="Times New Roman"/>
        </w:rPr>
        <w:t>, бр. 47/18</w:t>
      </w:r>
      <w:r w:rsidRPr="00D42CA3">
        <w:rPr>
          <w:rFonts w:ascii="Times New Roman" w:hAnsi="Times New Roman" w:cs="Times New Roman"/>
        </w:rPr>
        <w:t>.</w:t>
      </w:r>
    </w:p>
  </w:footnote>
  <w:footnote w:id="25">
    <w:p w14:paraId="510A4BB9" w14:textId="77777777" w:rsidR="00695F09" w:rsidRPr="00D42CA3" w:rsidRDefault="00695F09" w:rsidP="00CD50EF">
      <w:pPr>
        <w:pStyle w:val="Default"/>
        <w:jc w:val="both"/>
        <w:rPr>
          <w:rFonts w:ascii="Times New Roman" w:hAnsi="Times New Roman" w:cs="Times New Roman"/>
          <w:sz w:val="20"/>
          <w:szCs w:val="20"/>
        </w:rPr>
      </w:pPr>
      <w:r w:rsidRPr="00D42CA3">
        <w:rPr>
          <w:rStyle w:val="FootnoteReference"/>
          <w:rFonts w:ascii="Times New Roman" w:hAnsi="Times New Roman" w:cs="Times New Roman"/>
          <w:sz w:val="20"/>
          <w:szCs w:val="20"/>
        </w:rPr>
        <w:footnoteRef/>
      </w:r>
      <w:r w:rsidRPr="00D42CA3">
        <w:rPr>
          <w:rFonts w:ascii="Times New Roman" w:hAnsi="Times New Roman" w:cs="Times New Roman"/>
          <w:sz w:val="20"/>
          <w:szCs w:val="20"/>
        </w:rPr>
        <w:t xml:space="preserve"> Акциони план за спровођење Стратегије реформе јавне управе у Републици Срби</w:t>
      </w:r>
      <w:r>
        <w:rPr>
          <w:rFonts w:ascii="Times New Roman" w:hAnsi="Times New Roman" w:cs="Times New Roman"/>
          <w:sz w:val="20"/>
          <w:szCs w:val="20"/>
        </w:rPr>
        <w:t xml:space="preserve">ји за период 2018-2020.године, </w:t>
      </w:r>
      <w:r w:rsidRPr="00D06133">
        <w:rPr>
          <w:rFonts w:ascii="Times New Roman" w:hAnsi="Times New Roman" w:cs="Times New Roman"/>
          <w:i/>
          <w:sz w:val="20"/>
          <w:szCs w:val="20"/>
        </w:rPr>
        <w:t>Службени гласник РС</w:t>
      </w:r>
      <w:r w:rsidRPr="00D42CA3">
        <w:rPr>
          <w:rFonts w:ascii="Times New Roman" w:hAnsi="Times New Roman" w:cs="Times New Roman"/>
          <w:sz w:val="20"/>
          <w:szCs w:val="20"/>
        </w:rPr>
        <w:t xml:space="preserve">, бр. 54/18. </w:t>
      </w:r>
    </w:p>
    <w:p w14:paraId="1307C982" w14:textId="77777777" w:rsidR="00695F09" w:rsidRPr="00AB1F80" w:rsidRDefault="00695F09" w:rsidP="00CD50EF">
      <w:pPr>
        <w:pStyle w:val="FootnoteText"/>
        <w:jc w:val="both"/>
      </w:pPr>
    </w:p>
  </w:footnote>
  <w:footnote w:id="26">
    <w:p w14:paraId="5FC414B7" w14:textId="77777777" w:rsidR="00695F09" w:rsidRPr="00474CE1" w:rsidRDefault="00695F09" w:rsidP="00CD50EF">
      <w:pPr>
        <w:pStyle w:val="FootnoteText"/>
        <w:jc w:val="both"/>
        <w:rPr>
          <w:rFonts w:ascii="Times New Roman" w:hAnsi="Times New Roman" w:cs="Times New Roman"/>
        </w:rPr>
      </w:pPr>
      <w:r w:rsidRPr="00474CE1">
        <w:rPr>
          <w:rStyle w:val="FootnoteReference"/>
        </w:rPr>
        <w:footnoteRef/>
      </w:r>
      <w:r w:rsidRPr="00474CE1">
        <w:rPr>
          <w:rFonts w:ascii="Times New Roman" w:hAnsi="Times New Roman" w:cs="Times New Roman"/>
        </w:rPr>
        <w:t xml:space="preserve"> Закон о ф</w:t>
      </w:r>
      <w:r>
        <w:rPr>
          <w:rFonts w:ascii="Times New Roman" w:hAnsi="Times New Roman" w:cs="Times New Roman"/>
        </w:rPr>
        <w:t xml:space="preserve">инансирању локалне самоуправе, </w:t>
      </w:r>
      <w:r w:rsidRPr="00D06133">
        <w:rPr>
          <w:rFonts w:ascii="Times New Roman" w:hAnsi="Times New Roman" w:cs="Times New Roman"/>
          <w:i/>
        </w:rPr>
        <w:t>Службени гласник РС</w:t>
      </w:r>
      <w:r w:rsidRPr="00474CE1">
        <w:rPr>
          <w:rFonts w:ascii="Times New Roman" w:hAnsi="Times New Roman" w:cs="Times New Roman"/>
        </w:rPr>
        <w:t xml:space="preserve">, бр. </w:t>
      </w:r>
      <w:r w:rsidRPr="00474CE1">
        <w:rPr>
          <w:rFonts w:ascii="Times New Roman" w:hAnsi="Times New Roman" w:cs="Times New Roman"/>
          <w:iCs/>
        </w:rPr>
        <w:t>62/06, 47/11, 93/12, 99/13 – уск.дин.изн., 125/14 – уск.дин.изн., 95/15 – уск.дин.изн., 83/16, 91/16 – уск.дин.изн., 104/16 - др. Закон, 96/17 – уск.дин.изн.</w:t>
      </w:r>
    </w:p>
  </w:footnote>
  <w:footnote w:id="27">
    <w:p w14:paraId="005BA0F4" w14:textId="77777777" w:rsidR="00695F09" w:rsidRPr="00D06133" w:rsidRDefault="00695F09" w:rsidP="00CD50EF">
      <w:pPr>
        <w:pStyle w:val="Normal1"/>
        <w:shd w:val="clear" w:color="auto" w:fill="FFFFFF"/>
        <w:spacing w:after="0"/>
        <w:jc w:val="both"/>
        <w:rPr>
          <w:rFonts w:ascii="Times New Roman" w:hAnsi="Times New Roman" w:cs="Times New Roman"/>
          <w:sz w:val="20"/>
          <w:szCs w:val="20"/>
        </w:rPr>
      </w:pPr>
      <w:r w:rsidRPr="00D06133">
        <w:rPr>
          <w:rStyle w:val="FootnoteReference"/>
          <w:rFonts w:ascii="Times New Roman" w:hAnsi="Times New Roman" w:cs="Times New Roman"/>
          <w:sz w:val="20"/>
          <w:szCs w:val="20"/>
        </w:rPr>
        <w:footnoteRef/>
      </w:r>
      <w:r w:rsidRPr="00D06133">
        <w:rPr>
          <w:rFonts w:ascii="Times New Roman" w:hAnsi="Times New Roman" w:cs="Times New Roman"/>
          <w:sz w:val="20"/>
          <w:szCs w:val="20"/>
        </w:rPr>
        <w:t xml:space="preserve"> Закон о буџетском систему, </w:t>
      </w:r>
      <w:r w:rsidRPr="00D06133">
        <w:rPr>
          <w:rFonts w:ascii="Times New Roman" w:hAnsi="Times New Roman" w:cs="Times New Roman"/>
          <w:i/>
          <w:sz w:val="20"/>
          <w:szCs w:val="20"/>
        </w:rPr>
        <w:t>Службени гласник РС</w:t>
      </w:r>
      <w:r w:rsidRPr="00D06133">
        <w:rPr>
          <w:rFonts w:ascii="Times New Roman" w:hAnsi="Times New Roman" w:cs="Times New Roman"/>
          <w:sz w:val="20"/>
          <w:szCs w:val="20"/>
        </w:rPr>
        <w:t xml:space="preserve">, бр. </w:t>
      </w:r>
      <w:r w:rsidRPr="00D06133">
        <w:rPr>
          <w:rFonts w:ascii="Times New Roman" w:hAnsi="Times New Roman" w:cs="Times New Roman"/>
          <w:iCs/>
          <w:sz w:val="20"/>
          <w:szCs w:val="20"/>
        </w:rPr>
        <w:t>54/09, 73/10, 101/10, 101/11, 93/12, 62/13, 63/13 - испр., 108/13, 142/14, 68/15 - др. закон, 103/15, 99/16, 113/17</w:t>
      </w:r>
      <w:r>
        <w:rPr>
          <w:rFonts w:ascii="Times New Roman" w:hAnsi="Times New Roman" w:cs="Times New Roman"/>
          <w:iCs/>
          <w:sz w:val="20"/>
          <w:szCs w:val="20"/>
          <w:lang w:val="sr-Latn-RS"/>
        </w:rPr>
        <w:t xml:space="preserve">, </w:t>
      </w:r>
      <w:r>
        <w:rPr>
          <w:rFonts w:ascii="Times New Roman" w:hAnsi="Times New Roman" w:cs="Times New Roman"/>
          <w:iCs/>
          <w:sz w:val="20"/>
          <w:szCs w:val="20"/>
          <w:lang w:val="sr-Cyrl-RS"/>
        </w:rPr>
        <w:t>95/18</w:t>
      </w:r>
      <w:r w:rsidRPr="00B45E27">
        <w:t xml:space="preserve"> </w:t>
      </w:r>
      <w:r>
        <w:rPr>
          <w:rFonts w:ascii="Times New Roman" w:hAnsi="Times New Roman" w:cs="Times New Roman"/>
          <w:iCs/>
          <w:sz w:val="20"/>
          <w:szCs w:val="20"/>
          <w:lang w:val="sr-Cyrl-RS"/>
        </w:rPr>
        <w:t>и</w:t>
      </w:r>
      <w:r w:rsidRPr="00B45E27">
        <w:rPr>
          <w:rFonts w:ascii="Times New Roman" w:hAnsi="Times New Roman" w:cs="Times New Roman"/>
          <w:iCs/>
          <w:sz w:val="20"/>
          <w:szCs w:val="20"/>
          <w:lang w:val="sr-Cyrl-RS"/>
        </w:rPr>
        <w:t xml:space="preserve"> 31/2019</w:t>
      </w:r>
      <w:r w:rsidRPr="00D06133">
        <w:rPr>
          <w:rFonts w:ascii="Times New Roman" w:hAnsi="Times New Roman" w:cs="Times New Roman"/>
          <w:iCs/>
          <w:sz w:val="20"/>
          <w:szCs w:val="20"/>
        </w:rPr>
        <w:t>.</w:t>
      </w:r>
    </w:p>
  </w:footnote>
  <w:footnote w:id="28">
    <w:p w14:paraId="563A5667" w14:textId="373E88BD" w:rsidR="00695F09" w:rsidRPr="00AD5EC7" w:rsidRDefault="00695F09" w:rsidP="00CD50EF">
      <w:pPr>
        <w:pStyle w:val="Default"/>
        <w:jc w:val="both"/>
        <w:rPr>
          <w:rFonts w:ascii="Times New Roman" w:hAnsi="Times New Roman" w:cs="Times New Roman"/>
          <w:sz w:val="20"/>
          <w:szCs w:val="20"/>
        </w:rPr>
      </w:pPr>
      <w:r w:rsidRPr="00B45C85">
        <w:rPr>
          <w:rStyle w:val="FootnoteReference"/>
          <w:sz w:val="20"/>
          <w:szCs w:val="20"/>
        </w:rPr>
        <w:footnoteRef/>
      </w:r>
      <w:r w:rsidRPr="00B45C85">
        <w:rPr>
          <w:sz w:val="20"/>
          <w:szCs w:val="20"/>
        </w:rPr>
        <w:t xml:space="preserve"> </w:t>
      </w:r>
      <w:r w:rsidRPr="00AD5EC7">
        <w:rPr>
          <w:rFonts w:ascii="Times New Roman" w:hAnsi="Times New Roman" w:cs="Times New Roman"/>
          <w:sz w:val="20"/>
          <w:szCs w:val="20"/>
        </w:rPr>
        <w:t>Закон о пореском поступ</w:t>
      </w:r>
      <w:r>
        <w:rPr>
          <w:rFonts w:ascii="Times New Roman" w:hAnsi="Times New Roman" w:cs="Times New Roman"/>
          <w:sz w:val="20"/>
          <w:szCs w:val="20"/>
        </w:rPr>
        <w:t xml:space="preserve">ку и пореској администрацији, </w:t>
      </w:r>
      <w:r w:rsidRPr="00D06133">
        <w:rPr>
          <w:rFonts w:ascii="Times New Roman" w:hAnsi="Times New Roman" w:cs="Times New Roman"/>
          <w:i/>
          <w:sz w:val="20"/>
          <w:szCs w:val="20"/>
        </w:rPr>
        <w:t>Службени гласник РС</w:t>
      </w:r>
      <w:r w:rsidRPr="00AD5EC7">
        <w:rPr>
          <w:rFonts w:ascii="Times New Roman" w:hAnsi="Times New Roman" w:cs="Times New Roman"/>
          <w:sz w:val="20"/>
          <w:szCs w:val="20"/>
        </w:rPr>
        <w:t xml:space="preserve">, бр. </w:t>
      </w:r>
      <w:r w:rsidRPr="00AD5EC7">
        <w:rPr>
          <w:rFonts w:ascii="Times New Roman" w:hAnsi="Times New Roman" w:cs="Times New Roman"/>
          <w:iCs/>
          <w:color w:val="auto"/>
          <w:sz w:val="20"/>
          <w:szCs w:val="20"/>
        </w:rPr>
        <w:t>80/02, 84/02 - испр., 23/03 - испр., 70/03, 55/04, 61/05, 85/05 - др. закон, 62/06 - др. закон, 63/06 - испр. др. закона, 61/07, 20/09, 72/09 - др. закон, 53/10, 101/11, 2/12 - испр., 93/12, 47/13, 108/13, 68/14, 105/14, 91/15 – аут. тум., 112/15, 15/16, 108/16, 30/18</w:t>
      </w:r>
      <w:r>
        <w:rPr>
          <w:rFonts w:ascii="Times New Roman" w:hAnsi="Times New Roman" w:cs="Times New Roman"/>
          <w:iCs/>
          <w:color w:val="auto"/>
          <w:sz w:val="20"/>
          <w:szCs w:val="20"/>
          <w:lang w:val="sr-Cyrl-RS"/>
        </w:rPr>
        <w:t xml:space="preserve"> и</w:t>
      </w:r>
      <w:r w:rsidRPr="00A42639">
        <w:rPr>
          <w:rFonts w:ascii="Times New Roman" w:hAnsi="Times New Roman" w:cs="Times New Roman"/>
          <w:iCs/>
          <w:color w:val="auto"/>
          <w:sz w:val="20"/>
          <w:szCs w:val="20"/>
        </w:rPr>
        <w:t xml:space="preserve"> 95/2018</w:t>
      </w:r>
      <w:r w:rsidRPr="00AD5EC7">
        <w:rPr>
          <w:rFonts w:ascii="Times New Roman" w:hAnsi="Times New Roman" w:cs="Times New Roman"/>
          <w:iCs/>
          <w:color w:val="auto"/>
          <w:sz w:val="20"/>
          <w:szCs w:val="20"/>
        </w:rPr>
        <w:t>.</w:t>
      </w:r>
    </w:p>
  </w:footnote>
  <w:footnote w:id="29">
    <w:p w14:paraId="17119C3E" w14:textId="77777777" w:rsidR="00695F09" w:rsidRPr="00B45C85" w:rsidRDefault="00695F09" w:rsidP="00CD50EF">
      <w:pPr>
        <w:pStyle w:val="FootnoteText"/>
        <w:jc w:val="both"/>
        <w:rPr>
          <w:rFonts w:ascii="Times New Roman" w:hAnsi="Times New Roman" w:cs="Times New Roman"/>
        </w:rPr>
      </w:pPr>
      <w:r w:rsidRPr="00B45C85">
        <w:rPr>
          <w:rStyle w:val="FootnoteReference"/>
        </w:rPr>
        <w:footnoteRef/>
      </w:r>
      <w:r w:rsidRPr="00B45C85">
        <w:rPr>
          <w:rFonts w:ascii="Times New Roman" w:hAnsi="Times New Roman" w:cs="Times New Roman"/>
        </w:rPr>
        <w:t xml:space="preserve"> Закон о јавним набавкама, </w:t>
      </w:r>
      <w:r w:rsidRPr="00D06133">
        <w:rPr>
          <w:rFonts w:ascii="Times New Roman" w:hAnsi="Times New Roman" w:cs="Times New Roman"/>
          <w:i/>
          <w:shd w:val="clear" w:color="auto" w:fill="FFFFFF"/>
        </w:rPr>
        <w:t>Службени гласник РС</w:t>
      </w:r>
      <w:r w:rsidRPr="00B45C85">
        <w:rPr>
          <w:rFonts w:ascii="Times New Roman" w:hAnsi="Times New Roman" w:cs="Times New Roman"/>
          <w:shd w:val="clear" w:color="auto" w:fill="FFFFFF"/>
        </w:rPr>
        <w:t>, бр. 124/12, 14/15, 68/15.</w:t>
      </w:r>
    </w:p>
  </w:footnote>
  <w:footnote w:id="30">
    <w:p w14:paraId="19A3AAD3" w14:textId="77777777" w:rsidR="00695F09" w:rsidRPr="008A4801" w:rsidRDefault="00695F09" w:rsidP="00CD50EF">
      <w:pPr>
        <w:pStyle w:val="FootnoteText"/>
        <w:jc w:val="both"/>
        <w:rPr>
          <w:rFonts w:ascii="Times New Roman" w:hAnsi="Times New Roman" w:cs="Times New Roman"/>
        </w:rPr>
      </w:pPr>
      <w:r w:rsidRPr="008A4801">
        <w:rPr>
          <w:rStyle w:val="FootnoteReference"/>
        </w:rPr>
        <w:footnoteRef/>
      </w:r>
      <w:r w:rsidRPr="008A4801">
        <w:rPr>
          <w:rFonts w:ascii="Times New Roman" w:hAnsi="Times New Roman" w:cs="Times New Roman"/>
        </w:rPr>
        <w:t xml:space="preserve"> Закон о равноправности полова, </w:t>
      </w:r>
      <w:r w:rsidRPr="00D06133">
        <w:rPr>
          <w:rFonts w:ascii="Times New Roman" w:hAnsi="Times New Roman" w:cs="Times New Roman"/>
          <w:i/>
          <w:shd w:val="clear" w:color="auto" w:fill="FFFFFF"/>
        </w:rPr>
        <w:t>Службени гласник РС</w:t>
      </w:r>
      <w:r w:rsidRPr="008A4801">
        <w:rPr>
          <w:rFonts w:ascii="Times New Roman" w:hAnsi="Times New Roman" w:cs="Times New Roman"/>
          <w:shd w:val="clear" w:color="auto" w:fill="FFFFFF"/>
        </w:rPr>
        <w:t xml:space="preserve">, бр. </w:t>
      </w:r>
      <w:r>
        <w:rPr>
          <w:rFonts w:ascii="Times New Roman" w:hAnsi="Times New Roman" w:cs="Times New Roman"/>
          <w:shd w:val="clear" w:color="auto" w:fill="FFFFFF"/>
        </w:rPr>
        <w:t>104/09.</w:t>
      </w:r>
    </w:p>
  </w:footnote>
  <w:footnote w:id="31">
    <w:p w14:paraId="36DD3240" w14:textId="77777777" w:rsidR="00695F09" w:rsidRPr="004D7EC5" w:rsidRDefault="00695F09" w:rsidP="00CD50EF">
      <w:pPr>
        <w:pStyle w:val="FootnoteText"/>
        <w:jc w:val="both"/>
        <w:rPr>
          <w:rFonts w:ascii="Times New Roman" w:hAnsi="Times New Roman" w:cs="Times New Roman"/>
          <w:lang w:val="sr-Cyrl-RS"/>
        </w:rPr>
      </w:pPr>
      <w:r w:rsidRPr="001C38AA">
        <w:rPr>
          <w:rStyle w:val="FootnoteReference"/>
        </w:rPr>
        <w:footnoteRef/>
      </w:r>
      <w:r w:rsidRPr="001C38AA">
        <w:rPr>
          <w:rFonts w:ascii="Times New Roman" w:hAnsi="Times New Roman" w:cs="Times New Roman"/>
        </w:rPr>
        <w:t xml:space="preserve"> Уредба </w:t>
      </w:r>
      <w:r w:rsidRPr="00B556D1">
        <w:rPr>
          <w:rFonts w:ascii="Times New Roman" w:hAnsi="Times New Roman" w:cs="Times New Roman"/>
          <w:bCs/>
          <w:shd w:val="clear" w:color="auto" w:fill="FFFFFF"/>
        </w:rPr>
        <w:t>о</w:t>
      </w:r>
      <w:r w:rsidRPr="001C38AA">
        <w:rPr>
          <w:rFonts w:ascii="Times New Roman" w:hAnsi="Times New Roman" w:cs="Times New Roman"/>
          <w:b/>
          <w:bCs/>
          <w:shd w:val="clear" w:color="auto" w:fill="FFFFFF"/>
        </w:rPr>
        <w:t xml:space="preserve"> </w:t>
      </w:r>
      <w:r w:rsidRPr="004D7EC5">
        <w:rPr>
          <w:rFonts w:ascii="Times New Roman" w:hAnsi="Times New Roman" w:cs="Times New Roman"/>
          <w:shd w:val="clear" w:color="auto" w:fill="FFFFFF"/>
          <w:lang w:val="sr-Cyrl-RS"/>
        </w:rPr>
        <w:t>управљању</w:t>
      </w:r>
      <w:r>
        <w:rPr>
          <w:rFonts w:ascii="Times New Roman" w:hAnsi="Times New Roman" w:cs="Times New Roman"/>
          <w:b/>
          <w:bCs/>
          <w:shd w:val="clear" w:color="auto" w:fill="FFFFFF"/>
          <w:lang w:val="sr-Cyrl-RS"/>
        </w:rPr>
        <w:t xml:space="preserve"> </w:t>
      </w:r>
      <w:r w:rsidRPr="001C38AA">
        <w:rPr>
          <w:rFonts w:ascii="Times New Roman" w:hAnsi="Times New Roman" w:cs="Times New Roman"/>
          <w:bCs/>
          <w:shd w:val="clear" w:color="auto" w:fill="FFFFFF"/>
        </w:rPr>
        <w:t>капитални</w:t>
      </w:r>
      <w:r>
        <w:rPr>
          <w:rFonts w:ascii="Times New Roman" w:hAnsi="Times New Roman" w:cs="Times New Roman"/>
          <w:bCs/>
          <w:shd w:val="clear" w:color="auto" w:fill="FFFFFF"/>
          <w:lang w:val="sr-Cyrl-RS"/>
        </w:rPr>
        <w:t>м</w:t>
      </w:r>
      <w:r w:rsidRPr="001C38AA">
        <w:rPr>
          <w:rFonts w:ascii="Times New Roman" w:hAnsi="Times New Roman" w:cs="Times New Roman"/>
          <w:bCs/>
          <w:shd w:val="clear" w:color="auto" w:fill="FFFFFF"/>
        </w:rPr>
        <w:t xml:space="preserve"> пројект</w:t>
      </w:r>
      <w:r>
        <w:rPr>
          <w:rFonts w:ascii="Times New Roman" w:hAnsi="Times New Roman" w:cs="Times New Roman"/>
          <w:bCs/>
          <w:shd w:val="clear" w:color="auto" w:fill="FFFFFF"/>
          <w:lang w:val="sr-Cyrl-RS"/>
        </w:rPr>
        <w:t>има</w:t>
      </w:r>
      <w:r w:rsidRPr="00D06133">
        <w:rPr>
          <w:rFonts w:ascii="Times New Roman" w:hAnsi="Times New Roman" w:cs="Times New Roman"/>
          <w:bCs/>
          <w:i/>
          <w:shd w:val="clear" w:color="auto" w:fill="FFFFFF"/>
        </w:rPr>
        <w:t xml:space="preserve">, </w:t>
      </w:r>
      <w:r w:rsidRPr="00D06133">
        <w:rPr>
          <w:rFonts w:ascii="Times New Roman" w:hAnsi="Times New Roman" w:cs="Times New Roman"/>
          <w:i/>
        </w:rPr>
        <w:t>Службени гласник РС</w:t>
      </w:r>
      <w:r w:rsidRPr="001C38AA">
        <w:rPr>
          <w:rFonts w:ascii="Times New Roman" w:hAnsi="Times New Roman" w:cs="Times New Roman"/>
        </w:rPr>
        <w:t xml:space="preserve">, </w:t>
      </w:r>
      <w:r w:rsidRPr="004D7EC5">
        <w:rPr>
          <w:rFonts w:ascii="Times New Roman" w:hAnsi="Times New Roman" w:cs="Times New Roman"/>
        </w:rPr>
        <w:t>број 51 од 19. јула 2019.</w:t>
      </w:r>
      <w:r>
        <w:rPr>
          <w:rFonts w:ascii="Times New Roman" w:hAnsi="Times New Roman" w:cs="Times New Roman"/>
          <w:lang w:val="sr-Cyrl-RS"/>
        </w:rPr>
        <w:t xml:space="preserve"> године. Примењује се од краја јануара 2020. године.</w:t>
      </w:r>
    </w:p>
  </w:footnote>
  <w:footnote w:id="32">
    <w:p w14:paraId="600C6430" w14:textId="77777777" w:rsidR="00695F09" w:rsidRPr="005C6A0B" w:rsidRDefault="00695F09" w:rsidP="0007248C">
      <w:pPr>
        <w:jc w:val="both"/>
        <w:rPr>
          <w:rFonts w:ascii="Times New Roman" w:hAnsi="Times New Roman" w:cs="Times New Roman"/>
          <w:sz w:val="20"/>
          <w:szCs w:val="20"/>
          <w:lang w:val="sr-Cyrl-RS"/>
        </w:rPr>
      </w:pPr>
      <w:r w:rsidRPr="005C6A0B">
        <w:rPr>
          <w:rStyle w:val="FootnoteReference"/>
          <w:sz w:val="20"/>
          <w:szCs w:val="20"/>
        </w:rPr>
        <w:footnoteRef/>
      </w:r>
      <w:r w:rsidRPr="005C6A0B">
        <w:rPr>
          <w:sz w:val="20"/>
          <w:szCs w:val="20"/>
          <w:lang w:val="ru-RU"/>
        </w:rPr>
        <w:t xml:space="preserve"> Уредба  о управљању капиталним пројектима, </w:t>
      </w:r>
      <w:r w:rsidRPr="005C6A0B">
        <w:rPr>
          <w:i/>
          <w:iCs/>
          <w:sz w:val="20"/>
          <w:szCs w:val="20"/>
          <w:lang w:val="ru-RU"/>
        </w:rPr>
        <w:t>Службени гласник РС</w:t>
      </w:r>
      <w:r w:rsidRPr="005C6A0B">
        <w:rPr>
          <w:sz w:val="20"/>
          <w:szCs w:val="20"/>
          <w:lang w:val="ru-RU"/>
        </w:rPr>
        <w:t>, број 51 од 19. јула 2019.</w:t>
      </w:r>
      <w:r w:rsidRPr="005C6A0B">
        <w:rPr>
          <w:rFonts w:ascii="Times New Roman" w:hAnsi="Times New Roman" w:cs="Times New Roman"/>
          <w:sz w:val="20"/>
          <w:szCs w:val="20"/>
          <w:lang w:val="sr-Cyrl-RS"/>
        </w:rPr>
        <w:t>.</w:t>
      </w:r>
    </w:p>
  </w:footnote>
  <w:footnote w:id="33">
    <w:p w14:paraId="65E69F34" w14:textId="77777777" w:rsidR="00695F09" w:rsidRPr="00BD3099" w:rsidRDefault="00695F09" w:rsidP="00C57B64">
      <w:pPr>
        <w:pStyle w:val="FootnoteText"/>
        <w:jc w:val="both"/>
        <w:rPr>
          <w:rFonts w:ascii="Times New Roman" w:hAnsi="Times New Roman" w:cs="Times New Roman"/>
        </w:rPr>
      </w:pPr>
      <w:r w:rsidRPr="00BD3099">
        <w:rPr>
          <w:rStyle w:val="FootnoteReference"/>
        </w:rPr>
        <w:footnoteRef/>
      </w:r>
      <w:r w:rsidRPr="00BD3099">
        <w:rPr>
          <w:rFonts w:ascii="Times New Roman" w:hAnsi="Times New Roman" w:cs="Times New Roman"/>
        </w:rPr>
        <w:t xml:space="preserve"> Закон о улагањима, </w:t>
      </w:r>
      <w:r w:rsidRPr="00E96627">
        <w:rPr>
          <w:rFonts w:ascii="Times New Roman" w:hAnsi="Times New Roman" w:cs="Times New Roman"/>
          <w:i/>
          <w:shd w:val="clear" w:color="auto" w:fill="FFFFFF"/>
        </w:rPr>
        <w:t>Службени гласник РС</w:t>
      </w:r>
      <w:r w:rsidRPr="00BD3099">
        <w:rPr>
          <w:rFonts w:ascii="Times New Roman" w:hAnsi="Times New Roman" w:cs="Times New Roman"/>
          <w:shd w:val="clear" w:color="auto" w:fill="FFFFFF"/>
        </w:rPr>
        <w:t>, бр. 89/15.</w:t>
      </w:r>
    </w:p>
    <w:p w14:paraId="5B767AC3" w14:textId="77777777" w:rsidR="00695F09" w:rsidRPr="00BD3099" w:rsidRDefault="00695F09" w:rsidP="00C57B64">
      <w:pPr>
        <w:pStyle w:val="FootnoteText"/>
      </w:pPr>
    </w:p>
  </w:footnote>
  <w:footnote w:id="34">
    <w:p w14:paraId="6B5061C1" w14:textId="77777777" w:rsidR="00695F09" w:rsidRPr="00FC6C8F" w:rsidRDefault="00695F09" w:rsidP="00C57B64">
      <w:pPr>
        <w:pStyle w:val="FootnoteText"/>
        <w:rPr>
          <w:rFonts w:ascii="Times New Roman" w:hAnsi="Times New Roman" w:cs="Times New Roman"/>
          <w:lang w:val="sr-Cyrl-RS"/>
        </w:rPr>
      </w:pPr>
      <w:r>
        <w:rPr>
          <w:rStyle w:val="FootnoteReference"/>
        </w:rPr>
        <w:footnoteRef/>
      </w:r>
      <w:r>
        <w:t xml:space="preserve"> </w:t>
      </w:r>
      <w:r>
        <w:rPr>
          <w:rFonts w:ascii="Times New Roman" w:hAnsi="Times New Roman" w:cs="Times New Roman"/>
          <w:lang w:val="sr-Cyrl-RS"/>
        </w:rPr>
        <w:t xml:space="preserve">Закон о туризму, </w:t>
      </w:r>
      <w:r w:rsidRPr="00FC6C8F">
        <w:rPr>
          <w:rFonts w:ascii="Times New Roman" w:hAnsi="Times New Roman" w:cs="Times New Roman"/>
          <w:i/>
          <w:iCs/>
          <w:lang w:val="sr-Cyrl-RS"/>
        </w:rPr>
        <w:t>Службени гласник РС.,</w:t>
      </w:r>
      <w:r>
        <w:rPr>
          <w:rFonts w:ascii="Times New Roman" w:hAnsi="Times New Roman" w:cs="Times New Roman"/>
          <w:lang w:val="sr-Cyrl-RS"/>
        </w:rPr>
        <w:t xml:space="preserve"> бр. 17/19.</w:t>
      </w:r>
    </w:p>
  </w:footnote>
  <w:footnote w:id="35">
    <w:p w14:paraId="05C31DEE" w14:textId="77777777" w:rsidR="00695F09" w:rsidRPr="00FC6C8F" w:rsidRDefault="00695F09" w:rsidP="00C57B64">
      <w:pPr>
        <w:pStyle w:val="FootnoteText"/>
        <w:rPr>
          <w:rFonts w:ascii="Times New Roman" w:hAnsi="Times New Roman" w:cs="Times New Roman"/>
          <w:lang w:val="sr-Cyrl-RS"/>
        </w:rPr>
      </w:pPr>
      <w:r>
        <w:rPr>
          <w:rStyle w:val="FootnoteReference"/>
        </w:rPr>
        <w:footnoteRef/>
      </w:r>
      <w:r>
        <w:t xml:space="preserve"> </w:t>
      </w:r>
      <w:r>
        <w:rPr>
          <w:rFonts w:ascii="Times New Roman" w:hAnsi="Times New Roman" w:cs="Times New Roman"/>
          <w:lang w:val="sr-Cyrl-RS"/>
        </w:rPr>
        <w:t>Закон о угоститељству</w:t>
      </w:r>
      <w:r w:rsidRPr="00FC6C8F">
        <w:rPr>
          <w:rFonts w:ascii="Times New Roman" w:hAnsi="Times New Roman" w:cs="Times New Roman"/>
          <w:i/>
          <w:iCs/>
          <w:lang w:val="sr-Cyrl-RS"/>
        </w:rPr>
        <w:t>, Службени гласник РС,</w:t>
      </w:r>
      <w:r>
        <w:rPr>
          <w:rFonts w:ascii="Times New Roman" w:hAnsi="Times New Roman" w:cs="Times New Roman"/>
          <w:lang w:val="sr-Cyrl-RS"/>
        </w:rPr>
        <w:t xml:space="preserve"> бр. 17/19.</w:t>
      </w:r>
    </w:p>
  </w:footnote>
  <w:footnote w:id="36">
    <w:p w14:paraId="295FEDD5" w14:textId="77777777" w:rsidR="00695F09" w:rsidRPr="00FC6C8F" w:rsidRDefault="00695F09" w:rsidP="00C57B64">
      <w:pPr>
        <w:pStyle w:val="FootnoteText"/>
        <w:rPr>
          <w:lang w:val="sr-Cyrl-RS"/>
        </w:rPr>
      </w:pPr>
      <w:r>
        <w:rPr>
          <w:rStyle w:val="FootnoteReference"/>
        </w:rPr>
        <w:footnoteRef/>
      </w:r>
      <w:r>
        <w:t xml:space="preserve"> </w:t>
      </w:r>
      <w:r w:rsidRPr="00F941FF">
        <w:rPr>
          <w:rFonts w:ascii="Times New Roman" w:hAnsi="Times New Roman" w:cs="Times New Roman"/>
          <w:lang w:val="sr-Cyrl-CS"/>
        </w:rPr>
        <w:t>Уредб</w:t>
      </w:r>
      <w:r w:rsidRPr="00F941FF">
        <w:rPr>
          <w:rFonts w:ascii="Times New Roman" w:hAnsi="Times New Roman" w:cs="Times New Roman"/>
          <w:lang w:val="sr-Cyrl-RS"/>
        </w:rPr>
        <w:t xml:space="preserve">а </w:t>
      </w:r>
      <w:r w:rsidRPr="00F941FF">
        <w:rPr>
          <w:rFonts w:ascii="Times New Roman" w:hAnsi="Times New Roman" w:cs="Times New Roman"/>
          <w:lang w:val="sr-Cyrl-CS"/>
        </w:rPr>
        <w:t xml:space="preserve">о </w:t>
      </w:r>
      <w:r w:rsidRPr="00F941FF">
        <w:rPr>
          <w:rFonts w:ascii="Times New Roman" w:hAnsi="Times New Roman" w:cs="Times New Roman"/>
          <w:lang w:val="sr-Latn-RS"/>
        </w:rPr>
        <w:t>услов</w:t>
      </w:r>
      <w:r w:rsidRPr="00F941FF">
        <w:rPr>
          <w:rFonts w:ascii="Times New Roman" w:hAnsi="Times New Roman" w:cs="Times New Roman"/>
          <w:lang w:val="sr-Cyrl-RS"/>
        </w:rPr>
        <w:t>има</w:t>
      </w:r>
      <w:r w:rsidRPr="00F941FF">
        <w:rPr>
          <w:rFonts w:ascii="Times New Roman" w:hAnsi="Times New Roman" w:cs="Times New Roman"/>
          <w:lang w:val="sr-Latn-RS"/>
        </w:rPr>
        <w:t xml:space="preserve"> и начин</w:t>
      </w:r>
      <w:r w:rsidRPr="00F941FF">
        <w:rPr>
          <w:rFonts w:ascii="Times New Roman" w:hAnsi="Times New Roman" w:cs="Times New Roman"/>
          <w:lang w:val="sr-Cyrl-RS"/>
        </w:rPr>
        <w:t>у</w:t>
      </w:r>
      <w:r w:rsidRPr="00F941FF">
        <w:rPr>
          <w:rFonts w:ascii="Times New Roman" w:hAnsi="Times New Roman" w:cs="Times New Roman"/>
          <w:lang w:val="sr-Latn-RS"/>
        </w:rPr>
        <w:t xml:space="preserve">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w:t>
      </w:r>
      <w:r w:rsidRPr="00F941FF">
        <w:rPr>
          <w:rFonts w:ascii="Times New Roman" w:hAnsi="Times New Roman" w:cs="Times New Roman"/>
          <w:lang w:val="sr-Cyrl-RS"/>
        </w:rPr>
        <w:t>и</w:t>
      </w:r>
      <w:r w:rsidRPr="00F941FF">
        <w:rPr>
          <w:rFonts w:ascii="Times New Roman" w:hAnsi="Times New Roman" w:cs="Times New Roman"/>
          <w:lang w:val="sr-Latn-RS"/>
        </w:rPr>
        <w:t xml:space="preserve"> плаћања</w:t>
      </w:r>
      <w:r w:rsidRPr="00F941FF">
        <w:rPr>
          <w:rFonts w:ascii="Times New Roman" w:hAnsi="Times New Roman" w:cs="Times New Roman"/>
          <w:lang w:val="sr-Cyrl-RS"/>
        </w:rPr>
        <w:t xml:space="preserve">, </w:t>
      </w:r>
      <w:r w:rsidRPr="00530447">
        <w:rPr>
          <w:rFonts w:ascii="Times New Roman" w:hAnsi="Times New Roman" w:cs="Times New Roman"/>
          <w:i/>
          <w:iCs/>
          <w:lang w:val="sr-Cyrl-RS"/>
        </w:rPr>
        <w:t>Службени гласник РС</w:t>
      </w:r>
      <w:r w:rsidRPr="00F941FF">
        <w:rPr>
          <w:rFonts w:ascii="Times New Roman" w:hAnsi="Times New Roman" w:cs="Times New Roman"/>
          <w:lang w:val="sr-Cyrl-RS"/>
        </w:rPr>
        <w:t>, бр. 47/2019</w:t>
      </w:r>
      <w:r w:rsidRPr="00F941FF">
        <w:rPr>
          <w:rFonts w:ascii="Times New Roman" w:hAnsi="Times New Roman" w:cs="Times New Roman"/>
          <w:lang w:val="sr-Latn-RS"/>
        </w:rPr>
        <w:t>, 51/19</w:t>
      </w:r>
      <w:r>
        <w:rPr>
          <w:rFonts w:ascii="Times New Roman" w:hAnsi="Times New Roman" w:cs="Times New Roman"/>
          <w:lang w:val="sr-Cyrl-RS"/>
        </w:rPr>
        <w:t>.</w:t>
      </w:r>
    </w:p>
  </w:footnote>
  <w:footnote w:id="37">
    <w:p w14:paraId="6033CAF6" w14:textId="77777777" w:rsidR="00695F09" w:rsidRPr="00910E53" w:rsidRDefault="00695F09" w:rsidP="00C57B64">
      <w:pPr>
        <w:pStyle w:val="FootnoteText"/>
      </w:pPr>
      <w:r>
        <w:rPr>
          <w:rStyle w:val="FootnoteReference"/>
        </w:rPr>
        <w:footnoteRef/>
      </w:r>
      <w:r>
        <w:t xml:space="preserve"> </w:t>
      </w:r>
      <w:r w:rsidRPr="00BD3099">
        <w:rPr>
          <w:rFonts w:ascii="Times New Roman" w:hAnsi="Times New Roman" w:cs="Times New Roman"/>
        </w:rPr>
        <w:t xml:space="preserve">Закон о </w:t>
      </w:r>
      <w:r>
        <w:rPr>
          <w:rFonts w:ascii="Times New Roman" w:hAnsi="Times New Roman" w:cs="Times New Roman"/>
        </w:rPr>
        <w:t xml:space="preserve">контроли државне помоћи, </w:t>
      </w:r>
      <w:r w:rsidRPr="00E96627">
        <w:rPr>
          <w:rFonts w:ascii="Times New Roman" w:hAnsi="Times New Roman" w:cs="Times New Roman"/>
          <w:i/>
          <w:shd w:val="clear" w:color="auto" w:fill="FFFFFF"/>
        </w:rPr>
        <w:t>Службени гласник РС</w:t>
      </w:r>
      <w:r w:rsidRPr="00BD3099">
        <w:rPr>
          <w:rFonts w:ascii="Times New Roman" w:hAnsi="Times New Roman" w:cs="Times New Roman"/>
          <w:shd w:val="clear" w:color="auto" w:fill="FFFFFF"/>
        </w:rPr>
        <w:t xml:space="preserve">, бр. </w:t>
      </w:r>
      <w:r>
        <w:rPr>
          <w:rFonts w:ascii="Times New Roman" w:hAnsi="Times New Roman" w:cs="Times New Roman"/>
          <w:shd w:val="clear" w:color="auto" w:fill="FFFFFF"/>
        </w:rPr>
        <w:t>51/09.</w:t>
      </w:r>
    </w:p>
  </w:footnote>
  <w:footnote w:id="38">
    <w:p w14:paraId="3DFE1D41" w14:textId="77777777" w:rsidR="00695F09" w:rsidRPr="003445A9" w:rsidRDefault="00695F09" w:rsidP="00C57B64">
      <w:pPr>
        <w:pStyle w:val="FootnoteText"/>
        <w:jc w:val="both"/>
      </w:pPr>
      <w:r w:rsidRPr="003445A9">
        <w:rPr>
          <w:rStyle w:val="FootnoteReference"/>
        </w:rPr>
        <w:footnoteRef/>
      </w:r>
      <w:r w:rsidRPr="003445A9">
        <w:t xml:space="preserve"> </w:t>
      </w:r>
      <w:r w:rsidRPr="003445A9">
        <w:rPr>
          <w:rFonts w:ascii="Times New Roman" w:hAnsi="Times New Roman"/>
        </w:rPr>
        <w:t>Уредба о прави</w:t>
      </w:r>
      <w:r>
        <w:rPr>
          <w:rFonts w:ascii="Times New Roman" w:hAnsi="Times New Roman"/>
        </w:rPr>
        <w:t xml:space="preserve">лима за доделу државне помоћи, </w:t>
      </w:r>
      <w:r w:rsidRPr="00E96627">
        <w:rPr>
          <w:rFonts w:ascii="Times New Roman" w:hAnsi="Times New Roman"/>
          <w:i/>
        </w:rPr>
        <w:t>Службени гласник РС</w:t>
      </w:r>
      <w:r w:rsidRPr="003445A9">
        <w:rPr>
          <w:rFonts w:ascii="Times New Roman" w:hAnsi="Times New Roman"/>
        </w:rPr>
        <w:t>, бр. 13/10, 100/11, 91/12, 37/13, 97/13, 119/14.</w:t>
      </w:r>
    </w:p>
  </w:footnote>
  <w:footnote w:id="39">
    <w:p w14:paraId="58B510F1" w14:textId="77777777" w:rsidR="00695F09" w:rsidRPr="00E96627" w:rsidRDefault="00695F09" w:rsidP="00C57B64">
      <w:pPr>
        <w:pStyle w:val="Default"/>
        <w:jc w:val="both"/>
        <w:rPr>
          <w:rFonts w:ascii="Times New Roman" w:hAnsi="Times New Roman" w:cs="Times New Roman"/>
          <w:sz w:val="20"/>
          <w:szCs w:val="20"/>
        </w:rPr>
      </w:pPr>
      <w:r w:rsidRPr="00E96627">
        <w:rPr>
          <w:rStyle w:val="FootnoteReference"/>
          <w:rFonts w:ascii="Times New Roman" w:hAnsi="Times New Roman" w:cs="Times New Roman"/>
          <w:sz w:val="20"/>
          <w:szCs w:val="20"/>
        </w:rPr>
        <w:footnoteRef/>
      </w:r>
      <w:r w:rsidRPr="00E96627">
        <w:rPr>
          <w:rFonts w:ascii="Times New Roman" w:hAnsi="Times New Roman" w:cs="Times New Roman"/>
          <w:sz w:val="20"/>
          <w:szCs w:val="20"/>
        </w:rPr>
        <w:t xml:space="preserve"> Уредба о начину и поступк</w:t>
      </w:r>
      <w:r>
        <w:rPr>
          <w:rFonts w:ascii="Times New Roman" w:hAnsi="Times New Roman" w:cs="Times New Roman"/>
          <w:sz w:val="20"/>
          <w:szCs w:val="20"/>
        </w:rPr>
        <w:t xml:space="preserve">у пријављивања државне помоћи, </w:t>
      </w:r>
      <w:r w:rsidRPr="00E96627">
        <w:rPr>
          <w:rFonts w:ascii="Times New Roman" w:hAnsi="Times New Roman" w:cs="Times New Roman"/>
          <w:i/>
          <w:sz w:val="20"/>
          <w:szCs w:val="20"/>
        </w:rPr>
        <w:t>Службени гласник РС</w:t>
      </w:r>
      <w:r w:rsidRPr="00E96627">
        <w:rPr>
          <w:rFonts w:ascii="Times New Roman" w:hAnsi="Times New Roman" w:cs="Times New Roman"/>
          <w:sz w:val="20"/>
          <w:szCs w:val="20"/>
        </w:rPr>
        <w:t>, бр. 13/10.</w:t>
      </w:r>
    </w:p>
  </w:footnote>
  <w:footnote w:id="40">
    <w:p w14:paraId="3557CE95" w14:textId="77777777" w:rsidR="00695F09" w:rsidRPr="00FD404C" w:rsidRDefault="00695F09" w:rsidP="00C57B64">
      <w:pPr>
        <w:pStyle w:val="FootnoteText"/>
      </w:pPr>
      <w:r>
        <w:rPr>
          <w:rStyle w:val="FootnoteReference"/>
        </w:rPr>
        <w:footnoteRef/>
      </w:r>
      <w:r>
        <w:t xml:space="preserve"> </w:t>
      </w:r>
      <w:r w:rsidRPr="00BD3099">
        <w:rPr>
          <w:rFonts w:ascii="Times New Roman" w:hAnsi="Times New Roman" w:cs="Times New Roman"/>
        </w:rPr>
        <w:t xml:space="preserve">Закон о </w:t>
      </w:r>
      <w:r>
        <w:rPr>
          <w:rFonts w:ascii="Times New Roman" w:hAnsi="Times New Roman" w:cs="Times New Roman"/>
        </w:rPr>
        <w:t xml:space="preserve">заштити конкуренције, </w:t>
      </w:r>
      <w:r w:rsidRPr="00E96627">
        <w:rPr>
          <w:rFonts w:ascii="Times New Roman" w:hAnsi="Times New Roman" w:cs="Times New Roman"/>
          <w:i/>
          <w:shd w:val="clear" w:color="auto" w:fill="FFFFFF"/>
        </w:rPr>
        <w:t>Службени гласник РС</w:t>
      </w:r>
      <w:r w:rsidRPr="00BD3099">
        <w:rPr>
          <w:rFonts w:ascii="Times New Roman" w:hAnsi="Times New Roman" w:cs="Times New Roman"/>
          <w:shd w:val="clear" w:color="auto" w:fill="FFFFFF"/>
        </w:rPr>
        <w:t>, бр.</w:t>
      </w:r>
      <w:r>
        <w:rPr>
          <w:rFonts w:ascii="Times New Roman" w:hAnsi="Times New Roman" w:cs="Times New Roman"/>
          <w:shd w:val="clear" w:color="auto" w:fill="FFFFFF"/>
        </w:rPr>
        <w:t xml:space="preserve"> 51/09, 95/13.</w:t>
      </w:r>
    </w:p>
  </w:footnote>
  <w:footnote w:id="41">
    <w:p w14:paraId="049D0C97" w14:textId="77777777" w:rsidR="00695F09" w:rsidRPr="00E578B9" w:rsidRDefault="00695F09" w:rsidP="00C57B64">
      <w:pPr>
        <w:pStyle w:val="FootnoteText"/>
      </w:pPr>
      <w:r>
        <w:rPr>
          <w:rStyle w:val="FootnoteReference"/>
        </w:rPr>
        <w:footnoteRef/>
      </w:r>
      <w:r>
        <w:t xml:space="preserve"> </w:t>
      </w:r>
      <w:r w:rsidRPr="00BD3099">
        <w:rPr>
          <w:rFonts w:ascii="Times New Roman" w:hAnsi="Times New Roman" w:cs="Times New Roman"/>
        </w:rPr>
        <w:t xml:space="preserve">Закон о </w:t>
      </w:r>
      <w:r>
        <w:rPr>
          <w:rFonts w:ascii="Times New Roman" w:hAnsi="Times New Roman" w:cs="Times New Roman"/>
        </w:rPr>
        <w:t xml:space="preserve">јавно-приватном партнерству и концесијама, </w:t>
      </w:r>
      <w:r w:rsidRPr="00E96627">
        <w:rPr>
          <w:rFonts w:ascii="Times New Roman" w:hAnsi="Times New Roman" w:cs="Times New Roman"/>
          <w:i/>
          <w:shd w:val="clear" w:color="auto" w:fill="FFFFFF"/>
        </w:rPr>
        <w:t>Службени гласник РС</w:t>
      </w:r>
      <w:r w:rsidRPr="00BD3099">
        <w:rPr>
          <w:rFonts w:ascii="Times New Roman" w:hAnsi="Times New Roman" w:cs="Times New Roman"/>
          <w:shd w:val="clear" w:color="auto" w:fill="FFFFFF"/>
        </w:rPr>
        <w:t>, бр.</w:t>
      </w:r>
      <w:r>
        <w:rPr>
          <w:rFonts w:ascii="Times New Roman" w:hAnsi="Times New Roman" w:cs="Times New Roman"/>
          <w:shd w:val="clear" w:color="auto" w:fill="FFFFFF"/>
        </w:rPr>
        <w:t xml:space="preserve"> 88/11, 15/16, 104/16.</w:t>
      </w:r>
    </w:p>
  </w:footnote>
  <w:footnote w:id="42">
    <w:p w14:paraId="17F8A3E5" w14:textId="77777777" w:rsidR="00695F09" w:rsidRPr="00D62CA7" w:rsidRDefault="00695F09" w:rsidP="00C57B64">
      <w:pPr>
        <w:pStyle w:val="FootnoteText"/>
      </w:pPr>
      <w:r w:rsidRPr="00D62CA7">
        <w:rPr>
          <w:rStyle w:val="FootnoteReference"/>
        </w:rPr>
        <w:footnoteRef/>
      </w:r>
      <w:r w:rsidRPr="00D62CA7">
        <w:t xml:space="preserve"> </w:t>
      </w:r>
      <w:r w:rsidRPr="00D62CA7">
        <w:rPr>
          <w:rFonts w:ascii="Times New Roman" w:hAnsi="Times New Roman" w:cs="Times New Roman"/>
          <w:color w:val="000000" w:themeColor="text1"/>
        </w:rPr>
        <w:t xml:space="preserve">Закон о комуналним делатностима, </w:t>
      </w:r>
      <w:r w:rsidRPr="00E96627">
        <w:rPr>
          <w:rFonts w:ascii="Times New Roman" w:hAnsi="Times New Roman" w:cs="Times New Roman"/>
          <w:i/>
          <w:shd w:val="clear" w:color="auto" w:fill="FFFFFF"/>
        </w:rPr>
        <w:t>Службени гласник РС</w:t>
      </w:r>
      <w:r w:rsidRPr="00D62CA7">
        <w:rPr>
          <w:rFonts w:ascii="Times New Roman" w:hAnsi="Times New Roman" w:cs="Times New Roman"/>
          <w:shd w:val="clear" w:color="auto" w:fill="FFFFFF"/>
        </w:rPr>
        <w:t xml:space="preserve">, бр. </w:t>
      </w:r>
      <w:r>
        <w:rPr>
          <w:rFonts w:ascii="Times New Roman" w:hAnsi="Times New Roman" w:cs="Times New Roman"/>
          <w:shd w:val="clear" w:color="auto" w:fill="FFFFFF"/>
        </w:rPr>
        <w:t>88/11, 104/16.</w:t>
      </w:r>
    </w:p>
  </w:footnote>
  <w:footnote w:id="43">
    <w:p w14:paraId="2C71F539" w14:textId="77777777" w:rsidR="00695F09" w:rsidRPr="00E96627" w:rsidRDefault="00695F09" w:rsidP="00C57B64">
      <w:pPr>
        <w:spacing w:after="0" w:line="240" w:lineRule="auto"/>
        <w:jc w:val="both"/>
        <w:rPr>
          <w:rFonts w:ascii="Times New Roman" w:eastAsia="Calibri" w:hAnsi="Times New Roman" w:cs="Times New Roman"/>
          <w:bCs/>
          <w:sz w:val="20"/>
          <w:szCs w:val="20"/>
          <w:lang w:val="sr-Latn-CS"/>
        </w:rPr>
      </w:pPr>
      <w:r w:rsidRPr="004B764D">
        <w:rPr>
          <w:rStyle w:val="FootnoteReference"/>
          <w:sz w:val="20"/>
          <w:szCs w:val="20"/>
        </w:rPr>
        <w:footnoteRef/>
      </w:r>
      <w:r w:rsidRPr="004B764D">
        <w:rPr>
          <w:rFonts w:ascii="Times New Roman" w:hAnsi="Times New Roman" w:cs="Times New Roman"/>
          <w:sz w:val="20"/>
          <w:szCs w:val="20"/>
        </w:rPr>
        <w:t xml:space="preserve"> </w:t>
      </w:r>
      <w:r w:rsidRPr="004B764D">
        <w:rPr>
          <w:rFonts w:ascii="Times New Roman" w:eastAsia="Calibri" w:hAnsi="Times New Roman" w:cs="Times New Roman"/>
          <w:bCs/>
          <w:sz w:val="20"/>
          <w:szCs w:val="20"/>
          <w:lang w:val="sr-Latn-CS"/>
        </w:rPr>
        <w:t>Оквирн</w:t>
      </w:r>
      <w:r w:rsidRPr="004B764D">
        <w:rPr>
          <w:rFonts w:ascii="Times New Roman" w:eastAsia="Calibri" w:hAnsi="Times New Roman" w:cs="Times New Roman"/>
          <w:bCs/>
          <w:sz w:val="20"/>
          <w:szCs w:val="20"/>
        </w:rPr>
        <w:t>и</w:t>
      </w:r>
      <w:r w:rsidRPr="004B764D">
        <w:rPr>
          <w:rFonts w:ascii="Times New Roman" w:eastAsia="Calibri" w:hAnsi="Times New Roman" w:cs="Times New Roman"/>
          <w:bCs/>
          <w:sz w:val="20"/>
          <w:szCs w:val="20"/>
          <w:lang w:val="sr-Latn-CS"/>
        </w:rPr>
        <w:t xml:space="preserve"> споразум између Владе Републике Србије и Комисије европских заједница о правилима за сарадњу која се односе на финансијску помоћ Европске заједнице Републици Србији у оквиру спровођења помоћи према правилима инструмента претприступне помоћи (ИПА)</w:t>
      </w:r>
      <w:r w:rsidRPr="004B764D">
        <w:rPr>
          <w:rFonts w:ascii="Times New Roman" w:eastAsia="Calibri" w:hAnsi="Times New Roman" w:cs="Times New Roman"/>
          <w:bCs/>
          <w:sz w:val="20"/>
          <w:szCs w:val="20"/>
        </w:rPr>
        <w:t xml:space="preserve"> за перид 2007-2013</w:t>
      </w:r>
      <w:r>
        <w:rPr>
          <w:rFonts w:ascii="Times New Roman" w:eastAsia="Calibri" w:hAnsi="Times New Roman" w:cs="Times New Roman"/>
          <w:bCs/>
          <w:sz w:val="20"/>
          <w:szCs w:val="20"/>
        </w:rPr>
        <w:t>,</w:t>
      </w:r>
      <w:r>
        <w:rPr>
          <w:rFonts w:ascii="Times New Roman" w:eastAsia="Calibri" w:hAnsi="Times New Roman" w:cs="Times New Roman"/>
          <w:bCs/>
          <w:sz w:val="20"/>
          <w:szCs w:val="20"/>
          <w:lang w:val="sr-Latn-CS"/>
        </w:rPr>
        <w:t xml:space="preserve"> </w:t>
      </w:r>
      <w:r w:rsidRPr="00E96627">
        <w:rPr>
          <w:rFonts w:ascii="Times New Roman" w:eastAsia="Calibri" w:hAnsi="Times New Roman" w:cs="Times New Roman"/>
          <w:bCs/>
          <w:i/>
          <w:sz w:val="20"/>
          <w:szCs w:val="20"/>
          <w:lang w:val="sr-Latn-CS"/>
        </w:rPr>
        <w:t>Службени гласник РС</w:t>
      </w:r>
      <w:r>
        <w:rPr>
          <w:rFonts w:ascii="Times New Roman" w:eastAsia="Calibri" w:hAnsi="Times New Roman" w:cs="Times New Roman"/>
          <w:bCs/>
          <w:sz w:val="20"/>
          <w:szCs w:val="20"/>
          <w:lang w:val="sr-Latn-CS"/>
        </w:rPr>
        <w:t xml:space="preserve"> – </w:t>
      </w:r>
      <w:r w:rsidRPr="00E96627">
        <w:rPr>
          <w:rFonts w:ascii="Times New Roman" w:eastAsia="Calibri" w:hAnsi="Times New Roman" w:cs="Times New Roman"/>
          <w:bCs/>
          <w:i/>
          <w:sz w:val="20"/>
          <w:szCs w:val="20"/>
          <w:lang w:val="sr-Latn-CS"/>
        </w:rPr>
        <w:t>Међународни уговори</w:t>
      </w:r>
      <w:r w:rsidRPr="004B764D">
        <w:rPr>
          <w:rFonts w:ascii="Times New Roman" w:eastAsia="Calibri" w:hAnsi="Times New Roman" w:cs="Times New Roman"/>
          <w:bCs/>
          <w:sz w:val="20"/>
          <w:szCs w:val="20"/>
          <w:lang w:val="sr-Latn-CS"/>
        </w:rPr>
        <w:t>, број 124/07</w:t>
      </w:r>
      <w:r w:rsidRPr="004B764D">
        <w:rPr>
          <w:rFonts w:ascii="Times New Roman" w:eastAsia="Calibri" w:hAnsi="Times New Roman" w:cs="Times New Roman"/>
          <w:bCs/>
          <w:sz w:val="20"/>
          <w:szCs w:val="20"/>
        </w:rPr>
        <w:t>.</w:t>
      </w:r>
    </w:p>
  </w:footnote>
  <w:footnote w:id="44">
    <w:p w14:paraId="2AD95EE1" w14:textId="77777777" w:rsidR="00695F09" w:rsidRPr="001C7651" w:rsidRDefault="00695F09" w:rsidP="00C57B64">
      <w:pPr>
        <w:pStyle w:val="FootnoteText"/>
        <w:jc w:val="both"/>
        <w:rPr>
          <w:rFonts w:ascii="Times New Roman" w:hAnsi="Times New Roman" w:cs="Times New Roman"/>
        </w:rPr>
      </w:pPr>
      <w:r w:rsidRPr="004B764D">
        <w:rPr>
          <w:rStyle w:val="FootnoteReference"/>
        </w:rPr>
        <w:footnoteRef/>
      </w:r>
      <w:r w:rsidRPr="004B764D">
        <w:rPr>
          <w:rFonts w:ascii="Times New Roman" w:hAnsi="Times New Roman" w:cs="Times New Roman"/>
        </w:rPr>
        <w:t xml:space="preserve"> </w:t>
      </w:r>
      <w:r w:rsidRPr="004B764D">
        <w:rPr>
          <w:rFonts w:ascii="Times New Roman" w:hAnsi="Times New Roman" w:cs="Times New Roman"/>
          <w:lang w:val="ru-RU"/>
        </w:rPr>
        <w:t xml:space="preserve">Оквирни споразум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w:t>
      </w:r>
      <w:r w:rsidRPr="004B764D">
        <w:rPr>
          <w:rFonts w:ascii="Times New Roman" w:hAnsi="Times New Roman" w:cs="Times New Roman"/>
        </w:rPr>
        <w:t>II</w:t>
      </w:r>
      <w:r w:rsidRPr="004B764D">
        <w:rPr>
          <w:rFonts w:ascii="Times New Roman" w:hAnsi="Times New Roman" w:cs="Times New Roman"/>
          <w:lang w:val="ru-RU"/>
        </w:rPr>
        <w:t>) за период 2014-2020</w:t>
      </w:r>
      <w:r>
        <w:rPr>
          <w:rFonts w:ascii="Times New Roman" w:hAnsi="Times New Roman" w:cs="Times New Roman"/>
          <w:lang w:val="ru-RU"/>
        </w:rPr>
        <w:t xml:space="preserve">, </w:t>
      </w:r>
      <w:r w:rsidRPr="00E96627">
        <w:rPr>
          <w:rFonts w:ascii="Times New Roman" w:hAnsi="Times New Roman" w:cs="Times New Roman"/>
          <w:i/>
          <w:lang w:val="ru-RU"/>
        </w:rPr>
        <w:t>Службени гласник РС</w:t>
      </w:r>
      <w:r>
        <w:rPr>
          <w:rFonts w:ascii="Times New Roman" w:hAnsi="Times New Roman" w:cs="Times New Roman"/>
          <w:lang w:val="ru-RU"/>
        </w:rPr>
        <w:t xml:space="preserve"> – </w:t>
      </w:r>
      <w:r w:rsidRPr="00E96627">
        <w:rPr>
          <w:rFonts w:ascii="Times New Roman" w:hAnsi="Times New Roman" w:cs="Times New Roman"/>
          <w:i/>
          <w:lang w:val="ru-RU"/>
        </w:rPr>
        <w:t>Међународни уговори</w:t>
      </w:r>
      <w:r w:rsidRPr="001C7651">
        <w:rPr>
          <w:rFonts w:ascii="Times New Roman" w:hAnsi="Times New Roman" w:cs="Times New Roman"/>
          <w:lang w:val="ru-RU"/>
        </w:rPr>
        <w:t>, бр. 19/14.</w:t>
      </w:r>
    </w:p>
  </w:footnote>
  <w:footnote w:id="45">
    <w:p w14:paraId="7019A90A" w14:textId="77777777" w:rsidR="00695F09" w:rsidRPr="004B764D" w:rsidRDefault="00695F09" w:rsidP="00C57B64">
      <w:pPr>
        <w:pStyle w:val="FootnoteText"/>
        <w:jc w:val="both"/>
        <w:rPr>
          <w:rFonts w:ascii="Times New Roman" w:hAnsi="Times New Roman" w:cs="Times New Roman"/>
        </w:rPr>
      </w:pPr>
      <w:r w:rsidRPr="004B764D">
        <w:rPr>
          <w:rStyle w:val="FootnoteReference"/>
        </w:rPr>
        <w:footnoteRef/>
      </w:r>
      <w:r w:rsidRPr="004B764D">
        <w:rPr>
          <w:rFonts w:ascii="Times New Roman" w:hAnsi="Times New Roman" w:cs="Times New Roman"/>
        </w:rPr>
        <w:t xml:space="preserve"> </w:t>
      </w:r>
      <w:r w:rsidRPr="004B764D">
        <w:rPr>
          <w:rFonts w:ascii="Times New Roman" w:hAnsi="Times New Roman" w:cs="Times New Roman"/>
          <w:lang w:val="sr-Cyrl-CS"/>
        </w:rPr>
        <w:t xml:space="preserve">Уредба </w:t>
      </w:r>
      <w:r w:rsidRPr="004B764D">
        <w:rPr>
          <w:rFonts w:ascii="Times New Roman" w:hAnsi="Times New Roman" w:cs="Times New Roman"/>
          <w:lang w:val="ru-RU"/>
        </w:rPr>
        <w:t xml:space="preserve">о управљању </w:t>
      </w:r>
      <w:r w:rsidRPr="004B764D">
        <w:rPr>
          <w:rFonts w:ascii="Times New Roman" w:hAnsi="Times New Roman" w:cs="Times New Roman"/>
          <w:lang w:val="sr-Cyrl-CS"/>
        </w:rPr>
        <w:t xml:space="preserve">програмима </w:t>
      </w:r>
      <w:r w:rsidRPr="004B764D">
        <w:rPr>
          <w:rFonts w:ascii="Times New Roman" w:hAnsi="Times New Roman" w:cs="Times New Roman"/>
          <w:lang w:val="ru-RU"/>
        </w:rPr>
        <w:t xml:space="preserve">Претприступне </w:t>
      </w:r>
      <w:r w:rsidRPr="004B764D">
        <w:rPr>
          <w:rFonts w:ascii="Times New Roman" w:hAnsi="Times New Roman" w:cs="Times New Roman"/>
          <w:lang w:val="sr-Cyrl-CS"/>
        </w:rPr>
        <w:t xml:space="preserve">помоћи Европске уније у оквиру компоненте </w:t>
      </w:r>
      <w:r w:rsidRPr="004B764D">
        <w:rPr>
          <w:rFonts w:ascii="Times New Roman" w:hAnsi="Times New Roman" w:cs="Times New Roman"/>
          <w:lang w:val="sr-Latn-CS"/>
        </w:rPr>
        <w:t>I</w:t>
      </w:r>
      <w:r w:rsidRPr="004B764D">
        <w:rPr>
          <w:rFonts w:ascii="Times New Roman" w:hAnsi="Times New Roman" w:cs="Times New Roman"/>
          <w:lang w:val="sr-Cyrl-CS"/>
        </w:rPr>
        <w:t xml:space="preserve"> Инструмента претприступне помоћи (ИПА) – Помоћ у транзицији и изградња институција</w:t>
      </w:r>
      <w:r w:rsidRPr="004B764D">
        <w:rPr>
          <w:rFonts w:ascii="Times New Roman" w:hAnsi="Times New Roman" w:cs="Times New Roman"/>
          <w:lang w:val="ru-RU"/>
        </w:rPr>
        <w:t xml:space="preserve"> за период</w:t>
      </w:r>
      <w:r w:rsidRPr="004B764D">
        <w:rPr>
          <w:rFonts w:ascii="Times New Roman" w:hAnsi="Times New Roman" w:cs="Times New Roman"/>
          <w:lang w:val="sr-Cyrl-CS"/>
        </w:rPr>
        <w:t xml:space="preserve"> 2007- 2013. </w:t>
      </w:r>
      <w:r>
        <w:rPr>
          <w:rFonts w:ascii="Times New Roman" w:hAnsi="Times New Roman" w:cs="Times New Roman"/>
          <w:lang w:val="sr-Cyrl-CS"/>
        </w:rPr>
        <w:t>г</w:t>
      </w:r>
      <w:r w:rsidRPr="004B764D">
        <w:rPr>
          <w:rFonts w:ascii="Times New Roman" w:hAnsi="Times New Roman" w:cs="Times New Roman"/>
          <w:lang w:val="sr-Cyrl-CS"/>
        </w:rPr>
        <w:t>одине</w:t>
      </w:r>
      <w:r>
        <w:rPr>
          <w:rFonts w:ascii="Times New Roman" w:hAnsi="Times New Roman" w:cs="Times New Roman"/>
          <w:lang w:val="sr-Cyrl-CS"/>
        </w:rPr>
        <w:t>,</w:t>
      </w:r>
      <w:r>
        <w:rPr>
          <w:rFonts w:ascii="Times New Roman" w:hAnsi="Times New Roman" w:cs="Times New Roman"/>
        </w:rPr>
        <w:t xml:space="preserve"> </w:t>
      </w:r>
      <w:r w:rsidRPr="00E96627">
        <w:rPr>
          <w:rFonts w:ascii="Times New Roman" w:hAnsi="Times New Roman" w:cs="Times New Roman"/>
          <w:i/>
        </w:rPr>
        <w:t>Службени гласник РС</w:t>
      </w:r>
      <w:r w:rsidRPr="004B764D">
        <w:rPr>
          <w:rFonts w:ascii="Times New Roman" w:hAnsi="Times New Roman" w:cs="Times New Roman"/>
        </w:rPr>
        <w:t>, бр.140/14.</w:t>
      </w:r>
    </w:p>
  </w:footnote>
  <w:footnote w:id="46">
    <w:p w14:paraId="2376D387" w14:textId="77777777" w:rsidR="00695F09" w:rsidRPr="004B764D" w:rsidRDefault="00695F09" w:rsidP="00C57B64">
      <w:pPr>
        <w:pStyle w:val="FootnoteText"/>
        <w:jc w:val="both"/>
        <w:rPr>
          <w:rFonts w:ascii="Times New Roman" w:hAnsi="Times New Roman" w:cs="Times New Roman"/>
        </w:rPr>
      </w:pPr>
      <w:r w:rsidRPr="004B764D">
        <w:rPr>
          <w:rStyle w:val="FootnoteReference"/>
        </w:rPr>
        <w:footnoteRef/>
      </w:r>
      <w:r w:rsidRPr="004B764D">
        <w:rPr>
          <w:rFonts w:ascii="Times New Roman" w:hAnsi="Times New Roman" w:cs="Times New Roman"/>
        </w:rPr>
        <w:t xml:space="preserve"> Уредба о управљању програмима претприступне помоћи Европске уније у оквиру компоненте IIб Инструмента претприступне помоћи (ИПА) – програми Прекограничнe сарадњe са државама корисницама ИПА за период 2007–2013. </w:t>
      </w:r>
      <w:r>
        <w:rPr>
          <w:rFonts w:ascii="Times New Roman" w:hAnsi="Times New Roman" w:cs="Times New Roman"/>
        </w:rPr>
        <w:t xml:space="preserve">годинe, </w:t>
      </w:r>
      <w:r w:rsidRPr="00E96627">
        <w:rPr>
          <w:rFonts w:ascii="Times New Roman" w:hAnsi="Times New Roman" w:cs="Times New Roman"/>
          <w:i/>
        </w:rPr>
        <w:t>Службени гласник РС</w:t>
      </w:r>
      <w:r w:rsidRPr="004B764D">
        <w:rPr>
          <w:rFonts w:ascii="Times New Roman" w:hAnsi="Times New Roman" w:cs="Times New Roman"/>
        </w:rPr>
        <w:t>, бр. 92/13, 140/14.</w:t>
      </w:r>
    </w:p>
  </w:footnote>
  <w:footnote w:id="47">
    <w:p w14:paraId="209DB54A" w14:textId="77777777" w:rsidR="00695F09" w:rsidRPr="004B764D" w:rsidRDefault="00695F09" w:rsidP="00C57B64">
      <w:pPr>
        <w:pStyle w:val="FootnoteText"/>
        <w:jc w:val="both"/>
        <w:rPr>
          <w:rFonts w:ascii="Times New Roman" w:hAnsi="Times New Roman" w:cs="Times New Roman"/>
        </w:rPr>
      </w:pPr>
      <w:r w:rsidRPr="004B764D">
        <w:rPr>
          <w:rStyle w:val="FootnoteReference"/>
        </w:rPr>
        <w:footnoteRef/>
      </w:r>
      <w:r w:rsidRPr="004B764D">
        <w:rPr>
          <w:rFonts w:ascii="Times New Roman" w:hAnsi="Times New Roman" w:cs="Times New Roman"/>
        </w:rPr>
        <w:t xml:space="preserve"> Уредба о управљању програмима претприступне помоћи Европске уније у оквиру инструмента за претприступну помоћ (ИПА II) за период 2014-2020. </w:t>
      </w:r>
      <w:r>
        <w:rPr>
          <w:rFonts w:ascii="Times New Roman" w:hAnsi="Times New Roman" w:cs="Times New Roman"/>
        </w:rPr>
        <w:t xml:space="preserve">године, </w:t>
      </w:r>
      <w:r w:rsidRPr="00680935">
        <w:rPr>
          <w:rFonts w:ascii="Times New Roman" w:hAnsi="Times New Roman" w:cs="Times New Roman"/>
          <w:i/>
        </w:rPr>
        <w:t>Службени гласник РС</w:t>
      </w:r>
      <w:r w:rsidRPr="004B764D">
        <w:rPr>
          <w:rFonts w:ascii="Times New Roman" w:hAnsi="Times New Roman" w:cs="Times New Roman"/>
        </w:rPr>
        <w:t>, бр. 86/15.</w:t>
      </w:r>
    </w:p>
  </w:footnote>
  <w:footnote w:id="48">
    <w:p w14:paraId="1F915605" w14:textId="77777777" w:rsidR="00695F09" w:rsidRDefault="00695F09" w:rsidP="00F1597D">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w:t>
      </w:r>
      <w:r>
        <w:rPr>
          <w:rFonts w:ascii="Times New Roman" w:hAnsi="Times New Roman" w:cs="Times New Roman"/>
          <w:bCs/>
        </w:rPr>
        <w:t xml:space="preserve">Закон о платама службеника и намештеника у </w:t>
      </w:r>
      <w:r>
        <w:rPr>
          <w:rFonts w:ascii="Times New Roman" w:hAnsi="Times New Roman" w:cs="Times New Roman"/>
        </w:rPr>
        <w:t xml:space="preserve">аутономним покрајинама и јединицама локалне самоуправе, </w:t>
      </w:r>
      <w:r>
        <w:rPr>
          <w:rFonts w:ascii="Times New Roman" w:hAnsi="Times New Roman" w:cs="Times New Roman"/>
          <w:i/>
        </w:rPr>
        <w:t>Службени гласник РС</w:t>
      </w:r>
      <w:r>
        <w:rPr>
          <w:rFonts w:ascii="Times New Roman" w:hAnsi="Times New Roman" w:cs="Times New Roman"/>
        </w:rPr>
        <w:t>, бр. 113/17.</w:t>
      </w:r>
    </w:p>
  </w:footnote>
  <w:footnote w:id="49">
    <w:p w14:paraId="259DB0EB" w14:textId="77777777" w:rsidR="00695F09" w:rsidRDefault="00695F09" w:rsidP="00F1597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bCs/>
        </w:rPr>
        <w:t>Закон о безбедности и здрављу на раду</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101/05, 91/15, 113/17-др.закон.</w:t>
      </w:r>
    </w:p>
    <w:p w14:paraId="2D98FC91" w14:textId="77777777" w:rsidR="00695F09" w:rsidRDefault="00695F09" w:rsidP="00F1597D">
      <w:pPr>
        <w:pStyle w:val="FootnoteText"/>
      </w:pPr>
    </w:p>
  </w:footnote>
  <w:footnote w:id="50">
    <w:p w14:paraId="611E0E4E" w14:textId="77777777" w:rsidR="00695F09" w:rsidRDefault="00695F09" w:rsidP="00F1597D">
      <w:pPr>
        <w:pStyle w:val="FootnoteText"/>
      </w:pPr>
      <w:r>
        <w:rPr>
          <w:rStyle w:val="FootnoteReference"/>
        </w:rPr>
        <w:footnoteRef/>
      </w:r>
      <w:r>
        <w:t xml:space="preserve"> </w:t>
      </w:r>
      <w:r>
        <w:rPr>
          <w:rFonts w:ascii="Times New Roman" w:hAnsi="Times New Roman" w:cs="Times New Roman"/>
          <w:bCs/>
        </w:rPr>
        <w:t>Закон о спречавању злостављања на раду</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36/10.</w:t>
      </w:r>
    </w:p>
  </w:footnote>
  <w:footnote w:id="51">
    <w:p w14:paraId="68973BEA" w14:textId="77777777" w:rsidR="00695F09" w:rsidRPr="00DB2F15" w:rsidRDefault="00695F09" w:rsidP="002C7EC4">
      <w:pPr>
        <w:pStyle w:val="FootnoteText"/>
        <w:rPr>
          <w:lang w:val="sr-Cyrl-RS"/>
        </w:rPr>
      </w:pPr>
      <w:r>
        <w:rPr>
          <w:rStyle w:val="FootnoteReference"/>
        </w:rPr>
        <w:footnoteRef/>
      </w:r>
      <w:r>
        <w:t xml:space="preserve"> </w:t>
      </w:r>
      <w:r w:rsidRPr="00763ED2">
        <w:rPr>
          <w:rFonts w:ascii="Times New Roman" w:hAnsi="Times New Roman" w:cs="Times New Roman"/>
          <w:lang w:val="sr-Cyrl-RS"/>
        </w:rPr>
        <w:t xml:space="preserve">Закон о систему плата запослених у јавном сектору, </w:t>
      </w:r>
      <w:r w:rsidRPr="00763ED2">
        <w:rPr>
          <w:rFonts w:ascii="Times New Roman" w:hAnsi="Times New Roman" w:cs="Times New Roman"/>
          <w:i/>
          <w:lang w:val="sr-Cyrl-RS"/>
        </w:rPr>
        <w:t>Службени гласник РС</w:t>
      </w:r>
      <w:r w:rsidRPr="00763ED2">
        <w:rPr>
          <w:rFonts w:ascii="Times New Roman" w:hAnsi="Times New Roman" w:cs="Times New Roman"/>
          <w:lang w:val="sr-Cyrl-RS"/>
        </w:rPr>
        <w:t>, бр. 18/16.</w:t>
      </w:r>
    </w:p>
  </w:footnote>
  <w:footnote w:id="52">
    <w:p w14:paraId="0CE26670" w14:textId="77777777" w:rsidR="00695F09" w:rsidRPr="00DB2F15" w:rsidRDefault="00695F09" w:rsidP="002C7EC4">
      <w:pPr>
        <w:pStyle w:val="FootnoteText"/>
        <w:rPr>
          <w:lang w:val="sr-Cyrl-RS"/>
        </w:rPr>
      </w:pPr>
      <w:r>
        <w:rPr>
          <w:rStyle w:val="FootnoteReference"/>
        </w:rPr>
        <w:footnoteRef/>
      </w:r>
      <w:r>
        <w:t xml:space="preserve"> </w:t>
      </w:r>
      <w:r w:rsidRPr="00763ED2">
        <w:rPr>
          <w:rFonts w:ascii="Times New Roman" w:hAnsi="Times New Roman" w:cs="Times New Roman"/>
          <w:lang w:val="sr-Cyrl-RS"/>
        </w:rPr>
        <w:t xml:space="preserve">Закон о државним службеницима, </w:t>
      </w:r>
      <w:r w:rsidRPr="00763ED2">
        <w:rPr>
          <w:rFonts w:ascii="Times New Roman" w:hAnsi="Times New Roman" w:cs="Times New Roman"/>
          <w:i/>
          <w:lang w:val="sr-Cyrl-RS"/>
        </w:rPr>
        <w:t>Службени гласник РС</w:t>
      </w:r>
      <w:r w:rsidRPr="00763ED2">
        <w:rPr>
          <w:rFonts w:ascii="Times New Roman" w:hAnsi="Times New Roman" w:cs="Times New Roman"/>
          <w:lang w:val="sr-Cyrl-RS"/>
        </w:rPr>
        <w:t>, бр. 79/05, 81/05, 83/05, 64/07, 67/07, 116/08, 104/09, 99/14, 94/17 и 95/18.</w:t>
      </w:r>
    </w:p>
  </w:footnote>
  <w:footnote w:id="53">
    <w:p w14:paraId="648095C6" w14:textId="77777777" w:rsidR="00695F09" w:rsidRPr="00D90974" w:rsidRDefault="00695F09" w:rsidP="002C7EC4">
      <w:pPr>
        <w:pStyle w:val="FootnoteText"/>
        <w:rPr>
          <w:lang w:val="sr-Cyrl-RS"/>
        </w:rPr>
      </w:pPr>
      <w:r>
        <w:rPr>
          <w:rStyle w:val="FootnoteReference"/>
        </w:rPr>
        <w:footnoteRef/>
      </w:r>
      <w:r>
        <w:t xml:space="preserve"> </w:t>
      </w:r>
      <w:r w:rsidRPr="00763ED2">
        <w:rPr>
          <w:rFonts w:ascii="Times New Roman" w:hAnsi="Times New Roman" w:cs="Times New Roman"/>
          <w:color w:val="000000" w:themeColor="text1"/>
          <w:lang w:val="sr-Cyrl-RS"/>
        </w:rPr>
        <w:t xml:space="preserve">Уредба о оцењивању државних службеника, </w:t>
      </w:r>
      <w:r w:rsidRPr="00763ED2">
        <w:rPr>
          <w:rFonts w:ascii="Times New Roman" w:hAnsi="Times New Roman" w:cs="Times New Roman"/>
          <w:i/>
          <w:color w:val="000000" w:themeColor="text1"/>
          <w:lang w:val="sr-Cyrl-RS"/>
        </w:rPr>
        <w:t>Службени гласник РС</w:t>
      </w:r>
      <w:r w:rsidRPr="00763ED2">
        <w:rPr>
          <w:rFonts w:ascii="Times New Roman" w:hAnsi="Times New Roman" w:cs="Times New Roman"/>
          <w:color w:val="000000" w:themeColor="text1"/>
          <w:lang w:val="sr-Cyrl-RS"/>
        </w:rPr>
        <w:t>, бр. 11/06 и 109/09.</w:t>
      </w:r>
    </w:p>
  </w:footnote>
  <w:footnote w:id="54">
    <w:p w14:paraId="33FECAE3" w14:textId="77777777" w:rsidR="00695F09" w:rsidRPr="00B44FF4" w:rsidRDefault="00695F09" w:rsidP="002C7EC4">
      <w:pPr>
        <w:pStyle w:val="FootnoteText"/>
        <w:rPr>
          <w:lang w:val="sr-Cyrl-RS"/>
        </w:rPr>
      </w:pPr>
      <w:r>
        <w:rPr>
          <w:rStyle w:val="FootnoteReference"/>
        </w:rPr>
        <w:footnoteRef/>
      </w:r>
      <w:r>
        <w:t xml:space="preserve"> </w:t>
      </w:r>
      <w:r w:rsidRPr="00763ED2">
        <w:rPr>
          <w:rFonts w:ascii="Times New Roman" w:hAnsi="Times New Roman" w:cs="Times New Roman"/>
          <w:lang w:val="sr-Cyrl-RS"/>
        </w:rPr>
        <w:t xml:space="preserve">Закон о спречавању злостављања на раду, </w:t>
      </w:r>
      <w:r w:rsidRPr="00763ED2">
        <w:rPr>
          <w:rFonts w:ascii="Times New Roman" w:hAnsi="Times New Roman" w:cs="Times New Roman"/>
          <w:i/>
          <w:lang w:val="sr-Cyrl-RS"/>
        </w:rPr>
        <w:t>Службени гласник РС</w:t>
      </w:r>
      <w:r w:rsidRPr="00763ED2">
        <w:rPr>
          <w:rFonts w:ascii="Times New Roman" w:hAnsi="Times New Roman" w:cs="Times New Roman"/>
          <w:lang w:val="sr-Cyrl-RS"/>
        </w:rPr>
        <w:t>, бр. 36/10.</w:t>
      </w:r>
    </w:p>
  </w:footnote>
  <w:footnote w:id="55">
    <w:p w14:paraId="1ED793E1" w14:textId="77777777" w:rsidR="00695F09" w:rsidRPr="009E4071" w:rsidRDefault="00695F09" w:rsidP="00D15583">
      <w:pPr>
        <w:pStyle w:val="FootnoteText"/>
      </w:pPr>
      <w:r>
        <w:rPr>
          <w:rStyle w:val="FootnoteReference"/>
        </w:rPr>
        <w:footnoteRef/>
      </w:r>
      <w:r>
        <w:t xml:space="preserve"> </w:t>
      </w:r>
      <w:r w:rsidRPr="001C6E7D">
        <w:rPr>
          <w:rFonts w:ascii="Times New Roman" w:hAnsi="Times New Roman" w:cs="Times New Roman"/>
          <w:bCs/>
        </w:rPr>
        <w:t xml:space="preserve">Закон о </w:t>
      </w:r>
      <w:r>
        <w:rPr>
          <w:rFonts w:ascii="Times New Roman" w:hAnsi="Times New Roman" w:cs="Times New Roman"/>
          <w:bCs/>
        </w:rPr>
        <w:t>забрани дискриминације</w:t>
      </w:r>
      <w:r>
        <w:rPr>
          <w:rFonts w:ascii="Times New Roman" w:hAnsi="Times New Roman" w:cs="Times New Roman"/>
        </w:rPr>
        <w:t xml:space="preserve">, </w:t>
      </w:r>
      <w:r w:rsidRPr="00763ED2">
        <w:rPr>
          <w:rFonts w:ascii="Times New Roman" w:hAnsi="Times New Roman" w:cs="Times New Roman"/>
          <w:i/>
        </w:rPr>
        <w:t>Службени гласник РС</w:t>
      </w:r>
      <w:r w:rsidRPr="001C6E7D">
        <w:rPr>
          <w:rFonts w:ascii="Times New Roman" w:hAnsi="Times New Roman" w:cs="Times New Roman"/>
        </w:rPr>
        <w:t xml:space="preserve">, бр. </w:t>
      </w:r>
      <w:r>
        <w:rPr>
          <w:rFonts w:ascii="Times New Roman" w:hAnsi="Times New Roman" w:cs="Times New Roman"/>
        </w:rPr>
        <w:t>22/09.</w:t>
      </w:r>
    </w:p>
  </w:footnote>
  <w:footnote w:id="56">
    <w:p w14:paraId="4F50E3BF" w14:textId="77777777" w:rsidR="00695F09" w:rsidRPr="009E4071" w:rsidRDefault="00695F09" w:rsidP="00D15583">
      <w:pPr>
        <w:pStyle w:val="FootnoteText"/>
        <w:jc w:val="both"/>
      </w:pPr>
      <w:r w:rsidRPr="009E4071">
        <w:rPr>
          <w:rStyle w:val="FootnoteReference"/>
        </w:rPr>
        <w:footnoteRef/>
      </w:r>
      <w:r w:rsidRPr="009E4071">
        <w:rPr>
          <w:rFonts w:ascii="Times New Roman" w:hAnsi="Times New Roman" w:cs="Times New Roman"/>
        </w:rPr>
        <w:t xml:space="preserve"> </w:t>
      </w:r>
      <w:r w:rsidRPr="009E4071">
        <w:rPr>
          <w:rFonts w:ascii="Times New Roman" w:hAnsi="Times New Roman" w:cs="Times New Roman"/>
          <w:bCs/>
        </w:rPr>
        <w:t xml:space="preserve">Закон о заштити права и слобода националних мањина, </w:t>
      </w:r>
      <w:r w:rsidRPr="00763ED2">
        <w:rPr>
          <w:rFonts w:ascii="Times New Roman" w:hAnsi="Times New Roman" w:cs="Times New Roman"/>
          <w:i/>
          <w:iCs/>
        </w:rPr>
        <w:t>Службени лист СРЈ</w:t>
      </w:r>
      <w:r>
        <w:rPr>
          <w:rFonts w:ascii="Times New Roman" w:hAnsi="Times New Roman" w:cs="Times New Roman"/>
          <w:iCs/>
        </w:rPr>
        <w:t xml:space="preserve">, бр. 11/02, </w:t>
      </w:r>
      <w:r w:rsidRPr="00763ED2">
        <w:rPr>
          <w:rFonts w:ascii="Times New Roman" w:hAnsi="Times New Roman" w:cs="Times New Roman"/>
          <w:i/>
          <w:iCs/>
        </w:rPr>
        <w:t>Службени лист СЦГ</w:t>
      </w:r>
      <w:r>
        <w:rPr>
          <w:rFonts w:ascii="Times New Roman" w:hAnsi="Times New Roman" w:cs="Times New Roman"/>
          <w:iCs/>
        </w:rPr>
        <w:t xml:space="preserve">, бр. 1/03 - Уставна повеља, </w:t>
      </w:r>
      <w:r w:rsidRPr="00763ED2">
        <w:rPr>
          <w:rFonts w:ascii="Times New Roman" w:hAnsi="Times New Roman" w:cs="Times New Roman"/>
          <w:i/>
          <w:iCs/>
        </w:rPr>
        <w:t>Службени гласник РС</w:t>
      </w:r>
      <w:r w:rsidRPr="009E4071">
        <w:rPr>
          <w:rFonts w:ascii="Times New Roman" w:hAnsi="Times New Roman" w:cs="Times New Roman"/>
          <w:iCs/>
        </w:rPr>
        <w:t>, бр. 72/09 - др. закон, 97/13 – одл. УС, 47/18.</w:t>
      </w:r>
    </w:p>
  </w:footnote>
  <w:footnote w:id="57">
    <w:p w14:paraId="6D3DFB63" w14:textId="77777777" w:rsidR="00695F09" w:rsidRPr="002E5053" w:rsidRDefault="00695F09" w:rsidP="00D15583">
      <w:pPr>
        <w:pStyle w:val="FootnoteText"/>
        <w:jc w:val="both"/>
      </w:pPr>
      <w:r>
        <w:rPr>
          <w:rStyle w:val="FootnoteReference"/>
        </w:rPr>
        <w:footnoteRef/>
      </w:r>
      <w:r>
        <w:t xml:space="preserve"> </w:t>
      </w:r>
      <w:r w:rsidRPr="001C6E7D">
        <w:rPr>
          <w:rFonts w:ascii="Times New Roman" w:hAnsi="Times New Roman" w:cs="Times New Roman"/>
          <w:bCs/>
        </w:rPr>
        <w:t xml:space="preserve">Закон о </w:t>
      </w:r>
      <w:r>
        <w:rPr>
          <w:rFonts w:ascii="Times New Roman" w:hAnsi="Times New Roman" w:cs="Times New Roman"/>
          <w:bCs/>
        </w:rPr>
        <w:t>националним саветима националних мањина</w:t>
      </w:r>
      <w:r>
        <w:rPr>
          <w:rFonts w:ascii="Times New Roman" w:hAnsi="Times New Roman" w:cs="Times New Roman"/>
        </w:rPr>
        <w:t xml:space="preserve">, </w:t>
      </w:r>
      <w:r w:rsidRPr="00763ED2">
        <w:rPr>
          <w:rFonts w:ascii="Times New Roman" w:hAnsi="Times New Roman" w:cs="Times New Roman"/>
          <w:i/>
        </w:rPr>
        <w:t>Службени гласник РС</w:t>
      </w:r>
      <w:r w:rsidRPr="001C6E7D">
        <w:rPr>
          <w:rFonts w:ascii="Times New Roman" w:hAnsi="Times New Roman" w:cs="Times New Roman"/>
        </w:rPr>
        <w:t xml:space="preserve">, бр. </w:t>
      </w:r>
      <w:r>
        <w:rPr>
          <w:rFonts w:ascii="Times New Roman" w:hAnsi="Times New Roman" w:cs="Times New Roman"/>
        </w:rPr>
        <w:t>72/09, 20/14-одл. УС, 55/14, 47/18.</w:t>
      </w:r>
    </w:p>
  </w:footnote>
  <w:footnote w:id="58">
    <w:p w14:paraId="7DE1FF78" w14:textId="77777777" w:rsidR="00695F09" w:rsidRPr="00D15583" w:rsidRDefault="00695F09" w:rsidP="00D15583">
      <w:pPr>
        <w:pStyle w:val="FootnoteText"/>
        <w:rPr>
          <w:rFonts w:ascii="Times New Roman" w:hAnsi="Times New Roman" w:cs="Times New Roman"/>
          <w:lang w:val="sr-Latn-RS"/>
        </w:rPr>
      </w:pPr>
      <w:r w:rsidRPr="00D15583">
        <w:rPr>
          <w:rStyle w:val="FootnoteReference"/>
          <w:rFonts w:ascii="Times New Roman" w:hAnsi="Times New Roman" w:cs="Times New Roman"/>
        </w:rPr>
        <w:footnoteRef/>
      </w:r>
      <w:r w:rsidRPr="00D15583">
        <w:rPr>
          <w:rFonts w:ascii="Times New Roman" w:hAnsi="Times New Roman" w:cs="Times New Roman"/>
        </w:rPr>
        <w:t xml:space="preserve"> </w:t>
      </w:r>
      <w:r w:rsidRPr="00D15583">
        <w:rPr>
          <w:rFonts w:ascii="Times New Roman" w:hAnsi="Times New Roman" w:cs="Times New Roman"/>
          <w:lang w:val="sr-Cyrl-RS"/>
        </w:rPr>
        <w:t>Закон о ратификацији Конвенције Уједињених нација о правима детета „ Сл. лист СФРЈ – Међународни уговори“, бр. 15/90 и „Сл. лист СРЈ“ – међународни уговори 4/96 и 2/97</w:t>
      </w:r>
    </w:p>
  </w:footnote>
  <w:footnote w:id="59">
    <w:p w14:paraId="62129E32" w14:textId="77777777" w:rsidR="00695F09" w:rsidRPr="00D15583" w:rsidRDefault="00695F09" w:rsidP="00D15583">
      <w:pPr>
        <w:pStyle w:val="FootnoteText"/>
        <w:rPr>
          <w:rFonts w:ascii="Times New Roman" w:hAnsi="Times New Roman" w:cs="Times New Roman"/>
          <w:lang w:val="sr-Latn-RS"/>
        </w:rPr>
      </w:pPr>
      <w:r w:rsidRPr="00D15583">
        <w:rPr>
          <w:rStyle w:val="FootnoteReference"/>
          <w:rFonts w:ascii="Times New Roman" w:hAnsi="Times New Roman" w:cs="Times New Roman"/>
        </w:rPr>
        <w:footnoteRef/>
      </w:r>
      <w:r w:rsidRPr="00D15583">
        <w:rPr>
          <w:rFonts w:ascii="Times New Roman" w:hAnsi="Times New Roman" w:cs="Times New Roman"/>
        </w:rPr>
        <w:t xml:space="preserve"> </w:t>
      </w:r>
      <w:r w:rsidRPr="00D15583">
        <w:rPr>
          <w:rFonts w:ascii="Times New Roman" w:hAnsi="Times New Roman" w:cs="Times New Roman"/>
          <w:lang w:val="sr-Cyrl-RS"/>
        </w:rPr>
        <w:t>„Закон о управљању миграцијама „Сл. гласник РС“, бр. 107/12</w:t>
      </w:r>
    </w:p>
  </w:footnote>
  <w:footnote w:id="60">
    <w:p w14:paraId="7F4BCAE3" w14:textId="77777777" w:rsidR="00695F09" w:rsidRPr="00D15583" w:rsidRDefault="00695F09" w:rsidP="00D15583">
      <w:pPr>
        <w:pStyle w:val="FootnoteText"/>
        <w:jc w:val="both"/>
        <w:rPr>
          <w:rFonts w:ascii="Times New Roman" w:hAnsi="Times New Roman" w:cs="Times New Roman"/>
        </w:rPr>
      </w:pPr>
      <w:r w:rsidRPr="00D15583">
        <w:rPr>
          <w:rStyle w:val="FootnoteReference"/>
          <w:rFonts w:ascii="Times New Roman" w:hAnsi="Times New Roman" w:cs="Times New Roman"/>
        </w:rPr>
        <w:footnoteRef/>
      </w:r>
      <w:r w:rsidRPr="00D15583">
        <w:rPr>
          <w:rFonts w:ascii="Times New Roman" w:hAnsi="Times New Roman" w:cs="Times New Roman"/>
        </w:rPr>
        <w:t xml:space="preserve"> Стратегија за социјално укључивање Рома и Ромкиња у Републици Србији за период од 2016. до 2025. године, </w:t>
      </w:r>
      <w:r w:rsidRPr="00D15583">
        <w:rPr>
          <w:rFonts w:ascii="Times New Roman" w:hAnsi="Times New Roman" w:cs="Times New Roman"/>
          <w:i/>
        </w:rPr>
        <w:t>Службени гласник РС</w:t>
      </w:r>
      <w:r w:rsidRPr="00D15583">
        <w:rPr>
          <w:rFonts w:ascii="Times New Roman" w:hAnsi="Times New Roman" w:cs="Times New Roman"/>
        </w:rPr>
        <w:t>, бр. 26/16.</w:t>
      </w:r>
    </w:p>
  </w:footnote>
  <w:footnote w:id="61">
    <w:p w14:paraId="19B367CB" w14:textId="77777777" w:rsidR="00695F09" w:rsidRPr="00D15583" w:rsidRDefault="00695F09" w:rsidP="00D15583">
      <w:pPr>
        <w:pStyle w:val="FootnoteText"/>
        <w:jc w:val="both"/>
        <w:rPr>
          <w:rFonts w:ascii="Times New Roman" w:hAnsi="Times New Roman" w:cs="Times New Roman"/>
        </w:rPr>
      </w:pPr>
      <w:r w:rsidRPr="00D15583">
        <w:rPr>
          <w:rStyle w:val="FootnoteReference"/>
          <w:rFonts w:ascii="Times New Roman" w:hAnsi="Times New Roman" w:cs="Times New Roman"/>
        </w:rPr>
        <w:footnoteRef/>
      </w:r>
      <w:r w:rsidRPr="00D15583">
        <w:rPr>
          <w:rFonts w:ascii="Times New Roman" w:hAnsi="Times New Roman" w:cs="Times New Roman"/>
        </w:rPr>
        <w:t xml:space="preserve"> Стратегија превенције и сузбијања трговине људима, посебно женама и децом и заштите жртава 2017-2022, </w:t>
      </w:r>
      <w:r w:rsidRPr="00D15583">
        <w:rPr>
          <w:rFonts w:ascii="Times New Roman" w:hAnsi="Times New Roman" w:cs="Times New Roman"/>
          <w:i/>
        </w:rPr>
        <w:t>Службени гласник РС</w:t>
      </w:r>
      <w:r w:rsidRPr="00D15583">
        <w:rPr>
          <w:rFonts w:ascii="Times New Roman" w:hAnsi="Times New Roman" w:cs="Times New Roman"/>
        </w:rPr>
        <w:t>, бр. 77/17.</w:t>
      </w:r>
    </w:p>
  </w:footnote>
  <w:footnote w:id="62">
    <w:p w14:paraId="12A19E02" w14:textId="77777777" w:rsidR="00695F09" w:rsidRPr="00D15583" w:rsidRDefault="00695F09" w:rsidP="00D15583">
      <w:pPr>
        <w:pStyle w:val="FootnoteText"/>
        <w:jc w:val="both"/>
        <w:rPr>
          <w:rFonts w:ascii="Times New Roman" w:hAnsi="Times New Roman" w:cs="Times New Roman"/>
        </w:rPr>
      </w:pPr>
      <w:r w:rsidRPr="00D15583">
        <w:rPr>
          <w:rStyle w:val="FootnoteReference"/>
          <w:rFonts w:ascii="Times New Roman" w:hAnsi="Times New Roman" w:cs="Times New Roman"/>
        </w:rPr>
        <w:footnoteRef/>
      </w:r>
      <w:r w:rsidRPr="00D15583">
        <w:rPr>
          <w:rFonts w:ascii="Times New Roman" w:hAnsi="Times New Roman" w:cs="Times New Roman"/>
        </w:rPr>
        <w:t xml:space="preserve"> Стратегија развоја система бесплатне правне помоћи у Републици Србији, </w:t>
      </w:r>
      <w:r w:rsidRPr="00D15583">
        <w:rPr>
          <w:rFonts w:ascii="Times New Roman" w:hAnsi="Times New Roman" w:cs="Times New Roman"/>
          <w:i/>
        </w:rPr>
        <w:t>Службени гласник РС</w:t>
      </w:r>
      <w:r w:rsidRPr="00D15583">
        <w:rPr>
          <w:rFonts w:ascii="Times New Roman" w:hAnsi="Times New Roman" w:cs="Times New Roman"/>
        </w:rPr>
        <w:t>, бр. 74/10.</w:t>
      </w:r>
    </w:p>
  </w:footnote>
  <w:footnote w:id="63">
    <w:p w14:paraId="5D375C3C" w14:textId="77777777" w:rsidR="00695F09" w:rsidRPr="00D15583" w:rsidRDefault="00695F09" w:rsidP="00D15583">
      <w:pPr>
        <w:pStyle w:val="FootnoteText"/>
        <w:jc w:val="both"/>
        <w:rPr>
          <w:rFonts w:ascii="Times New Roman" w:hAnsi="Times New Roman" w:cs="Times New Roman"/>
        </w:rPr>
      </w:pPr>
      <w:r w:rsidRPr="00D15583">
        <w:rPr>
          <w:rStyle w:val="FootnoteReference"/>
          <w:rFonts w:ascii="Times New Roman" w:hAnsi="Times New Roman" w:cs="Times New Roman"/>
        </w:rPr>
        <w:footnoteRef/>
      </w:r>
      <w:r w:rsidRPr="00D15583">
        <w:rPr>
          <w:rFonts w:ascii="Times New Roman" w:hAnsi="Times New Roman" w:cs="Times New Roman"/>
        </w:rPr>
        <w:t xml:space="preserve"> Национална стратегија реформе правосуђа за период 2013-2018. године, </w:t>
      </w:r>
      <w:r w:rsidRPr="00D15583">
        <w:rPr>
          <w:rFonts w:ascii="Times New Roman" w:hAnsi="Times New Roman" w:cs="Times New Roman"/>
          <w:i/>
        </w:rPr>
        <w:t>Службени гласник РС</w:t>
      </w:r>
      <w:r w:rsidRPr="00D15583">
        <w:rPr>
          <w:rFonts w:ascii="Times New Roman" w:hAnsi="Times New Roman" w:cs="Times New Roman"/>
        </w:rPr>
        <w:t xml:space="preserve">, бр. 57/13. </w:t>
      </w:r>
    </w:p>
  </w:footnote>
  <w:footnote w:id="64">
    <w:p w14:paraId="2FDA5BC4" w14:textId="77777777" w:rsidR="00695F09" w:rsidRPr="00D15583" w:rsidRDefault="00695F09" w:rsidP="00D15583">
      <w:pPr>
        <w:pStyle w:val="CommentText"/>
        <w:rPr>
          <w:rFonts w:ascii="Times New Roman" w:hAnsi="Times New Roman" w:cs="Times New Roman"/>
          <w:lang w:val="sr-Cyrl-RS"/>
        </w:rPr>
      </w:pPr>
      <w:r w:rsidRPr="00D15583">
        <w:rPr>
          <w:rStyle w:val="FootnoteReference"/>
          <w:rFonts w:ascii="Times New Roman" w:hAnsi="Times New Roman" w:cs="Times New Roman"/>
        </w:rPr>
        <w:footnoteRef/>
      </w:r>
      <w:r w:rsidRPr="00D15583">
        <w:rPr>
          <w:rFonts w:ascii="Times New Roman" w:hAnsi="Times New Roman" w:cs="Times New Roman"/>
        </w:rPr>
        <w:t xml:space="preserve"> </w:t>
      </w:r>
      <w:r w:rsidRPr="00D15583">
        <w:rPr>
          <w:rFonts w:ascii="Times New Roman" w:hAnsi="Times New Roman" w:cs="Times New Roman"/>
          <w:lang w:val="sr-Cyrl-RS"/>
        </w:rPr>
        <w:t>Закон о бесплатној правној помоћи „Сл. гласник РС“, бр. 87/18</w:t>
      </w:r>
    </w:p>
    <w:p w14:paraId="66FF2C3E" w14:textId="77777777" w:rsidR="00695F09" w:rsidRPr="00617F66" w:rsidRDefault="00695F09" w:rsidP="00D15583">
      <w:pPr>
        <w:pStyle w:val="FootnoteText"/>
        <w:rPr>
          <w:lang w:val="sr-Latn-RS"/>
        </w:rPr>
      </w:pPr>
    </w:p>
  </w:footnote>
  <w:footnote w:id="65">
    <w:p w14:paraId="66512FA5" w14:textId="77777777" w:rsidR="00695F09" w:rsidRPr="00B74ACE" w:rsidRDefault="00695F09" w:rsidP="00D15583">
      <w:pPr>
        <w:pStyle w:val="FootnoteText"/>
      </w:pPr>
      <w:r>
        <w:rPr>
          <w:rStyle w:val="FootnoteReference"/>
        </w:rPr>
        <w:footnoteRef/>
      </w:r>
      <w:r>
        <w:t xml:space="preserve"> </w:t>
      </w:r>
      <w:r w:rsidRPr="001C6E7D">
        <w:rPr>
          <w:rFonts w:ascii="Times New Roman" w:hAnsi="Times New Roman" w:cs="Times New Roman"/>
          <w:bCs/>
        </w:rPr>
        <w:t xml:space="preserve">Закон о </w:t>
      </w:r>
      <w:r>
        <w:rPr>
          <w:rFonts w:ascii="Times New Roman" w:hAnsi="Times New Roman" w:cs="Times New Roman"/>
          <w:bCs/>
        </w:rPr>
        <w:t>равноправности полова</w:t>
      </w:r>
      <w:r>
        <w:rPr>
          <w:rFonts w:ascii="Times New Roman" w:hAnsi="Times New Roman" w:cs="Times New Roman"/>
        </w:rPr>
        <w:t xml:space="preserve">, </w:t>
      </w:r>
      <w:r w:rsidRPr="00763ED2">
        <w:rPr>
          <w:rFonts w:ascii="Times New Roman" w:hAnsi="Times New Roman" w:cs="Times New Roman"/>
          <w:i/>
        </w:rPr>
        <w:t>Службени гласник РС</w:t>
      </w:r>
      <w:r w:rsidRPr="001C6E7D">
        <w:rPr>
          <w:rFonts w:ascii="Times New Roman" w:hAnsi="Times New Roman" w:cs="Times New Roman"/>
        </w:rPr>
        <w:t xml:space="preserve">, бр. </w:t>
      </w:r>
      <w:r>
        <w:rPr>
          <w:rFonts w:ascii="Times New Roman" w:hAnsi="Times New Roman" w:cs="Times New Roman"/>
        </w:rPr>
        <w:t>104/09.</w:t>
      </w:r>
    </w:p>
  </w:footnote>
  <w:footnote w:id="66">
    <w:p w14:paraId="2965D9FB" w14:textId="77777777" w:rsidR="00695F09" w:rsidRPr="004B037D" w:rsidRDefault="00695F09" w:rsidP="0032749F">
      <w:pPr>
        <w:pStyle w:val="FootnoteText"/>
        <w:rPr>
          <w:lang w:val="sr-Cyrl-RS"/>
        </w:rPr>
      </w:pPr>
      <w:r>
        <w:rPr>
          <w:rStyle w:val="FootnoteReference"/>
        </w:rPr>
        <w:footnoteRef/>
      </w:r>
      <w:r>
        <w:t xml:space="preserve"> </w:t>
      </w:r>
      <w:r w:rsidRPr="00670882">
        <w:rPr>
          <w:rFonts w:ascii="Times New Roman" w:hAnsi="Times New Roman" w:cs="Times New Roman"/>
          <w:lang w:val="sr-Cyrl-RS"/>
        </w:rPr>
        <w:t xml:space="preserve">Закон о службеној употреби језика и писама, </w:t>
      </w:r>
      <w:r w:rsidRPr="00670882">
        <w:rPr>
          <w:rFonts w:ascii="Times New Roman" w:hAnsi="Times New Roman" w:cs="Times New Roman"/>
          <w:i/>
          <w:lang w:val="sr-Cyrl-RS"/>
        </w:rPr>
        <w:t>Службени гласник РС</w:t>
      </w:r>
      <w:r w:rsidRPr="00670882">
        <w:rPr>
          <w:rFonts w:ascii="Times New Roman" w:hAnsi="Times New Roman" w:cs="Times New Roman"/>
          <w:lang w:val="sr-Cyrl-RS"/>
        </w:rPr>
        <w:t>, бр. 45/91, 53/93, 67/93, 48/94, 101/05 – др. закон, 30/10, 47/18 и 48/18 - испр.</w:t>
      </w:r>
    </w:p>
  </w:footnote>
  <w:footnote w:id="67">
    <w:p w14:paraId="43682A74" w14:textId="77777777" w:rsidR="00695F09" w:rsidRPr="002976B8" w:rsidRDefault="00695F09" w:rsidP="0032749F">
      <w:pPr>
        <w:pStyle w:val="FootnoteText"/>
        <w:rPr>
          <w:lang w:val="sr-Cyrl-RS"/>
        </w:rPr>
      </w:pPr>
      <w:r>
        <w:rPr>
          <w:rStyle w:val="FootnoteReference"/>
        </w:rPr>
        <w:footnoteRef/>
      </w:r>
      <w:r>
        <w:t xml:space="preserve"> </w:t>
      </w:r>
      <w:r w:rsidRPr="00670882">
        <w:rPr>
          <w:rFonts w:ascii="Times New Roman" w:hAnsi="Times New Roman" w:cs="Times New Roman"/>
          <w:lang w:val="sr-Cyrl-RS"/>
        </w:rPr>
        <w:t xml:space="preserve">Закон о потврђивању Конвенције Уједињених нација против транснационалног организованог криминала и допунских протокола, </w:t>
      </w:r>
      <w:r w:rsidRPr="00670882">
        <w:rPr>
          <w:rFonts w:ascii="Times New Roman" w:hAnsi="Times New Roman" w:cs="Times New Roman"/>
          <w:i/>
          <w:lang w:val="sr-Cyrl-RS"/>
        </w:rPr>
        <w:t>Службени лист СРЈ</w:t>
      </w:r>
      <w:r w:rsidRPr="00670882">
        <w:rPr>
          <w:rFonts w:ascii="Times New Roman" w:hAnsi="Times New Roman" w:cs="Times New Roman"/>
          <w:lang w:val="sr-Cyrl-RS"/>
        </w:rPr>
        <w:t xml:space="preserve"> – </w:t>
      </w:r>
      <w:r w:rsidRPr="00670882">
        <w:rPr>
          <w:rFonts w:ascii="Times New Roman" w:hAnsi="Times New Roman" w:cs="Times New Roman"/>
          <w:i/>
          <w:lang w:val="sr-Cyrl-RS"/>
        </w:rPr>
        <w:t>Међународни уговори</w:t>
      </w:r>
      <w:r w:rsidRPr="00670882">
        <w:rPr>
          <w:rFonts w:ascii="Times New Roman" w:hAnsi="Times New Roman" w:cs="Times New Roman"/>
          <w:lang w:val="sr-Cyrl-RS"/>
        </w:rPr>
        <w:t>, бр. 6/01.</w:t>
      </w:r>
    </w:p>
  </w:footnote>
  <w:footnote w:id="68">
    <w:p w14:paraId="0E318DCB" w14:textId="77777777" w:rsidR="00695F09" w:rsidRPr="002976B8" w:rsidRDefault="00695F09" w:rsidP="0032749F">
      <w:pPr>
        <w:pStyle w:val="FootnoteText"/>
        <w:rPr>
          <w:rFonts w:ascii="Times New Roman" w:hAnsi="Times New Roman" w:cs="Times New Roman"/>
          <w:color w:val="000000" w:themeColor="text1"/>
          <w:lang w:val="sr-Cyrl-RS"/>
        </w:rPr>
      </w:pPr>
      <w:r>
        <w:rPr>
          <w:rStyle w:val="FootnoteReference"/>
        </w:rPr>
        <w:footnoteRef/>
      </w:r>
      <w:r>
        <w:t xml:space="preserve"> </w:t>
      </w:r>
      <w:r w:rsidRPr="00670882">
        <w:rPr>
          <w:rFonts w:ascii="Times New Roman" w:hAnsi="Times New Roman" w:cs="Times New Roman"/>
          <w:color w:val="000000" w:themeColor="text1"/>
          <w:lang w:val="sr-Cyrl-RS"/>
        </w:rPr>
        <w:t xml:space="preserve">Закон о потврђивању Конвенције Савета Европе о борби против трговине људима, </w:t>
      </w:r>
      <w:r w:rsidRPr="00670882">
        <w:rPr>
          <w:rFonts w:ascii="Times New Roman" w:hAnsi="Times New Roman" w:cs="Times New Roman"/>
          <w:i/>
          <w:color w:val="000000" w:themeColor="text1"/>
          <w:lang w:val="sr-Cyrl-RS"/>
        </w:rPr>
        <w:t>Службени гласник РС</w:t>
      </w:r>
      <w:r w:rsidRPr="00670882">
        <w:rPr>
          <w:rFonts w:ascii="Times New Roman" w:hAnsi="Times New Roman" w:cs="Times New Roman"/>
          <w:color w:val="000000" w:themeColor="text1"/>
          <w:lang w:val="sr-Cyrl-RS"/>
        </w:rPr>
        <w:t xml:space="preserve"> – </w:t>
      </w:r>
      <w:r w:rsidRPr="00670882">
        <w:rPr>
          <w:rFonts w:ascii="Times New Roman" w:hAnsi="Times New Roman" w:cs="Times New Roman"/>
          <w:i/>
          <w:color w:val="000000" w:themeColor="text1"/>
          <w:lang w:val="sr-Cyrl-RS"/>
        </w:rPr>
        <w:t>Међународни уговори</w:t>
      </w:r>
      <w:r w:rsidRPr="00670882">
        <w:rPr>
          <w:rFonts w:ascii="Times New Roman" w:hAnsi="Times New Roman" w:cs="Times New Roman"/>
          <w:color w:val="000000" w:themeColor="text1"/>
          <w:lang w:val="sr-Cyrl-RS"/>
        </w:rPr>
        <w:t>, бр. 19/09.</w:t>
      </w:r>
    </w:p>
  </w:footnote>
  <w:footnote w:id="69">
    <w:p w14:paraId="1E195C92" w14:textId="77777777" w:rsidR="00695F09" w:rsidRPr="002976B8" w:rsidRDefault="00695F09" w:rsidP="0032749F">
      <w:pPr>
        <w:pStyle w:val="FootnoteText"/>
        <w:rPr>
          <w:lang w:val="sr-Cyrl-RS"/>
        </w:rPr>
      </w:pPr>
      <w:r>
        <w:rPr>
          <w:rStyle w:val="FootnoteReference"/>
        </w:rPr>
        <w:footnoteRef/>
      </w:r>
      <w:r>
        <w:t xml:space="preserve"> </w:t>
      </w:r>
      <w:r w:rsidRPr="00670882">
        <w:rPr>
          <w:rFonts w:ascii="Times New Roman" w:hAnsi="Times New Roman" w:cs="Times New Roman"/>
          <w:color w:val="000000" w:themeColor="text1"/>
          <w:lang w:val="sr-Cyrl-RS"/>
        </w:rPr>
        <w:t xml:space="preserve">Закон о потврђивању Конвенције Савета Европе о борби против трговине људима, </w:t>
      </w:r>
      <w:r w:rsidRPr="00670882">
        <w:rPr>
          <w:rFonts w:ascii="Times New Roman" w:hAnsi="Times New Roman" w:cs="Times New Roman"/>
          <w:i/>
          <w:color w:val="000000" w:themeColor="text1"/>
          <w:lang w:val="sr-Cyrl-RS"/>
        </w:rPr>
        <w:t>Службени гласник РС</w:t>
      </w:r>
      <w:r w:rsidRPr="00670882">
        <w:rPr>
          <w:rFonts w:ascii="Times New Roman" w:hAnsi="Times New Roman" w:cs="Times New Roman"/>
          <w:color w:val="000000" w:themeColor="text1"/>
          <w:lang w:val="sr-Cyrl-RS"/>
        </w:rPr>
        <w:t xml:space="preserve"> – </w:t>
      </w:r>
      <w:r w:rsidRPr="00670882">
        <w:rPr>
          <w:rFonts w:ascii="Times New Roman" w:hAnsi="Times New Roman" w:cs="Times New Roman"/>
          <w:i/>
          <w:color w:val="000000" w:themeColor="text1"/>
          <w:lang w:val="sr-Cyrl-RS"/>
        </w:rPr>
        <w:t>Међународни уговори</w:t>
      </w:r>
      <w:r w:rsidRPr="00670882">
        <w:rPr>
          <w:rFonts w:ascii="Times New Roman" w:hAnsi="Times New Roman" w:cs="Times New Roman"/>
          <w:color w:val="000000" w:themeColor="text1"/>
          <w:lang w:val="sr-Cyrl-RS"/>
        </w:rPr>
        <w:t>, бр. 19/09.</w:t>
      </w:r>
    </w:p>
  </w:footnote>
  <w:footnote w:id="70">
    <w:p w14:paraId="5BD5EB64" w14:textId="77777777" w:rsidR="00695F09" w:rsidRDefault="00695F09" w:rsidP="00533F93">
      <w:pPr>
        <w:pStyle w:val="FootnoteText"/>
      </w:pPr>
      <w:r>
        <w:rPr>
          <w:rStyle w:val="FootnoteReference"/>
        </w:rPr>
        <w:footnoteRef/>
      </w:r>
      <w:r>
        <w:t xml:space="preserve"> </w:t>
      </w:r>
      <w:r>
        <w:rPr>
          <w:rFonts w:ascii="Times New Roman" w:hAnsi="Times New Roman" w:cs="Times New Roman"/>
          <w:bCs/>
        </w:rPr>
        <w:t>Закон о јавним предузећима</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15/16.</w:t>
      </w:r>
    </w:p>
  </w:footnote>
  <w:footnote w:id="71">
    <w:p w14:paraId="38B43937" w14:textId="77777777" w:rsidR="00695F09" w:rsidRDefault="00695F09" w:rsidP="00533F93">
      <w:pPr>
        <w:pStyle w:val="FootnoteText"/>
      </w:pPr>
      <w:r>
        <w:rPr>
          <w:rStyle w:val="FootnoteReference"/>
        </w:rPr>
        <w:footnoteRef/>
      </w:r>
      <w:r>
        <w:t xml:space="preserve"> </w:t>
      </w:r>
      <w:r>
        <w:rPr>
          <w:rFonts w:ascii="Times New Roman" w:hAnsi="Times New Roman" w:cs="Times New Roman"/>
          <w:bCs/>
        </w:rPr>
        <w:t>Закон о комуналним делатностима</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88/11, 104/16.</w:t>
      </w:r>
    </w:p>
  </w:footnote>
  <w:footnote w:id="72">
    <w:p w14:paraId="738C9929" w14:textId="77777777" w:rsidR="00695F09" w:rsidRDefault="00695F09" w:rsidP="000F7247">
      <w:pPr>
        <w:pStyle w:val="FootnoteText"/>
      </w:pPr>
      <w:r>
        <w:rPr>
          <w:rStyle w:val="FootnoteReference"/>
        </w:rPr>
        <w:footnoteRef/>
      </w:r>
      <w:r>
        <w:t xml:space="preserve"> </w:t>
      </w:r>
      <w:r>
        <w:rPr>
          <w:rFonts w:ascii="Times New Roman" w:hAnsi="Times New Roman" w:cs="Times New Roman"/>
          <w:bCs/>
        </w:rPr>
        <w:t>Закон о становању и одржавању стамбених зграда</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104/16.</w:t>
      </w:r>
    </w:p>
  </w:footnote>
  <w:footnote w:id="73">
    <w:p w14:paraId="2F16131F" w14:textId="77777777" w:rsidR="00695F09" w:rsidRDefault="00695F09" w:rsidP="000F7247">
      <w:pPr>
        <w:tabs>
          <w:tab w:val="left" w:pos="284"/>
        </w:tabs>
        <w:spacing w:after="0" w:line="240" w:lineRule="auto"/>
        <w:jc w:val="both"/>
      </w:pPr>
      <w:r>
        <w:rPr>
          <w:rStyle w:val="FootnoteReference"/>
        </w:rPr>
        <w:footnoteRef/>
      </w:r>
      <w:r>
        <w:t xml:space="preserve"> </w:t>
      </w:r>
      <w:r>
        <w:rPr>
          <w:rFonts w:ascii="Times New Roman" w:hAnsi="Times New Roman" w:cs="Times New Roman"/>
          <w:bCs/>
          <w:sz w:val="20"/>
          <w:szCs w:val="20"/>
        </w:rPr>
        <w:t>Закон о јавним службама</w:t>
      </w:r>
      <w:r>
        <w:rPr>
          <w:rFonts w:ascii="Times New Roman" w:hAnsi="Times New Roman" w:cs="Times New Roman"/>
          <w:sz w:val="20"/>
          <w:szCs w:val="20"/>
        </w:rPr>
        <w:t xml:space="preserve">, </w:t>
      </w:r>
      <w:r>
        <w:rPr>
          <w:rFonts w:ascii="Times New Roman" w:hAnsi="Times New Roman" w:cs="Times New Roman"/>
          <w:i/>
          <w:sz w:val="20"/>
          <w:szCs w:val="20"/>
        </w:rPr>
        <w:t>Службени гласник РС</w:t>
      </w:r>
      <w:r>
        <w:rPr>
          <w:rFonts w:ascii="Times New Roman" w:hAnsi="Times New Roman" w:cs="Times New Roman"/>
          <w:sz w:val="20"/>
          <w:szCs w:val="20"/>
        </w:rPr>
        <w:t xml:space="preserve">, бр. </w:t>
      </w:r>
      <w:r>
        <w:rPr>
          <w:rFonts w:ascii="Times New Roman" w:hAnsi="Times New Roman" w:cs="Times New Roman"/>
          <w:iCs/>
          <w:sz w:val="20"/>
          <w:szCs w:val="20"/>
        </w:rPr>
        <w:t>42/91, 71/94, 79/2005 - др. закон, 81/2005 - испр. др. закона, 83/2005 - испр. др. закона и 83/2014 - др. закон.</w:t>
      </w:r>
    </w:p>
  </w:footnote>
  <w:footnote w:id="74">
    <w:p w14:paraId="7CE848A7" w14:textId="77777777" w:rsidR="00695F09" w:rsidRDefault="00695F09" w:rsidP="000F7247">
      <w:pPr>
        <w:pStyle w:val="FootnoteText"/>
      </w:pPr>
      <w:r>
        <w:rPr>
          <w:rStyle w:val="FootnoteReference"/>
        </w:rPr>
        <w:footnoteRef/>
      </w:r>
      <w:r>
        <w:t xml:space="preserve"> </w:t>
      </w:r>
      <w:r>
        <w:rPr>
          <w:rFonts w:ascii="Times New Roman" w:hAnsi="Times New Roman" w:cs="Times New Roman"/>
          <w:bCs/>
        </w:rPr>
        <w:t>Закон о социјалној заштити,</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24/11.</w:t>
      </w:r>
    </w:p>
  </w:footnote>
  <w:footnote w:id="75">
    <w:p w14:paraId="763817F0" w14:textId="77777777" w:rsidR="00695F09" w:rsidRDefault="00695F09" w:rsidP="000F7247">
      <w:pPr>
        <w:pStyle w:val="FootnoteText"/>
      </w:pPr>
      <w:r>
        <w:rPr>
          <w:rStyle w:val="FootnoteReference"/>
        </w:rPr>
        <w:footnoteRef/>
      </w:r>
      <w:r>
        <w:t xml:space="preserve"> </w:t>
      </w:r>
      <w:r>
        <w:rPr>
          <w:rFonts w:ascii="Times New Roman" w:hAnsi="Times New Roman" w:cs="Times New Roman"/>
          <w:bCs/>
        </w:rPr>
        <w:t>Закон о спорту,</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10/16.</w:t>
      </w:r>
    </w:p>
  </w:footnote>
  <w:footnote w:id="76">
    <w:p w14:paraId="60FB5A55" w14:textId="77777777" w:rsidR="00695F09" w:rsidRPr="00C0515C" w:rsidRDefault="00695F09" w:rsidP="000F724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bCs/>
        </w:rPr>
        <w:t>Закон о правима пацијената,</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45/13</w:t>
      </w:r>
    </w:p>
  </w:footnote>
  <w:footnote w:id="77">
    <w:p w14:paraId="25C54A5E" w14:textId="77777777" w:rsidR="00695F09" w:rsidRPr="00C0515C" w:rsidRDefault="00695F09" w:rsidP="000F7247">
      <w:pPr>
        <w:pStyle w:val="FootnoteText"/>
        <w:rPr>
          <w:rFonts w:ascii="Times New Roman" w:hAnsi="Times New Roman" w:cs="Times New Roman"/>
          <w:lang w:val="sr-Cyrl-RS"/>
        </w:rPr>
      </w:pPr>
      <w:r w:rsidRPr="00C0515C">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Cyrl-RS"/>
        </w:rPr>
        <w:t xml:space="preserve">Закон о основама система образовања и васпитања, </w:t>
      </w:r>
      <w:r w:rsidRPr="00C0515C">
        <w:rPr>
          <w:rFonts w:ascii="Times New Roman" w:hAnsi="Times New Roman" w:cs="Times New Roman"/>
        </w:rPr>
        <w:t xml:space="preserve"> </w:t>
      </w:r>
      <w:r w:rsidRPr="00040BEB">
        <w:rPr>
          <w:rFonts w:ascii="Times New Roman" w:eastAsia="MinionPro-Regular" w:hAnsi="Times New Roman" w:cs="Times New Roman"/>
          <w:bCs/>
          <w:i/>
          <w:iCs/>
          <w:lang w:val="sr-Cyrl-RS"/>
        </w:rPr>
        <w:t>Службени гласник РС</w:t>
      </w:r>
      <w:r w:rsidRPr="00C0515C">
        <w:rPr>
          <w:rFonts w:ascii="Times New Roman" w:eastAsia="MinionPro-Regular" w:hAnsi="Times New Roman" w:cs="Times New Roman"/>
          <w:bCs/>
          <w:lang w:val="sr-Cyrl-RS"/>
        </w:rPr>
        <w:t>, бр. 88/17 и 27/18 - др. закони</w:t>
      </w:r>
    </w:p>
  </w:footnote>
  <w:footnote w:id="78">
    <w:p w14:paraId="1CC2C9AC" w14:textId="77777777" w:rsidR="00695F09" w:rsidRPr="00C0515C" w:rsidRDefault="00695F09" w:rsidP="000F7247">
      <w:pPr>
        <w:rPr>
          <w:rFonts w:ascii="Times New Roman" w:hAnsi="Times New Roman" w:cs="Times New Roman"/>
          <w:sz w:val="20"/>
          <w:szCs w:val="20"/>
          <w:lang w:val="sr-Cyrl-RS"/>
        </w:rPr>
      </w:pPr>
      <w:r w:rsidRPr="00C0515C">
        <w:rPr>
          <w:rStyle w:val="FootnoteReference"/>
          <w:rFonts w:ascii="Times New Roman" w:hAnsi="Times New Roman" w:cs="Times New Roman"/>
          <w:sz w:val="20"/>
          <w:szCs w:val="20"/>
        </w:rPr>
        <w:footnoteRef/>
      </w:r>
      <w:r>
        <w:rPr>
          <w:rFonts w:ascii="Times New Roman" w:hAnsi="Times New Roman" w:cs="Times New Roman"/>
          <w:sz w:val="20"/>
          <w:szCs w:val="20"/>
          <w:lang w:val="sr-Cyrl-RS"/>
        </w:rPr>
        <w:t xml:space="preserve"> Закон о предшколском васпитању и образовању, </w:t>
      </w:r>
      <w:r w:rsidRPr="00C0515C">
        <w:rPr>
          <w:rFonts w:ascii="Times New Roman" w:hAnsi="Times New Roman" w:cs="Times New Roman"/>
          <w:sz w:val="20"/>
          <w:szCs w:val="20"/>
        </w:rPr>
        <w:t xml:space="preserve"> </w:t>
      </w:r>
      <w:r w:rsidRPr="00040BEB">
        <w:rPr>
          <w:rFonts w:ascii="Times New Roman" w:eastAsia="Times New Roman" w:hAnsi="Times New Roman" w:cs="Times New Roman"/>
          <w:i/>
          <w:iCs/>
          <w:sz w:val="20"/>
          <w:szCs w:val="20"/>
        </w:rPr>
        <w:t>Сл</w:t>
      </w:r>
      <w:r w:rsidRPr="00040BEB">
        <w:rPr>
          <w:rFonts w:ascii="Times New Roman" w:eastAsia="Times New Roman" w:hAnsi="Times New Roman" w:cs="Times New Roman"/>
          <w:i/>
          <w:iCs/>
          <w:sz w:val="20"/>
          <w:szCs w:val="20"/>
          <w:lang w:val="sr-Cyrl-RS"/>
        </w:rPr>
        <w:t>ужбени</w:t>
      </w:r>
      <w:r w:rsidRPr="00040BEB">
        <w:rPr>
          <w:rFonts w:ascii="Times New Roman" w:eastAsia="Times New Roman" w:hAnsi="Times New Roman" w:cs="Times New Roman"/>
          <w:i/>
          <w:iCs/>
          <w:sz w:val="20"/>
          <w:szCs w:val="20"/>
        </w:rPr>
        <w:t xml:space="preserve"> гласник РС</w:t>
      </w:r>
      <w:r w:rsidRPr="00C0515C">
        <w:rPr>
          <w:rFonts w:ascii="Times New Roman" w:eastAsia="Times New Roman" w:hAnsi="Times New Roman" w:cs="Times New Roman"/>
          <w:sz w:val="20"/>
          <w:szCs w:val="20"/>
        </w:rPr>
        <w:t>, бр. 18/10, 101/17, 113/17 - др. закон, 95/18 - др. закон и 10/19</w:t>
      </w:r>
    </w:p>
    <w:p w14:paraId="77BF96EF" w14:textId="77777777" w:rsidR="00695F09" w:rsidRPr="00C0515C" w:rsidRDefault="00695F09" w:rsidP="000F7247">
      <w:pPr>
        <w:pStyle w:val="FootnoteText"/>
        <w:rPr>
          <w:rFonts w:ascii="Times New Roman" w:hAnsi="Times New Roman" w:cs="Times New Roman"/>
          <w:lang w:val="sr-Cyrl-RS"/>
        </w:rPr>
      </w:pPr>
    </w:p>
  </w:footnote>
  <w:footnote w:id="79">
    <w:p w14:paraId="70B8FB2D" w14:textId="77777777" w:rsidR="00695F09" w:rsidRDefault="00695F09" w:rsidP="000F7247">
      <w:pPr>
        <w:tabs>
          <w:tab w:val="left" w:pos="1573"/>
        </w:tabs>
        <w:spacing w:after="0"/>
        <w:rPr>
          <w:rFonts w:ascii="Times New Roman" w:hAnsi="Times New Roman" w:cs="Times New Roman"/>
          <w:sz w:val="20"/>
          <w:szCs w:val="20"/>
        </w:rPr>
      </w:pPr>
      <w:r>
        <w:rPr>
          <w:rStyle w:val="FootnoteReference"/>
        </w:rPr>
        <w:footnoteRef/>
      </w:r>
      <w:r>
        <w:t xml:space="preserve"> </w:t>
      </w:r>
      <w:r>
        <w:rPr>
          <w:rFonts w:ascii="Times New Roman" w:hAnsi="Times New Roman" w:cs="Times New Roman"/>
          <w:bCs/>
          <w:sz w:val="20"/>
          <w:szCs w:val="20"/>
        </w:rPr>
        <w:t>Закон о заштити животне средине,</w:t>
      </w:r>
      <w:r>
        <w:rPr>
          <w:rFonts w:ascii="Times New Roman" w:hAnsi="Times New Roman" w:cs="Times New Roman"/>
          <w:sz w:val="20"/>
          <w:szCs w:val="20"/>
        </w:rPr>
        <w:t xml:space="preserve"> </w:t>
      </w:r>
      <w:r>
        <w:rPr>
          <w:rFonts w:ascii="Times New Roman" w:hAnsi="Times New Roman" w:cs="Times New Roman"/>
          <w:i/>
          <w:sz w:val="20"/>
          <w:szCs w:val="20"/>
        </w:rPr>
        <w:t>Службени гласник РС</w:t>
      </w:r>
      <w:r>
        <w:rPr>
          <w:rFonts w:ascii="Times New Roman" w:hAnsi="Times New Roman" w:cs="Times New Roman"/>
          <w:sz w:val="20"/>
          <w:szCs w:val="20"/>
        </w:rPr>
        <w:t xml:space="preserve">, бр. </w:t>
      </w:r>
      <w:r>
        <w:rPr>
          <w:rFonts w:ascii="Times New Roman" w:hAnsi="Times New Roman" w:cs="Times New Roman"/>
          <w:iCs/>
          <w:sz w:val="20"/>
          <w:szCs w:val="20"/>
        </w:rPr>
        <w:t>135/04, 36/09, 36/09 - др. закон, 72/09 - др. закон, 43/11 – одл. УС, 14/16, 76/18.</w:t>
      </w:r>
    </w:p>
    <w:p w14:paraId="0388EEE7" w14:textId="77777777" w:rsidR="00695F09" w:rsidRDefault="00695F09" w:rsidP="000F7247">
      <w:pPr>
        <w:pStyle w:val="FootnoteText"/>
      </w:pPr>
    </w:p>
  </w:footnote>
  <w:footnote w:id="80">
    <w:p w14:paraId="20F469BC" w14:textId="77777777" w:rsidR="00695F09" w:rsidRDefault="00695F09" w:rsidP="00B27BE2">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Закон о пољопривреди и руралном развоју, </w:t>
      </w:r>
      <w:r>
        <w:rPr>
          <w:rFonts w:ascii="Times New Roman" w:hAnsi="Times New Roman" w:cs="Times New Roman"/>
          <w:i/>
        </w:rPr>
        <w:t>Службени гласник РС</w:t>
      </w:r>
      <w:r>
        <w:rPr>
          <w:rFonts w:ascii="Times New Roman" w:hAnsi="Times New Roman" w:cs="Times New Roman"/>
        </w:rPr>
        <w:t xml:space="preserve">, бр. 41/09, 10/13 – др.закон, 101/16. </w:t>
      </w:r>
    </w:p>
  </w:footnote>
  <w:footnote w:id="81">
    <w:p w14:paraId="5B89030C" w14:textId="77777777" w:rsidR="00695F09" w:rsidRDefault="00695F09" w:rsidP="00B27BE2">
      <w:pPr>
        <w:pStyle w:val="FootnoteText"/>
        <w:jc w:val="both"/>
      </w:pPr>
      <w:r>
        <w:rPr>
          <w:rStyle w:val="FootnoteReference"/>
        </w:rPr>
        <w:footnoteRef/>
      </w:r>
      <w:r>
        <w:t xml:space="preserve"> </w:t>
      </w:r>
      <w:r>
        <w:rPr>
          <w:rFonts w:ascii="Times New Roman" w:hAnsi="Times New Roman" w:cs="Times New Roman"/>
          <w:bCs/>
        </w:rPr>
        <w:t>Закон о подстицајима у пољопривреди и руралном развоју,</w:t>
      </w:r>
      <w:r>
        <w:rPr>
          <w:rFonts w:ascii="Times New Roman" w:hAnsi="Times New Roman" w:cs="Times New Roman"/>
        </w:rPr>
        <w:t xml:space="preserve"> </w:t>
      </w:r>
      <w:r>
        <w:rPr>
          <w:rFonts w:ascii="Times New Roman" w:hAnsi="Times New Roman" w:cs="Times New Roman"/>
          <w:i/>
        </w:rPr>
        <w:t>Службени гласник РС</w:t>
      </w:r>
      <w:r>
        <w:rPr>
          <w:rFonts w:ascii="Times New Roman" w:hAnsi="Times New Roman" w:cs="Times New Roman"/>
        </w:rPr>
        <w:t>, бр. 10/13, 142/14, 103/15, 101/16.</w:t>
      </w:r>
    </w:p>
  </w:footnote>
  <w:footnote w:id="82">
    <w:p w14:paraId="3246D494" w14:textId="77777777" w:rsidR="00695F09" w:rsidRDefault="00695F09" w:rsidP="00B27BE2">
      <w:pPr>
        <w:pStyle w:val="FootnoteText"/>
        <w:jc w:val="both"/>
      </w:pPr>
      <w:r>
        <w:rPr>
          <w:rStyle w:val="FootnoteReference"/>
        </w:rPr>
        <w:footnoteRef/>
      </w:r>
      <w:r>
        <w:t xml:space="preserve"> </w:t>
      </w:r>
      <w:r>
        <w:rPr>
          <w:rFonts w:ascii="Times New Roman" w:hAnsi="Times New Roman" w:cs="Times New Roman"/>
          <w:noProof/>
          <w:spacing w:val="-4"/>
        </w:rPr>
        <w:t xml:space="preserve">Правилник </w:t>
      </w:r>
      <w:r>
        <w:rPr>
          <w:rFonts w:ascii="Times New Roman" w:hAnsi="Times New Roman" w:cs="Times New Roman"/>
          <w:bCs/>
          <w:shd w:val="clear" w:color="auto" w:fill="FFFFFF"/>
        </w:rPr>
        <w:t xml:space="preserve">о обрасцу и садржини програма подршке за спровођење пољопривредне политике и политике руралног развоја и обрасцу извештаја о спровођењу мера пољопривредне политике и политике руралног развоја, </w:t>
      </w:r>
      <w:r>
        <w:rPr>
          <w:rFonts w:ascii="Times New Roman" w:hAnsi="Times New Roman" w:cs="Times New Roman"/>
          <w:i/>
        </w:rPr>
        <w:t>Службени гласник РС</w:t>
      </w:r>
      <w:r>
        <w:rPr>
          <w:rFonts w:ascii="Times New Roman" w:hAnsi="Times New Roman" w:cs="Times New Roman"/>
        </w:rPr>
        <w:t>, бр. 24/15, 111/15, 110/16, 16/18.</w:t>
      </w:r>
    </w:p>
    <w:p w14:paraId="6255F6D9" w14:textId="77777777" w:rsidR="00695F09" w:rsidRDefault="00695F09" w:rsidP="00B27BE2">
      <w:pPr>
        <w:pStyle w:val="FootnoteText"/>
        <w:jc w:val="both"/>
      </w:pPr>
    </w:p>
  </w:footnote>
  <w:footnote w:id="83">
    <w:p w14:paraId="46F3D0D2" w14:textId="77777777" w:rsidR="00695F09" w:rsidRPr="00A3599A" w:rsidRDefault="00695F09" w:rsidP="00B27BE2">
      <w:pPr>
        <w:pStyle w:val="FootnoteText"/>
        <w:jc w:val="both"/>
        <w:rPr>
          <w:rFonts w:ascii="Times New Roman" w:hAnsi="Times New Roman" w:cs="Times New Roman"/>
        </w:rPr>
      </w:pPr>
      <w:r w:rsidRPr="00B221F3">
        <w:rPr>
          <w:rStyle w:val="FootnoteReference"/>
        </w:rPr>
        <w:footnoteRef/>
      </w:r>
      <w:r w:rsidRPr="00B221F3">
        <w:rPr>
          <w:rFonts w:ascii="Times New Roman" w:hAnsi="Times New Roman" w:cs="Times New Roman"/>
        </w:rPr>
        <w:t xml:space="preserve"> Закон о јавној својини, Службени гласник РС, бр. 72/11, 88/13, 105/14</w:t>
      </w:r>
      <w:r w:rsidRPr="00B221F3">
        <w:rPr>
          <w:rFonts w:ascii="Times New Roman" w:hAnsi="Times New Roman" w:cs="Times New Roman"/>
          <w:lang w:val="sr-Cyrl-RS"/>
        </w:rPr>
        <w:t>, 95/2018</w:t>
      </w:r>
      <w:r w:rsidRPr="00B221F3">
        <w:rPr>
          <w:rFonts w:ascii="Times New Roman" w:hAnsi="Times New Roman" w:cs="Times New Roman"/>
        </w:rPr>
        <w:t>, 104/16 – др. закон, 108/16, 113/17.</w:t>
      </w:r>
    </w:p>
  </w:footnote>
  <w:footnote w:id="84">
    <w:p w14:paraId="490001F9" w14:textId="77777777" w:rsidR="00695F09" w:rsidRPr="00833899" w:rsidRDefault="00695F09" w:rsidP="00B27BE2">
      <w:pPr>
        <w:pStyle w:val="FootnoteText"/>
        <w:jc w:val="both"/>
      </w:pPr>
      <w:r w:rsidRPr="00E91C79">
        <w:rPr>
          <w:rStyle w:val="FootnoteReference"/>
        </w:rPr>
        <w:footnoteRef/>
      </w:r>
      <w:r w:rsidRPr="00E91C79">
        <w:t xml:space="preserve"> </w:t>
      </w:r>
      <w:r w:rsidRPr="00E91C79">
        <w:rPr>
          <w:rFonts w:ascii="Times New Roman" w:hAnsi="Times New Roman" w:cs="Times New Roman"/>
        </w:rPr>
        <w:t xml:space="preserve">Закон о </w:t>
      </w:r>
      <w:r w:rsidRPr="00E91C79">
        <w:rPr>
          <w:rFonts w:ascii="Times New Roman" w:hAnsi="Times New Roman" w:cs="Times New Roman"/>
          <w:noProof/>
          <w:spacing w:val="-4"/>
        </w:rPr>
        <w:t>смањењу ризика од катастрофа и управљању ванредним ситуацијама</w:t>
      </w:r>
      <w:r>
        <w:rPr>
          <w:rFonts w:ascii="Times New Roman" w:hAnsi="Times New Roman" w:cs="Times New Roman"/>
        </w:rPr>
        <w:t xml:space="preserve">, </w:t>
      </w:r>
      <w:r w:rsidRPr="009A6A04">
        <w:rPr>
          <w:rFonts w:ascii="Times New Roman" w:hAnsi="Times New Roman" w:cs="Times New Roman"/>
          <w:i/>
        </w:rPr>
        <w:t>Службени гласник РС</w:t>
      </w:r>
      <w:r w:rsidRPr="00E91C79">
        <w:rPr>
          <w:rFonts w:ascii="Times New Roman" w:hAnsi="Times New Roman" w:cs="Times New Roman"/>
        </w:rPr>
        <w:t>, бр. 87/18.</w:t>
      </w:r>
    </w:p>
  </w:footnote>
  <w:footnote w:id="85">
    <w:p w14:paraId="20587FBB" w14:textId="77777777" w:rsidR="00695F09" w:rsidRPr="00441069" w:rsidRDefault="00695F09" w:rsidP="00B27BE2">
      <w:pPr>
        <w:pStyle w:val="FootnoteText"/>
      </w:pPr>
      <w:r>
        <w:rPr>
          <w:rStyle w:val="FootnoteReference"/>
        </w:rPr>
        <w:footnoteRef/>
      </w:r>
      <w:r>
        <w:t xml:space="preserve"> </w:t>
      </w:r>
      <w:r>
        <w:rPr>
          <w:rFonts w:ascii="Times New Roman" w:hAnsi="Times New Roman" w:cs="Times New Roman"/>
        </w:rPr>
        <w:t xml:space="preserve">Закон о полицији, </w:t>
      </w:r>
      <w:r w:rsidRPr="009A6A04">
        <w:rPr>
          <w:rFonts w:ascii="Times New Roman" w:hAnsi="Times New Roman" w:cs="Times New Roman"/>
          <w:i/>
        </w:rPr>
        <w:t>Службени гласник РС</w:t>
      </w:r>
      <w:r w:rsidRPr="001C7651">
        <w:rPr>
          <w:rFonts w:ascii="Times New Roman" w:hAnsi="Times New Roman" w:cs="Times New Roman"/>
        </w:rPr>
        <w:t xml:space="preserve">, бр. </w:t>
      </w:r>
      <w:r>
        <w:rPr>
          <w:rFonts w:ascii="Times New Roman" w:hAnsi="Times New Roman" w:cs="Times New Roman"/>
        </w:rPr>
        <w:t>6/16, 24/18, 87/18</w:t>
      </w:r>
      <w:r w:rsidRPr="001C7651">
        <w:rPr>
          <w:rFonts w:ascii="Times New Roman" w:hAnsi="Times New Roman" w:cs="Times New Roman"/>
        </w:rPr>
        <w:t>.</w:t>
      </w:r>
    </w:p>
  </w:footnote>
  <w:footnote w:id="86">
    <w:p w14:paraId="29DF2A07" w14:textId="77777777" w:rsidR="00695F09" w:rsidRPr="001C7651" w:rsidRDefault="00695F09" w:rsidP="000E0A54">
      <w:pPr>
        <w:pStyle w:val="FootnoteText"/>
        <w:rPr>
          <w:rFonts w:ascii="Times New Roman" w:hAnsi="Times New Roman" w:cs="Times New Roman"/>
        </w:rPr>
      </w:pPr>
      <w:r w:rsidRPr="001C7651">
        <w:rPr>
          <w:rStyle w:val="FootnoteReference"/>
        </w:rPr>
        <w:footnoteRef/>
      </w:r>
      <w:r w:rsidRPr="001C7651">
        <w:rPr>
          <w:rFonts w:ascii="Times New Roman" w:hAnsi="Times New Roman" w:cs="Times New Roman"/>
        </w:rPr>
        <w:t xml:space="preserve"> </w:t>
      </w:r>
      <w:r>
        <w:rPr>
          <w:rFonts w:ascii="Times New Roman" w:hAnsi="Times New Roman" w:cs="Times New Roman"/>
        </w:rPr>
        <w:t xml:space="preserve">Закон о инспекцијском надзору, </w:t>
      </w:r>
      <w:r w:rsidRPr="009A6A04">
        <w:rPr>
          <w:rFonts w:ascii="Times New Roman" w:hAnsi="Times New Roman" w:cs="Times New Roman"/>
          <w:i/>
        </w:rPr>
        <w:t>Службени гласник РС</w:t>
      </w:r>
      <w:r w:rsidRPr="001C7651">
        <w:rPr>
          <w:rFonts w:ascii="Times New Roman" w:hAnsi="Times New Roman" w:cs="Times New Roman"/>
        </w:rPr>
        <w:t>, бр. 36/15</w:t>
      </w:r>
      <w:r>
        <w:rPr>
          <w:rFonts w:ascii="Times New Roman" w:hAnsi="Times New Roman" w:cs="Times New Roman"/>
        </w:rPr>
        <w:t xml:space="preserve">, 44/2018 – </w:t>
      </w:r>
      <w:r>
        <w:rPr>
          <w:rFonts w:ascii="Times New Roman" w:hAnsi="Times New Roman" w:cs="Times New Roman"/>
          <w:lang w:val="sr-Cyrl-RS"/>
        </w:rPr>
        <w:t>др. закон и 95/2018</w:t>
      </w:r>
      <w:r w:rsidRPr="001C7651">
        <w:rPr>
          <w:rFonts w:ascii="Times New Roman" w:hAnsi="Times New Roman" w:cs="Times New Roman"/>
        </w:rPr>
        <w:t>.</w:t>
      </w:r>
    </w:p>
  </w:footnote>
  <w:footnote w:id="87">
    <w:p w14:paraId="715C11FA" w14:textId="77777777" w:rsidR="00695F09" w:rsidRPr="001C7651" w:rsidRDefault="00695F09" w:rsidP="000E0A54">
      <w:pPr>
        <w:pStyle w:val="FootnoteText"/>
        <w:rPr>
          <w:rFonts w:ascii="Times New Roman" w:hAnsi="Times New Roman" w:cs="Times New Roman"/>
        </w:rPr>
      </w:pPr>
      <w:r w:rsidRPr="001C7651">
        <w:rPr>
          <w:rStyle w:val="FootnoteReference"/>
        </w:rPr>
        <w:footnoteRef/>
      </w:r>
      <w:r w:rsidRPr="001C7651">
        <w:rPr>
          <w:rFonts w:ascii="Times New Roman" w:hAnsi="Times New Roman" w:cs="Times New Roman"/>
        </w:rPr>
        <w:t xml:space="preserve"> </w:t>
      </w:r>
      <w:r>
        <w:rPr>
          <w:rFonts w:ascii="Times New Roman" w:hAnsi="Times New Roman" w:cs="Times New Roman"/>
        </w:rPr>
        <w:t>Закон о кому</w:t>
      </w:r>
      <w:r>
        <w:rPr>
          <w:rFonts w:ascii="Times New Roman" w:hAnsi="Times New Roman" w:cs="Times New Roman"/>
          <w:lang w:val="sr-Cyrl-RS"/>
        </w:rPr>
        <w:t>н</w:t>
      </w:r>
      <w:r>
        <w:rPr>
          <w:rFonts w:ascii="Times New Roman" w:hAnsi="Times New Roman" w:cs="Times New Roman"/>
        </w:rPr>
        <w:t xml:space="preserve">алној делатности , </w:t>
      </w:r>
      <w:r w:rsidRPr="009A6A04">
        <w:rPr>
          <w:rFonts w:ascii="Times New Roman" w:hAnsi="Times New Roman" w:cs="Times New Roman"/>
          <w:i/>
          <w:shd w:val="clear" w:color="auto" w:fill="FFFFFF"/>
        </w:rPr>
        <w:t>Службени гласник РС</w:t>
      </w:r>
      <w:r w:rsidRPr="001C7651">
        <w:rPr>
          <w:rFonts w:ascii="Times New Roman" w:hAnsi="Times New Roman" w:cs="Times New Roman"/>
          <w:shd w:val="clear" w:color="auto" w:fill="FFFFFF"/>
        </w:rPr>
        <w:t>, бр. 88/11, 104/16.</w:t>
      </w:r>
    </w:p>
  </w:footnote>
  <w:footnote w:id="88">
    <w:p w14:paraId="742A8FF0" w14:textId="77777777" w:rsidR="00695F09" w:rsidRPr="001C7651" w:rsidRDefault="00695F09" w:rsidP="000E0A54">
      <w:pPr>
        <w:pStyle w:val="FootnoteText"/>
        <w:rPr>
          <w:rFonts w:ascii="Times New Roman" w:hAnsi="Times New Roman" w:cs="Times New Roman"/>
        </w:rPr>
      </w:pPr>
      <w:r w:rsidRPr="001C7651">
        <w:rPr>
          <w:rStyle w:val="FootnoteReference"/>
        </w:rPr>
        <w:footnoteRef/>
      </w:r>
      <w:r w:rsidRPr="001C7651">
        <w:rPr>
          <w:rFonts w:ascii="Times New Roman" w:hAnsi="Times New Roman" w:cs="Times New Roman"/>
        </w:rPr>
        <w:t xml:space="preserve"> </w:t>
      </w:r>
      <w:r>
        <w:rPr>
          <w:rFonts w:ascii="Times New Roman" w:hAnsi="Times New Roman" w:cs="Times New Roman"/>
        </w:rPr>
        <w:t xml:space="preserve">Закон о путевима, </w:t>
      </w:r>
      <w:r w:rsidRPr="009A6A04">
        <w:rPr>
          <w:rFonts w:ascii="Times New Roman" w:hAnsi="Times New Roman" w:cs="Times New Roman"/>
          <w:i/>
          <w:shd w:val="clear" w:color="auto" w:fill="FFFFFF"/>
        </w:rPr>
        <w:t>Службени гласник РС</w:t>
      </w:r>
      <w:r w:rsidRPr="001C7651">
        <w:rPr>
          <w:rFonts w:ascii="Times New Roman" w:hAnsi="Times New Roman" w:cs="Times New Roman"/>
          <w:shd w:val="clear" w:color="auto" w:fill="FFFFFF"/>
        </w:rPr>
        <w:t>, бр. 41/18.</w:t>
      </w:r>
    </w:p>
  </w:footnote>
  <w:footnote w:id="89">
    <w:p w14:paraId="1FE0EE97" w14:textId="77777777" w:rsidR="00695F09" w:rsidRPr="001C7651" w:rsidRDefault="00695F09" w:rsidP="000E0A54">
      <w:pPr>
        <w:pStyle w:val="FootnoteText"/>
        <w:rPr>
          <w:rFonts w:ascii="Times New Roman" w:hAnsi="Times New Roman" w:cs="Times New Roman"/>
        </w:rPr>
      </w:pPr>
      <w:r w:rsidRPr="001C7651">
        <w:rPr>
          <w:rStyle w:val="FootnoteReference"/>
        </w:rPr>
        <w:footnoteRef/>
      </w:r>
      <w:r w:rsidRPr="001C7651">
        <w:rPr>
          <w:rFonts w:ascii="Times New Roman" w:hAnsi="Times New Roman" w:cs="Times New Roman"/>
        </w:rPr>
        <w:t xml:space="preserve"> </w:t>
      </w:r>
      <w:r>
        <w:rPr>
          <w:rFonts w:ascii="Times New Roman" w:hAnsi="Times New Roman" w:cs="Times New Roman"/>
        </w:rPr>
        <w:t xml:space="preserve">Закон о пореском поступку и пореској администрацији, </w:t>
      </w:r>
      <w:r w:rsidRPr="009A6A04">
        <w:rPr>
          <w:rFonts w:ascii="Times New Roman" w:hAnsi="Times New Roman" w:cs="Times New Roman"/>
          <w:i/>
          <w:shd w:val="clear" w:color="auto" w:fill="FFFFFF"/>
        </w:rPr>
        <w:t>Службени гласник РС</w:t>
      </w:r>
      <w:r w:rsidRPr="001C7651">
        <w:rPr>
          <w:rFonts w:ascii="Times New Roman" w:hAnsi="Times New Roman" w:cs="Times New Roman"/>
          <w:shd w:val="clear" w:color="auto" w:fill="FFFFFF"/>
        </w:rPr>
        <w:t xml:space="preserve">, бр. </w:t>
      </w:r>
      <w:r w:rsidRPr="001C7651">
        <w:rPr>
          <w:rFonts w:ascii="Times New Roman" w:hAnsi="Times New Roman" w:cs="Times New Roman"/>
          <w:iCs/>
        </w:rPr>
        <w:t>бр. 80/02, 84/02 - испр., 23/03 - испр., 70/03, 55/04, 61/05, 85/05 - др. закон, 62/06 - др. закон, 63/06 - испр. др. закона, 61/07, 20/09, 72/09 - др. закон, 53/10, 101/11, 2/12 - испр., 93/12, 47/13, 108/13, 68/14, 105/14, 91/15 – аут.тум., 112/15, 15/16, 108/16, 30/18</w:t>
      </w:r>
      <w:r>
        <w:rPr>
          <w:rFonts w:ascii="Times New Roman" w:hAnsi="Times New Roman" w:cs="Times New Roman"/>
          <w:iCs/>
        </w:rPr>
        <w:t xml:space="preserve"> </w:t>
      </w:r>
      <w:r>
        <w:rPr>
          <w:rFonts w:ascii="Times New Roman" w:hAnsi="Times New Roman" w:cs="Times New Roman"/>
          <w:iCs/>
          <w:lang w:val="sr-Cyrl-RS"/>
        </w:rPr>
        <w:t>и 95/2018</w:t>
      </w:r>
      <w:r w:rsidRPr="001C7651">
        <w:rPr>
          <w:rFonts w:ascii="Times New Roman" w:hAnsi="Times New Roman" w:cs="Times New Roman"/>
          <w:iCs/>
        </w:rPr>
        <w:t>.</w:t>
      </w:r>
    </w:p>
  </w:footnote>
  <w:footnote w:id="90">
    <w:p w14:paraId="132DC8D6" w14:textId="77777777" w:rsidR="00695F09" w:rsidRPr="001566B1" w:rsidRDefault="00695F09" w:rsidP="000E0A54">
      <w:pPr>
        <w:pStyle w:val="Default"/>
        <w:jc w:val="both"/>
        <w:rPr>
          <w:rFonts w:ascii="Times New Roman" w:hAnsi="Times New Roman" w:cs="Times New Roman"/>
          <w:color w:val="auto"/>
          <w:sz w:val="20"/>
          <w:szCs w:val="20"/>
        </w:rPr>
      </w:pPr>
      <w:r w:rsidRPr="009A6A04">
        <w:rPr>
          <w:rStyle w:val="FootnoteReference"/>
          <w:rFonts w:ascii="Times New Roman" w:hAnsi="Times New Roman" w:cs="Times New Roman"/>
        </w:rPr>
        <w:footnoteRef/>
      </w:r>
      <w:r w:rsidRPr="009A6A04">
        <w:rPr>
          <w:rFonts w:ascii="Times New Roman" w:hAnsi="Times New Roman" w:cs="Times New Roman"/>
          <w:sz w:val="20"/>
          <w:szCs w:val="20"/>
        </w:rPr>
        <w:t xml:space="preserve"> Закон о буџетском систему, </w:t>
      </w:r>
      <w:r w:rsidRPr="009A6A04">
        <w:rPr>
          <w:rFonts w:ascii="Times New Roman" w:hAnsi="Times New Roman" w:cs="Times New Roman"/>
          <w:i/>
          <w:sz w:val="20"/>
          <w:szCs w:val="20"/>
          <w:shd w:val="clear" w:color="auto" w:fill="FFFFFF"/>
        </w:rPr>
        <w:t>Службени гласник РС</w:t>
      </w:r>
      <w:r w:rsidRPr="009A6A04">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9A6A04">
        <w:rPr>
          <w:rFonts w:ascii="Times New Roman" w:hAnsi="Times New Roman" w:cs="Times New Roman"/>
          <w:iCs/>
          <w:color w:val="auto"/>
          <w:sz w:val="20"/>
          <w:szCs w:val="20"/>
        </w:rPr>
        <w:t>бр. 54/09, 73/10, 101/10, 101/11, 93/12, 62/13, 63/13 - испр., 108/13, 142/14, 68/15 - др. закон, 103/15, 99/16, 113/17</w:t>
      </w:r>
      <w:r>
        <w:rPr>
          <w:rFonts w:ascii="Times New Roman" w:hAnsi="Times New Roman" w:cs="Times New Roman"/>
          <w:iCs/>
          <w:color w:val="auto"/>
          <w:sz w:val="20"/>
          <w:szCs w:val="20"/>
        </w:rPr>
        <w:t>,</w:t>
      </w:r>
      <w:r>
        <w:rPr>
          <w:rFonts w:ascii="Times New Roman" w:hAnsi="Times New Roman" w:cs="Times New Roman"/>
          <w:iCs/>
          <w:color w:val="auto"/>
          <w:sz w:val="20"/>
          <w:szCs w:val="20"/>
          <w:lang w:val="sr-Cyrl-RS"/>
        </w:rPr>
        <w:t xml:space="preserve"> 95/18</w:t>
      </w:r>
      <w:r>
        <w:rPr>
          <w:rFonts w:ascii="Times New Roman" w:hAnsi="Times New Roman" w:cs="Times New Roman"/>
          <w:iCs/>
          <w:color w:val="auto"/>
          <w:sz w:val="20"/>
          <w:szCs w:val="20"/>
          <w:lang w:val="sr-Latn-RS"/>
        </w:rPr>
        <w:t xml:space="preserve"> </w:t>
      </w:r>
      <w:r>
        <w:rPr>
          <w:rFonts w:ascii="Times New Roman" w:hAnsi="Times New Roman" w:cs="Times New Roman"/>
          <w:iCs/>
          <w:color w:val="auto"/>
          <w:sz w:val="20"/>
          <w:szCs w:val="20"/>
          <w:lang w:val="sr-Cyrl-RS"/>
        </w:rPr>
        <w:t>и 31/2019</w:t>
      </w:r>
      <w:r>
        <w:rPr>
          <w:rFonts w:ascii="Times New Roman" w:hAnsi="Times New Roman" w:cs="Times New Roman"/>
          <w:iCs/>
          <w:color w:val="auto"/>
          <w:sz w:val="20"/>
          <w:szCs w:val="20"/>
          <w:lang w:val="sr-Latn-RS"/>
        </w:rPr>
        <w:t xml:space="preserve"> </w:t>
      </w:r>
      <w:r w:rsidRPr="009A6A04">
        <w:rPr>
          <w:rFonts w:ascii="Times New Roman" w:hAnsi="Times New Roman" w:cs="Times New Roman"/>
          <w:iCs/>
          <w:color w:val="auto"/>
          <w:sz w:val="20"/>
          <w:szCs w:val="20"/>
        </w:rPr>
        <w:t>.</w:t>
      </w:r>
    </w:p>
  </w:footnote>
  <w:footnote w:id="91">
    <w:p w14:paraId="5E7E7323" w14:textId="77777777" w:rsidR="00695F09" w:rsidRPr="009A6A04" w:rsidRDefault="00695F09" w:rsidP="000E0A54">
      <w:pPr>
        <w:pStyle w:val="Default"/>
        <w:jc w:val="both"/>
        <w:rPr>
          <w:rFonts w:ascii="Times New Roman" w:hAnsi="Times New Roman" w:cs="Times New Roman"/>
          <w:color w:val="auto"/>
          <w:sz w:val="20"/>
          <w:szCs w:val="20"/>
        </w:rPr>
      </w:pPr>
      <w:r w:rsidRPr="009A6A04">
        <w:rPr>
          <w:rStyle w:val="FootnoteReference"/>
          <w:rFonts w:ascii="Times New Roman" w:hAnsi="Times New Roman" w:cs="Times New Roman"/>
        </w:rPr>
        <w:footnoteRef/>
      </w:r>
      <w:r w:rsidRPr="009A6A04">
        <w:rPr>
          <w:rFonts w:ascii="Times New Roman" w:hAnsi="Times New Roman" w:cs="Times New Roman"/>
          <w:sz w:val="20"/>
          <w:szCs w:val="20"/>
        </w:rPr>
        <w:t xml:space="preserve"> Закон о </w:t>
      </w:r>
      <w:r>
        <w:rPr>
          <w:rFonts w:ascii="Times New Roman" w:hAnsi="Times New Roman" w:cs="Times New Roman"/>
          <w:sz w:val="20"/>
          <w:szCs w:val="20"/>
          <w:lang w:val="sr-Cyrl-RS"/>
        </w:rPr>
        <w:t>просветној инспекцији</w:t>
      </w:r>
      <w:r w:rsidRPr="009A6A04">
        <w:rPr>
          <w:rFonts w:ascii="Times New Roman" w:hAnsi="Times New Roman" w:cs="Times New Roman"/>
          <w:sz w:val="20"/>
          <w:szCs w:val="20"/>
        </w:rPr>
        <w:t xml:space="preserve">, </w:t>
      </w:r>
      <w:r w:rsidRPr="009A6A04">
        <w:rPr>
          <w:rFonts w:ascii="Times New Roman" w:hAnsi="Times New Roman" w:cs="Times New Roman"/>
          <w:i/>
          <w:sz w:val="20"/>
          <w:szCs w:val="20"/>
          <w:shd w:val="clear" w:color="auto" w:fill="FFFFFF"/>
        </w:rPr>
        <w:t>Службени гласник РС</w:t>
      </w:r>
      <w:r w:rsidRPr="009A6A04">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9A6A04">
        <w:rPr>
          <w:rFonts w:ascii="Times New Roman" w:hAnsi="Times New Roman" w:cs="Times New Roman"/>
          <w:iCs/>
          <w:color w:val="auto"/>
          <w:sz w:val="20"/>
          <w:szCs w:val="20"/>
        </w:rPr>
        <w:t xml:space="preserve">бр. </w:t>
      </w:r>
      <w:r>
        <w:rPr>
          <w:rFonts w:ascii="Times New Roman" w:hAnsi="Times New Roman" w:cs="Times New Roman"/>
          <w:iCs/>
          <w:color w:val="auto"/>
          <w:sz w:val="20"/>
          <w:szCs w:val="20"/>
          <w:lang w:val="sr-Cyrl-RS"/>
        </w:rPr>
        <w:t>27</w:t>
      </w:r>
      <w:r w:rsidRPr="009A6A04">
        <w:rPr>
          <w:rFonts w:ascii="Times New Roman" w:hAnsi="Times New Roman" w:cs="Times New Roman"/>
          <w:iCs/>
          <w:color w:val="auto"/>
          <w:sz w:val="20"/>
          <w:szCs w:val="20"/>
        </w:rPr>
        <w:t>/</w:t>
      </w:r>
      <w:r>
        <w:rPr>
          <w:rFonts w:ascii="Times New Roman" w:hAnsi="Times New Roman" w:cs="Times New Roman"/>
          <w:iCs/>
          <w:color w:val="auto"/>
          <w:sz w:val="20"/>
          <w:szCs w:val="20"/>
          <w:lang w:val="sr-Cyrl-RS"/>
        </w:rPr>
        <w:t>18</w:t>
      </w:r>
      <w:r w:rsidRPr="009A6A04">
        <w:rPr>
          <w:rFonts w:ascii="Times New Roman" w:hAnsi="Times New Roman" w:cs="Times New Roman"/>
          <w:iCs/>
          <w:color w:val="auto"/>
          <w:sz w:val="20"/>
          <w:szCs w:val="20"/>
        </w:rPr>
        <w:t>,</w:t>
      </w:r>
    </w:p>
    <w:p w14:paraId="3413E4CD" w14:textId="77777777" w:rsidR="00695F09" w:rsidRPr="001C7651" w:rsidRDefault="00695F09" w:rsidP="000E0A54">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5pt;height:78.75pt" o:bullet="t">
        <v:imagedata r:id="rId1" o:title="luca (2)"/>
      </v:shape>
    </w:pict>
  </w:numPicBullet>
  <w:abstractNum w:abstractNumId="0" w15:restartNumberingAfterBreak="0">
    <w:nsid w:val="015B24A8"/>
    <w:multiLevelType w:val="hybridMultilevel"/>
    <w:tmpl w:val="D9344998"/>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1E54"/>
    <w:multiLevelType w:val="hybridMultilevel"/>
    <w:tmpl w:val="46688F2E"/>
    <w:lvl w:ilvl="0" w:tplc="8C4A594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28F6060"/>
    <w:multiLevelType w:val="hybridMultilevel"/>
    <w:tmpl w:val="3078BED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37351"/>
    <w:multiLevelType w:val="hybridMultilevel"/>
    <w:tmpl w:val="CF58E99E"/>
    <w:lvl w:ilvl="0" w:tplc="0409000F">
      <w:start w:val="1"/>
      <w:numFmt w:val="decimal"/>
      <w:lvlText w:val="%1."/>
      <w:lvlJc w:val="left"/>
      <w:pPr>
        <w:ind w:left="720" w:hanging="360"/>
      </w:pPr>
      <w:rPr>
        <w:rFonts w:hint="default"/>
      </w:rPr>
    </w:lvl>
    <w:lvl w:ilvl="1" w:tplc="8C4A594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5498D"/>
    <w:multiLevelType w:val="hybridMultilevel"/>
    <w:tmpl w:val="B75E1DF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E773A4"/>
    <w:multiLevelType w:val="hybridMultilevel"/>
    <w:tmpl w:val="51302D32"/>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B162A"/>
    <w:multiLevelType w:val="hybridMultilevel"/>
    <w:tmpl w:val="70B086C8"/>
    <w:lvl w:ilvl="0" w:tplc="8C4A59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346872"/>
    <w:multiLevelType w:val="hybridMultilevel"/>
    <w:tmpl w:val="3AAC56F0"/>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B3DAB"/>
    <w:multiLevelType w:val="hybridMultilevel"/>
    <w:tmpl w:val="378C6BB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457B7"/>
    <w:multiLevelType w:val="hybridMultilevel"/>
    <w:tmpl w:val="AE1023C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00F70"/>
    <w:multiLevelType w:val="hybridMultilevel"/>
    <w:tmpl w:val="E4E47B60"/>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84B99"/>
    <w:multiLevelType w:val="hybridMultilevel"/>
    <w:tmpl w:val="A16AE36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F4E04"/>
    <w:multiLevelType w:val="hybridMultilevel"/>
    <w:tmpl w:val="ACA0248E"/>
    <w:lvl w:ilvl="0" w:tplc="8C4A59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21526"/>
    <w:multiLevelType w:val="hybridMultilevel"/>
    <w:tmpl w:val="EE667F8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37C04"/>
    <w:multiLevelType w:val="hybridMultilevel"/>
    <w:tmpl w:val="0B02A4D0"/>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E01DA"/>
    <w:multiLevelType w:val="hybridMultilevel"/>
    <w:tmpl w:val="56B48A06"/>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81C47"/>
    <w:multiLevelType w:val="hybridMultilevel"/>
    <w:tmpl w:val="88E8D7F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51D0F"/>
    <w:multiLevelType w:val="hybridMultilevel"/>
    <w:tmpl w:val="0926743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842A85"/>
    <w:multiLevelType w:val="hybridMultilevel"/>
    <w:tmpl w:val="C7C0A55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31758F"/>
    <w:multiLevelType w:val="hybridMultilevel"/>
    <w:tmpl w:val="9F9C8AE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B13823"/>
    <w:multiLevelType w:val="hybridMultilevel"/>
    <w:tmpl w:val="C418456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CB199D"/>
    <w:multiLevelType w:val="hybridMultilevel"/>
    <w:tmpl w:val="893A05B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693F92"/>
    <w:multiLevelType w:val="multilevel"/>
    <w:tmpl w:val="4440D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C220B50"/>
    <w:multiLevelType w:val="multilevel"/>
    <w:tmpl w:val="965A92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895D86"/>
    <w:multiLevelType w:val="hybridMultilevel"/>
    <w:tmpl w:val="BD7E0BA0"/>
    <w:lvl w:ilvl="0" w:tplc="8C4A594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1CD0156F"/>
    <w:multiLevelType w:val="hybridMultilevel"/>
    <w:tmpl w:val="063A538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E7109F"/>
    <w:multiLevelType w:val="hybridMultilevel"/>
    <w:tmpl w:val="B240D1F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10136"/>
    <w:multiLevelType w:val="hybridMultilevel"/>
    <w:tmpl w:val="7B502D9C"/>
    <w:lvl w:ilvl="0" w:tplc="8C4A594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8" w15:restartNumberingAfterBreak="0">
    <w:nsid w:val="1E1964A2"/>
    <w:multiLevelType w:val="hybridMultilevel"/>
    <w:tmpl w:val="B58C355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231C94"/>
    <w:multiLevelType w:val="hybridMultilevel"/>
    <w:tmpl w:val="22B8704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D129E9"/>
    <w:multiLevelType w:val="hybridMultilevel"/>
    <w:tmpl w:val="3962D76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045464"/>
    <w:multiLevelType w:val="hybridMultilevel"/>
    <w:tmpl w:val="6EBCA44C"/>
    <w:lvl w:ilvl="0" w:tplc="71A66C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E02581"/>
    <w:multiLevelType w:val="hybridMultilevel"/>
    <w:tmpl w:val="F0B058F0"/>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72739E"/>
    <w:multiLevelType w:val="hybridMultilevel"/>
    <w:tmpl w:val="752A68C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970227"/>
    <w:multiLevelType w:val="hybridMultilevel"/>
    <w:tmpl w:val="A31625F0"/>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CF3F5D"/>
    <w:multiLevelType w:val="hybridMultilevel"/>
    <w:tmpl w:val="1B58895C"/>
    <w:lvl w:ilvl="0" w:tplc="CF522C9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B331B7"/>
    <w:multiLevelType w:val="multilevel"/>
    <w:tmpl w:val="9118A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7C43672"/>
    <w:multiLevelType w:val="hybridMultilevel"/>
    <w:tmpl w:val="FAD8E4B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1D2DEF"/>
    <w:multiLevelType w:val="hybridMultilevel"/>
    <w:tmpl w:val="B4B61E52"/>
    <w:lvl w:ilvl="0" w:tplc="8C4A59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8933A97"/>
    <w:multiLevelType w:val="hybridMultilevel"/>
    <w:tmpl w:val="0308C934"/>
    <w:lvl w:ilvl="0" w:tplc="CF522C90">
      <w:start w:val="1"/>
      <w:numFmt w:val="bullet"/>
      <w:lvlText w:val="­"/>
      <w:lvlJc w:val="left"/>
      <w:pPr>
        <w:ind w:left="720" w:hanging="360"/>
      </w:pPr>
      <w:rPr>
        <w:rFonts w:ascii="Agency FB" w:hAnsi="Agency FB"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362902"/>
    <w:multiLevelType w:val="hybridMultilevel"/>
    <w:tmpl w:val="D6668DC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D851A9"/>
    <w:multiLevelType w:val="hybridMultilevel"/>
    <w:tmpl w:val="0ED0B1A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A7239B"/>
    <w:multiLevelType w:val="hybridMultilevel"/>
    <w:tmpl w:val="F928FE08"/>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D1BD7"/>
    <w:multiLevelType w:val="hybridMultilevel"/>
    <w:tmpl w:val="73261D6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955338"/>
    <w:multiLevelType w:val="hybridMultilevel"/>
    <w:tmpl w:val="CAB2A0CC"/>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F058F4"/>
    <w:multiLevelType w:val="hybridMultilevel"/>
    <w:tmpl w:val="8986735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9A043C"/>
    <w:multiLevelType w:val="hybridMultilevel"/>
    <w:tmpl w:val="377A914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F53F56"/>
    <w:multiLevelType w:val="hybridMultilevel"/>
    <w:tmpl w:val="5420E20E"/>
    <w:lvl w:ilvl="0" w:tplc="FEB62A48">
      <w:numFmt w:val="bullet"/>
      <w:lvlText w:val="-"/>
      <w:lvlJc w:val="left"/>
      <w:pPr>
        <w:ind w:left="1783" w:hanging="360"/>
      </w:pPr>
      <w:rPr>
        <w:rFonts w:ascii="Times New Roman" w:eastAsia="Times New Roman" w:hAnsi="Times New Roman" w:cs="Times New Roman"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48" w15:restartNumberingAfterBreak="0">
    <w:nsid w:val="36D411D6"/>
    <w:multiLevelType w:val="hybridMultilevel"/>
    <w:tmpl w:val="09D217C8"/>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154DDF"/>
    <w:multiLevelType w:val="hybridMultilevel"/>
    <w:tmpl w:val="3288EF6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93179A"/>
    <w:multiLevelType w:val="multilevel"/>
    <w:tmpl w:val="EC24D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9320174"/>
    <w:multiLevelType w:val="hybridMultilevel"/>
    <w:tmpl w:val="C90EABC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8F37AF"/>
    <w:multiLevelType w:val="hybridMultilevel"/>
    <w:tmpl w:val="F60A9DF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1474D8"/>
    <w:multiLevelType w:val="hybridMultilevel"/>
    <w:tmpl w:val="A5CAB4BC"/>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B20533"/>
    <w:multiLevelType w:val="hybridMultilevel"/>
    <w:tmpl w:val="41B4EA1E"/>
    <w:lvl w:ilvl="0" w:tplc="CF522C90">
      <w:start w:val="1"/>
      <w:numFmt w:val="bullet"/>
      <w:lvlText w:val="­"/>
      <w:lvlJc w:val="left"/>
      <w:pPr>
        <w:ind w:left="720" w:hanging="360"/>
      </w:pPr>
      <w:rPr>
        <w:rFonts w:ascii="Agency FB" w:hAnsi="Agency FB"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B579C3"/>
    <w:multiLevelType w:val="hybridMultilevel"/>
    <w:tmpl w:val="199A6F5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C579D5"/>
    <w:multiLevelType w:val="hybridMultilevel"/>
    <w:tmpl w:val="EC9819EC"/>
    <w:lvl w:ilvl="0" w:tplc="8C4A5946">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57" w15:restartNumberingAfterBreak="0">
    <w:nsid w:val="3E17448E"/>
    <w:multiLevelType w:val="hybridMultilevel"/>
    <w:tmpl w:val="9928316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2665E0"/>
    <w:multiLevelType w:val="hybridMultilevel"/>
    <w:tmpl w:val="FE50F3D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4B794D"/>
    <w:multiLevelType w:val="hybridMultilevel"/>
    <w:tmpl w:val="8780B6EE"/>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346AC3"/>
    <w:multiLevelType w:val="hybridMultilevel"/>
    <w:tmpl w:val="17D0F75C"/>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3F1FF6"/>
    <w:multiLevelType w:val="hybridMultilevel"/>
    <w:tmpl w:val="9E22136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9B3F31"/>
    <w:multiLevelType w:val="hybridMultilevel"/>
    <w:tmpl w:val="3126F7C4"/>
    <w:lvl w:ilvl="0" w:tplc="8C4A594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1D71C02"/>
    <w:multiLevelType w:val="hybridMultilevel"/>
    <w:tmpl w:val="639CC4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36423B2"/>
    <w:multiLevelType w:val="hybridMultilevel"/>
    <w:tmpl w:val="7C8C9650"/>
    <w:lvl w:ilvl="0" w:tplc="8C4A59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524687"/>
    <w:multiLevelType w:val="hybridMultilevel"/>
    <w:tmpl w:val="FC8C39E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6057671"/>
    <w:multiLevelType w:val="hybridMultilevel"/>
    <w:tmpl w:val="30AE066C"/>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61E413D"/>
    <w:multiLevelType w:val="hybridMultilevel"/>
    <w:tmpl w:val="FDFC371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6CD5E29"/>
    <w:multiLevelType w:val="hybridMultilevel"/>
    <w:tmpl w:val="3E965DCC"/>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4F6418"/>
    <w:multiLevelType w:val="hybridMultilevel"/>
    <w:tmpl w:val="598CE3C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90097C"/>
    <w:multiLevelType w:val="hybridMultilevel"/>
    <w:tmpl w:val="1730DDC0"/>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93E13F8"/>
    <w:multiLevelType w:val="hybridMultilevel"/>
    <w:tmpl w:val="7ED650D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97F5BF7"/>
    <w:multiLevelType w:val="hybridMultilevel"/>
    <w:tmpl w:val="A502F1D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560E1E"/>
    <w:multiLevelType w:val="hybridMultilevel"/>
    <w:tmpl w:val="993E82B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804D66"/>
    <w:multiLevelType w:val="hybridMultilevel"/>
    <w:tmpl w:val="F07EBC46"/>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582519"/>
    <w:multiLevelType w:val="hybridMultilevel"/>
    <w:tmpl w:val="ACCEE7B8"/>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FC3318"/>
    <w:multiLevelType w:val="hybridMultilevel"/>
    <w:tmpl w:val="B50E826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DAB6943"/>
    <w:multiLevelType w:val="hybridMultilevel"/>
    <w:tmpl w:val="E5D83AB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E10386"/>
    <w:multiLevelType w:val="hybridMultilevel"/>
    <w:tmpl w:val="BBCC3930"/>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E752DC"/>
    <w:multiLevelType w:val="hybridMultilevel"/>
    <w:tmpl w:val="EEB408E0"/>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B83ADD"/>
    <w:multiLevelType w:val="hybridMultilevel"/>
    <w:tmpl w:val="DC0C38F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EF00D9C"/>
    <w:multiLevelType w:val="hybridMultilevel"/>
    <w:tmpl w:val="9C5AA19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440A1C"/>
    <w:multiLevelType w:val="hybridMultilevel"/>
    <w:tmpl w:val="8FC2906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E80A87"/>
    <w:multiLevelType w:val="hybridMultilevel"/>
    <w:tmpl w:val="076870A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01687C"/>
    <w:multiLevelType w:val="hybridMultilevel"/>
    <w:tmpl w:val="3738CE7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1FB5B41"/>
    <w:multiLevelType w:val="hybridMultilevel"/>
    <w:tmpl w:val="67EAF272"/>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A66525"/>
    <w:multiLevelType w:val="hybridMultilevel"/>
    <w:tmpl w:val="9560197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2EE299A"/>
    <w:multiLevelType w:val="hybridMultilevel"/>
    <w:tmpl w:val="47EC9D20"/>
    <w:lvl w:ilvl="0" w:tplc="8C4A5946">
      <w:start w:val="1"/>
      <w:numFmt w:val="bullet"/>
      <w:lvlText w:val=""/>
      <w:lvlJc w:val="left"/>
      <w:pPr>
        <w:ind w:left="502"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8" w15:restartNumberingAfterBreak="0">
    <w:nsid w:val="574D6B2F"/>
    <w:multiLevelType w:val="hybridMultilevel"/>
    <w:tmpl w:val="5856515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9206852"/>
    <w:multiLevelType w:val="hybridMultilevel"/>
    <w:tmpl w:val="DDB4C49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ACF6F2C"/>
    <w:multiLevelType w:val="hybridMultilevel"/>
    <w:tmpl w:val="246226AC"/>
    <w:lvl w:ilvl="0" w:tplc="E48A0AB2">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BA63747"/>
    <w:multiLevelType w:val="hybridMultilevel"/>
    <w:tmpl w:val="00E838C6"/>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9C7C0E"/>
    <w:multiLevelType w:val="hybridMultilevel"/>
    <w:tmpl w:val="0A0A6DF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1C1742"/>
    <w:multiLevelType w:val="hybridMultilevel"/>
    <w:tmpl w:val="CE10BC66"/>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4F57EA"/>
    <w:multiLevelType w:val="hybridMultilevel"/>
    <w:tmpl w:val="FF027C12"/>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EA11569"/>
    <w:multiLevelType w:val="hybridMultilevel"/>
    <w:tmpl w:val="300C80F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C03F4B"/>
    <w:multiLevelType w:val="hybridMultilevel"/>
    <w:tmpl w:val="A7366F9E"/>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455EED"/>
    <w:multiLevelType w:val="hybridMultilevel"/>
    <w:tmpl w:val="F4388CF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2907B43"/>
    <w:multiLevelType w:val="hybridMultilevel"/>
    <w:tmpl w:val="29E0F6D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2D0034B"/>
    <w:multiLevelType w:val="hybridMultilevel"/>
    <w:tmpl w:val="2354D294"/>
    <w:lvl w:ilvl="0" w:tplc="0409000F">
      <w:start w:val="1"/>
      <w:numFmt w:val="decimal"/>
      <w:lvlText w:val="%1."/>
      <w:lvlJc w:val="left"/>
      <w:pPr>
        <w:ind w:left="720" w:hanging="360"/>
      </w:pPr>
      <w:rPr>
        <w:rFonts w:hint="default"/>
      </w:rPr>
    </w:lvl>
    <w:lvl w:ilvl="1" w:tplc="8C4A594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E64B57"/>
    <w:multiLevelType w:val="hybridMultilevel"/>
    <w:tmpl w:val="3D08B52E"/>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652640"/>
    <w:multiLevelType w:val="hybridMultilevel"/>
    <w:tmpl w:val="601A1DC4"/>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6FA5258"/>
    <w:multiLevelType w:val="hybridMultilevel"/>
    <w:tmpl w:val="9D7E8E9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9F1B9B"/>
    <w:multiLevelType w:val="hybridMultilevel"/>
    <w:tmpl w:val="395E1F58"/>
    <w:lvl w:ilvl="0" w:tplc="8C4A594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7FA296B"/>
    <w:multiLevelType w:val="hybridMultilevel"/>
    <w:tmpl w:val="3ACE6F1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7C38C0"/>
    <w:multiLevelType w:val="hybridMultilevel"/>
    <w:tmpl w:val="C79C4018"/>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A55293"/>
    <w:multiLevelType w:val="hybridMultilevel"/>
    <w:tmpl w:val="2876910E"/>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2E2B00"/>
    <w:multiLevelType w:val="hybridMultilevel"/>
    <w:tmpl w:val="CB90EB2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D25187"/>
    <w:multiLevelType w:val="hybridMultilevel"/>
    <w:tmpl w:val="FDBA6B1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CC1AD5"/>
    <w:multiLevelType w:val="hybridMultilevel"/>
    <w:tmpl w:val="22FED84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D48258C"/>
    <w:multiLevelType w:val="multilevel"/>
    <w:tmpl w:val="139E1C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E2B3A09"/>
    <w:multiLevelType w:val="hybridMultilevel"/>
    <w:tmpl w:val="E67CB36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E91DD0"/>
    <w:multiLevelType w:val="hybridMultilevel"/>
    <w:tmpl w:val="73223950"/>
    <w:lvl w:ilvl="0" w:tplc="1CC286B2">
      <w:start w:val="1"/>
      <w:numFmt w:val="bullet"/>
      <w:pStyle w:val="Heading2"/>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0F546D"/>
    <w:multiLevelType w:val="hybridMultilevel"/>
    <w:tmpl w:val="2B4C6F3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71117E"/>
    <w:multiLevelType w:val="hybridMultilevel"/>
    <w:tmpl w:val="90B28E1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741481"/>
    <w:multiLevelType w:val="hybridMultilevel"/>
    <w:tmpl w:val="BD82CBD4"/>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5D7D5F"/>
    <w:multiLevelType w:val="hybridMultilevel"/>
    <w:tmpl w:val="11DA596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0901D3C"/>
    <w:multiLevelType w:val="hybridMultilevel"/>
    <w:tmpl w:val="1E40D198"/>
    <w:lvl w:ilvl="0" w:tplc="8C4A59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711210A0"/>
    <w:multiLevelType w:val="hybridMultilevel"/>
    <w:tmpl w:val="CC845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1E05D0D"/>
    <w:multiLevelType w:val="hybridMultilevel"/>
    <w:tmpl w:val="02ACD77C"/>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4761E56"/>
    <w:multiLevelType w:val="hybridMultilevel"/>
    <w:tmpl w:val="1A78C4FA"/>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78503DD"/>
    <w:multiLevelType w:val="hybridMultilevel"/>
    <w:tmpl w:val="C8B439FE"/>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253BA6"/>
    <w:multiLevelType w:val="hybridMultilevel"/>
    <w:tmpl w:val="296C7506"/>
    <w:lvl w:ilvl="0" w:tplc="8C4A59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FE1233C"/>
    <w:multiLevelType w:val="hybridMultilevel"/>
    <w:tmpl w:val="48AED1BA"/>
    <w:lvl w:ilvl="0" w:tplc="8C4A5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12"/>
  </w:num>
  <w:num w:numId="3">
    <w:abstractNumId w:val="34"/>
  </w:num>
  <w:num w:numId="4">
    <w:abstractNumId w:val="97"/>
  </w:num>
  <w:num w:numId="5">
    <w:abstractNumId w:val="69"/>
  </w:num>
  <w:num w:numId="6">
    <w:abstractNumId w:val="60"/>
  </w:num>
  <w:num w:numId="7">
    <w:abstractNumId w:val="85"/>
  </w:num>
  <w:num w:numId="8">
    <w:abstractNumId w:val="59"/>
  </w:num>
  <w:num w:numId="9">
    <w:abstractNumId w:val="92"/>
  </w:num>
  <w:num w:numId="10">
    <w:abstractNumId w:val="43"/>
  </w:num>
  <w:num w:numId="11">
    <w:abstractNumId w:val="121"/>
  </w:num>
  <w:num w:numId="12">
    <w:abstractNumId w:val="118"/>
  </w:num>
  <w:num w:numId="13">
    <w:abstractNumId w:val="15"/>
  </w:num>
  <w:num w:numId="14">
    <w:abstractNumId w:val="12"/>
  </w:num>
  <w:num w:numId="15">
    <w:abstractNumId w:val="57"/>
  </w:num>
  <w:num w:numId="16">
    <w:abstractNumId w:val="16"/>
  </w:num>
  <w:num w:numId="17">
    <w:abstractNumId w:val="91"/>
  </w:num>
  <w:num w:numId="18">
    <w:abstractNumId w:val="105"/>
  </w:num>
  <w:num w:numId="19">
    <w:abstractNumId w:val="74"/>
  </w:num>
  <w:num w:numId="20">
    <w:abstractNumId w:val="62"/>
  </w:num>
  <w:num w:numId="21">
    <w:abstractNumId w:val="64"/>
  </w:num>
  <w:num w:numId="22">
    <w:abstractNumId w:val="103"/>
  </w:num>
  <w:num w:numId="23">
    <w:abstractNumId w:val="25"/>
  </w:num>
  <w:num w:numId="24">
    <w:abstractNumId w:val="49"/>
  </w:num>
  <w:num w:numId="25">
    <w:abstractNumId w:val="95"/>
  </w:num>
  <w:num w:numId="26">
    <w:abstractNumId w:val="50"/>
  </w:num>
  <w:num w:numId="27">
    <w:abstractNumId w:val="68"/>
  </w:num>
  <w:num w:numId="28">
    <w:abstractNumId w:val="114"/>
  </w:num>
  <w:num w:numId="29">
    <w:abstractNumId w:val="96"/>
  </w:num>
  <w:num w:numId="30">
    <w:abstractNumId w:val="78"/>
  </w:num>
  <w:num w:numId="31">
    <w:abstractNumId w:val="33"/>
  </w:num>
  <w:num w:numId="32">
    <w:abstractNumId w:val="1"/>
  </w:num>
  <w:num w:numId="33">
    <w:abstractNumId w:val="38"/>
  </w:num>
  <w:num w:numId="34">
    <w:abstractNumId w:val="6"/>
  </w:num>
  <w:num w:numId="35">
    <w:abstractNumId w:val="36"/>
  </w:num>
  <w:num w:numId="36">
    <w:abstractNumId w:val="23"/>
  </w:num>
  <w:num w:numId="37">
    <w:abstractNumId w:val="72"/>
  </w:num>
  <w:num w:numId="38">
    <w:abstractNumId w:val="8"/>
  </w:num>
  <w:num w:numId="39">
    <w:abstractNumId w:val="94"/>
  </w:num>
  <w:num w:numId="40">
    <w:abstractNumId w:val="104"/>
  </w:num>
  <w:num w:numId="41">
    <w:abstractNumId w:val="10"/>
  </w:num>
  <w:num w:numId="42">
    <w:abstractNumId w:val="115"/>
  </w:num>
  <w:num w:numId="43">
    <w:abstractNumId w:val="93"/>
  </w:num>
  <w:num w:numId="44">
    <w:abstractNumId w:val="83"/>
  </w:num>
  <w:num w:numId="45">
    <w:abstractNumId w:val="58"/>
  </w:num>
  <w:num w:numId="46">
    <w:abstractNumId w:val="84"/>
  </w:num>
  <w:num w:numId="47">
    <w:abstractNumId w:val="73"/>
  </w:num>
  <w:num w:numId="48">
    <w:abstractNumId w:val="116"/>
  </w:num>
  <w:num w:numId="49">
    <w:abstractNumId w:val="26"/>
  </w:num>
  <w:num w:numId="50">
    <w:abstractNumId w:val="120"/>
  </w:num>
  <w:num w:numId="51">
    <w:abstractNumId w:val="46"/>
  </w:num>
  <w:num w:numId="52">
    <w:abstractNumId w:val="113"/>
  </w:num>
  <w:num w:numId="53">
    <w:abstractNumId w:val="98"/>
  </w:num>
  <w:num w:numId="54">
    <w:abstractNumId w:val="63"/>
  </w:num>
  <w:num w:numId="55">
    <w:abstractNumId w:val="21"/>
  </w:num>
  <w:num w:numId="56">
    <w:abstractNumId w:val="88"/>
  </w:num>
  <w:num w:numId="57">
    <w:abstractNumId w:val="4"/>
  </w:num>
  <w:num w:numId="58">
    <w:abstractNumId w:val="75"/>
  </w:num>
  <w:num w:numId="59">
    <w:abstractNumId w:val="106"/>
  </w:num>
  <w:num w:numId="60">
    <w:abstractNumId w:val="17"/>
  </w:num>
  <w:num w:numId="61">
    <w:abstractNumId w:val="29"/>
  </w:num>
  <w:num w:numId="62">
    <w:abstractNumId w:val="30"/>
  </w:num>
  <w:num w:numId="63">
    <w:abstractNumId w:val="86"/>
  </w:num>
  <w:num w:numId="64">
    <w:abstractNumId w:val="40"/>
  </w:num>
  <w:num w:numId="65">
    <w:abstractNumId w:val="108"/>
  </w:num>
  <w:num w:numId="66">
    <w:abstractNumId w:val="51"/>
  </w:num>
  <w:num w:numId="67">
    <w:abstractNumId w:val="101"/>
  </w:num>
  <w:num w:numId="68">
    <w:abstractNumId w:val="76"/>
  </w:num>
  <w:num w:numId="69">
    <w:abstractNumId w:val="14"/>
  </w:num>
  <w:num w:numId="70">
    <w:abstractNumId w:val="32"/>
  </w:num>
  <w:num w:numId="71">
    <w:abstractNumId w:val="45"/>
  </w:num>
  <w:num w:numId="72">
    <w:abstractNumId w:val="5"/>
  </w:num>
  <w:num w:numId="73">
    <w:abstractNumId w:val="100"/>
  </w:num>
  <w:num w:numId="74">
    <w:abstractNumId w:val="9"/>
  </w:num>
  <w:num w:numId="75">
    <w:abstractNumId w:val="55"/>
  </w:num>
  <w:num w:numId="76">
    <w:abstractNumId w:val="119"/>
  </w:num>
  <w:num w:numId="77">
    <w:abstractNumId w:val="82"/>
  </w:num>
  <w:num w:numId="78">
    <w:abstractNumId w:val="0"/>
  </w:num>
  <w:num w:numId="79">
    <w:abstractNumId w:val="44"/>
  </w:num>
  <w:num w:numId="80">
    <w:abstractNumId w:val="20"/>
  </w:num>
  <w:num w:numId="81">
    <w:abstractNumId w:val="67"/>
  </w:num>
  <w:num w:numId="82">
    <w:abstractNumId w:val="122"/>
  </w:num>
  <w:num w:numId="83">
    <w:abstractNumId w:val="61"/>
  </w:num>
  <w:num w:numId="84">
    <w:abstractNumId w:val="27"/>
  </w:num>
  <w:num w:numId="85">
    <w:abstractNumId w:val="24"/>
  </w:num>
  <w:num w:numId="86">
    <w:abstractNumId w:val="65"/>
  </w:num>
  <w:num w:numId="87">
    <w:abstractNumId w:val="66"/>
  </w:num>
  <w:num w:numId="88">
    <w:abstractNumId w:val="102"/>
  </w:num>
  <w:num w:numId="89">
    <w:abstractNumId w:val="81"/>
  </w:num>
  <w:num w:numId="90">
    <w:abstractNumId w:val="7"/>
  </w:num>
  <w:num w:numId="91">
    <w:abstractNumId w:val="52"/>
  </w:num>
  <w:num w:numId="92">
    <w:abstractNumId w:val="2"/>
  </w:num>
  <w:num w:numId="93">
    <w:abstractNumId w:val="77"/>
  </w:num>
  <w:num w:numId="94">
    <w:abstractNumId w:val="107"/>
  </w:num>
  <w:num w:numId="95">
    <w:abstractNumId w:val="19"/>
  </w:num>
  <w:num w:numId="96">
    <w:abstractNumId w:val="79"/>
  </w:num>
  <w:num w:numId="97">
    <w:abstractNumId w:val="109"/>
  </w:num>
  <w:num w:numId="98">
    <w:abstractNumId w:val="111"/>
  </w:num>
  <w:num w:numId="99">
    <w:abstractNumId w:val="80"/>
  </w:num>
  <w:num w:numId="100">
    <w:abstractNumId w:val="28"/>
  </w:num>
  <w:num w:numId="101">
    <w:abstractNumId w:val="11"/>
  </w:num>
  <w:num w:numId="102">
    <w:abstractNumId w:val="37"/>
  </w:num>
  <w:num w:numId="103">
    <w:abstractNumId w:val="89"/>
  </w:num>
  <w:num w:numId="104">
    <w:abstractNumId w:val="18"/>
  </w:num>
  <w:num w:numId="105">
    <w:abstractNumId w:val="31"/>
  </w:num>
  <w:num w:numId="106">
    <w:abstractNumId w:val="22"/>
  </w:num>
  <w:num w:numId="107">
    <w:abstractNumId w:val="110"/>
  </w:num>
  <w:num w:numId="108">
    <w:abstractNumId w:val="42"/>
  </w:num>
  <w:num w:numId="109">
    <w:abstractNumId w:val="3"/>
  </w:num>
  <w:num w:numId="110">
    <w:abstractNumId w:val="99"/>
  </w:num>
  <w:num w:numId="111">
    <w:abstractNumId w:val="56"/>
  </w:num>
  <w:num w:numId="112">
    <w:abstractNumId w:val="87"/>
  </w:num>
  <w:num w:numId="113">
    <w:abstractNumId w:val="117"/>
  </w:num>
  <w:num w:numId="114">
    <w:abstractNumId w:val="47"/>
  </w:num>
  <w:num w:numId="115">
    <w:abstractNumId w:val="123"/>
  </w:num>
  <w:num w:numId="116">
    <w:abstractNumId w:val="53"/>
  </w:num>
  <w:num w:numId="117">
    <w:abstractNumId w:val="41"/>
  </w:num>
  <w:num w:numId="118">
    <w:abstractNumId w:val="70"/>
  </w:num>
  <w:num w:numId="119">
    <w:abstractNumId w:val="71"/>
  </w:num>
  <w:num w:numId="120">
    <w:abstractNumId w:val="39"/>
  </w:num>
  <w:num w:numId="121">
    <w:abstractNumId w:val="13"/>
  </w:num>
  <w:num w:numId="122">
    <w:abstractNumId w:val="54"/>
  </w:num>
  <w:num w:numId="123">
    <w:abstractNumId w:val="90"/>
  </w:num>
  <w:num w:numId="124">
    <w:abstractNumId w:val="3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08"/>
    <w:rsid w:val="00006A22"/>
    <w:rsid w:val="0001245B"/>
    <w:rsid w:val="00034822"/>
    <w:rsid w:val="00042D78"/>
    <w:rsid w:val="0005455E"/>
    <w:rsid w:val="0007248C"/>
    <w:rsid w:val="0009134C"/>
    <w:rsid w:val="00093C75"/>
    <w:rsid w:val="000E0A54"/>
    <w:rsid w:val="000F03F8"/>
    <w:rsid w:val="000F7247"/>
    <w:rsid w:val="000F7793"/>
    <w:rsid w:val="001014EE"/>
    <w:rsid w:val="00126C89"/>
    <w:rsid w:val="0013094B"/>
    <w:rsid w:val="001354D4"/>
    <w:rsid w:val="00137517"/>
    <w:rsid w:val="001405A9"/>
    <w:rsid w:val="00145B3D"/>
    <w:rsid w:val="00167A75"/>
    <w:rsid w:val="00172871"/>
    <w:rsid w:val="001839B8"/>
    <w:rsid w:val="001B0E51"/>
    <w:rsid w:val="001B657A"/>
    <w:rsid w:val="001B6967"/>
    <w:rsid w:val="001C29B1"/>
    <w:rsid w:val="001D3B40"/>
    <w:rsid w:val="001E428D"/>
    <w:rsid w:val="002074D4"/>
    <w:rsid w:val="00214F5D"/>
    <w:rsid w:val="0022296A"/>
    <w:rsid w:val="00222CD6"/>
    <w:rsid w:val="0024271E"/>
    <w:rsid w:val="00244C6B"/>
    <w:rsid w:val="002513E1"/>
    <w:rsid w:val="00257F89"/>
    <w:rsid w:val="002A63B7"/>
    <w:rsid w:val="002C39BD"/>
    <w:rsid w:val="002C7EC4"/>
    <w:rsid w:val="002D61FA"/>
    <w:rsid w:val="002E6555"/>
    <w:rsid w:val="002F5969"/>
    <w:rsid w:val="002F7B7C"/>
    <w:rsid w:val="00301CAF"/>
    <w:rsid w:val="00314FE2"/>
    <w:rsid w:val="00321960"/>
    <w:rsid w:val="00325F1B"/>
    <w:rsid w:val="00327019"/>
    <w:rsid w:val="0032749F"/>
    <w:rsid w:val="00327E84"/>
    <w:rsid w:val="00331C79"/>
    <w:rsid w:val="00341516"/>
    <w:rsid w:val="00352452"/>
    <w:rsid w:val="00360F70"/>
    <w:rsid w:val="0036641C"/>
    <w:rsid w:val="003823C3"/>
    <w:rsid w:val="00385564"/>
    <w:rsid w:val="003A5391"/>
    <w:rsid w:val="003B178E"/>
    <w:rsid w:val="003D0AB3"/>
    <w:rsid w:val="003E5203"/>
    <w:rsid w:val="004009B2"/>
    <w:rsid w:val="00410054"/>
    <w:rsid w:val="00416102"/>
    <w:rsid w:val="00456D4D"/>
    <w:rsid w:val="00470813"/>
    <w:rsid w:val="00474E99"/>
    <w:rsid w:val="0047690A"/>
    <w:rsid w:val="00480EB3"/>
    <w:rsid w:val="00493515"/>
    <w:rsid w:val="0049715D"/>
    <w:rsid w:val="004A3E4B"/>
    <w:rsid w:val="004A709F"/>
    <w:rsid w:val="004E0622"/>
    <w:rsid w:val="004E0BB2"/>
    <w:rsid w:val="004E7853"/>
    <w:rsid w:val="004F7928"/>
    <w:rsid w:val="00510AF6"/>
    <w:rsid w:val="0051799C"/>
    <w:rsid w:val="00523AAF"/>
    <w:rsid w:val="00523C33"/>
    <w:rsid w:val="00533F93"/>
    <w:rsid w:val="00542A8A"/>
    <w:rsid w:val="00564A77"/>
    <w:rsid w:val="005675DB"/>
    <w:rsid w:val="00571E73"/>
    <w:rsid w:val="0057205E"/>
    <w:rsid w:val="005B1C8E"/>
    <w:rsid w:val="005B3B20"/>
    <w:rsid w:val="005C3A20"/>
    <w:rsid w:val="005D382D"/>
    <w:rsid w:val="005D4E02"/>
    <w:rsid w:val="005F140A"/>
    <w:rsid w:val="00620A52"/>
    <w:rsid w:val="006313F1"/>
    <w:rsid w:val="0063143B"/>
    <w:rsid w:val="006436A5"/>
    <w:rsid w:val="006528B9"/>
    <w:rsid w:val="00665B45"/>
    <w:rsid w:val="00674D1B"/>
    <w:rsid w:val="00675C40"/>
    <w:rsid w:val="00682A42"/>
    <w:rsid w:val="00690857"/>
    <w:rsid w:val="00695F09"/>
    <w:rsid w:val="006E6653"/>
    <w:rsid w:val="006F5D61"/>
    <w:rsid w:val="00720A8B"/>
    <w:rsid w:val="0073067E"/>
    <w:rsid w:val="00736334"/>
    <w:rsid w:val="0075331C"/>
    <w:rsid w:val="0075679E"/>
    <w:rsid w:val="00766AA0"/>
    <w:rsid w:val="00770972"/>
    <w:rsid w:val="00771662"/>
    <w:rsid w:val="00773085"/>
    <w:rsid w:val="007A4455"/>
    <w:rsid w:val="007B694E"/>
    <w:rsid w:val="007C134E"/>
    <w:rsid w:val="007C17B6"/>
    <w:rsid w:val="007C2963"/>
    <w:rsid w:val="007C50CA"/>
    <w:rsid w:val="007E1846"/>
    <w:rsid w:val="007F13F5"/>
    <w:rsid w:val="00800D08"/>
    <w:rsid w:val="008608E5"/>
    <w:rsid w:val="00873978"/>
    <w:rsid w:val="00877AA2"/>
    <w:rsid w:val="008B6BBC"/>
    <w:rsid w:val="008F6932"/>
    <w:rsid w:val="00917D78"/>
    <w:rsid w:val="00922E86"/>
    <w:rsid w:val="00935258"/>
    <w:rsid w:val="00951831"/>
    <w:rsid w:val="00952A77"/>
    <w:rsid w:val="0096433A"/>
    <w:rsid w:val="009874A5"/>
    <w:rsid w:val="009B0653"/>
    <w:rsid w:val="009B39BB"/>
    <w:rsid w:val="009E47F3"/>
    <w:rsid w:val="009F3AFE"/>
    <w:rsid w:val="00A015D7"/>
    <w:rsid w:val="00A05B5E"/>
    <w:rsid w:val="00A14F24"/>
    <w:rsid w:val="00A3229A"/>
    <w:rsid w:val="00A35FC0"/>
    <w:rsid w:val="00A37CDE"/>
    <w:rsid w:val="00A434B9"/>
    <w:rsid w:val="00A6057D"/>
    <w:rsid w:val="00A81234"/>
    <w:rsid w:val="00AA3023"/>
    <w:rsid w:val="00AB104A"/>
    <w:rsid w:val="00AB10A4"/>
    <w:rsid w:val="00AB345E"/>
    <w:rsid w:val="00AB43F8"/>
    <w:rsid w:val="00AB6B74"/>
    <w:rsid w:val="00AD5A6F"/>
    <w:rsid w:val="00AF03AC"/>
    <w:rsid w:val="00AF7714"/>
    <w:rsid w:val="00B123F3"/>
    <w:rsid w:val="00B17D62"/>
    <w:rsid w:val="00B221F3"/>
    <w:rsid w:val="00B27BE2"/>
    <w:rsid w:val="00B43C4B"/>
    <w:rsid w:val="00BC7028"/>
    <w:rsid w:val="00BD6938"/>
    <w:rsid w:val="00BE4321"/>
    <w:rsid w:val="00C00030"/>
    <w:rsid w:val="00C12FD5"/>
    <w:rsid w:val="00C261C4"/>
    <w:rsid w:val="00C3794A"/>
    <w:rsid w:val="00C428D8"/>
    <w:rsid w:val="00C4372F"/>
    <w:rsid w:val="00C57B64"/>
    <w:rsid w:val="00C9270E"/>
    <w:rsid w:val="00C961B3"/>
    <w:rsid w:val="00C96B38"/>
    <w:rsid w:val="00CA04EA"/>
    <w:rsid w:val="00CA1B9B"/>
    <w:rsid w:val="00CB73C3"/>
    <w:rsid w:val="00CC04C4"/>
    <w:rsid w:val="00CC460D"/>
    <w:rsid w:val="00CC510B"/>
    <w:rsid w:val="00CD50EF"/>
    <w:rsid w:val="00CF2FB3"/>
    <w:rsid w:val="00CF52D1"/>
    <w:rsid w:val="00D06013"/>
    <w:rsid w:val="00D15583"/>
    <w:rsid w:val="00D17D1D"/>
    <w:rsid w:val="00D357BF"/>
    <w:rsid w:val="00D51263"/>
    <w:rsid w:val="00D71B68"/>
    <w:rsid w:val="00D847AA"/>
    <w:rsid w:val="00D97CD6"/>
    <w:rsid w:val="00DB6D81"/>
    <w:rsid w:val="00DD6B1B"/>
    <w:rsid w:val="00DE6FD1"/>
    <w:rsid w:val="00E0057F"/>
    <w:rsid w:val="00E062A9"/>
    <w:rsid w:val="00E17491"/>
    <w:rsid w:val="00E40EFE"/>
    <w:rsid w:val="00E5448A"/>
    <w:rsid w:val="00E603A7"/>
    <w:rsid w:val="00E67025"/>
    <w:rsid w:val="00E924C1"/>
    <w:rsid w:val="00E92D97"/>
    <w:rsid w:val="00E93806"/>
    <w:rsid w:val="00E974C3"/>
    <w:rsid w:val="00EA4B02"/>
    <w:rsid w:val="00EA4BED"/>
    <w:rsid w:val="00EA7B7F"/>
    <w:rsid w:val="00EB27C3"/>
    <w:rsid w:val="00EC0742"/>
    <w:rsid w:val="00EF3A1D"/>
    <w:rsid w:val="00F1597D"/>
    <w:rsid w:val="00F22350"/>
    <w:rsid w:val="00F22E08"/>
    <w:rsid w:val="00F34095"/>
    <w:rsid w:val="00F35DF5"/>
    <w:rsid w:val="00F425BF"/>
    <w:rsid w:val="00F63E8C"/>
    <w:rsid w:val="00F73038"/>
    <w:rsid w:val="00F814E6"/>
    <w:rsid w:val="00FA35DC"/>
    <w:rsid w:val="00FF3565"/>
    <w:rsid w:val="387FC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ECB3"/>
  <w15:chartTrackingRefBased/>
  <w15:docId w15:val="{BEDF4092-0F19-4020-ADCD-4014B83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E08"/>
  </w:style>
  <w:style w:type="paragraph" w:styleId="Heading1">
    <w:name w:val="heading 1"/>
    <w:basedOn w:val="Normal"/>
    <w:next w:val="Normal"/>
    <w:link w:val="Heading1Char"/>
    <w:uiPriority w:val="9"/>
    <w:qFormat/>
    <w:rsid w:val="00770972"/>
    <w:pPr>
      <w:keepNext/>
      <w:keepLines/>
      <w:spacing w:before="240" w:after="0"/>
      <w:jc w:val="center"/>
      <w:outlineLvl w:val="0"/>
    </w:pPr>
    <w:rPr>
      <w:rFonts w:ascii="Times New Roman" w:eastAsiaTheme="majorEastAsia" w:hAnsi="Times New Roman" w:cs="Times New Roman"/>
      <w:b/>
      <w:sz w:val="28"/>
      <w:szCs w:val="28"/>
      <w:lang w:val="sr-Cyrl-RS"/>
    </w:rPr>
  </w:style>
  <w:style w:type="paragraph" w:styleId="Heading2">
    <w:name w:val="heading 2"/>
    <w:basedOn w:val="Normal"/>
    <w:next w:val="Normal"/>
    <w:link w:val="Heading2Char"/>
    <w:uiPriority w:val="9"/>
    <w:unhideWhenUsed/>
    <w:qFormat/>
    <w:rsid w:val="00F22E08"/>
    <w:pPr>
      <w:keepNext/>
      <w:keepLines/>
      <w:numPr>
        <w:numId w:val="2"/>
      </w:numPr>
      <w:spacing w:after="0" w:line="240" w:lineRule="auto"/>
      <w:ind w:hanging="735"/>
      <w:jc w:val="both"/>
      <w:outlineLvl w:val="1"/>
    </w:pPr>
    <w:rPr>
      <w:rFonts w:ascii="Times New Roman" w:hAnsi="Times New Roman" w:cs="Times New Roman"/>
      <w:b/>
      <w:sz w:val="24"/>
      <w:szCs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E08"/>
    <w:rPr>
      <w:rFonts w:ascii="Times New Roman" w:hAnsi="Times New Roman" w:cs="Times New Roman"/>
      <w:b/>
      <w:sz w:val="24"/>
      <w:szCs w:val="24"/>
      <w:lang w:val="sr-Cyrl-RS"/>
    </w:rPr>
  </w:style>
  <w:style w:type="paragraph" w:styleId="ListParagraph">
    <w:name w:val="List Paragraph"/>
    <w:aliases w:val="Dot pt,F5 List Paragraph,No Spacing1,List Paragraph Char Char Char,Indicator Text,Colorful List - Accent 11,Numbered Para 1,Bullet 1,Bullet Points,List Paragraph2,MAIN CONTENT,Normal numbered,List Paragraph12,Recommendatio,List Paragraph1"/>
    <w:basedOn w:val="Normal"/>
    <w:link w:val="ListParagraphChar"/>
    <w:uiPriority w:val="34"/>
    <w:qFormat/>
    <w:rsid w:val="00F22E08"/>
    <w:pPr>
      <w:ind w:left="720"/>
      <w:contextualSpacing/>
    </w:pPr>
  </w:style>
  <w:style w:type="paragraph" w:styleId="FootnoteText">
    <w:name w:val="footnote text"/>
    <w:aliases w:val="ALTS FOOTNOTE,FOOTNOTES,fn,single space,Footnote Text Char Char Char,Footnote Text Char Char,Footnote,Voetnoottekst Char,Voetnoottekst Char1,Voetnoottekst Char2 Char Char,Voetnoottekst Char Char1 Char Char,Fußnote,f,AD,Footnotes,ADB,ft"/>
    <w:basedOn w:val="Normal"/>
    <w:link w:val="FootnoteTextChar"/>
    <w:uiPriority w:val="99"/>
    <w:unhideWhenUsed/>
    <w:rsid w:val="00470813"/>
    <w:pPr>
      <w:spacing w:after="0" w:line="240" w:lineRule="auto"/>
    </w:pPr>
    <w:rPr>
      <w:sz w:val="20"/>
      <w:szCs w:val="20"/>
    </w:rPr>
  </w:style>
  <w:style w:type="character" w:customStyle="1" w:styleId="FootnoteTextChar">
    <w:name w:val="Footnote Text Char"/>
    <w:aliases w:val="ALTS FOOTNOTE Char,FOOTNOTES Char,fn Char,single space Char,Footnote Text Char Char Char Char,Footnote Text Char Char Char1,Footnote Char,Voetnoottekst Char Char,Voetnoottekst Char1 Char,Voetnoottekst Char2 Char Char Char,Fußnote Char"/>
    <w:basedOn w:val="DefaultParagraphFont"/>
    <w:link w:val="FootnoteText"/>
    <w:uiPriority w:val="99"/>
    <w:rsid w:val="00470813"/>
    <w:rPr>
      <w:sz w:val="20"/>
      <w:szCs w:val="20"/>
    </w:rPr>
  </w:style>
  <w:style w:type="character" w:styleId="FootnoteReference">
    <w:name w:val="footnote reference"/>
    <w:aliases w:val="Footnote symbol,Footnote reference number,BVI fnr,16 Point,Superscript 6 Point,Footnote Reference Number"/>
    <w:basedOn w:val="DefaultParagraphFont"/>
    <w:uiPriority w:val="99"/>
    <w:unhideWhenUsed/>
    <w:rsid w:val="00470813"/>
    <w:rPr>
      <w:vertAlign w:val="superscript"/>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link w:val="ListParagraph"/>
    <w:uiPriority w:val="34"/>
    <w:qFormat/>
    <w:locked/>
    <w:rsid w:val="001405A9"/>
  </w:style>
  <w:style w:type="character" w:styleId="Hyperlink">
    <w:name w:val="Hyperlink"/>
    <w:basedOn w:val="DefaultParagraphFont"/>
    <w:uiPriority w:val="99"/>
    <w:unhideWhenUsed/>
    <w:rsid w:val="00770972"/>
    <w:rPr>
      <w:color w:val="0563C1" w:themeColor="hyperlink"/>
      <w:u w:val="single"/>
    </w:rPr>
  </w:style>
  <w:style w:type="paragraph" w:customStyle="1" w:styleId="Normal1">
    <w:name w:val="Normal1"/>
    <w:basedOn w:val="Normal"/>
    <w:rsid w:val="00770972"/>
    <w:pPr>
      <w:spacing w:after="150" w:line="240" w:lineRule="auto"/>
    </w:pPr>
    <w:rPr>
      <w:rFonts w:ascii="Arial" w:eastAsia="Times New Roman" w:hAnsi="Arial" w:cs="Arial"/>
    </w:rPr>
  </w:style>
  <w:style w:type="paragraph" w:customStyle="1" w:styleId="Default">
    <w:name w:val="Default"/>
    <w:rsid w:val="0077097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770972"/>
    <w:rPr>
      <w:sz w:val="16"/>
      <w:szCs w:val="16"/>
    </w:rPr>
  </w:style>
  <w:style w:type="paragraph" w:styleId="CommentText">
    <w:name w:val="annotation text"/>
    <w:basedOn w:val="Normal"/>
    <w:link w:val="CommentTextChar"/>
    <w:uiPriority w:val="99"/>
    <w:semiHidden/>
    <w:unhideWhenUsed/>
    <w:rsid w:val="0077097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70972"/>
    <w:rPr>
      <w:sz w:val="20"/>
      <w:szCs w:val="20"/>
    </w:rPr>
  </w:style>
  <w:style w:type="character" w:styleId="Emphasis">
    <w:name w:val="Emphasis"/>
    <w:basedOn w:val="DefaultParagraphFont"/>
    <w:uiPriority w:val="20"/>
    <w:qFormat/>
    <w:rsid w:val="00770972"/>
    <w:rPr>
      <w:i/>
      <w:iCs/>
    </w:rPr>
  </w:style>
  <w:style w:type="paragraph" w:styleId="BalloonText">
    <w:name w:val="Balloon Text"/>
    <w:basedOn w:val="Normal"/>
    <w:link w:val="BalloonTextChar"/>
    <w:uiPriority w:val="99"/>
    <w:semiHidden/>
    <w:unhideWhenUsed/>
    <w:rsid w:val="00770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972"/>
    <w:rPr>
      <w:rFonts w:ascii="Segoe UI" w:hAnsi="Segoe UI" w:cs="Segoe UI"/>
      <w:sz w:val="18"/>
      <w:szCs w:val="18"/>
    </w:rPr>
  </w:style>
  <w:style w:type="character" w:customStyle="1" w:styleId="Heading1Char">
    <w:name w:val="Heading 1 Char"/>
    <w:basedOn w:val="DefaultParagraphFont"/>
    <w:link w:val="Heading1"/>
    <w:uiPriority w:val="9"/>
    <w:rsid w:val="00770972"/>
    <w:rPr>
      <w:rFonts w:ascii="Times New Roman" w:eastAsiaTheme="majorEastAsia" w:hAnsi="Times New Roman" w:cs="Times New Roman"/>
      <w:b/>
      <w:sz w:val="28"/>
      <w:szCs w:val="28"/>
      <w:lang w:val="sr-Cyrl-RS"/>
    </w:rPr>
  </w:style>
  <w:style w:type="paragraph" w:styleId="TOC1">
    <w:name w:val="toc 1"/>
    <w:basedOn w:val="Normal"/>
    <w:next w:val="Normal"/>
    <w:autoRedefine/>
    <w:uiPriority w:val="39"/>
    <w:unhideWhenUsed/>
    <w:rsid w:val="00C96B38"/>
    <w:pPr>
      <w:tabs>
        <w:tab w:val="right" w:leader="dot" w:pos="9350"/>
      </w:tabs>
      <w:spacing w:after="100"/>
    </w:pPr>
    <w:rPr>
      <w:b/>
      <w:noProof/>
    </w:rPr>
  </w:style>
  <w:style w:type="paragraph" w:styleId="TOC2">
    <w:name w:val="toc 2"/>
    <w:basedOn w:val="Normal"/>
    <w:next w:val="Normal"/>
    <w:autoRedefine/>
    <w:uiPriority w:val="39"/>
    <w:unhideWhenUsed/>
    <w:rsid w:val="000E0A54"/>
    <w:pPr>
      <w:numPr>
        <w:numId w:val="123"/>
      </w:numPr>
      <w:tabs>
        <w:tab w:val="left" w:pos="660"/>
        <w:tab w:val="right" w:leader="dot" w:pos="9350"/>
      </w:tabs>
      <w:spacing w:after="100"/>
    </w:pPr>
  </w:style>
  <w:style w:type="paragraph" w:styleId="TOCHeading">
    <w:name w:val="TOC Heading"/>
    <w:basedOn w:val="Heading1"/>
    <w:next w:val="Normal"/>
    <w:uiPriority w:val="39"/>
    <w:unhideWhenUsed/>
    <w:qFormat/>
    <w:rsid w:val="00F35DF5"/>
    <w:pPr>
      <w:jc w:val="left"/>
      <w:outlineLvl w:val="9"/>
    </w:pPr>
    <w:rPr>
      <w:rFonts w:asciiTheme="majorHAnsi" w:hAnsiTheme="majorHAnsi" w:cstheme="majorBidi"/>
      <w:b w:val="0"/>
      <w:color w:val="2F5496" w:themeColor="accent1" w:themeShade="BF"/>
      <w:sz w:val="32"/>
      <w:szCs w:val="32"/>
      <w:lang w:val="en-US"/>
    </w:rPr>
  </w:style>
  <w:style w:type="paragraph" w:customStyle="1" w:styleId="Heading21">
    <w:name w:val="Heading 21"/>
    <w:basedOn w:val="Heading1"/>
    <w:next w:val="Normal"/>
    <w:uiPriority w:val="9"/>
    <w:unhideWhenUsed/>
    <w:qFormat/>
    <w:rsid w:val="00006A22"/>
    <w:pPr>
      <w:keepNext w:val="0"/>
      <w:keepLines w:val="0"/>
      <w:spacing w:before="0" w:line="240" w:lineRule="auto"/>
      <w:outlineLvl w:val="1"/>
    </w:pPr>
    <w:rPr>
      <w:rFonts w:eastAsia="Calibri"/>
      <w:b w:val="0"/>
      <w:sz w:val="24"/>
      <w:szCs w:val="24"/>
      <w:lang w:val="en-US"/>
    </w:rPr>
  </w:style>
  <w:style w:type="character" w:styleId="Strong">
    <w:name w:val="Strong"/>
    <w:basedOn w:val="DefaultParagraphFont"/>
    <w:uiPriority w:val="22"/>
    <w:qFormat/>
    <w:rsid w:val="00EA7B7F"/>
    <w:rPr>
      <w:b/>
      <w:bCs/>
    </w:rPr>
  </w:style>
  <w:style w:type="paragraph" w:styleId="NormalWeb">
    <w:name w:val="Normal (Web)"/>
    <w:basedOn w:val="Normal"/>
    <w:uiPriority w:val="99"/>
    <w:rsid w:val="00EA7B7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artParagraf">
    <w:name w:val="Start Paragraf"/>
    <w:basedOn w:val="Normal"/>
    <w:uiPriority w:val="99"/>
    <w:rsid w:val="003A5391"/>
    <w:pPr>
      <w:autoSpaceDE w:val="0"/>
      <w:autoSpaceDN w:val="0"/>
      <w:adjustRightInd w:val="0"/>
      <w:spacing w:after="0" w:line="280" w:lineRule="atLeast"/>
      <w:jc w:val="both"/>
      <w:textAlignment w:val="center"/>
    </w:pPr>
    <w:rPr>
      <w:rFonts w:ascii="Arno Pro cir" w:eastAsia="Calibri" w:hAnsi="Arno Pro cir" w:cs="Arno Pro cir"/>
      <w:color w:val="000000"/>
      <w:sz w:val="24"/>
      <w:szCs w:val="24"/>
      <w:lang w:val="bg-BG"/>
    </w:rPr>
  </w:style>
  <w:style w:type="paragraph" w:customStyle="1" w:styleId="paragraph">
    <w:name w:val="paragraph"/>
    <w:basedOn w:val="Normal"/>
    <w:rsid w:val="00771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771662"/>
  </w:style>
  <w:style w:type="character" w:customStyle="1" w:styleId="normaltextrun">
    <w:name w:val="normaltextrun"/>
    <w:basedOn w:val="DefaultParagraphFont"/>
    <w:rsid w:val="00771662"/>
  </w:style>
  <w:style w:type="character" w:customStyle="1" w:styleId="eop">
    <w:name w:val="eop"/>
    <w:basedOn w:val="DefaultParagraphFont"/>
    <w:rsid w:val="00771662"/>
  </w:style>
  <w:style w:type="character" w:styleId="IntenseEmphasis">
    <w:name w:val="Intense Emphasis"/>
    <w:uiPriority w:val="21"/>
    <w:qFormat/>
    <w:rsid w:val="005675DB"/>
    <w:rPr>
      <w:b/>
      <w:bCs/>
      <w:i/>
      <w:iCs/>
      <w:color w:val="4F81BD"/>
    </w:rPr>
  </w:style>
  <w:style w:type="paragraph" w:customStyle="1" w:styleId="wyq110---naslov-clana">
    <w:name w:val="wyq110---naslov-clana"/>
    <w:basedOn w:val="Normal"/>
    <w:rsid w:val="00B221F3"/>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F7714"/>
    <w:pPr>
      <w:spacing w:after="100"/>
      <w:ind w:left="440"/>
    </w:pPr>
    <w:rPr>
      <w:rFonts w:eastAsiaTheme="minorEastAsia"/>
    </w:rPr>
  </w:style>
  <w:style w:type="paragraph" w:styleId="TOC4">
    <w:name w:val="toc 4"/>
    <w:basedOn w:val="Normal"/>
    <w:next w:val="Normal"/>
    <w:autoRedefine/>
    <w:uiPriority w:val="39"/>
    <w:unhideWhenUsed/>
    <w:rsid w:val="00AF7714"/>
    <w:pPr>
      <w:spacing w:after="100"/>
      <w:ind w:left="660"/>
    </w:pPr>
    <w:rPr>
      <w:rFonts w:eastAsiaTheme="minorEastAsia"/>
    </w:rPr>
  </w:style>
  <w:style w:type="paragraph" w:styleId="TOC5">
    <w:name w:val="toc 5"/>
    <w:basedOn w:val="Normal"/>
    <w:next w:val="Normal"/>
    <w:autoRedefine/>
    <w:uiPriority w:val="39"/>
    <w:unhideWhenUsed/>
    <w:rsid w:val="00AF7714"/>
    <w:pPr>
      <w:spacing w:after="100"/>
      <w:ind w:left="880"/>
    </w:pPr>
    <w:rPr>
      <w:rFonts w:eastAsiaTheme="minorEastAsia"/>
    </w:rPr>
  </w:style>
  <w:style w:type="paragraph" w:styleId="TOC6">
    <w:name w:val="toc 6"/>
    <w:basedOn w:val="Normal"/>
    <w:next w:val="Normal"/>
    <w:autoRedefine/>
    <w:uiPriority w:val="39"/>
    <w:unhideWhenUsed/>
    <w:rsid w:val="00AF7714"/>
    <w:pPr>
      <w:spacing w:after="100"/>
      <w:ind w:left="1100"/>
    </w:pPr>
    <w:rPr>
      <w:rFonts w:eastAsiaTheme="minorEastAsia"/>
    </w:rPr>
  </w:style>
  <w:style w:type="paragraph" w:styleId="TOC7">
    <w:name w:val="toc 7"/>
    <w:basedOn w:val="Normal"/>
    <w:next w:val="Normal"/>
    <w:autoRedefine/>
    <w:uiPriority w:val="39"/>
    <w:unhideWhenUsed/>
    <w:rsid w:val="00AF7714"/>
    <w:pPr>
      <w:spacing w:after="100"/>
      <w:ind w:left="1320"/>
    </w:pPr>
    <w:rPr>
      <w:rFonts w:eastAsiaTheme="minorEastAsia"/>
    </w:rPr>
  </w:style>
  <w:style w:type="paragraph" w:styleId="TOC8">
    <w:name w:val="toc 8"/>
    <w:basedOn w:val="Normal"/>
    <w:next w:val="Normal"/>
    <w:autoRedefine/>
    <w:uiPriority w:val="39"/>
    <w:unhideWhenUsed/>
    <w:rsid w:val="00AF7714"/>
    <w:pPr>
      <w:spacing w:after="100"/>
      <w:ind w:left="1540"/>
    </w:pPr>
    <w:rPr>
      <w:rFonts w:eastAsiaTheme="minorEastAsia"/>
    </w:rPr>
  </w:style>
  <w:style w:type="paragraph" w:styleId="TOC9">
    <w:name w:val="toc 9"/>
    <w:basedOn w:val="Normal"/>
    <w:next w:val="Normal"/>
    <w:autoRedefine/>
    <w:uiPriority w:val="39"/>
    <w:unhideWhenUsed/>
    <w:rsid w:val="00AF7714"/>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AF77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510B"/>
    <w:pPr>
      <w:spacing w:after="160"/>
    </w:pPr>
    <w:rPr>
      <w:b/>
      <w:bCs/>
    </w:rPr>
  </w:style>
  <w:style w:type="character" w:customStyle="1" w:styleId="CommentSubjectChar">
    <w:name w:val="Comment Subject Char"/>
    <w:basedOn w:val="CommentTextChar"/>
    <w:link w:val="CommentSubject"/>
    <w:uiPriority w:val="99"/>
    <w:semiHidden/>
    <w:rsid w:val="00CC510B"/>
    <w:rPr>
      <w:b/>
      <w:bCs/>
      <w:sz w:val="20"/>
      <w:szCs w:val="20"/>
    </w:rPr>
  </w:style>
  <w:style w:type="paragraph" w:styleId="Header">
    <w:name w:val="header"/>
    <w:basedOn w:val="Normal"/>
    <w:link w:val="HeaderChar"/>
    <w:uiPriority w:val="99"/>
    <w:unhideWhenUsed/>
    <w:rsid w:val="00493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15"/>
  </w:style>
  <w:style w:type="paragraph" w:styleId="Footer">
    <w:name w:val="footer"/>
    <w:basedOn w:val="Normal"/>
    <w:link w:val="FooterChar"/>
    <w:uiPriority w:val="99"/>
    <w:unhideWhenUsed/>
    <w:rsid w:val="00493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15"/>
  </w:style>
  <w:style w:type="paragraph" w:customStyle="1" w:styleId="odluka-zakon">
    <w:name w:val="odluka-zakon"/>
    <w:basedOn w:val="Normal"/>
    <w:rsid w:val="007C1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7A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1188">
      <w:bodyDiv w:val="1"/>
      <w:marLeft w:val="0"/>
      <w:marRight w:val="0"/>
      <w:marTop w:val="0"/>
      <w:marBottom w:val="0"/>
      <w:divBdr>
        <w:top w:val="none" w:sz="0" w:space="0" w:color="auto"/>
        <w:left w:val="none" w:sz="0" w:space="0" w:color="auto"/>
        <w:bottom w:val="none" w:sz="0" w:space="0" w:color="auto"/>
        <w:right w:val="none" w:sz="0" w:space="0" w:color="auto"/>
      </w:divBdr>
      <w:divsChild>
        <w:div w:id="429274258">
          <w:marLeft w:val="0"/>
          <w:marRight w:val="0"/>
          <w:marTop w:val="0"/>
          <w:marBottom w:val="0"/>
          <w:divBdr>
            <w:top w:val="none" w:sz="0" w:space="0" w:color="auto"/>
            <w:left w:val="none" w:sz="0" w:space="0" w:color="auto"/>
            <w:bottom w:val="none" w:sz="0" w:space="0" w:color="auto"/>
            <w:right w:val="none" w:sz="0" w:space="0" w:color="auto"/>
          </w:divBdr>
        </w:div>
        <w:div w:id="1447313513">
          <w:marLeft w:val="0"/>
          <w:marRight w:val="0"/>
          <w:marTop w:val="0"/>
          <w:marBottom w:val="0"/>
          <w:divBdr>
            <w:top w:val="none" w:sz="0" w:space="0" w:color="auto"/>
            <w:left w:val="none" w:sz="0" w:space="0" w:color="auto"/>
            <w:bottom w:val="none" w:sz="0" w:space="0" w:color="auto"/>
            <w:right w:val="none" w:sz="0" w:space="0" w:color="auto"/>
          </w:divBdr>
        </w:div>
      </w:divsChild>
    </w:div>
    <w:div w:id="268851546">
      <w:bodyDiv w:val="1"/>
      <w:marLeft w:val="0"/>
      <w:marRight w:val="0"/>
      <w:marTop w:val="0"/>
      <w:marBottom w:val="0"/>
      <w:divBdr>
        <w:top w:val="none" w:sz="0" w:space="0" w:color="auto"/>
        <w:left w:val="none" w:sz="0" w:space="0" w:color="auto"/>
        <w:bottom w:val="none" w:sz="0" w:space="0" w:color="auto"/>
        <w:right w:val="none" w:sz="0" w:space="0" w:color="auto"/>
      </w:divBdr>
    </w:div>
    <w:div w:id="275916574">
      <w:bodyDiv w:val="1"/>
      <w:marLeft w:val="0"/>
      <w:marRight w:val="0"/>
      <w:marTop w:val="0"/>
      <w:marBottom w:val="0"/>
      <w:divBdr>
        <w:top w:val="none" w:sz="0" w:space="0" w:color="auto"/>
        <w:left w:val="none" w:sz="0" w:space="0" w:color="auto"/>
        <w:bottom w:val="none" w:sz="0" w:space="0" w:color="auto"/>
        <w:right w:val="none" w:sz="0" w:space="0" w:color="auto"/>
      </w:divBdr>
    </w:div>
    <w:div w:id="346368320">
      <w:bodyDiv w:val="1"/>
      <w:marLeft w:val="0"/>
      <w:marRight w:val="0"/>
      <w:marTop w:val="0"/>
      <w:marBottom w:val="0"/>
      <w:divBdr>
        <w:top w:val="none" w:sz="0" w:space="0" w:color="auto"/>
        <w:left w:val="none" w:sz="0" w:space="0" w:color="auto"/>
        <w:bottom w:val="none" w:sz="0" w:space="0" w:color="auto"/>
        <w:right w:val="none" w:sz="0" w:space="0" w:color="auto"/>
      </w:divBdr>
      <w:divsChild>
        <w:div w:id="1258366758">
          <w:marLeft w:val="0"/>
          <w:marRight w:val="0"/>
          <w:marTop w:val="0"/>
          <w:marBottom w:val="0"/>
          <w:divBdr>
            <w:top w:val="none" w:sz="0" w:space="0" w:color="auto"/>
            <w:left w:val="none" w:sz="0" w:space="0" w:color="auto"/>
            <w:bottom w:val="none" w:sz="0" w:space="0" w:color="auto"/>
            <w:right w:val="none" w:sz="0" w:space="0" w:color="auto"/>
          </w:divBdr>
        </w:div>
        <w:div w:id="1708943494">
          <w:marLeft w:val="0"/>
          <w:marRight w:val="0"/>
          <w:marTop w:val="0"/>
          <w:marBottom w:val="0"/>
          <w:divBdr>
            <w:top w:val="none" w:sz="0" w:space="0" w:color="auto"/>
            <w:left w:val="none" w:sz="0" w:space="0" w:color="auto"/>
            <w:bottom w:val="none" w:sz="0" w:space="0" w:color="auto"/>
            <w:right w:val="none" w:sz="0" w:space="0" w:color="auto"/>
          </w:divBdr>
        </w:div>
      </w:divsChild>
    </w:div>
    <w:div w:id="421226529">
      <w:bodyDiv w:val="1"/>
      <w:marLeft w:val="0"/>
      <w:marRight w:val="0"/>
      <w:marTop w:val="0"/>
      <w:marBottom w:val="0"/>
      <w:divBdr>
        <w:top w:val="none" w:sz="0" w:space="0" w:color="auto"/>
        <w:left w:val="none" w:sz="0" w:space="0" w:color="auto"/>
        <w:bottom w:val="none" w:sz="0" w:space="0" w:color="auto"/>
        <w:right w:val="none" w:sz="0" w:space="0" w:color="auto"/>
      </w:divBdr>
    </w:div>
    <w:div w:id="438524336">
      <w:bodyDiv w:val="1"/>
      <w:marLeft w:val="0"/>
      <w:marRight w:val="0"/>
      <w:marTop w:val="0"/>
      <w:marBottom w:val="0"/>
      <w:divBdr>
        <w:top w:val="none" w:sz="0" w:space="0" w:color="auto"/>
        <w:left w:val="none" w:sz="0" w:space="0" w:color="auto"/>
        <w:bottom w:val="none" w:sz="0" w:space="0" w:color="auto"/>
        <w:right w:val="none" w:sz="0" w:space="0" w:color="auto"/>
      </w:divBdr>
    </w:div>
    <w:div w:id="468404701">
      <w:bodyDiv w:val="1"/>
      <w:marLeft w:val="0"/>
      <w:marRight w:val="0"/>
      <w:marTop w:val="0"/>
      <w:marBottom w:val="0"/>
      <w:divBdr>
        <w:top w:val="none" w:sz="0" w:space="0" w:color="auto"/>
        <w:left w:val="none" w:sz="0" w:space="0" w:color="auto"/>
        <w:bottom w:val="none" w:sz="0" w:space="0" w:color="auto"/>
        <w:right w:val="none" w:sz="0" w:space="0" w:color="auto"/>
      </w:divBdr>
    </w:div>
    <w:div w:id="472721857">
      <w:bodyDiv w:val="1"/>
      <w:marLeft w:val="0"/>
      <w:marRight w:val="0"/>
      <w:marTop w:val="0"/>
      <w:marBottom w:val="0"/>
      <w:divBdr>
        <w:top w:val="none" w:sz="0" w:space="0" w:color="auto"/>
        <w:left w:val="none" w:sz="0" w:space="0" w:color="auto"/>
        <w:bottom w:val="none" w:sz="0" w:space="0" w:color="auto"/>
        <w:right w:val="none" w:sz="0" w:space="0" w:color="auto"/>
      </w:divBdr>
    </w:div>
    <w:div w:id="577712282">
      <w:bodyDiv w:val="1"/>
      <w:marLeft w:val="0"/>
      <w:marRight w:val="0"/>
      <w:marTop w:val="0"/>
      <w:marBottom w:val="0"/>
      <w:divBdr>
        <w:top w:val="none" w:sz="0" w:space="0" w:color="auto"/>
        <w:left w:val="none" w:sz="0" w:space="0" w:color="auto"/>
        <w:bottom w:val="none" w:sz="0" w:space="0" w:color="auto"/>
        <w:right w:val="none" w:sz="0" w:space="0" w:color="auto"/>
      </w:divBdr>
    </w:div>
    <w:div w:id="720251147">
      <w:bodyDiv w:val="1"/>
      <w:marLeft w:val="0"/>
      <w:marRight w:val="0"/>
      <w:marTop w:val="0"/>
      <w:marBottom w:val="0"/>
      <w:divBdr>
        <w:top w:val="none" w:sz="0" w:space="0" w:color="auto"/>
        <w:left w:val="none" w:sz="0" w:space="0" w:color="auto"/>
        <w:bottom w:val="none" w:sz="0" w:space="0" w:color="auto"/>
        <w:right w:val="none" w:sz="0" w:space="0" w:color="auto"/>
      </w:divBdr>
      <w:divsChild>
        <w:div w:id="1758554021">
          <w:marLeft w:val="0"/>
          <w:marRight w:val="0"/>
          <w:marTop w:val="0"/>
          <w:marBottom w:val="0"/>
          <w:divBdr>
            <w:top w:val="none" w:sz="0" w:space="0" w:color="auto"/>
            <w:left w:val="none" w:sz="0" w:space="0" w:color="auto"/>
            <w:bottom w:val="none" w:sz="0" w:space="0" w:color="auto"/>
            <w:right w:val="none" w:sz="0" w:space="0" w:color="auto"/>
          </w:divBdr>
        </w:div>
        <w:div w:id="1070271193">
          <w:marLeft w:val="0"/>
          <w:marRight w:val="0"/>
          <w:marTop w:val="0"/>
          <w:marBottom w:val="0"/>
          <w:divBdr>
            <w:top w:val="none" w:sz="0" w:space="0" w:color="auto"/>
            <w:left w:val="none" w:sz="0" w:space="0" w:color="auto"/>
            <w:bottom w:val="none" w:sz="0" w:space="0" w:color="auto"/>
            <w:right w:val="none" w:sz="0" w:space="0" w:color="auto"/>
          </w:divBdr>
        </w:div>
      </w:divsChild>
    </w:div>
    <w:div w:id="765003034">
      <w:bodyDiv w:val="1"/>
      <w:marLeft w:val="0"/>
      <w:marRight w:val="0"/>
      <w:marTop w:val="0"/>
      <w:marBottom w:val="0"/>
      <w:divBdr>
        <w:top w:val="none" w:sz="0" w:space="0" w:color="auto"/>
        <w:left w:val="none" w:sz="0" w:space="0" w:color="auto"/>
        <w:bottom w:val="none" w:sz="0" w:space="0" w:color="auto"/>
        <w:right w:val="none" w:sz="0" w:space="0" w:color="auto"/>
      </w:divBdr>
    </w:div>
    <w:div w:id="877932287">
      <w:bodyDiv w:val="1"/>
      <w:marLeft w:val="0"/>
      <w:marRight w:val="0"/>
      <w:marTop w:val="0"/>
      <w:marBottom w:val="0"/>
      <w:divBdr>
        <w:top w:val="none" w:sz="0" w:space="0" w:color="auto"/>
        <w:left w:val="none" w:sz="0" w:space="0" w:color="auto"/>
        <w:bottom w:val="none" w:sz="0" w:space="0" w:color="auto"/>
        <w:right w:val="none" w:sz="0" w:space="0" w:color="auto"/>
      </w:divBdr>
      <w:divsChild>
        <w:div w:id="1859156510">
          <w:marLeft w:val="0"/>
          <w:marRight w:val="0"/>
          <w:marTop w:val="0"/>
          <w:marBottom w:val="0"/>
          <w:divBdr>
            <w:top w:val="none" w:sz="0" w:space="0" w:color="auto"/>
            <w:left w:val="none" w:sz="0" w:space="0" w:color="auto"/>
            <w:bottom w:val="none" w:sz="0" w:space="0" w:color="auto"/>
            <w:right w:val="none" w:sz="0" w:space="0" w:color="auto"/>
          </w:divBdr>
        </w:div>
        <w:div w:id="256063777">
          <w:marLeft w:val="0"/>
          <w:marRight w:val="0"/>
          <w:marTop w:val="0"/>
          <w:marBottom w:val="0"/>
          <w:divBdr>
            <w:top w:val="none" w:sz="0" w:space="0" w:color="auto"/>
            <w:left w:val="none" w:sz="0" w:space="0" w:color="auto"/>
            <w:bottom w:val="none" w:sz="0" w:space="0" w:color="auto"/>
            <w:right w:val="none" w:sz="0" w:space="0" w:color="auto"/>
          </w:divBdr>
        </w:div>
      </w:divsChild>
    </w:div>
    <w:div w:id="890728475">
      <w:bodyDiv w:val="1"/>
      <w:marLeft w:val="0"/>
      <w:marRight w:val="0"/>
      <w:marTop w:val="0"/>
      <w:marBottom w:val="0"/>
      <w:divBdr>
        <w:top w:val="none" w:sz="0" w:space="0" w:color="auto"/>
        <w:left w:val="none" w:sz="0" w:space="0" w:color="auto"/>
        <w:bottom w:val="none" w:sz="0" w:space="0" w:color="auto"/>
        <w:right w:val="none" w:sz="0" w:space="0" w:color="auto"/>
      </w:divBdr>
    </w:div>
    <w:div w:id="1110858130">
      <w:bodyDiv w:val="1"/>
      <w:marLeft w:val="0"/>
      <w:marRight w:val="0"/>
      <w:marTop w:val="0"/>
      <w:marBottom w:val="0"/>
      <w:divBdr>
        <w:top w:val="none" w:sz="0" w:space="0" w:color="auto"/>
        <w:left w:val="none" w:sz="0" w:space="0" w:color="auto"/>
        <w:bottom w:val="none" w:sz="0" w:space="0" w:color="auto"/>
        <w:right w:val="none" w:sz="0" w:space="0" w:color="auto"/>
      </w:divBdr>
    </w:div>
    <w:div w:id="1135870263">
      <w:bodyDiv w:val="1"/>
      <w:marLeft w:val="0"/>
      <w:marRight w:val="0"/>
      <w:marTop w:val="0"/>
      <w:marBottom w:val="0"/>
      <w:divBdr>
        <w:top w:val="none" w:sz="0" w:space="0" w:color="auto"/>
        <w:left w:val="none" w:sz="0" w:space="0" w:color="auto"/>
        <w:bottom w:val="none" w:sz="0" w:space="0" w:color="auto"/>
        <w:right w:val="none" w:sz="0" w:space="0" w:color="auto"/>
      </w:divBdr>
    </w:div>
    <w:div w:id="1374966606">
      <w:bodyDiv w:val="1"/>
      <w:marLeft w:val="0"/>
      <w:marRight w:val="0"/>
      <w:marTop w:val="0"/>
      <w:marBottom w:val="0"/>
      <w:divBdr>
        <w:top w:val="none" w:sz="0" w:space="0" w:color="auto"/>
        <w:left w:val="none" w:sz="0" w:space="0" w:color="auto"/>
        <w:bottom w:val="none" w:sz="0" w:space="0" w:color="auto"/>
        <w:right w:val="none" w:sz="0" w:space="0" w:color="auto"/>
      </w:divBdr>
    </w:div>
    <w:div w:id="1541939941">
      <w:bodyDiv w:val="1"/>
      <w:marLeft w:val="0"/>
      <w:marRight w:val="0"/>
      <w:marTop w:val="0"/>
      <w:marBottom w:val="0"/>
      <w:divBdr>
        <w:top w:val="none" w:sz="0" w:space="0" w:color="auto"/>
        <w:left w:val="none" w:sz="0" w:space="0" w:color="auto"/>
        <w:bottom w:val="none" w:sz="0" w:space="0" w:color="auto"/>
        <w:right w:val="none" w:sz="0" w:space="0" w:color="auto"/>
      </w:divBdr>
      <w:divsChild>
        <w:div w:id="141776141">
          <w:marLeft w:val="0"/>
          <w:marRight w:val="0"/>
          <w:marTop w:val="0"/>
          <w:marBottom w:val="0"/>
          <w:divBdr>
            <w:top w:val="none" w:sz="0" w:space="0" w:color="auto"/>
            <w:left w:val="none" w:sz="0" w:space="0" w:color="auto"/>
            <w:bottom w:val="none" w:sz="0" w:space="0" w:color="auto"/>
            <w:right w:val="none" w:sz="0" w:space="0" w:color="auto"/>
          </w:divBdr>
        </w:div>
        <w:div w:id="1746758292">
          <w:marLeft w:val="0"/>
          <w:marRight w:val="0"/>
          <w:marTop w:val="0"/>
          <w:marBottom w:val="0"/>
          <w:divBdr>
            <w:top w:val="none" w:sz="0" w:space="0" w:color="auto"/>
            <w:left w:val="none" w:sz="0" w:space="0" w:color="auto"/>
            <w:bottom w:val="none" w:sz="0" w:space="0" w:color="auto"/>
            <w:right w:val="none" w:sz="0" w:space="0" w:color="auto"/>
          </w:divBdr>
        </w:div>
      </w:divsChild>
    </w:div>
    <w:div w:id="1793085956">
      <w:bodyDiv w:val="1"/>
      <w:marLeft w:val="0"/>
      <w:marRight w:val="0"/>
      <w:marTop w:val="0"/>
      <w:marBottom w:val="0"/>
      <w:divBdr>
        <w:top w:val="none" w:sz="0" w:space="0" w:color="auto"/>
        <w:left w:val="none" w:sz="0" w:space="0" w:color="auto"/>
        <w:bottom w:val="none" w:sz="0" w:space="0" w:color="auto"/>
        <w:right w:val="none" w:sz="0" w:space="0" w:color="auto"/>
      </w:divBdr>
    </w:div>
    <w:div w:id="1905605690">
      <w:bodyDiv w:val="1"/>
      <w:marLeft w:val="0"/>
      <w:marRight w:val="0"/>
      <w:marTop w:val="0"/>
      <w:marBottom w:val="0"/>
      <w:divBdr>
        <w:top w:val="none" w:sz="0" w:space="0" w:color="auto"/>
        <w:left w:val="none" w:sz="0" w:space="0" w:color="auto"/>
        <w:bottom w:val="none" w:sz="0" w:space="0" w:color="auto"/>
        <w:right w:val="none" w:sz="0" w:space="0" w:color="auto"/>
      </w:divBdr>
    </w:div>
    <w:div w:id="1959410899">
      <w:bodyDiv w:val="1"/>
      <w:marLeft w:val="0"/>
      <w:marRight w:val="0"/>
      <w:marTop w:val="0"/>
      <w:marBottom w:val="0"/>
      <w:divBdr>
        <w:top w:val="none" w:sz="0" w:space="0" w:color="auto"/>
        <w:left w:val="none" w:sz="0" w:space="0" w:color="auto"/>
        <w:bottom w:val="none" w:sz="0" w:space="0" w:color="auto"/>
        <w:right w:val="none" w:sz="0" w:space="0" w:color="auto"/>
      </w:divBdr>
    </w:div>
    <w:div w:id="1992976317">
      <w:bodyDiv w:val="1"/>
      <w:marLeft w:val="0"/>
      <w:marRight w:val="0"/>
      <w:marTop w:val="0"/>
      <w:marBottom w:val="0"/>
      <w:divBdr>
        <w:top w:val="none" w:sz="0" w:space="0" w:color="auto"/>
        <w:left w:val="none" w:sz="0" w:space="0" w:color="auto"/>
        <w:bottom w:val="none" w:sz="0" w:space="0" w:color="auto"/>
        <w:right w:val="none" w:sz="0" w:space="0" w:color="auto"/>
      </w:divBdr>
    </w:div>
    <w:div w:id="2064475203">
      <w:bodyDiv w:val="1"/>
      <w:marLeft w:val="0"/>
      <w:marRight w:val="0"/>
      <w:marTop w:val="0"/>
      <w:marBottom w:val="0"/>
      <w:divBdr>
        <w:top w:val="none" w:sz="0" w:space="0" w:color="auto"/>
        <w:left w:val="none" w:sz="0" w:space="0" w:color="auto"/>
        <w:bottom w:val="none" w:sz="0" w:space="0" w:color="auto"/>
        <w:right w:val="none" w:sz="0" w:space="0" w:color="auto"/>
      </w:divBdr>
    </w:div>
    <w:div w:id="2071806810">
      <w:bodyDiv w:val="1"/>
      <w:marLeft w:val="0"/>
      <w:marRight w:val="0"/>
      <w:marTop w:val="0"/>
      <w:marBottom w:val="0"/>
      <w:divBdr>
        <w:top w:val="none" w:sz="0" w:space="0" w:color="auto"/>
        <w:left w:val="none" w:sz="0" w:space="0" w:color="auto"/>
        <w:bottom w:val="none" w:sz="0" w:space="0" w:color="auto"/>
        <w:right w:val="none" w:sz="0" w:space="0" w:color="auto"/>
      </w:divBdr>
    </w:div>
    <w:div w:id="21403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duls.gov.rs/latinica/reforma-javne-uprave-sprovodjenje-strategije.php" TargetMode="External"/><Relationship Id="rId1" Type="http://schemas.openxmlformats.org/officeDocument/2006/relationships/hyperlink" Target="http://www.sigmaweb.org/publications/Principles-Public-Administration-Overview-Serbia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C60A-6D83-4654-885E-02BF405B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223</Pages>
  <Words>73250</Words>
  <Characters>417530</Characters>
  <Application>Microsoft Office Word</Application>
  <DocSecurity>0</DocSecurity>
  <Lines>3479</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Abramović</dc:creator>
  <cp:keywords/>
  <dc:description/>
  <cp:lastModifiedBy>Nina Nikolic</cp:lastModifiedBy>
  <cp:revision>2</cp:revision>
  <dcterms:created xsi:type="dcterms:W3CDTF">2019-10-25T07:55:00Z</dcterms:created>
  <dcterms:modified xsi:type="dcterms:W3CDTF">2019-10-25T07:55:00Z</dcterms:modified>
</cp:coreProperties>
</file>