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B024" w14:textId="77777777" w:rsidR="007D0154" w:rsidRPr="007D0154" w:rsidRDefault="007D0154" w:rsidP="007D0154">
      <w:pPr>
        <w:rPr>
          <w:rFonts w:ascii="Tahoma" w:eastAsia="Times New Roman" w:hAnsi="Tahoma" w:cs="Tahoma"/>
          <w:i/>
          <w:sz w:val="20"/>
          <w:szCs w:val="20"/>
          <w:u w:val="single"/>
        </w:rPr>
      </w:pPr>
    </w:p>
    <w:p w14:paraId="24901A50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</w:pPr>
    </w:p>
    <w:p w14:paraId="474E429C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</w:pPr>
      <w:r w:rsidRPr="007D0154"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  <w:t>ПРИЛОГ- ОКВИРНИ МОДЕЛ – ПРИМЕР ДОКУМЕНТА</w:t>
      </w:r>
    </w:p>
    <w:p w14:paraId="205E2275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</w:pPr>
    </w:p>
    <w:p w14:paraId="565C966E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sz w:val="20"/>
          <w:szCs w:val="20"/>
          <w:lang w:val="en-US"/>
        </w:rPr>
      </w:pPr>
    </w:p>
    <w:p w14:paraId="3903CF15" w14:textId="50389D69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основу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члана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16[с7]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Закона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о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систему</w:t>
      </w:r>
      <w:proofErr w:type="spellEnd"/>
      <w:r w:rsidRPr="007D0154">
        <w:rPr>
          <w:rFonts w:ascii="Tahoma" w:eastAsia="Times New Roman" w:hAnsi="Tahoma" w:cs="Tahoma"/>
          <w:sz w:val="20"/>
          <w:szCs w:val="20"/>
        </w:rPr>
        <w:t xml:space="preserve"> (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"</w:t>
      </w:r>
      <w:proofErr w:type="spellStart"/>
      <w:r w:rsidRPr="007D0154">
        <w:rPr>
          <w:rFonts w:ascii="Tahoma" w:eastAsia="Times New Roman" w:hAnsi="Tahoma" w:cs="Tahoma"/>
          <w:sz w:val="20"/>
          <w:szCs w:val="20"/>
        </w:rPr>
        <w:t>Сл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r w:rsidRPr="007D0154">
        <w:rPr>
          <w:rFonts w:ascii="Tahoma" w:eastAsia="Times New Roman" w:hAnsi="Tahoma" w:cs="Tahoma"/>
          <w:sz w:val="20"/>
          <w:szCs w:val="20"/>
        </w:rPr>
        <w:t>гласник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7D0154">
        <w:rPr>
          <w:rFonts w:ascii="Tahoma" w:eastAsia="Times New Roman" w:hAnsi="Tahoma" w:cs="Tahoma"/>
          <w:sz w:val="20"/>
          <w:szCs w:val="20"/>
        </w:rPr>
        <w:t>РС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", </w:t>
      </w:r>
      <w:r w:rsidRPr="007D0154">
        <w:rPr>
          <w:rFonts w:ascii="Tahoma" w:eastAsia="Times New Roman" w:hAnsi="Tahoma" w:cs="Tahoma"/>
          <w:sz w:val="20"/>
          <w:szCs w:val="20"/>
        </w:rPr>
        <w:t>бр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54/2009, 73/2010, 101/2010, 101/2011, 93/2012, 62/2013, 63/2013 - </w:t>
      </w:r>
      <w:proofErr w:type="spellStart"/>
      <w:r w:rsidRPr="007D0154">
        <w:rPr>
          <w:rFonts w:ascii="Tahoma" w:eastAsia="Times New Roman" w:hAnsi="Tahoma" w:cs="Tahoma"/>
          <w:sz w:val="20"/>
          <w:szCs w:val="20"/>
        </w:rPr>
        <w:t>испр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., 108/2013, 142/2014, 68/2015 - </w:t>
      </w:r>
      <w:r w:rsidRPr="007D0154">
        <w:rPr>
          <w:rFonts w:ascii="Tahoma" w:eastAsia="Times New Roman" w:hAnsi="Tahoma" w:cs="Tahoma"/>
          <w:sz w:val="20"/>
          <w:szCs w:val="20"/>
        </w:rPr>
        <w:t>др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r w:rsidRPr="007D0154">
        <w:rPr>
          <w:rFonts w:ascii="Tahoma" w:eastAsia="Times New Roman" w:hAnsi="Tahoma" w:cs="Tahoma"/>
          <w:sz w:val="20"/>
          <w:szCs w:val="20"/>
        </w:rPr>
        <w:t>закон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, 103/2015, 99/2016</w:t>
      </w:r>
      <w:r w:rsidRPr="007D0154">
        <w:rPr>
          <w:rFonts w:ascii="Tahoma" w:eastAsia="Times New Roman" w:hAnsi="Tahoma" w:cs="Tahoma"/>
          <w:sz w:val="20"/>
          <w:szCs w:val="20"/>
        </w:rPr>
        <w:t xml:space="preserve">, 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113/2017</w:t>
      </w:r>
      <w:r w:rsidRPr="007D0154">
        <w:rPr>
          <w:rFonts w:ascii="Tahoma" w:eastAsia="Times New Roman" w:hAnsi="Tahoma" w:cs="Tahoma"/>
          <w:sz w:val="20"/>
          <w:szCs w:val="20"/>
        </w:rPr>
        <w:t>, 95/2018, 31/2019, 72/2019</w:t>
      </w:r>
      <w:r w:rsidRPr="007D0154">
        <w:rPr>
          <w:rFonts w:ascii="Times New Roman" w:eastAsia="Times New Roman" w:hAnsi="Times New Roman" w:cs="Times New Roman"/>
        </w:rPr>
        <w:t xml:space="preserve">, 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1</w:t>
      </w:r>
      <w:r w:rsidRPr="007D0154">
        <w:rPr>
          <w:rFonts w:ascii="Tahoma" w:eastAsia="Times New Roman" w:hAnsi="Tahoma" w:cs="Tahoma"/>
          <w:sz w:val="20"/>
          <w:szCs w:val="20"/>
        </w:rPr>
        <w:t>49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/2020</w:t>
      </w:r>
      <w:r w:rsidRPr="007D0154">
        <w:rPr>
          <w:rFonts w:ascii="Tahoma" w:eastAsia="Times New Roman" w:hAnsi="Tahoma" w:cs="Tahoma"/>
          <w:sz w:val="20"/>
          <w:szCs w:val="20"/>
        </w:rPr>
        <w:t>, 118/2021, 138/2022</w:t>
      </w:r>
      <w:r w:rsidR="00946375">
        <w:rPr>
          <w:rFonts w:ascii="Tahoma" w:eastAsia="Times New Roman" w:hAnsi="Tahoma" w:cs="Tahoma"/>
          <w:sz w:val="20"/>
          <w:szCs w:val="20"/>
        </w:rPr>
        <w:t xml:space="preserve">, </w:t>
      </w:r>
      <w:r w:rsidRPr="007D0154">
        <w:rPr>
          <w:rFonts w:ascii="Tahoma" w:eastAsia="Times New Roman" w:hAnsi="Tahoma" w:cs="Tahoma"/>
          <w:sz w:val="20"/>
          <w:szCs w:val="20"/>
        </w:rPr>
        <w:t xml:space="preserve">118/2021 - др. </w:t>
      </w:r>
      <w:r w:rsidR="00946375" w:rsidRPr="007D0154">
        <w:rPr>
          <w:rFonts w:ascii="Tahoma" w:eastAsia="Times New Roman" w:hAnsi="Tahoma" w:cs="Tahoma"/>
          <w:sz w:val="20"/>
          <w:szCs w:val="20"/>
        </w:rPr>
        <w:t>З</w:t>
      </w:r>
      <w:r w:rsidRPr="007D0154">
        <w:rPr>
          <w:rFonts w:ascii="Tahoma" w:eastAsia="Times New Roman" w:hAnsi="Tahoma" w:cs="Tahoma"/>
          <w:sz w:val="20"/>
          <w:szCs w:val="20"/>
        </w:rPr>
        <w:t>акон</w:t>
      </w:r>
      <w:r w:rsidR="00946375">
        <w:rPr>
          <w:rFonts w:ascii="Tahoma" w:eastAsia="Times New Roman" w:hAnsi="Tahoma" w:cs="Tahoma"/>
          <w:sz w:val="20"/>
          <w:szCs w:val="20"/>
        </w:rPr>
        <w:t xml:space="preserve"> и </w:t>
      </w:r>
      <w:r w:rsidR="00E66982">
        <w:rPr>
          <w:rFonts w:ascii="Tahoma" w:eastAsia="Times New Roman" w:hAnsi="Tahoma" w:cs="Tahoma"/>
          <w:sz w:val="20"/>
          <w:szCs w:val="20"/>
        </w:rPr>
        <w:t>92/2023</w:t>
      </w:r>
      <w:r w:rsidRPr="007D0154">
        <w:rPr>
          <w:rFonts w:ascii="Tahoma" w:eastAsia="Times New Roman" w:hAnsi="Tahoma" w:cs="Tahoma"/>
          <w:sz w:val="20"/>
          <w:szCs w:val="20"/>
        </w:rPr>
        <w:t>)</w:t>
      </w:r>
      <w:r w:rsidRPr="00F02695">
        <w:rPr>
          <w:rFonts w:ascii="Tahoma" w:eastAsia="Times New Roman" w:hAnsi="Tahoma" w:cs="Tahoma"/>
          <w:sz w:val="20"/>
          <w:szCs w:val="20"/>
        </w:rPr>
        <w:t xml:space="preserve">, </w:t>
      </w:r>
      <w:r w:rsidRPr="00F02695">
        <w:rPr>
          <w:rFonts w:ascii="Tahoma" w:eastAsia="Times New Roman" w:hAnsi="Tahoma" w:cs="Tahoma"/>
          <w:i/>
          <w:sz w:val="20"/>
          <w:szCs w:val="20"/>
        </w:rPr>
        <w:t>орган надлежан за буџет ЈЛС (навести назив: Секретаријат, Служба, Одељење за финансије општинске управе и сл</w:t>
      </w:r>
      <w:r w:rsidRPr="00F02695">
        <w:rPr>
          <w:rFonts w:ascii="Tahoma" w:eastAsia="Times New Roman" w:hAnsi="Tahoma" w:cs="Tahoma"/>
          <w:sz w:val="20"/>
          <w:szCs w:val="20"/>
        </w:rPr>
        <w:t>.)</w:t>
      </w:r>
      <w:r w:rsidRPr="007D0154">
        <w:rPr>
          <w:rFonts w:ascii="Tahoma" w:eastAsia="Times New Roman" w:hAnsi="Tahoma" w:cs="Tahoma"/>
          <w:sz w:val="20"/>
          <w:szCs w:val="20"/>
          <w:vertAlign w:val="superscript"/>
          <w:lang w:val="en-US"/>
        </w:rPr>
        <w:footnoteReference w:id="1"/>
      </w:r>
      <w:r w:rsidRPr="00F02695">
        <w:rPr>
          <w:rFonts w:ascii="Tahoma" w:eastAsia="Times New Roman" w:hAnsi="Tahoma" w:cs="Tahoma"/>
          <w:sz w:val="20"/>
          <w:szCs w:val="20"/>
        </w:rPr>
        <w:t xml:space="preserve">, доноси </w:t>
      </w:r>
    </w:p>
    <w:p w14:paraId="622C194A" w14:textId="77777777" w:rsidR="007D0154" w:rsidRPr="00F02695" w:rsidRDefault="007D0154" w:rsidP="007D0154">
      <w:pPr>
        <w:jc w:val="center"/>
        <w:rPr>
          <w:rFonts w:ascii="Tahoma" w:eastAsia="Times New Roman" w:hAnsi="Tahoma" w:cs="Tahoma"/>
          <w:sz w:val="20"/>
          <w:szCs w:val="20"/>
        </w:rPr>
      </w:pPr>
    </w:p>
    <w:p w14:paraId="50D322B8" w14:textId="77777777" w:rsidR="007D0154" w:rsidRPr="00F02695" w:rsidRDefault="007D0154" w:rsidP="007D0154">
      <w:pPr>
        <w:jc w:val="center"/>
        <w:rPr>
          <w:rFonts w:ascii="Tahoma" w:eastAsia="Times New Roman" w:hAnsi="Tahoma" w:cs="Tahoma"/>
          <w:sz w:val="20"/>
          <w:szCs w:val="20"/>
        </w:rPr>
      </w:pPr>
    </w:p>
    <w:p w14:paraId="4EE7C9D4" w14:textId="3021D708" w:rsidR="007D0154" w:rsidRPr="00F02695" w:rsidRDefault="007D0154" w:rsidP="007D0154">
      <w:pPr>
        <w:jc w:val="center"/>
        <w:rPr>
          <w:rFonts w:ascii="Tahoma" w:eastAsia="Times New Roman" w:hAnsi="Tahoma" w:cs="Tahoma"/>
          <w:sz w:val="20"/>
          <w:szCs w:val="20"/>
        </w:rPr>
      </w:pPr>
      <w:r w:rsidRPr="00F02695">
        <w:rPr>
          <w:rFonts w:ascii="Tahoma" w:eastAsia="Times New Roman" w:hAnsi="Tahoma" w:cs="Tahoma"/>
          <w:sz w:val="20"/>
          <w:szCs w:val="20"/>
        </w:rPr>
        <w:t>ПЛАН ПОСТУПНОГ УВОЂЕЊА РОДНО ОДГОВОРНОГ БУЏЕТИРАЊА У ПОСТУПАК ПРИПРЕМЕ И ДОНОШЕЊА БУЏЕТА (ГРАДА/ОПШТИНЕ) ЗА 20</w:t>
      </w:r>
      <w:r w:rsidRPr="007D0154">
        <w:rPr>
          <w:rFonts w:ascii="Tahoma" w:eastAsia="Times New Roman" w:hAnsi="Tahoma" w:cs="Tahoma"/>
          <w:sz w:val="20"/>
          <w:szCs w:val="20"/>
        </w:rPr>
        <w:t>2</w:t>
      </w:r>
      <w:r w:rsidR="00E66982">
        <w:rPr>
          <w:rFonts w:ascii="Tahoma" w:eastAsia="Times New Roman" w:hAnsi="Tahoma" w:cs="Tahoma"/>
          <w:sz w:val="20"/>
          <w:szCs w:val="20"/>
        </w:rPr>
        <w:t>5</w:t>
      </w:r>
      <w:r w:rsidRPr="00F02695">
        <w:rPr>
          <w:rFonts w:ascii="Tahoma" w:eastAsia="Times New Roman" w:hAnsi="Tahoma" w:cs="Tahoma"/>
          <w:sz w:val="20"/>
          <w:szCs w:val="20"/>
        </w:rPr>
        <w:t>. ГОДИНУ</w:t>
      </w:r>
    </w:p>
    <w:p w14:paraId="2D36B3D1" w14:textId="77777777" w:rsidR="007D0154" w:rsidRPr="00F02695" w:rsidRDefault="007D0154" w:rsidP="007D0154">
      <w:pPr>
        <w:jc w:val="center"/>
        <w:rPr>
          <w:rFonts w:ascii="Tahoma" w:eastAsia="Times New Roman" w:hAnsi="Tahoma" w:cs="Tahoma"/>
          <w:sz w:val="20"/>
          <w:szCs w:val="20"/>
        </w:rPr>
      </w:pPr>
    </w:p>
    <w:p w14:paraId="269D1EB0" w14:textId="77777777" w:rsidR="007D0154" w:rsidRPr="00F02695" w:rsidRDefault="007D0154" w:rsidP="007D0154">
      <w:pPr>
        <w:jc w:val="center"/>
        <w:rPr>
          <w:rFonts w:ascii="Tahoma" w:eastAsia="Times New Roman" w:hAnsi="Tahoma" w:cs="Tahoma"/>
          <w:sz w:val="20"/>
          <w:szCs w:val="20"/>
        </w:rPr>
      </w:pPr>
    </w:p>
    <w:p w14:paraId="74AEFD88" w14:textId="77777777" w:rsidR="007D0154" w:rsidRPr="00F02695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  <w:r w:rsidRPr="00F02695">
        <w:rPr>
          <w:rFonts w:ascii="Tahoma" w:eastAsia="Times New Roman" w:hAnsi="Tahoma" w:cs="Tahoma"/>
          <w:sz w:val="20"/>
          <w:szCs w:val="20"/>
        </w:rPr>
        <w:t xml:space="preserve">Родно одговорно буџетирање, односно увођење принципа родне равноправности у буџетски процес, подразумева родну анализу буџета и реструктурирање прихода и расхода са циљем унапређења родне равноправности. </w:t>
      </w:r>
      <w:r w:rsidRPr="00F02695">
        <w:rPr>
          <w:rFonts w:ascii="Tahoma" w:eastAsia="Times New Roman" w:hAnsi="Tahoma" w:cs="Tahoma"/>
          <w:i/>
          <w:sz w:val="20"/>
          <w:szCs w:val="20"/>
        </w:rPr>
        <w:t>Град/општина</w:t>
      </w:r>
      <w:r w:rsidRPr="00F02695">
        <w:rPr>
          <w:rFonts w:ascii="Tahoma" w:eastAsia="Times New Roman" w:hAnsi="Tahoma" w:cs="Tahoma"/>
          <w:sz w:val="20"/>
          <w:szCs w:val="20"/>
        </w:rPr>
        <w:t xml:space="preserve"> посвећен(а) је континуираном подизању квалитета управљања јавним финансијама које ефективно одговарају на потребе локалне заједнице.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средстава.  </w:t>
      </w:r>
    </w:p>
    <w:p w14:paraId="78414210" w14:textId="77777777" w:rsidR="007D0154" w:rsidRPr="00F02695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7A906329" w14:textId="1D430881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  <w:r w:rsidRPr="007D0154">
        <w:rPr>
          <w:rFonts w:ascii="Tahoma" w:eastAsia="Times New Roman" w:hAnsi="Tahoma" w:cs="Tahoma"/>
          <w:sz w:val="20"/>
          <w:szCs w:val="20"/>
        </w:rPr>
        <w:t>[</w:t>
      </w:r>
      <w:r w:rsidRPr="007D0154">
        <w:rPr>
          <w:rFonts w:ascii="Tahoma" w:eastAsia="Times New Roman" w:hAnsi="Tahoma" w:cs="Tahoma"/>
          <w:i/>
          <w:sz w:val="20"/>
          <w:szCs w:val="20"/>
        </w:rPr>
        <w:t>ПАСУС РЕЛЕВАНТАН ЗА ОНЕ ЛС КОЈЕ СУ ВЕЋ ПОКРЕНУЛЕ РОБ У ПРЕТХОДНИМ ЦИКЛУСИМА И НАСТАВЉАЈУ ЊЕГОВУ ДАЉУ ПРИМЕНУ:</w:t>
      </w:r>
      <w:r w:rsidRPr="007D0154">
        <w:rPr>
          <w:rFonts w:ascii="Tahoma" w:eastAsia="Times New Roman" w:hAnsi="Tahoma" w:cs="Tahoma"/>
          <w:sz w:val="20"/>
          <w:szCs w:val="20"/>
        </w:rPr>
        <w:t xml:space="preserve"> Имајући у виду да је у претходним циклусима израде буџета </w:t>
      </w:r>
      <w:r w:rsidRPr="007D0154">
        <w:rPr>
          <w:rFonts w:ascii="Tahoma" w:eastAsia="Times New Roman" w:hAnsi="Tahoma" w:cs="Tahoma"/>
          <w:i/>
          <w:iCs/>
          <w:sz w:val="20"/>
          <w:szCs w:val="20"/>
        </w:rPr>
        <w:t>(или за конкретну годину – навести)</w:t>
      </w:r>
      <w:r w:rsidRPr="007D0154">
        <w:rPr>
          <w:rFonts w:ascii="Tahoma" w:eastAsia="Times New Roman" w:hAnsi="Tahoma" w:cs="Tahoma"/>
          <w:sz w:val="20"/>
          <w:szCs w:val="20"/>
        </w:rPr>
        <w:t>, родно одговорно буџетирање предвиђено у оквиру програма (</w:t>
      </w:r>
      <w:r w:rsidRPr="007D0154">
        <w:rPr>
          <w:rFonts w:ascii="Tahoma" w:eastAsia="Times New Roman" w:hAnsi="Tahoma" w:cs="Tahoma"/>
          <w:i/>
          <w:sz w:val="20"/>
          <w:szCs w:val="20"/>
        </w:rPr>
        <w:t>навести програм/е</w:t>
      </w:r>
      <w:r w:rsidRPr="007D0154">
        <w:rPr>
          <w:rFonts w:ascii="Tahoma" w:eastAsia="Times New Roman" w:hAnsi="Tahoma" w:cs="Tahoma"/>
          <w:sz w:val="20"/>
          <w:szCs w:val="20"/>
        </w:rPr>
        <w:t>) код корисника (</w:t>
      </w:r>
      <w:r w:rsidRPr="007D0154">
        <w:rPr>
          <w:rFonts w:ascii="Tahoma" w:eastAsia="Times New Roman" w:hAnsi="Tahoma" w:cs="Tahoma"/>
          <w:i/>
          <w:sz w:val="20"/>
          <w:szCs w:val="20"/>
        </w:rPr>
        <w:t>навести назив буџетског корисника, једног или више</w:t>
      </w:r>
      <w:r w:rsidRPr="007D0154">
        <w:rPr>
          <w:rFonts w:ascii="Tahoma" w:eastAsia="Times New Roman" w:hAnsi="Tahoma" w:cs="Tahoma"/>
          <w:sz w:val="20"/>
          <w:szCs w:val="20"/>
        </w:rPr>
        <w:t>), програмске информације (циљеви, индикатори са вредностима) које су садржале родну перспективу задржавају се/ажурирају и у циклусу израде буџета за 202</w:t>
      </w:r>
      <w:r w:rsidR="00965206">
        <w:rPr>
          <w:rFonts w:ascii="Tahoma" w:eastAsia="Times New Roman" w:hAnsi="Tahoma" w:cs="Tahoma"/>
          <w:sz w:val="20"/>
          <w:szCs w:val="20"/>
        </w:rPr>
        <w:t>5</w:t>
      </w:r>
      <w:r w:rsidRPr="007D0154">
        <w:rPr>
          <w:rFonts w:ascii="Tahoma" w:eastAsia="Times New Roman" w:hAnsi="Tahoma" w:cs="Tahoma"/>
          <w:sz w:val="20"/>
          <w:szCs w:val="20"/>
        </w:rPr>
        <w:t>. годину, а предвиђају се и додатни родно одговорни циљеви (и припадајући индикатори) у складу са прегледом у доњој табели.]</w:t>
      </w:r>
    </w:p>
    <w:p w14:paraId="103905C5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769F235D" w14:textId="2FA9F1FD" w:rsidR="007D0154" w:rsidRPr="00F02695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  <w:r w:rsidRPr="00F02695">
        <w:rPr>
          <w:rFonts w:ascii="Tahoma" w:eastAsia="Times New Roman" w:hAnsi="Tahoma" w:cs="Tahoma"/>
          <w:sz w:val="20"/>
          <w:szCs w:val="20"/>
        </w:rPr>
        <w:t xml:space="preserve">Планом поступног увођења родно одговорног буџетирања </w:t>
      </w:r>
      <w:r w:rsidRPr="00F02695">
        <w:rPr>
          <w:rFonts w:ascii="Tahoma" w:eastAsia="Times New Roman" w:hAnsi="Tahoma" w:cs="Tahoma"/>
          <w:i/>
          <w:sz w:val="20"/>
          <w:szCs w:val="20"/>
        </w:rPr>
        <w:t>града/општине</w:t>
      </w:r>
      <w:r w:rsidRPr="00F02695">
        <w:rPr>
          <w:rFonts w:ascii="Tahoma" w:eastAsia="Times New Roman" w:hAnsi="Tahoma" w:cs="Tahoma"/>
          <w:sz w:val="20"/>
          <w:szCs w:val="20"/>
        </w:rPr>
        <w:t xml:space="preserve"> за 20</w:t>
      </w:r>
      <w:r w:rsidRPr="007D0154">
        <w:rPr>
          <w:rFonts w:ascii="Tahoma" w:eastAsia="Times New Roman" w:hAnsi="Tahoma" w:cs="Tahoma"/>
          <w:sz w:val="20"/>
          <w:szCs w:val="20"/>
        </w:rPr>
        <w:t>2</w:t>
      </w:r>
      <w:r w:rsidR="00965206">
        <w:rPr>
          <w:rFonts w:ascii="Tahoma" w:eastAsia="Times New Roman" w:hAnsi="Tahoma" w:cs="Tahoma"/>
          <w:sz w:val="20"/>
          <w:szCs w:val="20"/>
        </w:rPr>
        <w:t>5</w:t>
      </w:r>
      <w:r w:rsidRPr="00F02695">
        <w:rPr>
          <w:rFonts w:ascii="Tahoma" w:eastAsia="Times New Roman" w:hAnsi="Tahoma" w:cs="Tahoma"/>
          <w:sz w:val="20"/>
          <w:szCs w:val="20"/>
        </w:rPr>
        <w:t xml:space="preserve">. годину (у даљем тексту: План), уводи </w:t>
      </w:r>
      <w:r w:rsidRPr="007D0154">
        <w:rPr>
          <w:rFonts w:ascii="Tahoma" w:eastAsia="Times New Roman" w:hAnsi="Tahoma" w:cs="Tahoma"/>
          <w:sz w:val="20"/>
          <w:szCs w:val="20"/>
        </w:rPr>
        <w:t xml:space="preserve">се </w:t>
      </w:r>
      <w:r w:rsidRPr="00F02695">
        <w:rPr>
          <w:rFonts w:ascii="Tahoma" w:eastAsia="Times New Roman" w:hAnsi="Tahoma" w:cs="Tahoma"/>
          <w:sz w:val="20"/>
          <w:szCs w:val="20"/>
        </w:rPr>
        <w:t xml:space="preserve">родно одговорно буџетирање код корисника буџетских средстава </w:t>
      </w:r>
      <w:r w:rsidRPr="00F02695">
        <w:rPr>
          <w:rFonts w:ascii="Tahoma" w:eastAsia="Times New Roman" w:hAnsi="Tahoma" w:cs="Tahoma"/>
          <w:i/>
          <w:sz w:val="20"/>
          <w:szCs w:val="20"/>
        </w:rPr>
        <w:t>града/општине</w:t>
      </w:r>
      <w:r w:rsidRPr="00F02695">
        <w:rPr>
          <w:rFonts w:ascii="Tahoma" w:eastAsia="Times New Roman" w:hAnsi="Tahoma" w:cs="Tahoma"/>
          <w:sz w:val="20"/>
          <w:szCs w:val="20"/>
        </w:rPr>
        <w:t xml:space="preserve">: </w:t>
      </w:r>
      <w:r w:rsidRPr="00F02695">
        <w:rPr>
          <w:rFonts w:ascii="Tahoma" w:eastAsia="Times New Roman" w:hAnsi="Tahoma" w:cs="Tahoma"/>
          <w:i/>
          <w:sz w:val="20"/>
          <w:szCs w:val="20"/>
        </w:rPr>
        <w:t xml:space="preserve">градска/општинска управа (навести </w:t>
      </w:r>
      <w:r w:rsidRPr="00F02695">
        <w:rPr>
          <w:rFonts w:ascii="Tahoma" w:eastAsia="Times New Roman" w:hAnsi="Tahoma" w:cs="Tahoma"/>
          <w:i/>
          <w:sz w:val="20"/>
          <w:szCs w:val="20"/>
          <w:u w:val="single"/>
        </w:rPr>
        <w:t>назив</w:t>
      </w:r>
      <w:r w:rsidRPr="00F02695">
        <w:rPr>
          <w:rFonts w:ascii="Tahoma" w:eastAsia="Times New Roman" w:hAnsi="Tahoma" w:cs="Tahoma"/>
          <w:i/>
          <w:sz w:val="20"/>
          <w:szCs w:val="20"/>
        </w:rPr>
        <w:t xml:space="preserve"> другог или додатних буџетских корисника)</w:t>
      </w:r>
      <w:r w:rsidRPr="00F02695">
        <w:rPr>
          <w:rFonts w:ascii="Tahoma" w:eastAsia="Times New Roman" w:hAnsi="Tahoma" w:cs="Tahoma"/>
          <w:sz w:val="20"/>
          <w:szCs w:val="20"/>
        </w:rPr>
        <w:t>, путем дефинисања родне компоненте, односно родних циљева и индикатора у оквиру (</w:t>
      </w:r>
      <w:r w:rsidRPr="00F02695">
        <w:rPr>
          <w:rFonts w:ascii="Tahoma" w:eastAsia="Times New Roman" w:hAnsi="Tahoma" w:cs="Tahoma"/>
          <w:i/>
          <w:sz w:val="20"/>
          <w:szCs w:val="20"/>
        </w:rPr>
        <w:t xml:space="preserve">навести укупан </w:t>
      </w:r>
      <w:r w:rsidRPr="00F02695">
        <w:rPr>
          <w:rFonts w:ascii="Tahoma" w:eastAsia="Times New Roman" w:hAnsi="Tahoma" w:cs="Tahoma"/>
          <w:i/>
          <w:sz w:val="20"/>
          <w:szCs w:val="20"/>
          <w:u w:val="single"/>
        </w:rPr>
        <w:t>број</w:t>
      </w:r>
      <w:r w:rsidRPr="00F02695">
        <w:rPr>
          <w:rFonts w:ascii="Tahoma" w:eastAsia="Times New Roman" w:hAnsi="Tahoma" w:cs="Tahoma"/>
          <w:i/>
          <w:sz w:val="20"/>
          <w:szCs w:val="20"/>
        </w:rPr>
        <w:t xml:space="preserve"> опредељених програма, један или више</w:t>
      </w:r>
      <w:r w:rsidRPr="00F02695">
        <w:rPr>
          <w:rFonts w:ascii="Tahoma" w:eastAsia="Times New Roman" w:hAnsi="Tahoma" w:cs="Tahoma"/>
          <w:sz w:val="20"/>
          <w:szCs w:val="20"/>
        </w:rPr>
        <w:t>) програма.</w:t>
      </w:r>
    </w:p>
    <w:p w14:paraId="521CADF4" w14:textId="77777777" w:rsidR="007D0154" w:rsidRPr="00F02695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314A5D8E" w14:textId="25B5486F" w:rsidR="007D0154" w:rsidRPr="00F02695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</w:rPr>
      </w:pPr>
      <w:r w:rsidRPr="00F02695">
        <w:rPr>
          <w:rFonts w:ascii="Tahoma" w:eastAsia="Times New Roman" w:hAnsi="Tahoma" w:cs="Tahoma"/>
          <w:sz w:val="20"/>
          <w:szCs w:val="20"/>
        </w:rPr>
        <w:t>Увођење родно одговорног буџетирања у поступку припреме и доношења буџета за 20</w:t>
      </w:r>
      <w:r w:rsidRPr="007D0154">
        <w:rPr>
          <w:rFonts w:ascii="Tahoma" w:eastAsia="Times New Roman" w:hAnsi="Tahoma" w:cs="Tahoma"/>
          <w:sz w:val="20"/>
          <w:szCs w:val="20"/>
        </w:rPr>
        <w:t>2</w:t>
      </w:r>
      <w:r w:rsidR="0026556D">
        <w:rPr>
          <w:rFonts w:ascii="Tahoma" w:eastAsia="Times New Roman" w:hAnsi="Tahoma" w:cs="Tahoma"/>
          <w:sz w:val="20"/>
          <w:szCs w:val="20"/>
        </w:rPr>
        <w:t>5</w:t>
      </w:r>
      <w:r w:rsidRPr="00F02695">
        <w:rPr>
          <w:rFonts w:ascii="Tahoma" w:eastAsia="Times New Roman" w:hAnsi="Tahoma" w:cs="Tahoma"/>
          <w:sz w:val="20"/>
          <w:szCs w:val="20"/>
        </w:rPr>
        <w:t>. годину, утврђује се према Плану приказаном следећом табелом:</w:t>
      </w:r>
    </w:p>
    <w:p w14:paraId="0CF3EA5A" w14:textId="77777777" w:rsidR="007D0154" w:rsidRPr="00F02695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133"/>
        <w:gridCol w:w="4364"/>
      </w:tblGrid>
      <w:tr w:rsidR="007D0154" w:rsidRPr="007D0154" w14:paraId="6C473234" w14:textId="77777777" w:rsidTr="00BB45F4">
        <w:tc>
          <w:tcPr>
            <w:tcW w:w="792" w:type="dxa"/>
            <w:shd w:val="clear" w:color="auto" w:fill="BFBFBF"/>
          </w:tcPr>
          <w:p w14:paraId="04724967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Редни</w:t>
            </w:r>
            <w:proofErr w:type="spellEnd"/>
          </w:p>
          <w:p w14:paraId="2F76AB91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4133" w:type="dxa"/>
            <w:shd w:val="clear" w:color="auto" w:fill="BFBFBF"/>
          </w:tcPr>
          <w:p w14:paraId="76A0A786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  <w:p w14:paraId="0C47B552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НАЗИВ БУЏЕТСКОГ КОРИСНИКА</w:t>
            </w:r>
          </w:p>
        </w:tc>
        <w:tc>
          <w:tcPr>
            <w:tcW w:w="4364" w:type="dxa"/>
            <w:shd w:val="clear" w:color="auto" w:fill="BFBFBF"/>
          </w:tcPr>
          <w:p w14:paraId="3603C529" w14:textId="50269180" w:rsidR="007D0154" w:rsidRPr="007D0154" w:rsidRDefault="00F12E5E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ШИФРА И </w:t>
            </w:r>
            <w:r w:rsidR="007D0154"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НАЗИВ ПРОГРАМА</w:t>
            </w:r>
            <w:r w:rsidR="007D0154" w:rsidRPr="007D0154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val="en-US"/>
              </w:rPr>
              <w:footnoteReference w:id="2"/>
            </w:r>
          </w:p>
          <w:p w14:paraId="49AF7C7A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D0154">
              <w:rPr>
                <w:rFonts w:ascii="Tahoma" w:eastAsia="Times New Roman" w:hAnsi="Tahoma" w:cs="Tahoma"/>
                <w:b/>
                <w:sz w:val="18"/>
                <w:szCs w:val="18"/>
              </w:rPr>
              <w:t>(</w:t>
            </w:r>
            <w:r w:rsidRPr="007D0154">
              <w:rPr>
                <w:rFonts w:ascii="Tahoma" w:eastAsia="Times New Roman" w:hAnsi="Tahoma" w:cs="Tahoma"/>
                <w:b/>
                <w:i/>
                <w:sz w:val="18"/>
                <w:szCs w:val="18"/>
              </w:rPr>
              <w:t>евентуално и програмских активности</w:t>
            </w:r>
            <w:r w:rsidRPr="007D0154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</w:tr>
      <w:tr w:rsidR="007D0154" w:rsidRPr="007D0154" w14:paraId="730A6234" w14:textId="77777777" w:rsidTr="00BB45F4">
        <w:trPr>
          <w:trHeight w:val="103"/>
        </w:trPr>
        <w:tc>
          <w:tcPr>
            <w:tcW w:w="792" w:type="dxa"/>
            <w:shd w:val="clear" w:color="auto" w:fill="auto"/>
          </w:tcPr>
          <w:p w14:paraId="025DE596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1.</w:t>
            </w:r>
          </w:p>
        </w:tc>
        <w:tc>
          <w:tcPr>
            <w:tcW w:w="4133" w:type="dxa"/>
            <w:vMerge w:val="restart"/>
            <w:shd w:val="clear" w:color="auto" w:fill="auto"/>
          </w:tcPr>
          <w:p w14:paraId="673D6629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Општинска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градска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управа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града/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општине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4364" w:type="dxa"/>
            <w:shd w:val="clear" w:color="auto" w:fill="auto"/>
          </w:tcPr>
          <w:p w14:paraId="443F4672" w14:textId="77777777" w:rsidR="00F12E5E" w:rsidRPr="00560484" w:rsidRDefault="00F12E5E" w:rsidP="00F12E5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484">
              <w:rPr>
                <w:rFonts w:ascii="Tahoma" w:hAnsi="Tahoma" w:cs="Tahoma"/>
                <w:sz w:val="20"/>
                <w:szCs w:val="20"/>
              </w:rPr>
              <w:t xml:space="preserve">1501 </w:t>
            </w:r>
          </w:p>
          <w:p w14:paraId="3985155A" w14:textId="40AFF9A1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Локални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економски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развој</w:t>
            </w:r>
            <w:proofErr w:type="spellEnd"/>
          </w:p>
          <w:p w14:paraId="41910219" w14:textId="4FC7B722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</w:rPr>
              <w:t>(</w:t>
            </w:r>
            <w:r w:rsidRPr="007D0154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ПА </w:t>
            </w:r>
            <w:r w:rsidR="00F12E5E">
              <w:rPr>
                <w:rFonts w:ascii="Tahoma" w:eastAsia="Times New Roman" w:hAnsi="Tahoma" w:cs="Tahoma"/>
                <w:i/>
                <w:sz w:val="20"/>
                <w:szCs w:val="20"/>
              </w:rPr>
              <w:t>1501-</w:t>
            </w:r>
            <w:r w:rsidRPr="007D0154">
              <w:rPr>
                <w:rFonts w:ascii="Tahoma" w:eastAsia="Times New Roman" w:hAnsi="Tahoma" w:cs="Tahoma"/>
                <w:i/>
                <w:sz w:val="20"/>
                <w:szCs w:val="20"/>
              </w:rPr>
              <w:t>0003 - …</w:t>
            </w:r>
            <w:r w:rsidRPr="007D0154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7D0154" w:rsidRPr="007D0154" w14:paraId="4B5A484C" w14:textId="77777777" w:rsidTr="00BB45F4">
        <w:trPr>
          <w:trHeight w:val="101"/>
        </w:trPr>
        <w:tc>
          <w:tcPr>
            <w:tcW w:w="792" w:type="dxa"/>
            <w:shd w:val="clear" w:color="auto" w:fill="auto"/>
          </w:tcPr>
          <w:p w14:paraId="70665F05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133" w:type="dxa"/>
            <w:vMerge/>
            <w:shd w:val="clear" w:color="auto" w:fill="auto"/>
          </w:tcPr>
          <w:p w14:paraId="22584605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64" w:type="dxa"/>
            <w:shd w:val="clear" w:color="auto" w:fill="auto"/>
          </w:tcPr>
          <w:p w14:paraId="13B9C860" w14:textId="77777777" w:rsidR="00F12E5E" w:rsidRPr="00E50EBE" w:rsidRDefault="00F12E5E" w:rsidP="00F12E5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0EBE">
              <w:rPr>
                <w:rFonts w:ascii="Tahoma" w:hAnsi="Tahoma" w:cs="Tahoma"/>
                <w:sz w:val="20"/>
                <w:szCs w:val="20"/>
              </w:rPr>
              <w:t xml:space="preserve">0902 </w:t>
            </w:r>
          </w:p>
          <w:p w14:paraId="2F82E364" w14:textId="3A085DA5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Социјална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деч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ја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заштита</w:t>
            </w:r>
            <w:proofErr w:type="spellEnd"/>
          </w:p>
        </w:tc>
      </w:tr>
      <w:tr w:rsidR="007D0154" w:rsidRPr="007D0154" w14:paraId="0E22ECD2" w14:textId="77777777" w:rsidTr="00BB45F4">
        <w:trPr>
          <w:trHeight w:val="101"/>
        </w:trPr>
        <w:tc>
          <w:tcPr>
            <w:tcW w:w="792" w:type="dxa"/>
            <w:shd w:val="clear" w:color="auto" w:fill="auto"/>
          </w:tcPr>
          <w:p w14:paraId="619464B3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133" w:type="dxa"/>
            <w:vMerge/>
            <w:shd w:val="clear" w:color="auto" w:fill="auto"/>
          </w:tcPr>
          <w:p w14:paraId="14E7FFBF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64" w:type="dxa"/>
            <w:shd w:val="clear" w:color="auto" w:fill="auto"/>
          </w:tcPr>
          <w:p w14:paraId="1FCA05CA" w14:textId="6DFD59B5" w:rsidR="00F12E5E" w:rsidRPr="007D0154" w:rsidRDefault="00F12E5E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14:paraId="34685031" w14:textId="77777777" w:rsidR="00F12E5E" w:rsidRPr="00814220" w:rsidRDefault="00F12E5E" w:rsidP="00F12E5E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220">
              <w:rPr>
                <w:rFonts w:ascii="Tahoma" w:hAnsi="Tahoma" w:cs="Tahoma"/>
                <w:sz w:val="20"/>
                <w:szCs w:val="20"/>
              </w:rPr>
              <w:t xml:space="preserve">1301 </w:t>
            </w:r>
          </w:p>
          <w:p w14:paraId="234AF843" w14:textId="45FDAD30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Развој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спорта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омладине</w:t>
            </w:r>
            <w:proofErr w:type="spellEnd"/>
          </w:p>
        </w:tc>
      </w:tr>
      <w:tr w:rsidR="007D0154" w:rsidRPr="007D0154" w14:paraId="5C4E3B9C" w14:textId="77777777" w:rsidTr="00BB45F4">
        <w:trPr>
          <w:trHeight w:val="101"/>
        </w:trPr>
        <w:tc>
          <w:tcPr>
            <w:tcW w:w="792" w:type="dxa"/>
            <w:shd w:val="clear" w:color="auto" w:fill="auto"/>
          </w:tcPr>
          <w:p w14:paraId="6CE3FCE4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133" w:type="dxa"/>
            <w:vMerge/>
            <w:shd w:val="clear" w:color="auto" w:fill="auto"/>
          </w:tcPr>
          <w:p w14:paraId="0169B769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64" w:type="dxa"/>
            <w:shd w:val="clear" w:color="auto" w:fill="auto"/>
          </w:tcPr>
          <w:p w14:paraId="4FADDEEE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</w:tr>
      <w:tr w:rsidR="007D0154" w:rsidRPr="007D0154" w14:paraId="0B0817D3" w14:textId="77777777" w:rsidTr="00BB45F4">
        <w:tc>
          <w:tcPr>
            <w:tcW w:w="792" w:type="dxa"/>
            <w:shd w:val="clear" w:color="auto" w:fill="auto"/>
          </w:tcPr>
          <w:p w14:paraId="4051AB3C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</w:t>
            </w:r>
          </w:p>
        </w:tc>
        <w:tc>
          <w:tcPr>
            <w:tcW w:w="4133" w:type="dxa"/>
            <w:shd w:val="clear" w:color="auto" w:fill="auto"/>
          </w:tcPr>
          <w:p w14:paraId="1822F54A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...</w:t>
            </w:r>
          </w:p>
        </w:tc>
        <w:tc>
          <w:tcPr>
            <w:tcW w:w="4364" w:type="dxa"/>
            <w:shd w:val="clear" w:color="auto" w:fill="auto"/>
          </w:tcPr>
          <w:p w14:paraId="1028DF38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</w:tr>
      <w:tr w:rsidR="007D0154" w:rsidRPr="007D0154" w14:paraId="4EDB0B62" w14:textId="77777777" w:rsidTr="00BB45F4">
        <w:tc>
          <w:tcPr>
            <w:tcW w:w="792" w:type="dxa"/>
            <w:shd w:val="clear" w:color="auto" w:fill="auto"/>
          </w:tcPr>
          <w:p w14:paraId="5086C122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</w:t>
            </w:r>
          </w:p>
        </w:tc>
        <w:tc>
          <w:tcPr>
            <w:tcW w:w="4133" w:type="dxa"/>
            <w:shd w:val="clear" w:color="auto" w:fill="auto"/>
          </w:tcPr>
          <w:p w14:paraId="5CAC1A21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  <w:tc>
          <w:tcPr>
            <w:tcW w:w="4364" w:type="dxa"/>
            <w:shd w:val="clear" w:color="auto" w:fill="auto"/>
          </w:tcPr>
          <w:p w14:paraId="51734997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</w:tr>
    </w:tbl>
    <w:p w14:paraId="44508D29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61444093" w14:textId="36A895C7" w:rsidR="007D0154" w:rsidRPr="00F02695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lastRenderedPageBreak/>
        <w:t>Овај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утврђује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као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минималан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смислу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обухвата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корисника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којег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којих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уводи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компонента</w:t>
      </w:r>
      <w:proofErr w:type="spellEnd"/>
      <w:r w:rsidRPr="007D0154">
        <w:rPr>
          <w:rFonts w:ascii="Tahoma" w:eastAsia="Times New Roman" w:hAnsi="Tahoma" w:cs="Tahoma"/>
          <w:sz w:val="20"/>
          <w:szCs w:val="20"/>
        </w:rPr>
        <w:t>. Следствено томе</w:t>
      </w:r>
      <w:r w:rsidRPr="00F02695">
        <w:rPr>
          <w:rFonts w:ascii="Tahoma" w:eastAsia="Times New Roman" w:hAnsi="Tahoma" w:cs="Tahoma"/>
          <w:sz w:val="20"/>
          <w:szCs w:val="20"/>
        </w:rPr>
        <w:t xml:space="preserve"> </w:t>
      </w:r>
      <w:r w:rsidRPr="007D0154">
        <w:rPr>
          <w:rFonts w:ascii="Tahoma" w:eastAsia="Times New Roman" w:hAnsi="Tahoma" w:cs="Tahoma"/>
          <w:sz w:val="20"/>
          <w:szCs w:val="20"/>
        </w:rPr>
        <w:t>ће у предлогу финансијског плана опредељеног(</w:t>
      </w:r>
      <w:r w:rsidRPr="007D0154">
        <w:rPr>
          <w:rFonts w:ascii="Tahoma" w:eastAsia="Times New Roman" w:hAnsi="Tahoma" w:cs="Tahoma"/>
          <w:i/>
          <w:sz w:val="20"/>
          <w:szCs w:val="20"/>
        </w:rPr>
        <w:t>их</w:t>
      </w:r>
      <w:r w:rsidRPr="007D0154">
        <w:rPr>
          <w:rFonts w:ascii="Tahoma" w:eastAsia="Times New Roman" w:hAnsi="Tahoma" w:cs="Tahoma"/>
          <w:sz w:val="20"/>
          <w:szCs w:val="20"/>
        </w:rPr>
        <w:t>) буџетског(</w:t>
      </w:r>
      <w:r w:rsidRPr="007D0154">
        <w:rPr>
          <w:rFonts w:ascii="Tahoma" w:eastAsia="Times New Roman" w:hAnsi="Tahoma" w:cs="Tahoma"/>
          <w:i/>
          <w:sz w:val="20"/>
          <w:szCs w:val="20"/>
        </w:rPr>
        <w:t>их</w:t>
      </w:r>
      <w:r w:rsidRPr="007D0154">
        <w:rPr>
          <w:rFonts w:ascii="Tahoma" w:eastAsia="Times New Roman" w:hAnsi="Tahoma" w:cs="Tahoma"/>
          <w:sz w:val="20"/>
          <w:szCs w:val="20"/>
        </w:rPr>
        <w:t>) корисника (а затим и у Одлуци о буџету) за 202</w:t>
      </w:r>
      <w:r w:rsidR="00814220">
        <w:rPr>
          <w:rFonts w:ascii="Tahoma" w:eastAsia="Times New Roman" w:hAnsi="Tahoma" w:cs="Tahoma"/>
          <w:sz w:val="20"/>
          <w:szCs w:val="20"/>
        </w:rPr>
        <w:t>5</w:t>
      </w:r>
      <w:r w:rsidRPr="007D0154">
        <w:rPr>
          <w:rFonts w:ascii="Tahoma" w:eastAsia="Times New Roman" w:hAnsi="Tahoma" w:cs="Tahoma"/>
          <w:sz w:val="20"/>
          <w:szCs w:val="20"/>
        </w:rPr>
        <w:t xml:space="preserve">. годину, </w:t>
      </w:r>
      <w:r w:rsidRPr="00F02695">
        <w:rPr>
          <w:rFonts w:ascii="Tahoma" w:eastAsia="Times New Roman" w:hAnsi="Tahoma" w:cs="Tahoma"/>
          <w:sz w:val="20"/>
          <w:szCs w:val="20"/>
        </w:rPr>
        <w:t>бити дефинисан најмање један родн</w:t>
      </w:r>
      <w:r w:rsidR="00F12E5E">
        <w:rPr>
          <w:rFonts w:ascii="Tahoma" w:eastAsia="Times New Roman" w:hAnsi="Tahoma" w:cs="Tahoma"/>
          <w:sz w:val="20"/>
          <w:szCs w:val="20"/>
        </w:rPr>
        <w:t>о одговорни</w:t>
      </w:r>
      <w:r w:rsidR="0006347A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  <w:r w:rsidRPr="00F02695">
        <w:rPr>
          <w:rFonts w:ascii="Tahoma" w:eastAsia="Times New Roman" w:hAnsi="Tahoma" w:cs="Tahoma"/>
          <w:sz w:val="20"/>
          <w:szCs w:val="20"/>
        </w:rPr>
        <w:t xml:space="preserve">циљ у оквиру сваког од Планом опредељених програма било на нивоу програма или програмске активности, уз настојање да се </w:t>
      </w:r>
      <w:r w:rsidR="00F12E5E">
        <w:rPr>
          <w:rFonts w:ascii="Tahoma" w:eastAsia="Times New Roman" w:hAnsi="Tahoma" w:cs="Tahoma"/>
          <w:sz w:val="20"/>
          <w:szCs w:val="20"/>
        </w:rPr>
        <w:t>принцип родне одговорности</w:t>
      </w:r>
      <w:r w:rsidR="00F12E5E" w:rsidRPr="00F02695">
        <w:rPr>
          <w:rFonts w:ascii="Tahoma" w:eastAsia="Times New Roman" w:hAnsi="Tahoma" w:cs="Tahoma"/>
          <w:sz w:val="20"/>
          <w:szCs w:val="20"/>
        </w:rPr>
        <w:t xml:space="preserve"> </w:t>
      </w:r>
      <w:r w:rsidRPr="00F02695">
        <w:rPr>
          <w:rFonts w:ascii="Tahoma" w:eastAsia="Times New Roman" w:hAnsi="Tahoma" w:cs="Tahoma"/>
          <w:sz w:val="20"/>
          <w:szCs w:val="20"/>
        </w:rPr>
        <w:t>примени на оба нивоа</w:t>
      </w:r>
      <w:r w:rsidRPr="007D0154">
        <w:rPr>
          <w:rFonts w:ascii="Tahoma" w:eastAsia="Times New Roman" w:hAnsi="Tahoma" w:cs="Tahoma"/>
          <w:sz w:val="20"/>
          <w:szCs w:val="20"/>
        </w:rPr>
        <w:t xml:space="preserve"> (као и додавањем у оквиру дефинисаних пројеката, уколико је применљиво).</w:t>
      </w:r>
      <w:r w:rsidRPr="00F02695">
        <w:rPr>
          <w:rFonts w:ascii="Tahoma" w:eastAsia="Times New Roman" w:hAnsi="Tahoma" w:cs="Tahoma"/>
          <w:sz w:val="20"/>
          <w:szCs w:val="20"/>
        </w:rPr>
        <w:t xml:space="preserve"> Такође, уз сваки дефинисани </w:t>
      </w:r>
      <w:r w:rsidR="00F12E5E" w:rsidRPr="00F02695">
        <w:rPr>
          <w:rFonts w:ascii="Tahoma" w:eastAsia="Times New Roman" w:hAnsi="Tahoma" w:cs="Tahoma"/>
          <w:sz w:val="20"/>
          <w:szCs w:val="20"/>
        </w:rPr>
        <w:t>родн</w:t>
      </w:r>
      <w:r w:rsidR="00F12E5E">
        <w:rPr>
          <w:rFonts w:ascii="Tahoma" w:eastAsia="Times New Roman" w:hAnsi="Tahoma" w:cs="Tahoma"/>
          <w:sz w:val="20"/>
          <w:szCs w:val="20"/>
        </w:rPr>
        <w:t>о одговорни</w:t>
      </w:r>
      <w:r w:rsidR="00F12E5E" w:rsidRPr="00F02695" w:rsidDel="00F12E5E">
        <w:rPr>
          <w:rFonts w:ascii="Tahoma" w:eastAsia="Times New Roman" w:hAnsi="Tahoma" w:cs="Tahoma"/>
          <w:sz w:val="20"/>
          <w:szCs w:val="20"/>
        </w:rPr>
        <w:t xml:space="preserve"> </w:t>
      </w:r>
      <w:r w:rsidRPr="00F02695">
        <w:rPr>
          <w:rFonts w:ascii="Tahoma" w:eastAsia="Times New Roman" w:hAnsi="Tahoma" w:cs="Tahoma"/>
          <w:sz w:val="20"/>
          <w:szCs w:val="20"/>
        </w:rPr>
        <w:t xml:space="preserve">циљ, обавезно је дефинисање најмање једног </w:t>
      </w:r>
      <w:r w:rsidR="00F12E5E" w:rsidRPr="00F02695">
        <w:rPr>
          <w:rFonts w:ascii="Tahoma" w:eastAsia="Times New Roman" w:hAnsi="Tahoma" w:cs="Tahoma"/>
          <w:sz w:val="20"/>
          <w:szCs w:val="20"/>
        </w:rPr>
        <w:t>родн</w:t>
      </w:r>
      <w:r w:rsidR="00F12E5E">
        <w:rPr>
          <w:rFonts w:ascii="Tahoma" w:eastAsia="Times New Roman" w:hAnsi="Tahoma" w:cs="Tahoma"/>
          <w:sz w:val="20"/>
          <w:szCs w:val="20"/>
        </w:rPr>
        <w:t>о одговорног</w:t>
      </w:r>
      <w:r w:rsidRPr="00F02695">
        <w:rPr>
          <w:rFonts w:ascii="Tahoma" w:eastAsia="Times New Roman" w:hAnsi="Tahoma" w:cs="Tahoma"/>
          <w:sz w:val="20"/>
          <w:szCs w:val="20"/>
        </w:rPr>
        <w:t xml:space="preserve"> показатеља за праћење постизања односног циља програма </w:t>
      </w:r>
      <w:r w:rsidR="00F12E5E">
        <w:rPr>
          <w:rFonts w:ascii="Tahoma" w:eastAsia="Times New Roman" w:hAnsi="Tahoma" w:cs="Tahoma"/>
          <w:sz w:val="20"/>
          <w:szCs w:val="20"/>
        </w:rPr>
        <w:t xml:space="preserve">односно циља </w:t>
      </w:r>
      <w:r w:rsidRPr="00F02695">
        <w:rPr>
          <w:rFonts w:ascii="Tahoma" w:eastAsia="Times New Roman" w:hAnsi="Tahoma" w:cs="Tahoma"/>
          <w:sz w:val="20"/>
          <w:szCs w:val="20"/>
        </w:rPr>
        <w:t>програмске активности</w:t>
      </w:r>
      <w:r w:rsidR="00F12E5E">
        <w:rPr>
          <w:rFonts w:ascii="Tahoma" w:eastAsia="Times New Roman" w:hAnsi="Tahoma" w:cs="Tahoma"/>
          <w:sz w:val="20"/>
          <w:szCs w:val="20"/>
        </w:rPr>
        <w:t xml:space="preserve"> и/или</w:t>
      </w:r>
      <w:r w:rsidRPr="007D0154">
        <w:rPr>
          <w:rFonts w:ascii="Tahoma" w:eastAsia="Times New Roman" w:hAnsi="Tahoma" w:cs="Tahoma"/>
          <w:sz w:val="20"/>
          <w:szCs w:val="20"/>
        </w:rPr>
        <w:t xml:space="preserve"> пројекта</w:t>
      </w:r>
      <w:r w:rsidRPr="00F02695">
        <w:rPr>
          <w:rFonts w:ascii="Tahoma" w:eastAsia="Times New Roman" w:hAnsi="Tahoma" w:cs="Tahoma"/>
          <w:sz w:val="20"/>
          <w:szCs w:val="20"/>
        </w:rPr>
        <w:t xml:space="preserve">.   </w:t>
      </w:r>
    </w:p>
    <w:p w14:paraId="126E29B6" w14:textId="77777777" w:rsidR="007D0154" w:rsidRPr="00F02695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2742EA95" w14:textId="7C86C9C2" w:rsidR="007D0154" w:rsidRPr="007D0154" w:rsidRDefault="00F12E5E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</w:rPr>
        <w:t>Шифре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и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називи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</w:rPr>
        <w:t>/ПА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из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овог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плана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не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могу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мењати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и морају бити у складу са шифрама</w:t>
      </w:r>
      <w:r w:rsidR="0006347A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и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називима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</w:t>
      </w:r>
      <w:proofErr w:type="spellEnd"/>
      <w:r>
        <w:rPr>
          <w:rFonts w:ascii="Tahoma" w:eastAsia="Times New Roman" w:hAnsi="Tahoma" w:cs="Tahoma"/>
          <w:sz w:val="20"/>
          <w:szCs w:val="20"/>
        </w:rPr>
        <w:t>а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програмски</w:t>
      </w:r>
      <w:proofErr w:type="spellEnd"/>
      <w:r>
        <w:rPr>
          <w:rFonts w:ascii="Tahoma" w:eastAsia="Times New Roman" w:hAnsi="Tahoma" w:cs="Tahoma"/>
          <w:sz w:val="20"/>
          <w:szCs w:val="20"/>
        </w:rPr>
        <w:t>х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локалне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самоуправе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утврђени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</w:rPr>
        <w:t>м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за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20</w:t>
      </w:r>
      <w:r w:rsidR="007D0154" w:rsidRPr="007D0154">
        <w:rPr>
          <w:rFonts w:ascii="Tahoma" w:eastAsia="Times New Roman" w:hAnsi="Tahoma" w:cs="Tahoma"/>
          <w:sz w:val="20"/>
          <w:szCs w:val="20"/>
        </w:rPr>
        <w:t>2</w:t>
      </w:r>
      <w:r w:rsidR="007B7BA6">
        <w:rPr>
          <w:rFonts w:ascii="Tahoma" w:eastAsia="Times New Roman" w:hAnsi="Tahoma" w:cs="Tahoma"/>
          <w:sz w:val="20"/>
          <w:szCs w:val="20"/>
        </w:rPr>
        <w:t>5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годину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</w:p>
    <w:p w14:paraId="4D2E2A33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7F15B8B8" w14:textId="5BC02FBB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постављању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F12E5E">
        <w:rPr>
          <w:rFonts w:ascii="Tahoma" w:eastAsia="Times New Roman" w:hAnsi="Tahoma" w:cs="Tahoma"/>
          <w:sz w:val="20"/>
          <w:szCs w:val="20"/>
        </w:rPr>
        <w:t xml:space="preserve">родно одговорних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циљева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показатеља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корисник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буџетски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корисници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користе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релевантне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локалне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планске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документе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r w:rsidRPr="007D0154">
        <w:rPr>
          <w:rFonts w:ascii="Tahoma" w:eastAsia="Times New Roman" w:hAnsi="Tahoma" w:cs="Tahoma"/>
          <w:sz w:val="20"/>
          <w:szCs w:val="20"/>
        </w:rPr>
        <w:t>укључујући и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акциони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за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града/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навести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назив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документа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уколико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је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усвојен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руководи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руководе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приступом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садржаним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националним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секторским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или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хоризонталним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документима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као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што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7E527C">
        <w:rPr>
          <w:rFonts w:ascii="Tahoma" w:eastAsia="Times New Roman" w:hAnsi="Tahoma" w:cs="Tahoma"/>
          <w:sz w:val="20"/>
          <w:szCs w:val="20"/>
        </w:rPr>
        <w:t>Н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ационална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7D0154">
        <w:rPr>
          <w:rFonts w:ascii="Tahoma" w:eastAsia="Times New Roman" w:hAnsi="Tahoma" w:cs="Tahoma"/>
          <w:sz w:val="20"/>
          <w:szCs w:val="20"/>
        </w:rPr>
        <w:t>С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тратегија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за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за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период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20</w:t>
      </w:r>
      <w:r w:rsidRPr="007D0154">
        <w:rPr>
          <w:rFonts w:ascii="Tahoma" w:eastAsia="Times New Roman" w:hAnsi="Tahoma" w:cs="Tahoma"/>
          <w:sz w:val="20"/>
          <w:szCs w:val="20"/>
        </w:rPr>
        <w:t>21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20</w:t>
      </w:r>
      <w:r w:rsidRPr="007D0154">
        <w:rPr>
          <w:rFonts w:ascii="Tahoma" w:eastAsia="Times New Roman" w:hAnsi="Tahoma" w:cs="Tahoma"/>
          <w:sz w:val="20"/>
          <w:szCs w:val="20"/>
        </w:rPr>
        <w:t>30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године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14:paraId="7F5C7502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1901CBD5" w14:textId="77777777" w:rsidR="007D0154" w:rsidRPr="007D0154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Послови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координације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подршке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увођењу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одговорног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спроводе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оквиру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радне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групе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тима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за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града/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14:paraId="74F578D3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08293DAD" w14:textId="684EF1C4" w:rsidR="007D0154" w:rsidRPr="007D0154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корисници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подстичу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поступку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израде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кроз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пројекте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оквиру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својих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надлежности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r w:rsidR="00F12E5E">
        <w:rPr>
          <w:rFonts w:ascii="Tahoma" w:eastAsia="Times New Roman" w:hAnsi="Tahoma" w:cs="Tahoma"/>
          <w:sz w:val="20"/>
          <w:szCs w:val="20"/>
        </w:rPr>
        <w:t>дефинишу</w:t>
      </w:r>
      <w:r w:rsidR="00F12E5E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F12E5E">
        <w:rPr>
          <w:rFonts w:ascii="Tahoma" w:eastAsia="Times New Roman" w:hAnsi="Tahoma" w:cs="Tahoma"/>
          <w:sz w:val="20"/>
          <w:szCs w:val="20"/>
        </w:rPr>
        <w:t xml:space="preserve">родно одговорне </w:t>
      </w:r>
      <w:r w:rsidR="009A445C">
        <w:rPr>
          <w:rFonts w:ascii="Tahoma" w:eastAsia="Times New Roman" w:hAnsi="Tahoma" w:cs="Tahoma"/>
          <w:sz w:val="20"/>
          <w:szCs w:val="20"/>
        </w:rPr>
        <w:t xml:space="preserve">циљеве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показатеље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</w:p>
    <w:p w14:paraId="312FD59D" w14:textId="77777777" w:rsidR="007D0154" w:rsidRPr="007D0154" w:rsidRDefault="007D0154" w:rsidP="007D0154">
      <w:pPr>
        <w:ind w:left="720"/>
        <w:rPr>
          <w:rFonts w:ascii="Tahoma" w:eastAsia="Times New Roman" w:hAnsi="Tahoma" w:cs="Tahoma"/>
          <w:sz w:val="20"/>
          <w:szCs w:val="20"/>
          <w:lang w:val="en-US"/>
        </w:rPr>
      </w:pPr>
    </w:p>
    <w:p w14:paraId="1322B19E" w14:textId="77777777" w:rsidR="007D0154" w:rsidRPr="007D0154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Овај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објављује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интернет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страници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града/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доставља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корисницима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града/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14:paraId="3504BC1D" w14:textId="77777777" w:rsidR="007D0154" w:rsidRPr="007D0154" w:rsidRDefault="007D0154" w:rsidP="007D0154">
      <w:pPr>
        <w:ind w:left="720"/>
        <w:rPr>
          <w:rFonts w:ascii="Tahoma" w:eastAsia="Times New Roman" w:hAnsi="Tahoma" w:cs="Tahoma"/>
          <w:sz w:val="20"/>
          <w:szCs w:val="20"/>
          <w:lang w:val="en-US"/>
        </w:rPr>
      </w:pPr>
    </w:p>
    <w:p w14:paraId="11B1637A" w14:textId="77777777" w:rsidR="007D0154" w:rsidRPr="007D0154" w:rsidRDefault="007D0154" w:rsidP="007D0154">
      <w:pPr>
        <w:ind w:left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5D4208F9" w14:textId="77777777" w:rsidR="007D0154" w:rsidRPr="007D0154" w:rsidRDefault="007D0154" w:rsidP="007D0154">
      <w:pPr>
        <w:ind w:left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495F2780" w14:textId="77777777" w:rsidR="007D0154" w:rsidRPr="007D0154" w:rsidRDefault="007D0154" w:rsidP="007D0154">
      <w:pPr>
        <w:ind w:left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627B3AAE" w14:textId="77777777" w:rsidR="007D0154" w:rsidRPr="007D0154" w:rsidRDefault="007D0154" w:rsidP="007D0154">
      <w:pPr>
        <w:ind w:left="360"/>
        <w:jc w:val="right"/>
        <w:rPr>
          <w:rFonts w:ascii="Tahoma" w:eastAsia="Times New Roman" w:hAnsi="Tahoma" w:cs="Tahoma"/>
          <w:i/>
          <w:sz w:val="20"/>
          <w:szCs w:val="20"/>
          <w:lang w:val="en-US"/>
        </w:rPr>
      </w:pPr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ПОТПИС НАДЛЕЖНОГ ЛИЦА</w:t>
      </w:r>
    </w:p>
    <w:p w14:paraId="2C87159B" w14:textId="77777777" w:rsidR="007D0154" w:rsidRPr="007D0154" w:rsidRDefault="007D0154" w:rsidP="007D0154">
      <w:pPr>
        <w:ind w:left="-1701"/>
        <w:rPr>
          <w:rFonts w:ascii="Times New Roman" w:eastAsia="Times New Roman" w:hAnsi="Times New Roman" w:cs="Times New Roman"/>
          <w:lang w:val="en-US"/>
        </w:rPr>
      </w:pPr>
    </w:p>
    <w:p w14:paraId="5554A077" w14:textId="77777777" w:rsidR="007D0154" w:rsidRPr="007D0154" w:rsidRDefault="007D0154" w:rsidP="007D0154">
      <w:pPr>
        <w:rPr>
          <w:rFonts w:ascii="Times New Roman" w:eastAsia="Times New Roman" w:hAnsi="Times New Roman" w:cs="Times New Roman"/>
          <w:lang w:val="en-US"/>
        </w:rPr>
      </w:pPr>
    </w:p>
    <w:p w14:paraId="38F3FD3A" w14:textId="182A1B28" w:rsidR="00CA1EBF" w:rsidRDefault="00CA1EBF"/>
    <w:sectPr w:rsidR="00CA1EBF" w:rsidSect="00091387"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17B6" w14:textId="77777777" w:rsidR="00DD2ECB" w:rsidRDefault="00DD2ECB" w:rsidP="00CC0E3D">
      <w:r>
        <w:separator/>
      </w:r>
    </w:p>
  </w:endnote>
  <w:endnote w:type="continuationSeparator" w:id="0">
    <w:p w14:paraId="6F195F37" w14:textId="77777777" w:rsidR="00DD2ECB" w:rsidRDefault="00DD2ECB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4108" w14:textId="77777777" w:rsidR="00DD2ECB" w:rsidRDefault="00DD2ECB" w:rsidP="00CC0E3D">
      <w:r>
        <w:separator/>
      </w:r>
    </w:p>
  </w:footnote>
  <w:footnote w:type="continuationSeparator" w:id="0">
    <w:p w14:paraId="194AAEF4" w14:textId="77777777" w:rsidR="00DD2ECB" w:rsidRDefault="00DD2ECB" w:rsidP="00CC0E3D">
      <w:r>
        <w:continuationSeparator/>
      </w:r>
    </w:p>
  </w:footnote>
  <w:footnote w:id="1">
    <w:p w14:paraId="2A9CE82C" w14:textId="77777777" w:rsidR="007D0154" w:rsidRPr="00F05998" w:rsidRDefault="007D0154" w:rsidP="007D0154">
      <w:pPr>
        <w:pStyle w:val="FootnoteText"/>
        <w:jc w:val="both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Ако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је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применљиво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F05998">
        <w:rPr>
          <w:rFonts w:ascii="Tahoma" w:hAnsi="Tahoma" w:cs="Tahoma"/>
          <w:sz w:val="18"/>
          <w:szCs w:val="18"/>
        </w:rPr>
        <w:t>овде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навести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да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план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доноси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у </w:t>
      </w:r>
      <w:proofErr w:type="spellStart"/>
      <w:r w:rsidRPr="00F05998">
        <w:rPr>
          <w:rFonts w:ascii="Tahoma" w:hAnsi="Tahoma" w:cs="Tahoma"/>
          <w:sz w:val="18"/>
          <w:szCs w:val="18"/>
        </w:rPr>
        <w:t>сарадњи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r w:rsidRPr="00F05998">
        <w:rPr>
          <w:rFonts w:ascii="Tahoma" w:hAnsi="Tahoma" w:cs="Tahoma"/>
          <w:sz w:val="18"/>
          <w:szCs w:val="18"/>
          <w:lang w:val="sr-Cyrl-RS"/>
        </w:rPr>
        <w:t xml:space="preserve">телом/телима </w:t>
      </w:r>
      <w:proofErr w:type="spellStart"/>
      <w:r w:rsidRPr="00F05998">
        <w:rPr>
          <w:rFonts w:ascii="Tahoma" w:hAnsi="Tahoma" w:cs="Tahoma"/>
          <w:sz w:val="18"/>
          <w:szCs w:val="18"/>
        </w:rPr>
        <w:t>за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родну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равноправност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r w:rsidRPr="00F05998">
        <w:rPr>
          <w:rFonts w:ascii="Tahoma" w:hAnsi="Tahoma" w:cs="Tahoma"/>
          <w:sz w:val="18"/>
          <w:szCs w:val="18"/>
          <w:lang w:val="sr-Cyrl-RS"/>
        </w:rPr>
        <w:t xml:space="preserve">(комисија за родну равноправност при скупштини ЈЛС и/или савет за родну равноправност </w:t>
      </w:r>
      <w:proofErr w:type="spellStart"/>
      <w:r w:rsidRPr="00F05998">
        <w:rPr>
          <w:rFonts w:ascii="Tahoma" w:hAnsi="Tahoma" w:cs="Tahoma"/>
          <w:sz w:val="18"/>
          <w:szCs w:val="18"/>
        </w:rPr>
        <w:t>на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нивоу</w:t>
      </w:r>
      <w:proofErr w:type="spellEnd"/>
      <w:r w:rsidRPr="00F05998">
        <w:rPr>
          <w:rFonts w:ascii="Tahoma" w:hAnsi="Tahoma" w:cs="Tahoma"/>
          <w:sz w:val="18"/>
          <w:szCs w:val="18"/>
          <w:lang w:val="sr-Cyrl-RS"/>
        </w:rPr>
        <w:t>)</w:t>
      </w:r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конкретне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ЈЛС. </w:t>
      </w:r>
    </w:p>
  </w:footnote>
  <w:footnote w:id="2">
    <w:p w14:paraId="6083ABE3" w14:textId="0B80FBE5" w:rsidR="007D0154" w:rsidRPr="00461E2A" w:rsidRDefault="007D0154" w:rsidP="007D015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F12E5E">
        <w:rPr>
          <w:rFonts w:ascii="Tahoma" w:hAnsi="Tahoma" w:cs="Tahoma"/>
          <w:sz w:val="18"/>
          <w:szCs w:val="18"/>
          <w:lang w:val="sr-Cyrl-RS"/>
        </w:rPr>
        <w:t>Н</w:t>
      </w:r>
      <w:proofErr w:type="spellStart"/>
      <w:r w:rsidRPr="00F05998">
        <w:rPr>
          <w:rFonts w:ascii="Tahoma" w:hAnsi="Tahoma" w:cs="Tahoma"/>
          <w:sz w:val="18"/>
          <w:szCs w:val="18"/>
        </w:rPr>
        <w:t>азив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програма</w:t>
      </w:r>
      <w:proofErr w:type="spellEnd"/>
      <w:r w:rsidRPr="00F05998">
        <w:rPr>
          <w:rFonts w:ascii="Tahoma" w:hAnsi="Tahoma" w:cs="Tahoma"/>
          <w:sz w:val="18"/>
          <w:szCs w:val="18"/>
          <w:lang w:val="sr-Cyrl-RS"/>
        </w:rPr>
        <w:t xml:space="preserve">, односно шифрирање је </w:t>
      </w:r>
      <w:r w:rsidRPr="00F05998">
        <w:rPr>
          <w:rFonts w:ascii="Tahoma" w:hAnsi="Tahoma" w:cs="Tahoma"/>
          <w:sz w:val="18"/>
          <w:szCs w:val="18"/>
        </w:rPr>
        <w:t xml:space="preserve">у </w:t>
      </w:r>
      <w:proofErr w:type="spellStart"/>
      <w:r w:rsidRPr="00F05998">
        <w:rPr>
          <w:rFonts w:ascii="Tahoma" w:hAnsi="Tahoma" w:cs="Tahoma"/>
          <w:sz w:val="18"/>
          <w:szCs w:val="18"/>
        </w:rPr>
        <w:t>складу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униформном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програмском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структуром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буџета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ЈЛС </w:t>
      </w:r>
      <w:proofErr w:type="spellStart"/>
      <w:r w:rsidRPr="00F05998">
        <w:rPr>
          <w:rFonts w:ascii="Tahoma" w:hAnsi="Tahoma" w:cs="Tahoma"/>
          <w:sz w:val="18"/>
          <w:szCs w:val="18"/>
        </w:rPr>
        <w:t>утврђеном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за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буџет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20</w:t>
      </w:r>
      <w:r w:rsidRPr="00F05998">
        <w:rPr>
          <w:rFonts w:ascii="Tahoma" w:hAnsi="Tahoma" w:cs="Tahoma"/>
          <w:sz w:val="18"/>
          <w:szCs w:val="18"/>
          <w:lang w:val="sr-Cyrl-RS"/>
        </w:rPr>
        <w:t>2</w:t>
      </w:r>
      <w:r w:rsidR="00012B63">
        <w:rPr>
          <w:rFonts w:ascii="Tahoma" w:hAnsi="Tahoma" w:cs="Tahoma"/>
          <w:sz w:val="18"/>
          <w:szCs w:val="18"/>
          <w:lang w:val="sr-Cyrl-RS"/>
        </w:rPr>
        <w:t>4</w:t>
      </w:r>
      <w:r w:rsidRPr="00F05998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F05998">
        <w:rPr>
          <w:rFonts w:ascii="Tahoma" w:hAnsi="Tahoma" w:cs="Tahoma"/>
          <w:sz w:val="18"/>
          <w:szCs w:val="18"/>
        </w:rPr>
        <w:t>године</w:t>
      </w:r>
      <w:proofErr w:type="spellEnd"/>
      <w:r w:rsidRPr="00F05998">
        <w:rPr>
          <w:rFonts w:ascii="Tahoma" w:hAnsi="Tahoma" w:cs="Tahoma"/>
          <w:sz w:val="18"/>
          <w:szCs w:val="18"/>
          <w:lang w:val="sr-Cyrl-RS"/>
        </w:rPr>
        <w:t xml:space="preserve"> (ускладити уколико буде измена у прописаној структури за 202</w:t>
      </w:r>
      <w:r w:rsidR="002D42E9">
        <w:rPr>
          <w:rFonts w:ascii="Tahoma" w:hAnsi="Tahoma" w:cs="Tahoma"/>
          <w:sz w:val="18"/>
          <w:szCs w:val="18"/>
          <w:lang w:val="sr-Cyrl-RS"/>
        </w:rPr>
        <w:t>5</w:t>
      </w:r>
      <w:r w:rsidRPr="00F05998">
        <w:rPr>
          <w:rFonts w:ascii="Tahoma" w:hAnsi="Tahoma" w:cs="Tahoma"/>
          <w:sz w:val="18"/>
          <w:szCs w:val="18"/>
          <w:lang w:val="sr-Cyrl-RS"/>
        </w:rPr>
        <w:t>. годину).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2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D"/>
    <w:rsid w:val="00012B63"/>
    <w:rsid w:val="00017F60"/>
    <w:rsid w:val="00044968"/>
    <w:rsid w:val="00062B16"/>
    <w:rsid w:val="0006347A"/>
    <w:rsid w:val="00091387"/>
    <w:rsid w:val="00124D4B"/>
    <w:rsid w:val="001C1043"/>
    <w:rsid w:val="001C5667"/>
    <w:rsid w:val="001E31E0"/>
    <w:rsid w:val="002256A2"/>
    <w:rsid w:val="0026556D"/>
    <w:rsid w:val="002700C9"/>
    <w:rsid w:val="002D42E9"/>
    <w:rsid w:val="0034311B"/>
    <w:rsid w:val="00393271"/>
    <w:rsid w:val="004040BC"/>
    <w:rsid w:val="0043563C"/>
    <w:rsid w:val="00445ED9"/>
    <w:rsid w:val="00560484"/>
    <w:rsid w:val="0058457B"/>
    <w:rsid w:val="00591C39"/>
    <w:rsid w:val="005B1977"/>
    <w:rsid w:val="005F61DF"/>
    <w:rsid w:val="006849B6"/>
    <w:rsid w:val="0070415F"/>
    <w:rsid w:val="007B7BA6"/>
    <w:rsid w:val="007D0154"/>
    <w:rsid w:val="007E103B"/>
    <w:rsid w:val="007E527C"/>
    <w:rsid w:val="008137C0"/>
    <w:rsid w:val="00814220"/>
    <w:rsid w:val="008202A6"/>
    <w:rsid w:val="008960F4"/>
    <w:rsid w:val="00946375"/>
    <w:rsid w:val="00952EFB"/>
    <w:rsid w:val="00965206"/>
    <w:rsid w:val="009A445C"/>
    <w:rsid w:val="00A724E8"/>
    <w:rsid w:val="00B04426"/>
    <w:rsid w:val="00B13BF4"/>
    <w:rsid w:val="00B266A9"/>
    <w:rsid w:val="00B439A6"/>
    <w:rsid w:val="00BA1BD7"/>
    <w:rsid w:val="00BB4FE0"/>
    <w:rsid w:val="00C37433"/>
    <w:rsid w:val="00C76BB7"/>
    <w:rsid w:val="00C876BE"/>
    <w:rsid w:val="00CA1EBF"/>
    <w:rsid w:val="00CC0E3D"/>
    <w:rsid w:val="00CD2D0A"/>
    <w:rsid w:val="00CD30CE"/>
    <w:rsid w:val="00D1397A"/>
    <w:rsid w:val="00D97CDB"/>
    <w:rsid w:val="00DD2ECB"/>
    <w:rsid w:val="00E50EBE"/>
    <w:rsid w:val="00E66982"/>
    <w:rsid w:val="00F02695"/>
    <w:rsid w:val="00F12E5E"/>
    <w:rsid w:val="00F22D19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9DCFD"/>
  <w15:chartTrackingRefBased/>
  <w15:docId w15:val="{10844DA7-6265-DB4F-8F6D-4A0EB4C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character" w:styleId="Hyperlink">
    <w:name w:val="Hyperlink"/>
    <w:rsid w:val="007D015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D01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D01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D0154"/>
    <w:rPr>
      <w:vertAlign w:val="superscript"/>
    </w:rPr>
  </w:style>
  <w:style w:type="paragraph" w:styleId="Revision">
    <w:name w:val="Revision"/>
    <w:hidden/>
    <w:uiPriority w:val="99"/>
    <w:semiHidden/>
    <w:rsid w:val="00F12E5E"/>
  </w:style>
  <w:style w:type="paragraph" w:customStyle="1" w:styleId="Default">
    <w:name w:val="Default"/>
    <w:rsid w:val="00F12E5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4F93304EF47428C4C165DE8823F0B" ma:contentTypeVersion="14" ma:contentTypeDescription="Create a new document." ma:contentTypeScope="" ma:versionID="82e0ff481c83193da91db4d854689f1b">
  <xsd:schema xmlns:xsd="http://www.w3.org/2001/XMLSchema" xmlns:xs="http://www.w3.org/2001/XMLSchema" xmlns:p="http://schemas.microsoft.com/office/2006/metadata/properties" xmlns:ns2="10105a3f-9bbf-4063-9264-0130991ecce7" xmlns:ns3="4a1e31c7-9c5a-4c81-b8f0-f400ab8f1618" targetNamespace="http://schemas.microsoft.com/office/2006/metadata/properties" ma:root="true" ma:fieldsID="2ec336ec888fb949ec2f1e9aa2256c61" ns2:_="" ns3:_="">
    <xsd:import namespace="10105a3f-9bbf-4063-9264-0130991ecce7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5a3f-9bbf-4063-9264-0130991e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8960ee-21ab-4139-8475-78220888a155}" ma:internalName="TaxCatchAll" ma:showField="CatchAllData" ma:web="4a1e31c7-9c5a-4c81-b8f0-f400ab8f1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05a3f-9bbf-4063-9264-0130991ecce7">
      <Terms xmlns="http://schemas.microsoft.com/office/infopath/2007/PartnerControls"/>
    </lcf76f155ced4ddcb4097134ff3c332f>
    <TaxCatchAll xmlns="4a1e31c7-9c5a-4c81-b8f0-f400ab8f1618" xsi:nil="true"/>
  </documentManagement>
</p:properties>
</file>

<file path=customXml/itemProps1.xml><?xml version="1.0" encoding="utf-8"?>
<ds:datastoreItem xmlns:ds="http://schemas.openxmlformats.org/officeDocument/2006/customXml" ds:itemID="{AB2601AB-9998-408A-8AEB-6DE56F04F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5E48-7F3B-4F1D-894F-0793E7C6F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05a3f-9bbf-4063-9264-0130991ecce7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69074-7527-46F9-9E69-21AA71EA04C7}">
  <ds:schemaRefs>
    <ds:schemaRef ds:uri="http://schemas.microsoft.com/office/2006/metadata/properties"/>
    <ds:schemaRef ds:uri="http://schemas.microsoft.com/office/infopath/2007/PartnerControls"/>
    <ds:schemaRef ds:uri="10105a3f-9bbf-4063-9264-0130991ecce7"/>
    <ds:schemaRef ds:uri="4a1e31c7-9c5a-4c81-b8f0-f400ab8f1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Mirjana Knezevic</cp:lastModifiedBy>
  <cp:revision>16</cp:revision>
  <dcterms:created xsi:type="dcterms:W3CDTF">2023-08-17T14:08:00Z</dcterms:created>
  <dcterms:modified xsi:type="dcterms:W3CDTF">2024-07-24T08:04:00Z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0x0101004714F93304EF47428C4C165DE8823F0B</vt:lpwstr>
  </property>
  <property fmtid="{D5CDD505-2E9C-101B-9397-08002B2CF9AE}" pid="3" name="MediaServiceImageTags">
    <vt:lpwstr/>
  </property>
</Properties>
</file>