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1A04" w14:textId="77777777" w:rsidR="00FA64E5" w:rsidRPr="008424D9" w:rsidRDefault="00FA64E5" w:rsidP="00FC35BE">
      <w:pPr>
        <w:spacing w:beforeLines="120" w:before="288" w:afterLines="60" w:after="144" w:line="276" w:lineRule="auto"/>
        <w:jc w:val="both"/>
        <w:rPr>
          <w:rFonts w:ascii="Arial" w:hAnsi="Arial" w:cs="Arial"/>
          <w:b/>
          <w:sz w:val="22"/>
          <w:szCs w:val="22"/>
          <w:lang w:val="sr-Cyrl-CS"/>
        </w:rPr>
      </w:pPr>
    </w:p>
    <w:p w14:paraId="2971E4D8" w14:textId="77777777" w:rsidR="00725ABD" w:rsidRPr="003E2159" w:rsidRDefault="00725ABD" w:rsidP="00725ABD">
      <w:pPr>
        <w:spacing w:afterLines="60" w:after="144" w:line="276" w:lineRule="auto"/>
        <w:jc w:val="center"/>
        <w:rPr>
          <w:rFonts w:ascii="Arial" w:hAnsi="Arial" w:cs="Arial"/>
          <w:b/>
          <w:lang w:val="sr-Cyrl-RS"/>
        </w:rPr>
      </w:pPr>
      <w:r w:rsidRPr="003E2159">
        <w:rPr>
          <w:rFonts w:ascii="Arial" w:hAnsi="Arial" w:cs="Arial"/>
          <w:b/>
          <w:lang w:val="sr-Cyrl-RS"/>
        </w:rPr>
        <w:t>Пројекат: “Локална самоуправа за 21. век“</w:t>
      </w:r>
    </w:p>
    <w:p w14:paraId="116500B2" w14:textId="77777777" w:rsidR="00725ABD" w:rsidRPr="003E2159" w:rsidRDefault="00725ABD" w:rsidP="00725ABD">
      <w:pPr>
        <w:spacing w:afterLines="60" w:after="144" w:line="276" w:lineRule="auto"/>
        <w:jc w:val="center"/>
        <w:rPr>
          <w:rFonts w:ascii="Arial" w:hAnsi="Arial" w:cs="Arial"/>
          <w:b/>
          <w:lang w:val="sr-Cyrl-RS"/>
        </w:rPr>
      </w:pPr>
      <w:r w:rsidRPr="003E2159">
        <w:rPr>
          <w:rFonts w:ascii="Arial" w:hAnsi="Arial" w:cs="Arial"/>
          <w:b/>
          <w:lang w:val="sr-Cyrl-RS"/>
        </w:rPr>
        <w:t>ФОНД ЗА МЕЂУОПШТИНСКУ САРАДЊУ</w:t>
      </w:r>
    </w:p>
    <w:p w14:paraId="6AD8786A" w14:textId="77777777" w:rsidR="00725ABD" w:rsidRPr="003E2159" w:rsidRDefault="00725ABD" w:rsidP="00725ABD">
      <w:pPr>
        <w:spacing w:afterLines="60" w:after="144" w:line="276" w:lineRule="auto"/>
        <w:jc w:val="center"/>
        <w:rPr>
          <w:rFonts w:ascii="Arial" w:hAnsi="Arial" w:cs="Arial"/>
          <w:b/>
          <w:lang w:val="sr-Cyrl-RS"/>
        </w:rPr>
      </w:pPr>
    </w:p>
    <w:p w14:paraId="0D906CDA" w14:textId="77777777" w:rsidR="00725ABD" w:rsidRPr="003E2159" w:rsidRDefault="00725ABD" w:rsidP="00725ABD">
      <w:pPr>
        <w:spacing w:afterLines="60" w:after="144" w:line="276" w:lineRule="auto"/>
        <w:jc w:val="center"/>
        <w:rPr>
          <w:rFonts w:ascii="Arial" w:hAnsi="Arial" w:cs="Arial"/>
          <w:b/>
          <w:lang w:val="sr-Cyrl-RS"/>
        </w:rPr>
      </w:pPr>
    </w:p>
    <w:p w14:paraId="78ACA1DC" w14:textId="77777777" w:rsidR="00725ABD" w:rsidRDefault="00725ABD" w:rsidP="00725ABD">
      <w:pPr>
        <w:spacing w:afterLines="60" w:after="144" w:line="276" w:lineRule="auto"/>
        <w:jc w:val="center"/>
        <w:rPr>
          <w:rFonts w:ascii="Arial" w:hAnsi="Arial" w:cs="Arial"/>
          <w:b/>
          <w:lang w:val="sr-Cyrl-RS"/>
        </w:rPr>
      </w:pPr>
      <w:r>
        <w:rPr>
          <w:rFonts w:ascii="Arial" w:hAnsi="Arial" w:cs="Arial"/>
          <w:b/>
          <w:lang w:val="sr-Cyrl-RS"/>
        </w:rPr>
        <w:t xml:space="preserve">ЈАВНИ ПОЗИВ </w:t>
      </w:r>
    </w:p>
    <w:p w14:paraId="11CA7DBE" w14:textId="144699DA" w:rsidR="00B55F69" w:rsidRPr="00725ABD" w:rsidRDefault="00725ABD" w:rsidP="00725ABD">
      <w:pPr>
        <w:spacing w:afterLines="60" w:after="144" w:line="276" w:lineRule="auto"/>
        <w:jc w:val="center"/>
        <w:rPr>
          <w:rFonts w:ascii="Arial" w:hAnsi="Arial" w:cs="Arial"/>
          <w:b/>
          <w:lang w:val="sr-Cyrl-RS"/>
        </w:rPr>
      </w:pPr>
      <w:r>
        <w:rPr>
          <w:rFonts w:ascii="Arial" w:hAnsi="Arial" w:cs="Arial"/>
          <w:b/>
          <w:lang w:val="sr-Cyrl-RS"/>
        </w:rPr>
        <w:t xml:space="preserve">За подношење </w:t>
      </w:r>
      <w:r w:rsidR="003E346E" w:rsidRPr="00725ABD">
        <w:rPr>
          <w:rFonts w:ascii="Arial" w:hAnsi="Arial" w:cs="Arial"/>
          <w:b/>
          <w:lang w:val="sr-Cyrl-RS"/>
        </w:rPr>
        <w:t xml:space="preserve">предлога </w:t>
      </w:r>
      <w:r w:rsidR="00FA64E5" w:rsidRPr="00725ABD">
        <w:rPr>
          <w:rFonts w:ascii="Arial" w:hAnsi="Arial" w:cs="Arial"/>
          <w:b/>
          <w:lang w:val="sr-Cyrl-RS"/>
        </w:rPr>
        <w:t>пројеката за успостављање</w:t>
      </w:r>
      <w:r w:rsidR="001348FB" w:rsidRPr="00725ABD">
        <w:rPr>
          <w:rFonts w:ascii="Arial" w:hAnsi="Arial" w:cs="Arial"/>
          <w:b/>
          <w:lang w:val="sr-Cyrl-RS"/>
        </w:rPr>
        <w:t xml:space="preserve"> </w:t>
      </w:r>
      <w:r w:rsidR="00DC5608" w:rsidRPr="00725ABD">
        <w:rPr>
          <w:rFonts w:ascii="Arial" w:hAnsi="Arial" w:cs="Arial"/>
          <w:b/>
          <w:lang w:val="sr-Cyrl-RS"/>
        </w:rPr>
        <w:t>и</w:t>
      </w:r>
      <w:r w:rsidR="007875D5" w:rsidRPr="00725ABD">
        <w:rPr>
          <w:rFonts w:ascii="Arial" w:hAnsi="Arial" w:cs="Arial"/>
          <w:b/>
          <w:lang w:val="sr-Cyrl-RS"/>
        </w:rPr>
        <w:t xml:space="preserve"> </w:t>
      </w:r>
      <w:r w:rsidR="001348FB" w:rsidRPr="00725ABD">
        <w:rPr>
          <w:rFonts w:ascii="Arial" w:hAnsi="Arial" w:cs="Arial"/>
          <w:b/>
          <w:lang w:val="sr-Cyrl-RS"/>
        </w:rPr>
        <w:t>унапређењ</w:t>
      </w:r>
      <w:r w:rsidR="00FA64E5" w:rsidRPr="00725ABD">
        <w:rPr>
          <w:rFonts w:ascii="Arial" w:hAnsi="Arial" w:cs="Arial"/>
          <w:b/>
          <w:lang w:val="sr-Cyrl-RS"/>
        </w:rPr>
        <w:t>е</w:t>
      </w:r>
      <w:r w:rsidR="001348FB" w:rsidRPr="00725ABD">
        <w:rPr>
          <w:rFonts w:ascii="Arial" w:hAnsi="Arial" w:cs="Arial"/>
          <w:b/>
          <w:lang w:val="sr-Cyrl-RS"/>
        </w:rPr>
        <w:t xml:space="preserve"> </w:t>
      </w:r>
      <w:r w:rsidR="00464338" w:rsidRPr="00725ABD">
        <w:rPr>
          <w:rFonts w:ascii="Arial" w:hAnsi="Arial" w:cs="Arial"/>
          <w:b/>
          <w:lang w:val="sr-Cyrl-RS"/>
        </w:rPr>
        <w:t>међуопштинске</w:t>
      </w:r>
      <w:r w:rsidR="001348FB" w:rsidRPr="00725ABD">
        <w:rPr>
          <w:rFonts w:ascii="Arial" w:hAnsi="Arial" w:cs="Arial"/>
          <w:b/>
          <w:lang w:val="sr-Cyrl-RS"/>
        </w:rPr>
        <w:t xml:space="preserve"> сарадње</w:t>
      </w:r>
    </w:p>
    <w:p w14:paraId="2046AF94" w14:textId="77777777" w:rsidR="00BD6378" w:rsidRPr="008424D9" w:rsidRDefault="00BD6378" w:rsidP="00FC35BE">
      <w:pPr>
        <w:spacing w:beforeLines="120" w:before="288" w:afterLines="60" w:after="144" w:line="276" w:lineRule="auto"/>
        <w:jc w:val="center"/>
        <w:rPr>
          <w:rFonts w:ascii="Arial" w:hAnsi="Arial" w:cs="Arial"/>
          <w:b/>
          <w:sz w:val="22"/>
          <w:szCs w:val="22"/>
          <w:lang w:val="sr-Latn-CS"/>
        </w:rPr>
      </w:pPr>
    </w:p>
    <w:p w14:paraId="52CA742A" w14:textId="77777777" w:rsidR="00FB075E" w:rsidRPr="008424D9" w:rsidRDefault="00DB2DDD" w:rsidP="008D07C2">
      <w:pPr>
        <w:spacing w:line="276" w:lineRule="auto"/>
        <w:jc w:val="center"/>
        <w:rPr>
          <w:rFonts w:ascii="Arial" w:hAnsi="Arial" w:cs="Arial"/>
          <w:b/>
          <w:sz w:val="22"/>
          <w:szCs w:val="22"/>
          <w:lang w:val="sr-Latn-CS"/>
        </w:rPr>
      </w:pPr>
      <w:r w:rsidRPr="008424D9">
        <w:rPr>
          <w:rFonts w:ascii="Arial" w:hAnsi="Arial" w:cs="Arial"/>
          <w:b/>
          <w:sz w:val="22"/>
          <w:szCs w:val="22"/>
          <w:lang w:val="sr-Cyrl-RS"/>
        </w:rPr>
        <w:t xml:space="preserve">СМЕРНИЦЕ ЗА ПРИПРЕМУ </w:t>
      </w:r>
      <w:r w:rsidR="00837F1C" w:rsidRPr="008424D9">
        <w:rPr>
          <w:rFonts w:ascii="Arial" w:hAnsi="Arial" w:cs="Arial"/>
          <w:b/>
          <w:sz w:val="22"/>
          <w:szCs w:val="22"/>
          <w:lang w:val="sr-Cyrl-RS"/>
        </w:rPr>
        <w:t xml:space="preserve">ПРЕДЛОГА </w:t>
      </w:r>
      <w:r w:rsidRPr="008424D9">
        <w:rPr>
          <w:rFonts w:ascii="Arial" w:hAnsi="Arial" w:cs="Arial"/>
          <w:b/>
          <w:sz w:val="22"/>
          <w:szCs w:val="22"/>
          <w:lang w:val="sr-Cyrl-RS"/>
        </w:rPr>
        <w:t>ПРОЈЕКАТА</w:t>
      </w:r>
      <w:r w:rsidR="00BF3D84" w:rsidRPr="008424D9">
        <w:rPr>
          <w:rFonts w:ascii="Arial" w:hAnsi="Arial" w:cs="Arial"/>
          <w:b/>
          <w:sz w:val="22"/>
          <w:szCs w:val="22"/>
          <w:lang w:val="sr-Latn-CS"/>
        </w:rPr>
        <w:t xml:space="preserve"> </w:t>
      </w:r>
    </w:p>
    <w:p w14:paraId="3BD76053" w14:textId="77777777" w:rsidR="00B62DE0" w:rsidRPr="008424D9" w:rsidRDefault="005A3B84" w:rsidP="008D07C2">
      <w:pPr>
        <w:spacing w:line="276" w:lineRule="auto"/>
        <w:jc w:val="center"/>
        <w:rPr>
          <w:rFonts w:ascii="Arial" w:hAnsi="Arial" w:cs="Arial"/>
          <w:b/>
          <w:sz w:val="22"/>
          <w:szCs w:val="22"/>
          <w:lang w:val="sr-Cyrl-RS"/>
        </w:rPr>
      </w:pPr>
      <w:r w:rsidRPr="00156069">
        <w:rPr>
          <w:rFonts w:ascii="Arial" w:hAnsi="Arial" w:cs="Arial"/>
          <w:b/>
          <w:sz w:val="22"/>
          <w:szCs w:val="22"/>
          <w:lang w:val="sr-Cyrl-RS"/>
        </w:rPr>
        <w:t>Децембар</w:t>
      </w:r>
      <w:r w:rsidR="004826B1" w:rsidRPr="00156069">
        <w:rPr>
          <w:rFonts w:ascii="Arial" w:hAnsi="Arial" w:cs="Arial"/>
          <w:b/>
          <w:sz w:val="22"/>
          <w:szCs w:val="22"/>
          <w:lang w:val="sr-Cyrl-RS"/>
        </w:rPr>
        <w:t xml:space="preserve"> </w:t>
      </w:r>
      <w:r w:rsidR="00B62DE0" w:rsidRPr="00156069">
        <w:rPr>
          <w:rFonts w:ascii="Arial" w:hAnsi="Arial" w:cs="Arial"/>
          <w:b/>
          <w:sz w:val="22"/>
          <w:szCs w:val="22"/>
          <w:lang w:val="sr-Cyrl-RS"/>
        </w:rPr>
        <w:t>20</w:t>
      </w:r>
      <w:r w:rsidRPr="00156069">
        <w:rPr>
          <w:rFonts w:ascii="Arial" w:hAnsi="Arial" w:cs="Arial"/>
          <w:b/>
          <w:sz w:val="22"/>
          <w:szCs w:val="22"/>
          <w:lang w:val="sr-Cyrl-RS"/>
        </w:rPr>
        <w:t>20</w:t>
      </w:r>
      <w:r w:rsidR="00B62DE0" w:rsidRPr="00156069">
        <w:rPr>
          <w:rFonts w:ascii="Arial" w:hAnsi="Arial" w:cs="Arial"/>
          <w:b/>
          <w:sz w:val="22"/>
          <w:szCs w:val="22"/>
          <w:lang w:val="sr-Cyrl-RS"/>
        </w:rPr>
        <w:t>.</w:t>
      </w:r>
    </w:p>
    <w:p w14:paraId="50972DAA" w14:textId="77777777" w:rsidR="00FB075E" w:rsidRPr="008424D9" w:rsidRDefault="00FB075E" w:rsidP="00725ABD">
      <w:pPr>
        <w:spacing w:beforeLines="120" w:before="288" w:afterLines="60" w:after="144" w:line="276" w:lineRule="auto"/>
        <w:rPr>
          <w:rFonts w:ascii="Arial" w:hAnsi="Arial" w:cs="Arial"/>
          <w:b/>
          <w:sz w:val="22"/>
          <w:szCs w:val="22"/>
          <w:lang w:val="sr-Latn-CS"/>
        </w:rPr>
      </w:pPr>
    </w:p>
    <w:p w14:paraId="52BFA09C" w14:textId="77777777" w:rsidR="008D07C2" w:rsidRPr="008D07C2" w:rsidRDefault="00B55F69" w:rsidP="008D07C2">
      <w:pPr>
        <w:spacing w:beforeLines="120" w:before="288" w:afterLines="60" w:after="144" w:line="276" w:lineRule="auto"/>
        <w:jc w:val="center"/>
        <w:rPr>
          <w:rFonts w:ascii="Arial" w:hAnsi="Arial" w:cs="Arial"/>
          <w:noProof/>
          <w:sz w:val="22"/>
          <w:szCs w:val="22"/>
        </w:rPr>
      </w:pPr>
      <w:r w:rsidRPr="008424D9">
        <w:rPr>
          <w:rFonts w:ascii="Arial" w:hAnsi="Arial" w:cs="Arial"/>
          <w:sz w:val="22"/>
          <w:szCs w:val="22"/>
          <w:lang w:val="sr-Latn-CS"/>
        </w:rPr>
        <w:br w:type="page"/>
      </w:r>
      <w:r w:rsidR="00FC35BE">
        <w:rPr>
          <w:rFonts w:ascii="Arial" w:hAnsi="Arial" w:cs="Arial"/>
          <w:sz w:val="22"/>
          <w:szCs w:val="22"/>
          <w:lang w:val="sr-Cyrl-RS"/>
        </w:rPr>
        <w:lastRenderedPageBreak/>
        <w:t>Садржај</w:t>
      </w:r>
      <w:r w:rsidR="00FC35BE">
        <w:rPr>
          <w:rFonts w:ascii="Arial" w:hAnsi="Arial" w:cs="Arial"/>
          <w:sz w:val="22"/>
          <w:szCs w:val="22"/>
          <w:lang w:val="sr-Latn-CS"/>
        </w:rPr>
        <w:fldChar w:fldCharType="begin"/>
      </w:r>
      <w:r w:rsidR="00FC35BE">
        <w:rPr>
          <w:rFonts w:ascii="Arial" w:hAnsi="Arial" w:cs="Arial"/>
          <w:sz w:val="22"/>
          <w:szCs w:val="22"/>
          <w:lang w:val="sr-Latn-CS"/>
        </w:rPr>
        <w:instrText xml:space="preserve"> TOC \o "1-4" \h \z \u </w:instrText>
      </w:r>
      <w:r w:rsidR="00FC35BE">
        <w:rPr>
          <w:rFonts w:ascii="Arial" w:hAnsi="Arial" w:cs="Arial"/>
          <w:sz w:val="22"/>
          <w:szCs w:val="22"/>
          <w:lang w:val="sr-Latn-CS"/>
        </w:rPr>
        <w:fldChar w:fldCharType="separate"/>
      </w:r>
    </w:p>
    <w:p w14:paraId="1C814FF3" w14:textId="59E25F7F" w:rsidR="008D07C2" w:rsidRPr="007873F9" w:rsidRDefault="00934EA8" w:rsidP="008D07C2">
      <w:pPr>
        <w:pStyle w:val="TOC1"/>
        <w:tabs>
          <w:tab w:val="right" w:leader="dot" w:pos="9736"/>
        </w:tabs>
        <w:spacing w:after="60"/>
        <w:rPr>
          <w:rFonts w:ascii="Arial" w:hAnsi="Arial" w:cs="Arial"/>
          <w:noProof/>
          <w:sz w:val="22"/>
          <w:szCs w:val="22"/>
        </w:rPr>
      </w:pPr>
      <w:hyperlink w:anchor="_Toc58529783" w:history="1">
        <w:r w:rsidR="008D07C2" w:rsidRPr="008D07C2">
          <w:rPr>
            <w:rStyle w:val="Hyperlink"/>
            <w:rFonts w:ascii="Arial" w:hAnsi="Arial" w:cs="Arial"/>
            <w:noProof/>
            <w:sz w:val="22"/>
            <w:szCs w:val="22"/>
            <w:lang w:val="sr-Latn-CS"/>
          </w:rPr>
          <w:t xml:space="preserve">I </w:t>
        </w:r>
        <w:r w:rsidR="008D07C2" w:rsidRPr="008D07C2">
          <w:rPr>
            <w:rStyle w:val="Hyperlink"/>
            <w:rFonts w:ascii="Arial" w:hAnsi="Arial" w:cs="Arial"/>
            <w:noProof/>
            <w:sz w:val="22"/>
            <w:szCs w:val="22"/>
            <w:lang w:val="sr-Cyrl-RS"/>
          </w:rPr>
          <w:t>Увод</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_Toc58529783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3</w:t>
        </w:r>
        <w:r w:rsidR="008D07C2" w:rsidRPr="008D07C2">
          <w:rPr>
            <w:rFonts w:ascii="Arial" w:hAnsi="Arial" w:cs="Arial"/>
            <w:noProof/>
            <w:webHidden/>
            <w:sz w:val="22"/>
            <w:szCs w:val="22"/>
          </w:rPr>
          <w:fldChar w:fldCharType="end"/>
        </w:r>
      </w:hyperlink>
    </w:p>
    <w:p w14:paraId="27E4D780" w14:textId="50919EFB" w:rsidR="008D07C2" w:rsidRPr="007873F9" w:rsidRDefault="00934EA8" w:rsidP="008D07C2">
      <w:pPr>
        <w:pStyle w:val="TOC1"/>
        <w:tabs>
          <w:tab w:val="right" w:leader="dot" w:pos="9736"/>
        </w:tabs>
        <w:spacing w:after="60"/>
        <w:rPr>
          <w:rFonts w:ascii="Arial" w:hAnsi="Arial" w:cs="Arial"/>
          <w:noProof/>
          <w:sz w:val="22"/>
          <w:szCs w:val="22"/>
        </w:rPr>
      </w:pPr>
      <w:hyperlink w:anchor="_Toc58529784" w:history="1">
        <w:r w:rsidR="008D07C2" w:rsidRPr="008D07C2">
          <w:rPr>
            <w:rStyle w:val="Hyperlink"/>
            <w:rFonts w:ascii="Arial" w:hAnsi="Arial" w:cs="Arial"/>
            <w:noProof/>
            <w:sz w:val="22"/>
            <w:szCs w:val="22"/>
            <w:lang w:val="sr-Latn-CS"/>
          </w:rPr>
          <w:t xml:space="preserve">II   </w:t>
        </w:r>
        <w:r w:rsidR="008D07C2" w:rsidRPr="008D07C2">
          <w:rPr>
            <w:rStyle w:val="Hyperlink"/>
            <w:rFonts w:ascii="Arial" w:hAnsi="Arial" w:cs="Arial"/>
            <w:noProof/>
            <w:sz w:val="22"/>
            <w:szCs w:val="22"/>
            <w:lang w:val="sr-Cyrl-RS"/>
          </w:rPr>
          <w:t>Правила позива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_Toc58529784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4</w:t>
        </w:r>
        <w:r w:rsidR="008D07C2" w:rsidRPr="008D07C2">
          <w:rPr>
            <w:rFonts w:ascii="Arial" w:hAnsi="Arial" w:cs="Arial"/>
            <w:noProof/>
            <w:webHidden/>
            <w:sz w:val="22"/>
            <w:szCs w:val="22"/>
          </w:rPr>
          <w:fldChar w:fldCharType="end"/>
        </w:r>
      </w:hyperlink>
    </w:p>
    <w:p w14:paraId="112C0226" w14:textId="6029B6AD" w:rsidR="008D07C2" w:rsidRPr="007873F9" w:rsidRDefault="00934EA8" w:rsidP="008D07C2">
      <w:pPr>
        <w:pStyle w:val="TOC2"/>
        <w:tabs>
          <w:tab w:val="right" w:leader="dot" w:pos="9736"/>
        </w:tabs>
        <w:spacing w:after="60"/>
        <w:rPr>
          <w:rFonts w:ascii="Arial" w:hAnsi="Arial" w:cs="Arial"/>
          <w:noProof/>
          <w:sz w:val="22"/>
          <w:szCs w:val="22"/>
        </w:rPr>
      </w:pPr>
      <w:hyperlink w:anchor="_Toc58529785" w:history="1">
        <w:r w:rsidR="008D07C2" w:rsidRPr="008D07C2">
          <w:rPr>
            <w:rStyle w:val="Hyperlink"/>
            <w:rFonts w:ascii="Arial" w:hAnsi="Arial" w:cs="Arial"/>
            <w:noProof/>
            <w:sz w:val="22"/>
            <w:szCs w:val="22"/>
            <w:lang w:val="sr-Latn-CS"/>
          </w:rPr>
          <w:t xml:space="preserve">2.1. </w:t>
        </w:r>
        <w:r w:rsidR="008D07C2" w:rsidRPr="008D07C2">
          <w:rPr>
            <w:rStyle w:val="Hyperlink"/>
            <w:rFonts w:ascii="Arial" w:hAnsi="Arial" w:cs="Arial"/>
            <w:noProof/>
            <w:sz w:val="22"/>
            <w:szCs w:val="22"/>
            <w:lang w:val="sr-Cyrl-RS"/>
          </w:rPr>
          <w:t>Корисници бесповратних средстава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_Toc58529785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4</w:t>
        </w:r>
        <w:r w:rsidR="008D07C2" w:rsidRPr="008D07C2">
          <w:rPr>
            <w:rFonts w:ascii="Arial" w:hAnsi="Arial" w:cs="Arial"/>
            <w:noProof/>
            <w:webHidden/>
            <w:sz w:val="22"/>
            <w:szCs w:val="22"/>
          </w:rPr>
          <w:fldChar w:fldCharType="end"/>
        </w:r>
      </w:hyperlink>
    </w:p>
    <w:p w14:paraId="605B2B91" w14:textId="739E5FEE" w:rsidR="008D07C2" w:rsidRPr="007873F9" w:rsidRDefault="00934EA8" w:rsidP="008D07C2">
      <w:pPr>
        <w:pStyle w:val="TOC4"/>
        <w:tabs>
          <w:tab w:val="right" w:leader="dot" w:pos="9736"/>
        </w:tabs>
        <w:spacing w:after="60"/>
        <w:rPr>
          <w:rFonts w:ascii="Arial" w:hAnsi="Arial" w:cs="Arial"/>
          <w:noProof/>
          <w:sz w:val="22"/>
          <w:szCs w:val="22"/>
        </w:rPr>
      </w:pPr>
      <w:hyperlink w:anchor="_Toc58529786" w:history="1">
        <w:r w:rsidR="008D07C2" w:rsidRPr="008D07C2">
          <w:rPr>
            <w:rStyle w:val="Hyperlink"/>
            <w:rFonts w:ascii="Arial" w:hAnsi="Arial" w:cs="Arial"/>
            <w:noProof/>
            <w:sz w:val="22"/>
            <w:szCs w:val="22"/>
            <w:lang w:val="sr-Cyrl-RS"/>
          </w:rPr>
          <w:t>2.1.1. Право учешћа – ко може да се пријави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_Toc58529786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4</w:t>
        </w:r>
        <w:r w:rsidR="008D07C2" w:rsidRPr="008D07C2">
          <w:rPr>
            <w:rFonts w:ascii="Arial" w:hAnsi="Arial" w:cs="Arial"/>
            <w:noProof/>
            <w:webHidden/>
            <w:sz w:val="22"/>
            <w:szCs w:val="22"/>
          </w:rPr>
          <w:fldChar w:fldCharType="end"/>
        </w:r>
      </w:hyperlink>
    </w:p>
    <w:p w14:paraId="24A3499F" w14:textId="3CC9FC77" w:rsidR="008D07C2" w:rsidRPr="007873F9" w:rsidRDefault="00934EA8" w:rsidP="008D07C2">
      <w:pPr>
        <w:pStyle w:val="TOC4"/>
        <w:tabs>
          <w:tab w:val="right" w:leader="dot" w:pos="9736"/>
        </w:tabs>
        <w:spacing w:after="60"/>
        <w:rPr>
          <w:rFonts w:ascii="Arial" w:hAnsi="Arial" w:cs="Arial"/>
          <w:noProof/>
          <w:sz w:val="22"/>
          <w:szCs w:val="22"/>
        </w:rPr>
      </w:pPr>
      <w:hyperlink w:anchor="_Toc58529787" w:history="1">
        <w:r w:rsidR="008D07C2" w:rsidRPr="008D07C2">
          <w:rPr>
            <w:rStyle w:val="Hyperlink"/>
            <w:rFonts w:ascii="Arial" w:hAnsi="Arial" w:cs="Arial"/>
            <w:iCs/>
            <w:noProof/>
            <w:sz w:val="22"/>
            <w:szCs w:val="22"/>
            <w:lang w:val="sr-Cyrl-RS"/>
          </w:rPr>
          <w:t xml:space="preserve">2.1.2. </w:t>
        </w:r>
        <w:r w:rsidR="008D07C2" w:rsidRPr="008D07C2">
          <w:rPr>
            <w:rStyle w:val="Hyperlink"/>
            <w:rFonts w:ascii="Arial" w:hAnsi="Arial" w:cs="Arial"/>
            <w:noProof/>
            <w:sz w:val="22"/>
            <w:szCs w:val="22"/>
            <w:lang w:val="sr-Cyrl-RS"/>
          </w:rPr>
          <w:t xml:space="preserve">Партнерство и </w:t>
        </w:r>
        <w:r w:rsidR="008D07C2" w:rsidRPr="008D07C2">
          <w:rPr>
            <w:rStyle w:val="Hyperlink"/>
            <w:rFonts w:ascii="Arial" w:hAnsi="Arial" w:cs="Arial"/>
            <w:noProof/>
            <w:sz w:val="22"/>
            <w:szCs w:val="22"/>
          </w:rPr>
          <w:t>прихватљивост</w:t>
        </w:r>
        <w:r w:rsidR="008D07C2" w:rsidRPr="008D07C2">
          <w:rPr>
            <w:rStyle w:val="Hyperlink"/>
            <w:rFonts w:ascii="Arial" w:hAnsi="Arial" w:cs="Arial"/>
            <w:noProof/>
            <w:sz w:val="22"/>
            <w:szCs w:val="22"/>
            <w:lang w:val="sr-Cyrl-RS"/>
          </w:rPr>
          <w:t xml:space="preserve"> партнера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_Toc58529787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4</w:t>
        </w:r>
        <w:r w:rsidR="008D07C2" w:rsidRPr="008D07C2">
          <w:rPr>
            <w:rFonts w:ascii="Arial" w:hAnsi="Arial" w:cs="Arial"/>
            <w:noProof/>
            <w:webHidden/>
            <w:sz w:val="22"/>
            <w:szCs w:val="22"/>
          </w:rPr>
          <w:fldChar w:fldCharType="end"/>
        </w:r>
      </w:hyperlink>
    </w:p>
    <w:p w14:paraId="274C1A7A" w14:textId="0344EB3A" w:rsidR="008D07C2" w:rsidRPr="007873F9" w:rsidRDefault="00934EA8" w:rsidP="008D07C2">
      <w:pPr>
        <w:pStyle w:val="TOC2"/>
        <w:tabs>
          <w:tab w:val="right" w:leader="dot" w:pos="9736"/>
        </w:tabs>
        <w:spacing w:after="60"/>
        <w:rPr>
          <w:rFonts w:ascii="Arial" w:hAnsi="Arial" w:cs="Arial"/>
          <w:noProof/>
          <w:sz w:val="22"/>
          <w:szCs w:val="22"/>
        </w:rPr>
      </w:pPr>
      <w:hyperlink w:anchor="_Toc58529788" w:history="1">
        <w:r w:rsidR="008D07C2" w:rsidRPr="008D07C2">
          <w:rPr>
            <w:rStyle w:val="Hyperlink"/>
            <w:rFonts w:ascii="Arial" w:hAnsi="Arial" w:cs="Arial"/>
            <w:noProof/>
            <w:sz w:val="22"/>
            <w:szCs w:val="22"/>
            <w:lang w:val="sr-Latn-CS"/>
          </w:rPr>
          <w:t xml:space="preserve">2.2. </w:t>
        </w:r>
        <w:r w:rsidR="008D07C2" w:rsidRPr="008D07C2">
          <w:rPr>
            <w:rStyle w:val="Hyperlink"/>
            <w:rFonts w:ascii="Arial" w:hAnsi="Arial" w:cs="Arial"/>
            <w:noProof/>
            <w:sz w:val="22"/>
            <w:szCs w:val="22"/>
            <w:lang w:val="sr-Cyrl-RS"/>
          </w:rPr>
          <w:t>Области подршке и активности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_Toc58529788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5</w:t>
        </w:r>
        <w:r w:rsidR="008D07C2" w:rsidRPr="008D07C2">
          <w:rPr>
            <w:rFonts w:ascii="Arial" w:hAnsi="Arial" w:cs="Arial"/>
            <w:noProof/>
            <w:webHidden/>
            <w:sz w:val="22"/>
            <w:szCs w:val="22"/>
          </w:rPr>
          <w:fldChar w:fldCharType="end"/>
        </w:r>
      </w:hyperlink>
    </w:p>
    <w:p w14:paraId="2DA07943" w14:textId="5FADB3D6" w:rsidR="008D07C2" w:rsidRPr="007873F9" w:rsidRDefault="00934EA8" w:rsidP="008D07C2">
      <w:pPr>
        <w:pStyle w:val="TOC4"/>
        <w:tabs>
          <w:tab w:val="right" w:leader="dot" w:pos="9736"/>
        </w:tabs>
        <w:spacing w:after="60"/>
        <w:rPr>
          <w:rFonts w:ascii="Arial" w:hAnsi="Arial" w:cs="Arial"/>
          <w:noProof/>
          <w:sz w:val="22"/>
          <w:szCs w:val="22"/>
        </w:rPr>
      </w:pPr>
      <w:hyperlink w:anchor="_Toc58529789" w:history="1">
        <w:r w:rsidR="008D07C2" w:rsidRPr="008D07C2">
          <w:rPr>
            <w:rStyle w:val="Hyperlink"/>
            <w:rFonts w:ascii="Arial" w:hAnsi="Arial" w:cs="Arial"/>
            <w:noProof/>
            <w:sz w:val="22"/>
            <w:szCs w:val="22"/>
            <w:lang w:val="sr-Latn-RS"/>
          </w:rPr>
          <w:t xml:space="preserve">2.2.1. </w:t>
        </w:r>
        <w:r w:rsidR="008D07C2" w:rsidRPr="008D07C2">
          <w:rPr>
            <w:rStyle w:val="Hyperlink"/>
            <w:rFonts w:ascii="Arial" w:hAnsi="Arial" w:cs="Arial"/>
            <w:noProof/>
            <w:sz w:val="22"/>
            <w:szCs w:val="22"/>
          </w:rPr>
          <w:t>Предуслови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_Toc58529789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5</w:t>
        </w:r>
        <w:r w:rsidR="008D07C2" w:rsidRPr="008D07C2">
          <w:rPr>
            <w:rFonts w:ascii="Arial" w:hAnsi="Arial" w:cs="Arial"/>
            <w:noProof/>
            <w:webHidden/>
            <w:sz w:val="22"/>
            <w:szCs w:val="22"/>
          </w:rPr>
          <w:fldChar w:fldCharType="end"/>
        </w:r>
      </w:hyperlink>
    </w:p>
    <w:p w14:paraId="0058C900" w14:textId="0E5D189B" w:rsidR="008D07C2" w:rsidRPr="007873F9" w:rsidRDefault="00934EA8" w:rsidP="008D07C2">
      <w:pPr>
        <w:pStyle w:val="TOC2"/>
        <w:tabs>
          <w:tab w:val="right" w:leader="dot" w:pos="9736"/>
        </w:tabs>
        <w:spacing w:after="60"/>
        <w:rPr>
          <w:rFonts w:ascii="Arial" w:hAnsi="Arial" w:cs="Arial"/>
          <w:noProof/>
          <w:sz w:val="22"/>
          <w:szCs w:val="22"/>
        </w:rPr>
      </w:pPr>
      <w:hyperlink w:anchor="_Toc58529790" w:history="1">
        <w:r w:rsidR="008D07C2" w:rsidRPr="008D07C2">
          <w:rPr>
            <w:rStyle w:val="Hyperlink"/>
            <w:rFonts w:ascii="Arial" w:hAnsi="Arial" w:cs="Arial"/>
            <w:noProof/>
            <w:sz w:val="22"/>
            <w:szCs w:val="22"/>
            <w:lang w:val="sr-Cyrl-RS"/>
          </w:rPr>
          <w:t>2.3. Локација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_Toc58529790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6923A751" w14:textId="2A559A53" w:rsidR="008D07C2" w:rsidRPr="007873F9" w:rsidRDefault="00934EA8" w:rsidP="008D07C2">
      <w:pPr>
        <w:pStyle w:val="TOC2"/>
        <w:tabs>
          <w:tab w:val="right" w:leader="dot" w:pos="9736"/>
        </w:tabs>
        <w:spacing w:after="60"/>
        <w:rPr>
          <w:rFonts w:ascii="Arial" w:hAnsi="Arial" w:cs="Arial"/>
          <w:noProof/>
          <w:sz w:val="22"/>
          <w:szCs w:val="22"/>
        </w:rPr>
      </w:pPr>
      <w:hyperlink w:anchor="_Toc58529791" w:history="1">
        <w:r w:rsidR="008D07C2" w:rsidRPr="008D07C2">
          <w:rPr>
            <w:rStyle w:val="Hyperlink"/>
            <w:rFonts w:ascii="Arial" w:hAnsi="Arial" w:cs="Arial"/>
            <w:noProof/>
            <w:sz w:val="22"/>
            <w:szCs w:val="22"/>
            <w:lang w:val="sr-Cyrl-RS"/>
          </w:rPr>
          <w:t>2.4. Трајање пројекта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_Toc58529791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17D6AF9D" w14:textId="0D8FF45F" w:rsidR="008D07C2" w:rsidRPr="007873F9" w:rsidRDefault="00934EA8" w:rsidP="008D07C2">
      <w:pPr>
        <w:pStyle w:val="TOC2"/>
        <w:tabs>
          <w:tab w:val="right" w:leader="dot" w:pos="9736"/>
        </w:tabs>
        <w:spacing w:after="60"/>
        <w:rPr>
          <w:rFonts w:ascii="Arial" w:hAnsi="Arial" w:cs="Arial"/>
          <w:noProof/>
          <w:sz w:val="22"/>
          <w:szCs w:val="22"/>
        </w:rPr>
      </w:pPr>
      <w:hyperlink w:anchor="_Toc58529792" w:history="1">
        <w:r w:rsidR="008D07C2" w:rsidRPr="008D07C2">
          <w:rPr>
            <w:rStyle w:val="Hyperlink"/>
            <w:rFonts w:ascii="Arial" w:hAnsi="Arial" w:cs="Arial"/>
            <w:noProof/>
            <w:sz w:val="22"/>
            <w:szCs w:val="22"/>
            <w:lang w:val="sr-Latn-CS"/>
          </w:rPr>
          <w:t>2.</w:t>
        </w:r>
        <w:r w:rsidR="008D07C2" w:rsidRPr="008D07C2">
          <w:rPr>
            <w:rStyle w:val="Hyperlink"/>
            <w:rFonts w:ascii="Arial" w:hAnsi="Arial" w:cs="Arial"/>
            <w:noProof/>
            <w:sz w:val="22"/>
            <w:szCs w:val="22"/>
            <w:lang w:val="sr-Cyrl-RS"/>
          </w:rPr>
          <w:t>5</w:t>
        </w:r>
        <w:r w:rsidR="008D07C2" w:rsidRPr="008D07C2">
          <w:rPr>
            <w:rStyle w:val="Hyperlink"/>
            <w:rFonts w:ascii="Arial" w:hAnsi="Arial" w:cs="Arial"/>
            <w:noProof/>
            <w:sz w:val="22"/>
            <w:szCs w:val="22"/>
            <w:lang w:val="sr-Latn-CS"/>
          </w:rPr>
          <w:t xml:space="preserve">. </w:t>
        </w:r>
        <w:r w:rsidR="008D07C2" w:rsidRPr="008D07C2">
          <w:rPr>
            <w:rStyle w:val="Hyperlink"/>
            <w:rFonts w:ascii="Arial" w:hAnsi="Arial" w:cs="Arial"/>
            <w:noProof/>
            <w:sz w:val="22"/>
            <w:szCs w:val="22"/>
            <w:lang w:val="sr-Cyrl-RS"/>
          </w:rPr>
          <w:t>Начин финансирања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_Toc58529792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221BCC17" w14:textId="20D16DDF" w:rsidR="008D07C2" w:rsidRPr="007873F9" w:rsidRDefault="00934EA8" w:rsidP="008D07C2">
      <w:pPr>
        <w:pStyle w:val="TOC4"/>
        <w:tabs>
          <w:tab w:val="right" w:leader="dot" w:pos="9736"/>
        </w:tabs>
        <w:spacing w:after="60"/>
        <w:rPr>
          <w:rFonts w:ascii="Arial" w:hAnsi="Arial" w:cs="Arial"/>
          <w:noProof/>
          <w:sz w:val="22"/>
          <w:szCs w:val="22"/>
        </w:rPr>
      </w:pPr>
      <w:hyperlink w:anchor="_Toc58529793" w:history="1">
        <w:r w:rsidR="008D07C2" w:rsidRPr="008D07C2">
          <w:rPr>
            <w:rStyle w:val="Hyperlink"/>
            <w:rFonts w:ascii="Arial" w:hAnsi="Arial" w:cs="Arial"/>
            <w:noProof/>
            <w:sz w:val="22"/>
            <w:szCs w:val="22"/>
            <w:lang w:val="sr-Cyrl-RS"/>
          </w:rPr>
          <w:t>2.5.1 Минимална и максимална средства која се додељују</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_Toc58529793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1F714EB9" w14:textId="132CEB99" w:rsidR="008D07C2" w:rsidRPr="007873F9" w:rsidRDefault="00934EA8" w:rsidP="008D07C2">
      <w:pPr>
        <w:pStyle w:val="TOC4"/>
        <w:tabs>
          <w:tab w:val="right" w:leader="dot" w:pos="9736"/>
        </w:tabs>
        <w:spacing w:after="60"/>
        <w:rPr>
          <w:rFonts w:ascii="Arial" w:hAnsi="Arial" w:cs="Arial"/>
          <w:noProof/>
          <w:sz w:val="22"/>
          <w:szCs w:val="22"/>
        </w:rPr>
      </w:pPr>
      <w:hyperlink w:anchor="_Toc58529794" w:history="1">
        <w:r w:rsidR="008D07C2" w:rsidRPr="008D07C2">
          <w:rPr>
            <w:rStyle w:val="Hyperlink"/>
            <w:rFonts w:ascii="Arial" w:hAnsi="Arial" w:cs="Arial"/>
            <w:noProof/>
            <w:sz w:val="22"/>
            <w:szCs w:val="22"/>
            <w:lang w:val="sr-Cyrl-RS"/>
          </w:rPr>
          <w:t>2.5.2. Суфинансирање</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_Toc58529794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58E5C3CE" w14:textId="7AD84D69" w:rsidR="008D07C2" w:rsidRPr="007873F9" w:rsidRDefault="00934EA8" w:rsidP="008D07C2">
      <w:pPr>
        <w:pStyle w:val="TOC2"/>
        <w:tabs>
          <w:tab w:val="right" w:leader="dot" w:pos="9736"/>
        </w:tabs>
        <w:spacing w:after="60"/>
        <w:rPr>
          <w:rFonts w:ascii="Arial" w:hAnsi="Arial" w:cs="Arial"/>
          <w:noProof/>
          <w:sz w:val="22"/>
          <w:szCs w:val="22"/>
        </w:rPr>
      </w:pPr>
      <w:hyperlink w:anchor="_Toc58529795" w:history="1">
        <w:r w:rsidR="008D07C2" w:rsidRPr="008D07C2">
          <w:rPr>
            <w:rStyle w:val="Hyperlink"/>
            <w:rFonts w:ascii="Arial" w:hAnsi="Arial" w:cs="Arial"/>
            <w:noProof/>
            <w:sz w:val="22"/>
            <w:szCs w:val="22"/>
            <w:lang w:val="sr-Cyrl-RS"/>
          </w:rPr>
          <w:t>2.6. Прихватљиви и неприхватљиви трошкови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_Toc58529795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0195A34F" w14:textId="4FCA5867" w:rsidR="008D07C2" w:rsidRPr="007873F9" w:rsidRDefault="00934EA8" w:rsidP="008D07C2">
      <w:pPr>
        <w:pStyle w:val="TOC4"/>
        <w:tabs>
          <w:tab w:val="right" w:leader="dot" w:pos="9736"/>
        </w:tabs>
        <w:spacing w:after="60"/>
        <w:rPr>
          <w:rFonts w:ascii="Arial" w:hAnsi="Arial" w:cs="Arial"/>
          <w:noProof/>
          <w:sz w:val="22"/>
          <w:szCs w:val="22"/>
        </w:rPr>
      </w:pPr>
      <w:hyperlink w:anchor="_Toc58529796" w:history="1">
        <w:r w:rsidR="008D07C2" w:rsidRPr="008D07C2">
          <w:rPr>
            <w:rStyle w:val="Hyperlink"/>
            <w:rFonts w:ascii="Arial" w:hAnsi="Arial" w:cs="Arial"/>
            <w:noProof/>
            <w:sz w:val="22"/>
            <w:szCs w:val="22"/>
            <w:lang w:val="sr-Cyrl-RS"/>
          </w:rPr>
          <w:t>2.6.1. Прихватљиви трошкови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_Toc58529796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7</w:t>
        </w:r>
        <w:r w:rsidR="008D07C2" w:rsidRPr="008D07C2">
          <w:rPr>
            <w:rFonts w:ascii="Arial" w:hAnsi="Arial" w:cs="Arial"/>
            <w:noProof/>
            <w:webHidden/>
            <w:sz w:val="22"/>
            <w:szCs w:val="22"/>
          </w:rPr>
          <w:fldChar w:fldCharType="end"/>
        </w:r>
      </w:hyperlink>
    </w:p>
    <w:p w14:paraId="64A6CFA2" w14:textId="04E29196" w:rsidR="008D07C2" w:rsidRPr="007873F9" w:rsidRDefault="00934EA8" w:rsidP="008D07C2">
      <w:pPr>
        <w:pStyle w:val="TOC4"/>
        <w:tabs>
          <w:tab w:val="right" w:leader="dot" w:pos="9736"/>
        </w:tabs>
        <w:spacing w:after="60"/>
        <w:rPr>
          <w:rFonts w:ascii="Arial" w:hAnsi="Arial" w:cs="Arial"/>
          <w:noProof/>
          <w:sz w:val="22"/>
          <w:szCs w:val="22"/>
        </w:rPr>
      </w:pPr>
      <w:hyperlink w:anchor="_Toc58529797" w:history="1">
        <w:r w:rsidR="008D07C2" w:rsidRPr="008D07C2">
          <w:rPr>
            <w:rStyle w:val="Hyperlink"/>
            <w:rFonts w:ascii="Arial" w:hAnsi="Arial" w:cs="Arial"/>
            <w:noProof/>
            <w:sz w:val="22"/>
            <w:szCs w:val="22"/>
            <w:lang w:val="sr-Cyrl-RS"/>
          </w:rPr>
          <w:t>2.6.2. Неприхватљиви трошкови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_Toc58529797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8</w:t>
        </w:r>
        <w:r w:rsidR="008D07C2" w:rsidRPr="008D07C2">
          <w:rPr>
            <w:rFonts w:ascii="Arial" w:hAnsi="Arial" w:cs="Arial"/>
            <w:noProof/>
            <w:webHidden/>
            <w:sz w:val="22"/>
            <w:szCs w:val="22"/>
          </w:rPr>
          <w:fldChar w:fldCharType="end"/>
        </w:r>
      </w:hyperlink>
    </w:p>
    <w:p w14:paraId="6E78740F" w14:textId="701861EA" w:rsidR="008D07C2" w:rsidRPr="007873F9" w:rsidRDefault="00934EA8" w:rsidP="008D07C2">
      <w:pPr>
        <w:pStyle w:val="TOC1"/>
        <w:tabs>
          <w:tab w:val="right" w:leader="dot" w:pos="9736"/>
        </w:tabs>
        <w:spacing w:after="60"/>
        <w:rPr>
          <w:rFonts w:ascii="Arial" w:hAnsi="Arial" w:cs="Arial"/>
          <w:noProof/>
          <w:sz w:val="22"/>
          <w:szCs w:val="22"/>
        </w:rPr>
      </w:pPr>
      <w:hyperlink w:anchor="_Toc58529798" w:history="1">
        <w:r w:rsidR="008D07C2" w:rsidRPr="008D07C2">
          <w:rPr>
            <w:rStyle w:val="Hyperlink"/>
            <w:rFonts w:ascii="Arial" w:hAnsi="Arial" w:cs="Arial"/>
            <w:noProof/>
            <w:sz w:val="22"/>
            <w:szCs w:val="22"/>
            <w:lang w:val="sr-Latn-CS"/>
          </w:rPr>
          <w:t xml:space="preserve">III   </w:t>
        </w:r>
        <w:r w:rsidR="008D07C2" w:rsidRPr="008D07C2">
          <w:rPr>
            <w:rStyle w:val="Hyperlink"/>
            <w:rFonts w:ascii="Arial" w:hAnsi="Arial" w:cs="Arial"/>
            <w:noProof/>
            <w:sz w:val="22"/>
            <w:szCs w:val="22"/>
            <w:lang w:val="sr-Cyrl-RS"/>
          </w:rPr>
          <w:t>Како се пријавити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_Toc58529798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8</w:t>
        </w:r>
        <w:r w:rsidR="008D07C2" w:rsidRPr="008D07C2">
          <w:rPr>
            <w:rFonts w:ascii="Arial" w:hAnsi="Arial" w:cs="Arial"/>
            <w:noProof/>
            <w:webHidden/>
            <w:sz w:val="22"/>
            <w:szCs w:val="22"/>
          </w:rPr>
          <w:fldChar w:fldCharType="end"/>
        </w:r>
      </w:hyperlink>
    </w:p>
    <w:p w14:paraId="1E095292" w14:textId="0E95D621" w:rsidR="008D07C2" w:rsidRPr="007873F9" w:rsidRDefault="00934EA8" w:rsidP="008D07C2">
      <w:pPr>
        <w:pStyle w:val="TOC2"/>
        <w:tabs>
          <w:tab w:val="right" w:leader="dot" w:pos="9736"/>
        </w:tabs>
        <w:spacing w:after="60"/>
        <w:rPr>
          <w:rFonts w:ascii="Arial" w:hAnsi="Arial" w:cs="Arial"/>
          <w:noProof/>
          <w:sz w:val="22"/>
          <w:szCs w:val="22"/>
        </w:rPr>
      </w:pPr>
      <w:hyperlink w:anchor="_Toc58529799" w:history="1">
        <w:r w:rsidR="008D07C2" w:rsidRPr="008D07C2">
          <w:rPr>
            <w:rStyle w:val="Hyperlink"/>
            <w:rFonts w:ascii="Arial" w:hAnsi="Arial" w:cs="Arial"/>
            <w:noProof/>
            <w:sz w:val="22"/>
            <w:szCs w:val="22"/>
            <w:lang w:val="sr-Latn-CS"/>
          </w:rPr>
          <w:t xml:space="preserve">3.1. </w:t>
        </w:r>
        <w:r w:rsidR="008D07C2" w:rsidRPr="008D07C2">
          <w:rPr>
            <w:rStyle w:val="Hyperlink"/>
            <w:rFonts w:ascii="Arial" w:hAnsi="Arial" w:cs="Arial"/>
            <w:noProof/>
            <w:sz w:val="22"/>
            <w:szCs w:val="22"/>
            <w:lang w:val="sr-Cyrl-RS"/>
          </w:rPr>
          <w:t>Документа која се подносе</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_Toc58529799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8</w:t>
        </w:r>
        <w:r w:rsidR="008D07C2" w:rsidRPr="008D07C2">
          <w:rPr>
            <w:rFonts w:ascii="Arial" w:hAnsi="Arial" w:cs="Arial"/>
            <w:noProof/>
            <w:webHidden/>
            <w:sz w:val="22"/>
            <w:szCs w:val="22"/>
          </w:rPr>
          <w:fldChar w:fldCharType="end"/>
        </w:r>
      </w:hyperlink>
    </w:p>
    <w:p w14:paraId="66B16CE6" w14:textId="30973386" w:rsidR="008D07C2" w:rsidRPr="007873F9" w:rsidRDefault="00934EA8" w:rsidP="008D07C2">
      <w:pPr>
        <w:pStyle w:val="TOC2"/>
        <w:tabs>
          <w:tab w:val="right" w:leader="dot" w:pos="9736"/>
        </w:tabs>
        <w:spacing w:after="60"/>
        <w:rPr>
          <w:rFonts w:ascii="Arial" w:hAnsi="Arial" w:cs="Arial"/>
          <w:noProof/>
          <w:sz w:val="22"/>
          <w:szCs w:val="22"/>
        </w:rPr>
      </w:pPr>
      <w:hyperlink w:anchor="_Toc58529800" w:history="1">
        <w:r w:rsidR="008D07C2" w:rsidRPr="008D07C2">
          <w:rPr>
            <w:rStyle w:val="Hyperlink"/>
            <w:rFonts w:ascii="Arial" w:hAnsi="Arial" w:cs="Arial"/>
            <w:noProof/>
            <w:sz w:val="22"/>
            <w:szCs w:val="22"/>
            <w:lang w:val="sr-Latn-CS"/>
          </w:rPr>
          <w:t xml:space="preserve">3.2. </w:t>
        </w:r>
        <w:r w:rsidR="008D07C2" w:rsidRPr="008D07C2">
          <w:rPr>
            <w:rStyle w:val="Hyperlink"/>
            <w:rFonts w:ascii="Arial" w:hAnsi="Arial" w:cs="Arial"/>
            <w:noProof/>
            <w:sz w:val="22"/>
            <w:szCs w:val="22"/>
            <w:lang w:val="sr-Cyrl-RS"/>
          </w:rPr>
          <w:t>Како поднети пријаву и рок за подношење пријаве</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_Toc58529800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9</w:t>
        </w:r>
        <w:r w:rsidR="008D07C2" w:rsidRPr="008D07C2">
          <w:rPr>
            <w:rFonts w:ascii="Arial" w:hAnsi="Arial" w:cs="Arial"/>
            <w:noProof/>
            <w:webHidden/>
            <w:sz w:val="22"/>
            <w:szCs w:val="22"/>
          </w:rPr>
          <w:fldChar w:fldCharType="end"/>
        </w:r>
      </w:hyperlink>
    </w:p>
    <w:p w14:paraId="3FABA6CB" w14:textId="3E3C2E59" w:rsidR="008D07C2" w:rsidRPr="007873F9" w:rsidRDefault="00934EA8" w:rsidP="008D07C2">
      <w:pPr>
        <w:pStyle w:val="TOC2"/>
        <w:tabs>
          <w:tab w:val="right" w:leader="dot" w:pos="9736"/>
        </w:tabs>
        <w:spacing w:after="60"/>
        <w:rPr>
          <w:rFonts w:ascii="Arial" w:hAnsi="Arial" w:cs="Arial"/>
          <w:noProof/>
          <w:sz w:val="22"/>
          <w:szCs w:val="22"/>
        </w:rPr>
      </w:pPr>
      <w:hyperlink w:anchor="_Toc58529801" w:history="1">
        <w:r w:rsidR="008D07C2" w:rsidRPr="008D07C2">
          <w:rPr>
            <w:rStyle w:val="Hyperlink"/>
            <w:rFonts w:ascii="Arial" w:hAnsi="Arial" w:cs="Arial"/>
            <w:noProof/>
            <w:sz w:val="22"/>
            <w:szCs w:val="22"/>
            <w:lang w:val="sr-Cyrl-RS"/>
          </w:rPr>
          <w:t>3.3. Додатне информације</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_Toc58529801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9</w:t>
        </w:r>
        <w:r w:rsidR="008D07C2" w:rsidRPr="008D07C2">
          <w:rPr>
            <w:rFonts w:ascii="Arial" w:hAnsi="Arial" w:cs="Arial"/>
            <w:noProof/>
            <w:webHidden/>
            <w:sz w:val="22"/>
            <w:szCs w:val="22"/>
          </w:rPr>
          <w:fldChar w:fldCharType="end"/>
        </w:r>
      </w:hyperlink>
    </w:p>
    <w:p w14:paraId="372AA186" w14:textId="47657B9B" w:rsidR="008D07C2" w:rsidRPr="007873F9" w:rsidRDefault="00934EA8" w:rsidP="008D07C2">
      <w:pPr>
        <w:pStyle w:val="TOC4"/>
        <w:tabs>
          <w:tab w:val="right" w:leader="dot" w:pos="9736"/>
        </w:tabs>
        <w:spacing w:after="60"/>
        <w:rPr>
          <w:rFonts w:ascii="Arial" w:hAnsi="Arial" w:cs="Arial"/>
          <w:noProof/>
          <w:sz w:val="22"/>
          <w:szCs w:val="22"/>
        </w:rPr>
      </w:pPr>
      <w:hyperlink w:anchor="_Toc58529802" w:history="1">
        <w:r w:rsidR="008D07C2" w:rsidRPr="008D07C2">
          <w:rPr>
            <w:rStyle w:val="Hyperlink"/>
            <w:rFonts w:ascii="Arial" w:hAnsi="Arial" w:cs="Arial"/>
            <w:noProof/>
            <w:sz w:val="22"/>
            <w:szCs w:val="22"/>
            <w:lang w:val="sr-Cyrl-RS"/>
          </w:rPr>
          <w:t>3.3.1. Питања и одговори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_Toc58529802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9</w:t>
        </w:r>
        <w:r w:rsidR="008D07C2" w:rsidRPr="008D07C2">
          <w:rPr>
            <w:rFonts w:ascii="Arial" w:hAnsi="Arial" w:cs="Arial"/>
            <w:noProof/>
            <w:webHidden/>
            <w:sz w:val="22"/>
            <w:szCs w:val="22"/>
          </w:rPr>
          <w:fldChar w:fldCharType="end"/>
        </w:r>
      </w:hyperlink>
    </w:p>
    <w:p w14:paraId="79835B1B" w14:textId="3F6C8B80" w:rsidR="008D07C2" w:rsidRPr="007873F9" w:rsidRDefault="00934EA8" w:rsidP="008D07C2">
      <w:pPr>
        <w:pStyle w:val="TOC4"/>
        <w:tabs>
          <w:tab w:val="right" w:leader="dot" w:pos="9736"/>
        </w:tabs>
        <w:spacing w:after="60"/>
        <w:rPr>
          <w:rFonts w:ascii="Arial" w:hAnsi="Arial" w:cs="Arial"/>
          <w:noProof/>
          <w:sz w:val="22"/>
          <w:szCs w:val="22"/>
        </w:rPr>
      </w:pPr>
      <w:hyperlink w:anchor="_Toc58529803" w:history="1">
        <w:r w:rsidR="008D07C2" w:rsidRPr="008D07C2">
          <w:rPr>
            <w:rStyle w:val="Hyperlink"/>
            <w:rFonts w:ascii="Arial" w:hAnsi="Arial" w:cs="Arial"/>
            <w:noProof/>
            <w:sz w:val="22"/>
            <w:szCs w:val="22"/>
            <w:lang w:val="sr-Cyrl-RS"/>
          </w:rPr>
          <w:t>3.3.2 Инфо дан</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_Toc58529803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10</w:t>
        </w:r>
        <w:r w:rsidR="008D07C2" w:rsidRPr="008D07C2">
          <w:rPr>
            <w:rFonts w:ascii="Arial" w:hAnsi="Arial" w:cs="Arial"/>
            <w:noProof/>
            <w:webHidden/>
            <w:sz w:val="22"/>
            <w:szCs w:val="22"/>
          </w:rPr>
          <w:fldChar w:fldCharType="end"/>
        </w:r>
      </w:hyperlink>
    </w:p>
    <w:p w14:paraId="3F4B1B50" w14:textId="1F4AF50C" w:rsidR="008D07C2" w:rsidRPr="007873F9" w:rsidRDefault="00934EA8" w:rsidP="008D07C2">
      <w:pPr>
        <w:pStyle w:val="TOC1"/>
        <w:tabs>
          <w:tab w:val="right" w:leader="dot" w:pos="9736"/>
        </w:tabs>
        <w:spacing w:after="60"/>
        <w:rPr>
          <w:rFonts w:ascii="Arial" w:hAnsi="Arial" w:cs="Arial"/>
          <w:noProof/>
          <w:sz w:val="22"/>
          <w:szCs w:val="22"/>
        </w:rPr>
      </w:pPr>
      <w:hyperlink w:anchor="_Toc58529804" w:history="1">
        <w:r w:rsidR="008D07C2" w:rsidRPr="008D07C2">
          <w:rPr>
            <w:rStyle w:val="Hyperlink"/>
            <w:rFonts w:ascii="Arial" w:hAnsi="Arial" w:cs="Arial"/>
            <w:noProof/>
            <w:sz w:val="22"/>
            <w:szCs w:val="22"/>
            <w:lang w:val="sr-Latn-CS"/>
          </w:rPr>
          <w:t xml:space="preserve">IV   </w:t>
        </w:r>
        <w:r w:rsidR="008D07C2" w:rsidRPr="008D07C2">
          <w:rPr>
            <w:rStyle w:val="Hyperlink"/>
            <w:rFonts w:ascii="Arial" w:hAnsi="Arial" w:cs="Arial"/>
            <w:noProof/>
            <w:sz w:val="22"/>
            <w:szCs w:val="22"/>
            <w:lang w:val="sr-Cyrl-RS"/>
          </w:rPr>
          <w:t>Евалуација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_Toc58529804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10</w:t>
        </w:r>
        <w:r w:rsidR="008D07C2" w:rsidRPr="008D07C2">
          <w:rPr>
            <w:rFonts w:ascii="Arial" w:hAnsi="Arial" w:cs="Arial"/>
            <w:noProof/>
            <w:webHidden/>
            <w:sz w:val="22"/>
            <w:szCs w:val="22"/>
          </w:rPr>
          <w:fldChar w:fldCharType="end"/>
        </w:r>
      </w:hyperlink>
    </w:p>
    <w:p w14:paraId="3F639352" w14:textId="4026272A" w:rsidR="008D07C2" w:rsidRPr="007873F9" w:rsidRDefault="00934EA8" w:rsidP="008D07C2">
      <w:pPr>
        <w:pStyle w:val="TOC1"/>
        <w:tabs>
          <w:tab w:val="right" w:leader="dot" w:pos="9736"/>
        </w:tabs>
        <w:spacing w:after="60"/>
        <w:rPr>
          <w:rFonts w:ascii="Arial" w:hAnsi="Arial" w:cs="Arial"/>
          <w:noProof/>
          <w:sz w:val="22"/>
          <w:szCs w:val="22"/>
        </w:rPr>
      </w:pPr>
      <w:hyperlink w:anchor="_Toc58529805" w:history="1">
        <w:r w:rsidR="008D07C2" w:rsidRPr="008D07C2">
          <w:rPr>
            <w:rStyle w:val="Hyperlink"/>
            <w:rFonts w:ascii="Arial" w:hAnsi="Arial" w:cs="Arial"/>
            <w:noProof/>
            <w:sz w:val="22"/>
            <w:szCs w:val="22"/>
            <w:lang w:val="sr-Latn-CS"/>
          </w:rPr>
          <w:t xml:space="preserve">V   </w:t>
        </w:r>
        <w:r w:rsidR="008D07C2" w:rsidRPr="008D07C2">
          <w:rPr>
            <w:rStyle w:val="Hyperlink"/>
            <w:rFonts w:ascii="Arial" w:hAnsi="Arial" w:cs="Arial"/>
            <w:noProof/>
            <w:sz w:val="22"/>
            <w:szCs w:val="22"/>
            <w:lang w:val="sr-Cyrl-RS"/>
          </w:rPr>
          <w:t>Реализација пројеката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_Toc58529805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12</w:t>
        </w:r>
        <w:r w:rsidR="008D07C2" w:rsidRPr="008D07C2">
          <w:rPr>
            <w:rFonts w:ascii="Arial" w:hAnsi="Arial" w:cs="Arial"/>
            <w:noProof/>
            <w:webHidden/>
            <w:sz w:val="22"/>
            <w:szCs w:val="22"/>
          </w:rPr>
          <w:fldChar w:fldCharType="end"/>
        </w:r>
      </w:hyperlink>
    </w:p>
    <w:p w14:paraId="6A1780A9" w14:textId="2747EDB3" w:rsidR="008D07C2" w:rsidRPr="007873F9" w:rsidRDefault="00934EA8" w:rsidP="008D07C2">
      <w:pPr>
        <w:pStyle w:val="TOC2"/>
        <w:tabs>
          <w:tab w:val="right" w:leader="dot" w:pos="9736"/>
        </w:tabs>
        <w:spacing w:after="60"/>
        <w:rPr>
          <w:rFonts w:ascii="Arial" w:hAnsi="Arial" w:cs="Arial"/>
          <w:noProof/>
          <w:sz w:val="22"/>
          <w:szCs w:val="22"/>
        </w:rPr>
      </w:pPr>
      <w:hyperlink w:anchor="_Toc58529806" w:history="1">
        <w:r w:rsidR="008D07C2" w:rsidRPr="008D07C2">
          <w:rPr>
            <w:rStyle w:val="Hyperlink"/>
            <w:rFonts w:ascii="Arial" w:hAnsi="Arial" w:cs="Arial"/>
            <w:noProof/>
            <w:sz w:val="22"/>
            <w:szCs w:val="22"/>
            <w:lang w:val="sr-Cyrl-RS"/>
          </w:rPr>
          <w:t>5.1. Плаћањa</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_Toc58529806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12</w:t>
        </w:r>
        <w:r w:rsidR="008D07C2" w:rsidRPr="008D07C2">
          <w:rPr>
            <w:rFonts w:ascii="Arial" w:hAnsi="Arial" w:cs="Arial"/>
            <w:noProof/>
            <w:webHidden/>
            <w:sz w:val="22"/>
            <w:szCs w:val="22"/>
          </w:rPr>
          <w:fldChar w:fldCharType="end"/>
        </w:r>
      </w:hyperlink>
    </w:p>
    <w:p w14:paraId="22AFC55D" w14:textId="2AA46A25" w:rsidR="008D07C2" w:rsidRPr="007873F9" w:rsidRDefault="00934EA8" w:rsidP="008D07C2">
      <w:pPr>
        <w:pStyle w:val="TOC2"/>
        <w:tabs>
          <w:tab w:val="right" w:leader="dot" w:pos="9736"/>
        </w:tabs>
        <w:spacing w:after="60"/>
        <w:rPr>
          <w:rFonts w:ascii="Arial" w:hAnsi="Arial" w:cs="Arial"/>
          <w:noProof/>
          <w:sz w:val="22"/>
          <w:szCs w:val="22"/>
        </w:rPr>
      </w:pPr>
      <w:hyperlink w:anchor="_Toc58529807" w:history="1">
        <w:r w:rsidR="008D07C2" w:rsidRPr="008D07C2">
          <w:rPr>
            <w:rStyle w:val="Hyperlink"/>
            <w:rFonts w:ascii="Arial" w:hAnsi="Arial" w:cs="Arial"/>
            <w:noProof/>
            <w:sz w:val="22"/>
            <w:szCs w:val="22"/>
            <w:lang w:val="sr-Cyrl-RS"/>
          </w:rPr>
          <w:t>5.2. Повраћај средстава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_Toc58529807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12</w:t>
        </w:r>
        <w:r w:rsidR="008D07C2" w:rsidRPr="008D07C2">
          <w:rPr>
            <w:rFonts w:ascii="Arial" w:hAnsi="Arial" w:cs="Arial"/>
            <w:noProof/>
            <w:webHidden/>
            <w:sz w:val="22"/>
            <w:szCs w:val="22"/>
          </w:rPr>
          <w:fldChar w:fldCharType="end"/>
        </w:r>
      </w:hyperlink>
    </w:p>
    <w:p w14:paraId="4C333ED3" w14:textId="1E320331" w:rsidR="008D07C2" w:rsidRPr="007873F9" w:rsidRDefault="00934EA8" w:rsidP="008D07C2">
      <w:pPr>
        <w:pStyle w:val="TOC4"/>
        <w:tabs>
          <w:tab w:val="right" w:leader="dot" w:pos="9736"/>
        </w:tabs>
        <w:spacing w:after="60"/>
        <w:rPr>
          <w:rFonts w:ascii="Arial" w:hAnsi="Arial" w:cs="Arial"/>
          <w:noProof/>
          <w:sz w:val="22"/>
          <w:szCs w:val="22"/>
        </w:rPr>
      </w:pPr>
      <w:hyperlink w:anchor="_Toc58529808" w:history="1">
        <w:r w:rsidR="008D07C2" w:rsidRPr="008D07C2">
          <w:rPr>
            <w:rStyle w:val="Hyperlink"/>
            <w:rFonts w:ascii="Arial" w:hAnsi="Arial" w:cs="Arial"/>
            <w:noProof/>
            <w:sz w:val="22"/>
            <w:szCs w:val="22"/>
            <w:lang w:val="sr-Cyrl-RS"/>
          </w:rPr>
          <w:t>5.2.1. Повраћај неутрошених средстава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_Toc58529808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12</w:t>
        </w:r>
        <w:r w:rsidR="008D07C2" w:rsidRPr="008D07C2">
          <w:rPr>
            <w:rFonts w:ascii="Arial" w:hAnsi="Arial" w:cs="Arial"/>
            <w:noProof/>
            <w:webHidden/>
            <w:sz w:val="22"/>
            <w:szCs w:val="22"/>
          </w:rPr>
          <w:fldChar w:fldCharType="end"/>
        </w:r>
      </w:hyperlink>
    </w:p>
    <w:p w14:paraId="64FE0DC6" w14:textId="031BF4D1" w:rsidR="008D07C2" w:rsidRPr="007873F9" w:rsidRDefault="00934EA8" w:rsidP="008D07C2">
      <w:pPr>
        <w:pStyle w:val="TOC4"/>
        <w:tabs>
          <w:tab w:val="right" w:leader="dot" w:pos="9736"/>
        </w:tabs>
        <w:spacing w:after="60"/>
        <w:rPr>
          <w:rFonts w:ascii="Arial" w:hAnsi="Arial" w:cs="Arial"/>
          <w:noProof/>
          <w:sz w:val="22"/>
          <w:szCs w:val="22"/>
        </w:rPr>
      </w:pPr>
      <w:hyperlink w:anchor="_Toc58529809" w:history="1">
        <w:r w:rsidR="008D07C2" w:rsidRPr="008D07C2">
          <w:rPr>
            <w:rStyle w:val="Hyperlink"/>
            <w:rFonts w:ascii="Arial" w:hAnsi="Arial" w:cs="Arial"/>
            <w:noProof/>
            <w:sz w:val="22"/>
            <w:szCs w:val="22"/>
            <w:lang w:val="sr-Cyrl-RS"/>
          </w:rPr>
          <w:t>5.2.2. Поврћај ненаменски утрошених средстава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_Toc58529809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12</w:t>
        </w:r>
        <w:r w:rsidR="008D07C2" w:rsidRPr="008D07C2">
          <w:rPr>
            <w:rFonts w:ascii="Arial" w:hAnsi="Arial" w:cs="Arial"/>
            <w:noProof/>
            <w:webHidden/>
            <w:sz w:val="22"/>
            <w:szCs w:val="22"/>
          </w:rPr>
          <w:fldChar w:fldCharType="end"/>
        </w:r>
      </w:hyperlink>
    </w:p>
    <w:p w14:paraId="01635F11" w14:textId="12ED835D" w:rsidR="008D07C2" w:rsidRPr="007873F9" w:rsidRDefault="00934EA8" w:rsidP="008D07C2">
      <w:pPr>
        <w:pStyle w:val="TOC2"/>
        <w:tabs>
          <w:tab w:val="right" w:leader="dot" w:pos="9736"/>
        </w:tabs>
        <w:spacing w:after="60"/>
        <w:rPr>
          <w:rFonts w:ascii="Arial" w:hAnsi="Arial" w:cs="Arial"/>
          <w:noProof/>
          <w:sz w:val="22"/>
          <w:szCs w:val="22"/>
        </w:rPr>
      </w:pPr>
      <w:hyperlink w:anchor="_Toc58529810" w:history="1">
        <w:r w:rsidR="008D07C2" w:rsidRPr="008D07C2">
          <w:rPr>
            <w:rStyle w:val="Hyperlink"/>
            <w:rFonts w:ascii="Arial" w:hAnsi="Arial" w:cs="Arial"/>
            <w:noProof/>
            <w:sz w:val="22"/>
            <w:szCs w:val="22"/>
            <w:lang w:val="sr-Cyrl-RS"/>
          </w:rPr>
          <w:t>5.3. Извештавање</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_Toc58529810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12</w:t>
        </w:r>
        <w:r w:rsidR="008D07C2" w:rsidRPr="008D07C2">
          <w:rPr>
            <w:rFonts w:ascii="Arial" w:hAnsi="Arial" w:cs="Arial"/>
            <w:noProof/>
            <w:webHidden/>
            <w:sz w:val="22"/>
            <w:szCs w:val="22"/>
          </w:rPr>
          <w:fldChar w:fldCharType="end"/>
        </w:r>
      </w:hyperlink>
    </w:p>
    <w:p w14:paraId="5C42C57F" w14:textId="2CF7B5B6" w:rsidR="008D07C2" w:rsidRPr="007873F9" w:rsidRDefault="00934EA8" w:rsidP="008D07C2">
      <w:pPr>
        <w:pStyle w:val="TOC2"/>
        <w:tabs>
          <w:tab w:val="right" w:leader="dot" w:pos="9736"/>
        </w:tabs>
        <w:spacing w:after="60"/>
        <w:rPr>
          <w:rFonts w:ascii="Arial" w:hAnsi="Arial" w:cs="Arial"/>
          <w:noProof/>
          <w:sz w:val="22"/>
          <w:szCs w:val="22"/>
        </w:rPr>
      </w:pPr>
      <w:hyperlink w:anchor="_Toc58529811" w:history="1">
        <w:r w:rsidR="008D07C2" w:rsidRPr="008D07C2">
          <w:rPr>
            <w:rStyle w:val="Hyperlink"/>
            <w:rFonts w:ascii="Arial" w:hAnsi="Arial" w:cs="Arial"/>
            <w:noProof/>
            <w:sz w:val="22"/>
            <w:szCs w:val="22"/>
            <w:lang w:val="sr-Cyrl-RS"/>
          </w:rPr>
          <w:t>5.4. Видљивост и комуникација</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_Toc58529811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13</w:t>
        </w:r>
        <w:r w:rsidR="008D07C2" w:rsidRPr="008D07C2">
          <w:rPr>
            <w:rFonts w:ascii="Arial" w:hAnsi="Arial" w:cs="Arial"/>
            <w:noProof/>
            <w:webHidden/>
            <w:sz w:val="22"/>
            <w:szCs w:val="22"/>
          </w:rPr>
          <w:fldChar w:fldCharType="end"/>
        </w:r>
      </w:hyperlink>
    </w:p>
    <w:p w14:paraId="089F8D6E" w14:textId="29C0795B" w:rsidR="008D07C2" w:rsidRPr="007873F9" w:rsidRDefault="00934EA8" w:rsidP="008D07C2">
      <w:pPr>
        <w:pStyle w:val="TOC1"/>
        <w:tabs>
          <w:tab w:val="right" w:leader="dot" w:pos="9736"/>
        </w:tabs>
        <w:spacing w:after="60"/>
        <w:rPr>
          <w:rFonts w:ascii="Calibri" w:hAnsi="Calibri"/>
          <w:noProof/>
          <w:sz w:val="22"/>
          <w:szCs w:val="22"/>
        </w:rPr>
      </w:pPr>
      <w:hyperlink w:anchor="_Toc58529812" w:history="1">
        <w:r w:rsidR="008D07C2" w:rsidRPr="008D07C2">
          <w:rPr>
            <w:rStyle w:val="Hyperlink"/>
            <w:rFonts w:ascii="Arial" w:hAnsi="Arial" w:cs="Arial"/>
            <w:noProof/>
            <w:sz w:val="22"/>
            <w:szCs w:val="22"/>
            <w:lang w:val="sr-Cyrl-RS"/>
          </w:rPr>
          <w:t>ПРИЛОЗИ</w:t>
        </w:r>
        <w:r w:rsidR="008D07C2" w:rsidRPr="008D07C2">
          <w:rPr>
            <w:rFonts w:ascii="Arial" w:hAnsi="Arial" w:cs="Arial"/>
            <w:noProof/>
            <w:webHidden/>
            <w:sz w:val="22"/>
            <w:szCs w:val="22"/>
          </w:rPr>
          <w:tab/>
        </w:r>
        <w:r w:rsidR="008D07C2" w:rsidRPr="008D07C2">
          <w:rPr>
            <w:rFonts w:ascii="Arial" w:hAnsi="Arial" w:cs="Arial"/>
            <w:noProof/>
            <w:webHidden/>
            <w:sz w:val="22"/>
            <w:szCs w:val="22"/>
          </w:rPr>
          <w:fldChar w:fldCharType="begin"/>
        </w:r>
        <w:r w:rsidR="008D07C2" w:rsidRPr="008D07C2">
          <w:rPr>
            <w:rFonts w:ascii="Arial" w:hAnsi="Arial" w:cs="Arial"/>
            <w:noProof/>
            <w:webHidden/>
            <w:sz w:val="22"/>
            <w:szCs w:val="22"/>
          </w:rPr>
          <w:instrText xml:space="preserve"> PAGEREF _Toc58529812 \h </w:instrText>
        </w:r>
        <w:r w:rsidR="008D07C2" w:rsidRPr="008D07C2">
          <w:rPr>
            <w:rFonts w:ascii="Arial" w:hAnsi="Arial" w:cs="Arial"/>
            <w:noProof/>
            <w:webHidden/>
            <w:sz w:val="22"/>
            <w:szCs w:val="22"/>
          </w:rPr>
        </w:r>
        <w:r w:rsidR="008D07C2" w:rsidRPr="008D07C2">
          <w:rPr>
            <w:rFonts w:ascii="Arial" w:hAnsi="Arial" w:cs="Arial"/>
            <w:noProof/>
            <w:webHidden/>
            <w:sz w:val="22"/>
            <w:szCs w:val="22"/>
          </w:rPr>
          <w:fldChar w:fldCharType="separate"/>
        </w:r>
        <w:r w:rsidR="00A24805">
          <w:rPr>
            <w:rFonts w:ascii="Arial" w:hAnsi="Arial" w:cs="Arial"/>
            <w:noProof/>
            <w:webHidden/>
            <w:sz w:val="22"/>
            <w:szCs w:val="22"/>
          </w:rPr>
          <w:t>13</w:t>
        </w:r>
        <w:r w:rsidR="008D07C2" w:rsidRPr="008D07C2">
          <w:rPr>
            <w:rFonts w:ascii="Arial" w:hAnsi="Arial" w:cs="Arial"/>
            <w:noProof/>
            <w:webHidden/>
            <w:sz w:val="22"/>
            <w:szCs w:val="22"/>
          </w:rPr>
          <w:fldChar w:fldCharType="end"/>
        </w:r>
      </w:hyperlink>
    </w:p>
    <w:p w14:paraId="6C01704D" w14:textId="77777777" w:rsidR="00FB075E" w:rsidRPr="00085406" w:rsidRDefault="00FC35BE" w:rsidP="00677D59">
      <w:pPr>
        <w:pStyle w:val="Heading1"/>
        <w:rPr>
          <w:lang w:val="sr-Latn-CS"/>
        </w:rPr>
      </w:pPr>
      <w:r>
        <w:rPr>
          <w:sz w:val="22"/>
          <w:szCs w:val="22"/>
          <w:lang w:val="sr-Latn-CS"/>
        </w:rPr>
        <w:fldChar w:fldCharType="end"/>
      </w:r>
      <w:r w:rsidR="00C26F56" w:rsidRPr="008424D9">
        <w:rPr>
          <w:sz w:val="22"/>
          <w:szCs w:val="22"/>
          <w:lang w:val="sr-Latn-CS"/>
        </w:rPr>
        <w:br w:type="page"/>
      </w:r>
      <w:bookmarkStart w:id="0" w:name="_Toc58529783"/>
      <w:r w:rsidR="001615C2" w:rsidRPr="008424D9">
        <w:rPr>
          <w:lang w:val="sr-Latn-CS"/>
        </w:rPr>
        <w:lastRenderedPageBreak/>
        <w:t xml:space="preserve">I </w:t>
      </w:r>
      <w:r w:rsidR="001615C2" w:rsidRPr="008424D9">
        <w:rPr>
          <w:lang w:val="sr-Cyrl-RS"/>
        </w:rPr>
        <w:t>У</w:t>
      </w:r>
      <w:r w:rsidR="00C26F56" w:rsidRPr="008424D9">
        <w:rPr>
          <w:lang w:val="sr-Cyrl-RS"/>
        </w:rPr>
        <w:t>вод</w:t>
      </w:r>
      <w:bookmarkEnd w:id="0"/>
    </w:p>
    <w:p w14:paraId="0E3E34C9" w14:textId="65DE2BFC" w:rsidR="005E4D49" w:rsidRPr="00085406" w:rsidRDefault="00A25662" w:rsidP="00FC35BE">
      <w:pPr>
        <w:pStyle w:val="PlainText"/>
        <w:tabs>
          <w:tab w:val="left" w:pos="5040"/>
        </w:tabs>
        <w:spacing w:beforeLines="120" w:before="288" w:afterLines="60" w:after="144"/>
        <w:jc w:val="both"/>
        <w:rPr>
          <w:rFonts w:ascii="Arial" w:hAnsi="Arial" w:cs="Arial"/>
          <w:sz w:val="22"/>
          <w:szCs w:val="22"/>
          <w:lang w:val="sr-Cyrl-RS" w:eastAsia="en-GB"/>
        </w:rPr>
      </w:pPr>
      <w:r w:rsidRPr="00556DC9">
        <w:rPr>
          <w:rFonts w:ascii="Arial" w:hAnsi="Arial" w:cs="Arial"/>
          <w:sz w:val="22"/>
          <w:szCs w:val="22"/>
          <w:lang w:val="sr-Cyrl-RS" w:eastAsia="en-GB"/>
        </w:rPr>
        <w:t>Министарство државне управе и локалне самоуправе (МДУЛС) у сарадњи са Сталном конференцијом градова и општина (СКГО)</w:t>
      </w:r>
      <w:r w:rsidR="00FC35BE">
        <w:rPr>
          <w:rFonts w:ascii="Arial" w:hAnsi="Arial" w:cs="Arial"/>
          <w:sz w:val="22"/>
          <w:szCs w:val="22"/>
          <w:lang w:val="sr-Cyrl-RS" w:eastAsia="en-GB"/>
        </w:rPr>
        <w:t>,</w:t>
      </w:r>
      <w:r w:rsidRPr="00556DC9">
        <w:rPr>
          <w:rFonts w:ascii="Arial" w:hAnsi="Arial" w:cs="Arial"/>
          <w:sz w:val="22"/>
          <w:szCs w:val="22"/>
          <w:lang w:val="sr-Cyrl-RS" w:eastAsia="en-GB"/>
        </w:rPr>
        <w:t xml:space="preserve"> уз подршку пројекта који је финансирала Влада Швајцарске преко Швajцaрске aгeнциjе зa рaзвoj и сaрaдњу (SDC)</w:t>
      </w:r>
      <w:r w:rsidR="00FC35BE">
        <w:rPr>
          <w:rFonts w:ascii="Arial" w:hAnsi="Arial" w:cs="Arial"/>
          <w:sz w:val="22"/>
          <w:szCs w:val="22"/>
          <w:lang w:val="sr-Cyrl-RS" w:eastAsia="en-GB"/>
        </w:rPr>
        <w:t>,</w:t>
      </w:r>
      <w:r w:rsidRPr="00556DC9">
        <w:rPr>
          <w:rFonts w:ascii="Arial" w:hAnsi="Arial" w:cs="Arial"/>
          <w:sz w:val="22"/>
          <w:szCs w:val="22"/>
          <w:lang w:val="sr-Cyrl-RS" w:eastAsia="en-GB"/>
        </w:rPr>
        <w:t xml:space="preserve"> током 2019. године по први пут је успоставило Фонд за </w:t>
      </w:r>
      <w:r w:rsidR="000C2082" w:rsidRPr="00C44C8C">
        <w:rPr>
          <w:rFonts w:ascii="Arial" w:hAnsi="Arial" w:cs="Arial"/>
          <w:sz w:val="22"/>
          <w:szCs w:val="22"/>
          <w:lang w:val="sr-Cyrl-RS" w:eastAsia="en-GB"/>
        </w:rPr>
        <w:t>међуопштинску сарадњу (Фонд)</w:t>
      </w:r>
      <w:r w:rsidRPr="00F82A30">
        <w:rPr>
          <w:rFonts w:ascii="Arial" w:hAnsi="Arial" w:cs="Arial"/>
          <w:sz w:val="22"/>
          <w:szCs w:val="22"/>
          <w:lang w:val="sr-Cyrl-RS" w:eastAsia="en-GB"/>
        </w:rPr>
        <w:t xml:space="preserve">. </w:t>
      </w:r>
      <w:r w:rsidR="005E4D49" w:rsidRPr="00F82A30">
        <w:rPr>
          <w:rFonts w:ascii="Arial" w:hAnsi="Arial" w:cs="Arial"/>
          <w:sz w:val="22"/>
          <w:szCs w:val="22"/>
          <w:lang w:val="sr-Cyrl-RS" w:eastAsia="en-GB"/>
        </w:rPr>
        <w:t>Подршка Фонду је настављена кроз пројекат „Локална самоуправа за 21. век“</w:t>
      </w:r>
      <w:r w:rsidR="000C2082" w:rsidRPr="00F82A30">
        <w:rPr>
          <w:rFonts w:ascii="Arial" w:hAnsi="Arial" w:cs="Arial"/>
          <w:sz w:val="22"/>
          <w:szCs w:val="22"/>
          <w:lang w:val="sr-Cyrl-RS" w:eastAsia="en-GB"/>
        </w:rPr>
        <w:t xml:space="preserve"> који такође </w:t>
      </w:r>
      <w:r w:rsidR="000C2082" w:rsidRPr="00085406">
        <w:rPr>
          <w:rFonts w:ascii="Arial" w:hAnsi="Arial" w:cs="Arial"/>
          <w:sz w:val="22"/>
          <w:szCs w:val="22"/>
          <w:lang w:val="sr-Cyrl-RS" w:eastAsia="en-GB"/>
        </w:rPr>
        <w:t>подржава Влада Швајцарске</w:t>
      </w:r>
      <w:r w:rsidR="005E4D49" w:rsidRPr="00085406">
        <w:rPr>
          <w:rFonts w:ascii="Arial" w:hAnsi="Arial" w:cs="Arial"/>
          <w:sz w:val="22"/>
          <w:szCs w:val="22"/>
          <w:lang w:val="sr-Cyrl-RS" w:eastAsia="en-GB"/>
        </w:rPr>
        <w:t>. Пројектом су предвиђена два цик</w:t>
      </w:r>
      <w:r w:rsidR="0073687A" w:rsidRPr="00085406">
        <w:rPr>
          <w:rFonts w:ascii="Arial" w:hAnsi="Arial" w:cs="Arial"/>
          <w:sz w:val="22"/>
          <w:szCs w:val="22"/>
          <w:lang w:val="sr-Cyrl-RS" w:eastAsia="en-GB"/>
        </w:rPr>
        <w:t>л</w:t>
      </w:r>
      <w:r w:rsidR="005E4D49" w:rsidRPr="00085406">
        <w:rPr>
          <w:rFonts w:ascii="Arial" w:hAnsi="Arial" w:cs="Arial"/>
          <w:sz w:val="22"/>
          <w:szCs w:val="22"/>
          <w:lang w:val="sr-Cyrl-RS" w:eastAsia="en-GB"/>
        </w:rPr>
        <w:t>уса доделе средстава за пројекте успостављања и унапређења међуопштинске сарадње.</w:t>
      </w:r>
    </w:p>
    <w:p w14:paraId="037BAB69" w14:textId="7BACE165" w:rsidR="00A25662" w:rsidRPr="00085406" w:rsidRDefault="00E131BA" w:rsidP="00FC35BE">
      <w:pPr>
        <w:spacing w:beforeLines="120" w:before="288" w:afterLines="60" w:after="144"/>
        <w:jc w:val="both"/>
        <w:rPr>
          <w:rFonts w:ascii="Arial" w:hAnsi="Arial" w:cs="Arial"/>
          <w:sz w:val="22"/>
          <w:szCs w:val="22"/>
          <w:lang w:val="sr-Cyrl-RS"/>
        </w:rPr>
      </w:pPr>
      <w:r w:rsidRPr="00085406">
        <w:rPr>
          <w:rFonts w:ascii="Arial" w:hAnsi="Arial" w:cs="Arial"/>
          <w:sz w:val="22"/>
          <w:szCs w:val="22"/>
          <w:lang w:val="sr-Cyrl-RS"/>
        </w:rPr>
        <w:t>Кроз</w:t>
      </w:r>
      <w:r w:rsidR="00A25662" w:rsidRPr="00085406">
        <w:rPr>
          <w:rFonts w:ascii="Arial" w:hAnsi="Arial" w:cs="Arial"/>
          <w:sz w:val="22"/>
          <w:szCs w:val="22"/>
          <w:lang w:val="sr-Cyrl-RS"/>
        </w:rPr>
        <w:t xml:space="preserve"> Фонд за међуопштинску сарадњу, јединицама локалне самоуправе омогућено је </w:t>
      </w:r>
      <w:r w:rsidR="00F27D96">
        <w:rPr>
          <w:rFonts w:ascii="Arial" w:hAnsi="Arial" w:cs="Arial"/>
          <w:sz w:val="22"/>
          <w:szCs w:val="22"/>
          <w:lang w:val="sr-Cyrl-RS"/>
        </w:rPr>
        <w:t xml:space="preserve">добијање подршке </w:t>
      </w:r>
      <w:r w:rsidR="00A25662" w:rsidRPr="00085406">
        <w:rPr>
          <w:rFonts w:ascii="Arial" w:hAnsi="Arial" w:cs="Arial"/>
          <w:sz w:val="22"/>
          <w:szCs w:val="22"/>
          <w:lang w:val="sr-Cyrl-RS"/>
        </w:rPr>
        <w:t>да кроз међуопштинску сарадњу успоставе заједничке органе, предузећа, установе и друг</w:t>
      </w:r>
      <w:r w:rsidRPr="00085406">
        <w:rPr>
          <w:rFonts w:ascii="Arial" w:hAnsi="Arial" w:cs="Arial"/>
          <w:sz w:val="22"/>
          <w:szCs w:val="22"/>
          <w:lang w:val="sr-Cyrl-RS"/>
        </w:rPr>
        <w:t>е</w:t>
      </w:r>
      <w:r w:rsidR="00A25662" w:rsidRPr="00085406">
        <w:rPr>
          <w:rFonts w:ascii="Arial" w:hAnsi="Arial" w:cs="Arial"/>
          <w:sz w:val="22"/>
          <w:szCs w:val="22"/>
          <w:lang w:val="sr-Cyrl-RS"/>
        </w:rPr>
        <w:t xml:space="preserve"> организациј</w:t>
      </w:r>
      <w:r w:rsidRPr="00085406">
        <w:rPr>
          <w:rFonts w:ascii="Arial" w:hAnsi="Arial" w:cs="Arial"/>
          <w:sz w:val="22"/>
          <w:szCs w:val="22"/>
          <w:lang w:val="sr-Cyrl-RS"/>
        </w:rPr>
        <w:t>е</w:t>
      </w:r>
      <w:r w:rsidR="00A25662" w:rsidRPr="00085406">
        <w:rPr>
          <w:rFonts w:ascii="Arial" w:hAnsi="Arial" w:cs="Arial"/>
          <w:sz w:val="22"/>
          <w:szCs w:val="22"/>
          <w:lang w:val="sr-Cyrl-RS"/>
        </w:rPr>
        <w:t>, у складу са законом и статутом, а у циљу ефикасније организације рада, унапређења услуга и квалитета живота заједнице. Међуопштинску сарадњу, кроз размену искустава, техничку или институционалн</w:t>
      </w:r>
      <w:r w:rsidR="00184221" w:rsidRPr="00085406">
        <w:rPr>
          <w:rFonts w:ascii="Arial" w:hAnsi="Arial" w:cs="Arial"/>
          <w:sz w:val="22"/>
          <w:szCs w:val="22"/>
          <w:lang w:val="sr-Cyrl-RS"/>
        </w:rPr>
        <w:t>у</w:t>
      </w:r>
      <w:r w:rsidR="00A25662" w:rsidRPr="00085406">
        <w:rPr>
          <w:rFonts w:ascii="Arial" w:hAnsi="Arial" w:cs="Arial"/>
          <w:sz w:val="22"/>
          <w:szCs w:val="22"/>
          <w:lang w:val="sr-Cyrl-RS"/>
        </w:rPr>
        <w:t xml:space="preserve"> подршку и јачање капацитета могу да успоставе све оне локалне самоуправе, које у њој проналазе економски, културни, социјални или други заједнички интерес.</w:t>
      </w:r>
    </w:p>
    <w:p w14:paraId="3A6B8AF3" w14:textId="77777777" w:rsidR="005E4D49" w:rsidRPr="00085406" w:rsidRDefault="005E4D49" w:rsidP="00FC35BE">
      <w:pPr>
        <w:tabs>
          <w:tab w:val="left" w:pos="720"/>
          <w:tab w:val="left" w:pos="1440"/>
          <w:tab w:val="left" w:pos="2160"/>
          <w:tab w:val="left" w:pos="2880"/>
          <w:tab w:val="left" w:pos="3600"/>
          <w:tab w:val="left" w:pos="4320"/>
          <w:tab w:val="left" w:pos="5040"/>
          <w:tab w:val="left" w:pos="5790"/>
        </w:tabs>
        <w:spacing w:beforeLines="120" w:before="288" w:afterLines="60" w:after="144" w:line="276" w:lineRule="auto"/>
        <w:jc w:val="both"/>
        <w:rPr>
          <w:rFonts w:ascii="Arial" w:hAnsi="Arial" w:cs="Arial"/>
          <w:sz w:val="22"/>
          <w:szCs w:val="22"/>
          <w:lang w:val="sr-Cyrl-RS"/>
        </w:rPr>
      </w:pPr>
      <w:r w:rsidRPr="00085406">
        <w:rPr>
          <w:rFonts w:ascii="Arial" w:hAnsi="Arial" w:cs="Arial"/>
          <w:sz w:val="22"/>
          <w:szCs w:val="22"/>
          <w:lang w:val="sr-Cyrl-RS"/>
        </w:rPr>
        <w:t>М</w:t>
      </w:r>
      <w:r w:rsidR="00E131BA" w:rsidRPr="00085406">
        <w:rPr>
          <w:rFonts w:ascii="Arial" w:hAnsi="Arial" w:cs="Arial"/>
          <w:sz w:val="22"/>
          <w:szCs w:val="22"/>
          <w:lang w:val="sr-Cyrl-RS"/>
        </w:rPr>
        <w:t>ДУЛС</w:t>
      </w:r>
      <w:r w:rsidRPr="00085406">
        <w:rPr>
          <w:rFonts w:ascii="Arial" w:hAnsi="Arial" w:cs="Arial"/>
          <w:sz w:val="22"/>
          <w:szCs w:val="22"/>
          <w:lang w:val="sr-Cyrl-RS"/>
        </w:rPr>
        <w:t xml:space="preserve"> расписује Јавни позив </w:t>
      </w:r>
      <w:r w:rsidR="000C2082" w:rsidRPr="00085406">
        <w:rPr>
          <w:rFonts w:ascii="Arial" w:hAnsi="Arial" w:cs="Arial"/>
          <w:sz w:val="22"/>
          <w:szCs w:val="22"/>
          <w:lang w:val="sr-Cyrl-RS"/>
        </w:rPr>
        <w:t xml:space="preserve">за </w:t>
      </w:r>
      <w:r w:rsidRPr="00085406">
        <w:rPr>
          <w:rFonts w:ascii="Arial" w:hAnsi="Arial" w:cs="Arial"/>
          <w:sz w:val="22"/>
          <w:szCs w:val="22"/>
          <w:lang w:val="sr-Cyrl-RS"/>
        </w:rPr>
        <w:t>подношење предлога пројеката за</w:t>
      </w:r>
      <w:r w:rsidR="000C2082" w:rsidRPr="00085406">
        <w:rPr>
          <w:rFonts w:ascii="Arial" w:hAnsi="Arial" w:cs="Arial"/>
          <w:sz w:val="22"/>
          <w:szCs w:val="22"/>
          <w:lang w:val="sr-Cyrl-RS"/>
        </w:rPr>
        <w:t xml:space="preserve"> успостављање и</w:t>
      </w:r>
      <w:r w:rsidRPr="00085406">
        <w:rPr>
          <w:rFonts w:ascii="Arial" w:hAnsi="Arial" w:cs="Arial"/>
          <w:sz w:val="22"/>
          <w:szCs w:val="22"/>
          <w:lang w:val="sr-Cyrl-RS"/>
        </w:rPr>
        <w:t xml:space="preserve"> унапређење међуопштинске сарадње (Јавни позив) између две или више јединица локалне самоуправе (ЈЛС) у областима дефинисаним у тачки 2.2.  </w:t>
      </w:r>
    </w:p>
    <w:p w14:paraId="4ABE61C5" w14:textId="276FE1B1" w:rsidR="00C33231" w:rsidRDefault="00C33231" w:rsidP="00FC35BE">
      <w:pPr>
        <w:tabs>
          <w:tab w:val="left" w:pos="720"/>
          <w:tab w:val="left" w:pos="1440"/>
          <w:tab w:val="left" w:pos="2160"/>
          <w:tab w:val="left" w:pos="2880"/>
          <w:tab w:val="left" w:pos="3600"/>
          <w:tab w:val="left" w:pos="4320"/>
          <w:tab w:val="left" w:pos="5040"/>
          <w:tab w:val="left" w:pos="5790"/>
        </w:tabs>
        <w:spacing w:beforeLines="120" w:before="288" w:afterLines="60" w:after="144" w:line="276" w:lineRule="auto"/>
        <w:jc w:val="both"/>
        <w:rPr>
          <w:rFonts w:ascii="Arial" w:hAnsi="Arial" w:cs="Arial"/>
          <w:sz w:val="22"/>
          <w:szCs w:val="22"/>
          <w:lang w:val="sr-Cyrl-RS"/>
        </w:rPr>
      </w:pPr>
      <w:r w:rsidRPr="00085406">
        <w:rPr>
          <w:rFonts w:ascii="Arial" w:hAnsi="Arial" w:cs="Arial"/>
          <w:sz w:val="22"/>
          <w:szCs w:val="22"/>
          <w:lang w:val="sr-Cyrl-RS"/>
        </w:rPr>
        <w:t>Укупна средства опредељена за овај Јавни позив износе 11</w:t>
      </w:r>
      <w:r w:rsidR="000C2082" w:rsidRPr="00085406">
        <w:rPr>
          <w:rFonts w:ascii="Arial" w:hAnsi="Arial" w:cs="Arial"/>
          <w:sz w:val="22"/>
          <w:szCs w:val="22"/>
          <w:lang w:val="sr-Cyrl-RS"/>
        </w:rPr>
        <w:t>0</w:t>
      </w:r>
      <w:r w:rsidRPr="00085406">
        <w:rPr>
          <w:rFonts w:ascii="Arial" w:hAnsi="Arial" w:cs="Arial"/>
          <w:sz w:val="22"/>
          <w:szCs w:val="22"/>
          <w:lang w:val="sr-Cyrl-RS"/>
        </w:rPr>
        <w:t>.000 швајцарских франака.</w:t>
      </w:r>
    </w:p>
    <w:p w14:paraId="04B9A613" w14:textId="77777777" w:rsidR="00C33231" w:rsidRPr="00556DC9" w:rsidRDefault="00C33231" w:rsidP="00FC35BE">
      <w:pPr>
        <w:shd w:val="clear" w:color="auto" w:fill="FFFFFF"/>
        <w:spacing w:beforeLines="120" w:before="288" w:afterLines="60" w:after="144" w:line="276" w:lineRule="auto"/>
        <w:jc w:val="both"/>
        <w:rPr>
          <w:rFonts w:ascii="Arial" w:hAnsi="Arial" w:cs="Arial"/>
          <w:sz w:val="22"/>
          <w:szCs w:val="22"/>
          <w:lang w:val="sr-Cyrl-RS"/>
        </w:rPr>
      </w:pPr>
      <w:r w:rsidRPr="00085406">
        <w:rPr>
          <w:rFonts w:ascii="Arial" w:hAnsi="Arial" w:cs="Arial"/>
          <w:sz w:val="22"/>
          <w:szCs w:val="22"/>
          <w:lang w:val="sr-Cyrl-RS"/>
        </w:rPr>
        <w:t>Општи циљ овог Јавног позива јесте да подржи процесе међуопштинске сарадње у складу са Законом о локалној самоуправи</w:t>
      </w:r>
      <w:r w:rsidRPr="00556DC9">
        <w:rPr>
          <w:rFonts w:ascii="Arial" w:hAnsi="Arial" w:cs="Arial"/>
          <w:sz w:val="22"/>
          <w:szCs w:val="22"/>
          <w:vertAlign w:val="superscript"/>
          <w:lang w:val="sr-Cyrl-RS"/>
        </w:rPr>
        <w:footnoteReference w:id="1"/>
      </w:r>
      <w:r w:rsidRPr="00556DC9">
        <w:rPr>
          <w:rFonts w:ascii="Arial" w:hAnsi="Arial" w:cs="Arial"/>
          <w:sz w:val="22"/>
          <w:szCs w:val="22"/>
          <w:lang w:val="sr-Cyrl-RS"/>
        </w:rPr>
        <w:t>, који дефинише правни основ за успостављање међуопштинске сарадње. МДУЛС жели да оде корак даље и омогући заинтересованим локалним самоуправама да крену у процесе који су законом омогућени и конкретизују своје идеје о међуопштинској сарадњи.</w:t>
      </w:r>
    </w:p>
    <w:p w14:paraId="6124E2C5" w14:textId="77777777" w:rsidR="00746444" w:rsidRPr="00F82A30" w:rsidRDefault="00746444" w:rsidP="00FC35BE">
      <w:pPr>
        <w:autoSpaceDE w:val="0"/>
        <w:autoSpaceDN w:val="0"/>
        <w:adjustRightInd w:val="0"/>
        <w:spacing w:beforeLines="120" w:before="288" w:afterLines="60" w:after="144" w:line="276" w:lineRule="auto"/>
        <w:jc w:val="both"/>
        <w:rPr>
          <w:rFonts w:ascii="Arial" w:hAnsi="Arial" w:cs="Arial"/>
          <w:sz w:val="22"/>
          <w:szCs w:val="22"/>
          <w:lang w:val="sr-Cyrl-RS"/>
        </w:rPr>
      </w:pPr>
      <w:r w:rsidRPr="00C44C8C">
        <w:rPr>
          <w:rFonts w:ascii="Arial" w:hAnsi="Arial" w:cs="Arial"/>
          <w:sz w:val="22"/>
          <w:szCs w:val="22"/>
          <w:lang w:val="sr-Cyrl-RS"/>
        </w:rPr>
        <w:t xml:space="preserve">Специфични циљеви </w:t>
      </w:r>
      <w:r w:rsidR="006107A1" w:rsidRPr="00F82A30">
        <w:rPr>
          <w:rFonts w:ascii="Arial" w:hAnsi="Arial" w:cs="Arial"/>
          <w:sz w:val="22"/>
          <w:szCs w:val="22"/>
          <w:lang w:val="sr-Cyrl-RS"/>
        </w:rPr>
        <w:t xml:space="preserve">овог </w:t>
      </w:r>
      <w:r w:rsidR="0046669F" w:rsidRPr="00F82A30">
        <w:rPr>
          <w:rFonts w:ascii="Arial" w:hAnsi="Arial" w:cs="Arial"/>
          <w:sz w:val="22"/>
          <w:szCs w:val="22"/>
          <w:lang w:val="sr-Cyrl-RS"/>
        </w:rPr>
        <w:t xml:space="preserve">Јавног </w:t>
      </w:r>
      <w:r w:rsidR="006107A1" w:rsidRPr="00F82A30">
        <w:rPr>
          <w:rFonts w:ascii="Arial" w:hAnsi="Arial" w:cs="Arial"/>
          <w:sz w:val="22"/>
          <w:szCs w:val="22"/>
          <w:lang w:val="sr-Cyrl-RS"/>
        </w:rPr>
        <w:t xml:space="preserve">позива </w:t>
      </w:r>
      <w:r w:rsidRPr="00F82A30">
        <w:rPr>
          <w:rFonts w:ascii="Arial" w:hAnsi="Arial" w:cs="Arial"/>
          <w:sz w:val="22"/>
          <w:szCs w:val="22"/>
          <w:lang w:val="sr-Cyrl-RS"/>
        </w:rPr>
        <w:t>су:</w:t>
      </w:r>
    </w:p>
    <w:p w14:paraId="5F1C7E6D" w14:textId="77777777" w:rsidR="004C1AF7" w:rsidRPr="00085406" w:rsidRDefault="004C1AF7" w:rsidP="00BD6378">
      <w:pPr>
        <w:autoSpaceDE w:val="0"/>
        <w:autoSpaceDN w:val="0"/>
        <w:adjustRightInd w:val="0"/>
        <w:spacing w:beforeLines="120" w:before="288" w:afterLines="60" w:after="144"/>
        <w:ind w:left="2127" w:hanging="2127"/>
        <w:jc w:val="both"/>
        <w:rPr>
          <w:rFonts w:ascii="Arial" w:hAnsi="Arial" w:cs="Arial"/>
          <w:sz w:val="22"/>
          <w:szCs w:val="22"/>
        </w:rPr>
      </w:pPr>
      <w:proofErr w:type="spellStart"/>
      <w:r w:rsidRPr="00085406">
        <w:rPr>
          <w:rFonts w:ascii="Arial" w:hAnsi="Arial" w:cs="Arial"/>
          <w:sz w:val="22"/>
          <w:szCs w:val="22"/>
        </w:rPr>
        <w:t>Специфичан</w:t>
      </w:r>
      <w:proofErr w:type="spellEnd"/>
      <w:r w:rsidRPr="00085406">
        <w:rPr>
          <w:rFonts w:ascii="Arial" w:hAnsi="Arial" w:cs="Arial"/>
          <w:sz w:val="22"/>
          <w:szCs w:val="22"/>
        </w:rPr>
        <w:t xml:space="preserve"> </w:t>
      </w:r>
      <w:proofErr w:type="spellStart"/>
      <w:r w:rsidRPr="00085406">
        <w:rPr>
          <w:rFonts w:ascii="Arial" w:hAnsi="Arial" w:cs="Arial"/>
          <w:sz w:val="22"/>
          <w:szCs w:val="22"/>
        </w:rPr>
        <w:t>циљ</w:t>
      </w:r>
      <w:proofErr w:type="spellEnd"/>
      <w:r w:rsidRPr="00085406">
        <w:rPr>
          <w:rFonts w:ascii="Arial" w:hAnsi="Arial" w:cs="Arial"/>
          <w:sz w:val="22"/>
          <w:szCs w:val="22"/>
        </w:rPr>
        <w:t xml:space="preserve"> </w:t>
      </w:r>
      <w:r>
        <w:rPr>
          <w:rFonts w:ascii="Arial" w:hAnsi="Arial" w:cs="Arial"/>
          <w:sz w:val="22"/>
          <w:szCs w:val="22"/>
          <w:lang w:val="sr-Cyrl-RS"/>
        </w:rPr>
        <w:t>А</w:t>
      </w:r>
      <w:r w:rsidRPr="00085406">
        <w:rPr>
          <w:rFonts w:ascii="Arial" w:hAnsi="Arial" w:cs="Arial"/>
          <w:sz w:val="22"/>
          <w:szCs w:val="22"/>
        </w:rPr>
        <w:t xml:space="preserve">) </w:t>
      </w:r>
      <w:proofErr w:type="spellStart"/>
      <w:r w:rsidRPr="00085406">
        <w:rPr>
          <w:rFonts w:ascii="Arial" w:hAnsi="Arial" w:cs="Arial"/>
          <w:sz w:val="22"/>
          <w:szCs w:val="22"/>
        </w:rPr>
        <w:t>Успостављање</w:t>
      </w:r>
      <w:proofErr w:type="spellEnd"/>
      <w:r w:rsidRPr="00085406">
        <w:rPr>
          <w:rFonts w:ascii="Arial" w:hAnsi="Arial" w:cs="Arial"/>
          <w:sz w:val="22"/>
          <w:szCs w:val="22"/>
        </w:rPr>
        <w:t xml:space="preserve"> </w:t>
      </w:r>
      <w:proofErr w:type="spellStart"/>
      <w:r w:rsidRPr="00085406">
        <w:rPr>
          <w:rFonts w:ascii="Arial" w:hAnsi="Arial" w:cs="Arial"/>
          <w:sz w:val="22"/>
          <w:szCs w:val="22"/>
        </w:rPr>
        <w:t>нове</w:t>
      </w:r>
      <w:proofErr w:type="spellEnd"/>
      <w:r w:rsidRPr="00085406">
        <w:rPr>
          <w:rFonts w:ascii="Arial" w:hAnsi="Arial" w:cs="Arial"/>
          <w:sz w:val="22"/>
          <w:szCs w:val="22"/>
        </w:rPr>
        <w:t xml:space="preserve"> </w:t>
      </w:r>
      <w:proofErr w:type="spellStart"/>
      <w:r w:rsidRPr="00085406">
        <w:rPr>
          <w:rFonts w:ascii="Arial" w:hAnsi="Arial" w:cs="Arial"/>
          <w:sz w:val="22"/>
          <w:szCs w:val="22"/>
        </w:rPr>
        <w:t>међуопштинске</w:t>
      </w:r>
      <w:proofErr w:type="spellEnd"/>
      <w:r w:rsidRPr="00085406">
        <w:rPr>
          <w:rFonts w:ascii="Arial" w:hAnsi="Arial" w:cs="Arial"/>
          <w:sz w:val="22"/>
          <w:szCs w:val="22"/>
        </w:rPr>
        <w:t xml:space="preserve"> </w:t>
      </w:r>
      <w:proofErr w:type="spellStart"/>
      <w:r w:rsidRPr="00085406">
        <w:rPr>
          <w:rFonts w:ascii="Arial" w:hAnsi="Arial" w:cs="Arial"/>
          <w:sz w:val="22"/>
          <w:szCs w:val="22"/>
        </w:rPr>
        <w:t>сарадње</w:t>
      </w:r>
      <w:proofErr w:type="spellEnd"/>
      <w:r w:rsidRPr="00085406">
        <w:rPr>
          <w:rFonts w:ascii="Arial" w:hAnsi="Arial" w:cs="Arial"/>
          <w:sz w:val="22"/>
          <w:szCs w:val="22"/>
        </w:rPr>
        <w:t xml:space="preserve"> </w:t>
      </w:r>
      <w:proofErr w:type="spellStart"/>
      <w:r w:rsidRPr="00085406">
        <w:rPr>
          <w:rFonts w:ascii="Arial" w:hAnsi="Arial" w:cs="Arial"/>
          <w:sz w:val="22"/>
          <w:szCs w:val="22"/>
        </w:rPr>
        <w:t>између</w:t>
      </w:r>
      <w:proofErr w:type="spellEnd"/>
      <w:r w:rsidRPr="00085406">
        <w:rPr>
          <w:rFonts w:ascii="Arial" w:hAnsi="Arial" w:cs="Arial"/>
          <w:sz w:val="22"/>
          <w:szCs w:val="22"/>
        </w:rPr>
        <w:t xml:space="preserve"> </w:t>
      </w:r>
      <w:proofErr w:type="spellStart"/>
      <w:r w:rsidRPr="00085406">
        <w:rPr>
          <w:rFonts w:ascii="Arial" w:hAnsi="Arial" w:cs="Arial"/>
          <w:sz w:val="22"/>
          <w:szCs w:val="22"/>
        </w:rPr>
        <w:t>две</w:t>
      </w:r>
      <w:proofErr w:type="spellEnd"/>
      <w:r w:rsidRPr="00085406">
        <w:rPr>
          <w:rFonts w:ascii="Arial" w:hAnsi="Arial" w:cs="Arial"/>
          <w:sz w:val="22"/>
          <w:szCs w:val="22"/>
        </w:rPr>
        <w:t xml:space="preserve"> </w:t>
      </w:r>
      <w:proofErr w:type="spellStart"/>
      <w:r w:rsidRPr="00085406">
        <w:rPr>
          <w:rFonts w:ascii="Arial" w:hAnsi="Arial" w:cs="Arial"/>
          <w:sz w:val="22"/>
          <w:szCs w:val="22"/>
        </w:rPr>
        <w:t>или</w:t>
      </w:r>
      <w:proofErr w:type="spellEnd"/>
      <w:r w:rsidRPr="00085406">
        <w:rPr>
          <w:rFonts w:ascii="Arial" w:hAnsi="Arial" w:cs="Arial"/>
          <w:sz w:val="22"/>
          <w:szCs w:val="22"/>
        </w:rPr>
        <w:t xml:space="preserve"> </w:t>
      </w:r>
      <w:proofErr w:type="spellStart"/>
      <w:r w:rsidRPr="00085406">
        <w:rPr>
          <w:rFonts w:ascii="Arial" w:hAnsi="Arial" w:cs="Arial"/>
          <w:sz w:val="22"/>
          <w:szCs w:val="22"/>
        </w:rPr>
        <w:t>више</w:t>
      </w:r>
      <w:proofErr w:type="spellEnd"/>
      <w:r w:rsidRPr="00085406">
        <w:rPr>
          <w:rFonts w:ascii="Arial" w:hAnsi="Arial" w:cs="Arial"/>
          <w:sz w:val="22"/>
          <w:szCs w:val="22"/>
        </w:rPr>
        <w:t xml:space="preserve"> </w:t>
      </w:r>
      <w:proofErr w:type="spellStart"/>
      <w:r w:rsidRPr="00085406">
        <w:rPr>
          <w:rFonts w:ascii="Arial" w:hAnsi="Arial" w:cs="Arial"/>
          <w:sz w:val="22"/>
          <w:szCs w:val="22"/>
        </w:rPr>
        <w:t>јединица</w:t>
      </w:r>
      <w:proofErr w:type="spellEnd"/>
      <w:r w:rsidRPr="00085406">
        <w:rPr>
          <w:rFonts w:ascii="Arial" w:hAnsi="Arial" w:cs="Arial"/>
          <w:sz w:val="22"/>
          <w:szCs w:val="22"/>
        </w:rPr>
        <w:t xml:space="preserve"> </w:t>
      </w:r>
      <w:proofErr w:type="spellStart"/>
      <w:r w:rsidRPr="00085406">
        <w:rPr>
          <w:rFonts w:ascii="Arial" w:hAnsi="Arial" w:cs="Arial"/>
          <w:sz w:val="22"/>
          <w:szCs w:val="22"/>
        </w:rPr>
        <w:t>локалне</w:t>
      </w:r>
      <w:proofErr w:type="spellEnd"/>
      <w:r w:rsidRPr="00085406">
        <w:rPr>
          <w:rFonts w:ascii="Arial" w:hAnsi="Arial" w:cs="Arial"/>
          <w:sz w:val="22"/>
          <w:szCs w:val="22"/>
        </w:rPr>
        <w:t xml:space="preserve"> </w:t>
      </w:r>
      <w:proofErr w:type="spellStart"/>
      <w:r w:rsidRPr="00085406">
        <w:rPr>
          <w:rFonts w:ascii="Arial" w:hAnsi="Arial" w:cs="Arial"/>
          <w:sz w:val="22"/>
          <w:szCs w:val="22"/>
        </w:rPr>
        <w:t>самоуправе</w:t>
      </w:r>
      <w:proofErr w:type="spellEnd"/>
      <w:r w:rsidRPr="00085406">
        <w:rPr>
          <w:rFonts w:ascii="Arial" w:hAnsi="Arial" w:cs="Arial"/>
          <w:sz w:val="22"/>
          <w:szCs w:val="22"/>
        </w:rPr>
        <w:t xml:space="preserve"> у </w:t>
      </w:r>
      <w:proofErr w:type="spellStart"/>
      <w:r w:rsidRPr="00085406">
        <w:rPr>
          <w:rFonts w:ascii="Arial" w:hAnsi="Arial" w:cs="Arial"/>
          <w:sz w:val="22"/>
          <w:szCs w:val="22"/>
        </w:rPr>
        <w:t>складу</w:t>
      </w:r>
      <w:proofErr w:type="spellEnd"/>
      <w:r w:rsidRPr="00085406">
        <w:rPr>
          <w:rFonts w:ascii="Arial" w:hAnsi="Arial" w:cs="Arial"/>
          <w:sz w:val="22"/>
          <w:szCs w:val="22"/>
        </w:rPr>
        <w:t xml:space="preserve"> </w:t>
      </w:r>
      <w:proofErr w:type="spellStart"/>
      <w:r w:rsidRPr="00085406">
        <w:rPr>
          <w:rFonts w:ascii="Arial" w:hAnsi="Arial" w:cs="Arial"/>
          <w:sz w:val="22"/>
          <w:szCs w:val="22"/>
        </w:rPr>
        <w:t>са</w:t>
      </w:r>
      <w:proofErr w:type="spellEnd"/>
      <w:r w:rsidRPr="00085406">
        <w:rPr>
          <w:rFonts w:ascii="Arial" w:hAnsi="Arial" w:cs="Arial"/>
          <w:sz w:val="22"/>
          <w:szCs w:val="22"/>
        </w:rPr>
        <w:t xml:space="preserve"> </w:t>
      </w:r>
      <w:proofErr w:type="spellStart"/>
      <w:r w:rsidRPr="00085406">
        <w:rPr>
          <w:rFonts w:ascii="Arial" w:hAnsi="Arial" w:cs="Arial"/>
          <w:sz w:val="22"/>
          <w:szCs w:val="22"/>
        </w:rPr>
        <w:t>постојећим</w:t>
      </w:r>
      <w:proofErr w:type="spellEnd"/>
      <w:r w:rsidRPr="00085406">
        <w:rPr>
          <w:rFonts w:ascii="Arial" w:hAnsi="Arial" w:cs="Arial"/>
          <w:sz w:val="22"/>
          <w:szCs w:val="22"/>
        </w:rPr>
        <w:t xml:space="preserve"> </w:t>
      </w:r>
      <w:proofErr w:type="spellStart"/>
      <w:r w:rsidRPr="00085406">
        <w:rPr>
          <w:rFonts w:ascii="Arial" w:hAnsi="Arial" w:cs="Arial"/>
          <w:sz w:val="22"/>
          <w:szCs w:val="22"/>
        </w:rPr>
        <w:t>законским</w:t>
      </w:r>
      <w:proofErr w:type="spellEnd"/>
      <w:r w:rsidRPr="00085406">
        <w:rPr>
          <w:rFonts w:ascii="Arial" w:hAnsi="Arial" w:cs="Arial"/>
          <w:sz w:val="22"/>
          <w:szCs w:val="22"/>
        </w:rPr>
        <w:t xml:space="preserve"> </w:t>
      </w:r>
      <w:proofErr w:type="spellStart"/>
      <w:r w:rsidRPr="00085406">
        <w:rPr>
          <w:rFonts w:ascii="Arial" w:hAnsi="Arial" w:cs="Arial"/>
          <w:sz w:val="22"/>
          <w:szCs w:val="22"/>
        </w:rPr>
        <w:t>оквиром</w:t>
      </w:r>
      <w:proofErr w:type="spellEnd"/>
      <w:r w:rsidRPr="00085406">
        <w:rPr>
          <w:rFonts w:ascii="Arial" w:hAnsi="Arial" w:cs="Arial"/>
          <w:sz w:val="22"/>
          <w:szCs w:val="22"/>
        </w:rPr>
        <w:t xml:space="preserve"> и </w:t>
      </w:r>
      <w:proofErr w:type="spellStart"/>
      <w:r w:rsidRPr="00085406">
        <w:rPr>
          <w:rFonts w:ascii="Arial" w:hAnsi="Arial" w:cs="Arial"/>
          <w:sz w:val="22"/>
          <w:szCs w:val="22"/>
        </w:rPr>
        <w:t>надлежностима</w:t>
      </w:r>
      <w:proofErr w:type="spellEnd"/>
      <w:r w:rsidRPr="00085406">
        <w:rPr>
          <w:rFonts w:ascii="Arial" w:hAnsi="Arial" w:cs="Arial"/>
          <w:sz w:val="22"/>
          <w:szCs w:val="22"/>
        </w:rPr>
        <w:t xml:space="preserve"> </w:t>
      </w:r>
      <w:proofErr w:type="spellStart"/>
      <w:r w:rsidRPr="00085406">
        <w:rPr>
          <w:rFonts w:ascii="Arial" w:hAnsi="Arial" w:cs="Arial"/>
          <w:sz w:val="22"/>
          <w:szCs w:val="22"/>
        </w:rPr>
        <w:t>градова</w:t>
      </w:r>
      <w:proofErr w:type="spellEnd"/>
      <w:r w:rsidRPr="00085406">
        <w:rPr>
          <w:rFonts w:ascii="Arial" w:hAnsi="Arial" w:cs="Arial"/>
          <w:sz w:val="22"/>
          <w:szCs w:val="22"/>
        </w:rPr>
        <w:t xml:space="preserve"> и </w:t>
      </w:r>
      <w:proofErr w:type="spellStart"/>
      <w:r w:rsidRPr="00085406">
        <w:rPr>
          <w:rFonts w:ascii="Arial" w:hAnsi="Arial" w:cs="Arial"/>
          <w:sz w:val="22"/>
          <w:szCs w:val="22"/>
        </w:rPr>
        <w:t>општина</w:t>
      </w:r>
      <w:proofErr w:type="spellEnd"/>
      <w:r w:rsidRPr="00085406">
        <w:rPr>
          <w:rFonts w:ascii="Arial" w:hAnsi="Arial" w:cs="Arial"/>
          <w:sz w:val="22"/>
          <w:szCs w:val="22"/>
        </w:rPr>
        <w:t>.</w:t>
      </w:r>
    </w:p>
    <w:p w14:paraId="632AF3C9" w14:textId="77777777" w:rsidR="00746444" w:rsidRPr="00085406" w:rsidRDefault="007208CB" w:rsidP="00BD6378">
      <w:pPr>
        <w:autoSpaceDE w:val="0"/>
        <w:autoSpaceDN w:val="0"/>
        <w:adjustRightInd w:val="0"/>
        <w:spacing w:beforeLines="120" w:before="288" w:afterLines="60" w:after="144"/>
        <w:ind w:left="2127" w:hanging="2127"/>
        <w:jc w:val="both"/>
        <w:rPr>
          <w:rFonts w:ascii="Arial" w:hAnsi="Arial" w:cs="Arial"/>
          <w:sz w:val="22"/>
          <w:szCs w:val="22"/>
        </w:rPr>
      </w:pPr>
      <w:proofErr w:type="spellStart"/>
      <w:r w:rsidRPr="00F82A30">
        <w:rPr>
          <w:rFonts w:ascii="Arial" w:hAnsi="Arial" w:cs="Arial"/>
          <w:sz w:val="22"/>
          <w:szCs w:val="22"/>
        </w:rPr>
        <w:t>Специфичан</w:t>
      </w:r>
      <w:proofErr w:type="spellEnd"/>
      <w:r w:rsidRPr="00F82A30">
        <w:rPr>
          <w:rFonts w:ascii="Arial" w:hAnsi="Arial" w:cs="Arial"/>
          <w:sz w:val="22"/>
          <w:szCs w:val="22"/>
        </w:rPr>
        <w:t xml:space="preserve"> </w:t>
      </w:r>
      <w:proofErr w:type="spellStart"/>
      <w:r w:rsidRPr="00F82A30">
        <w:rPr>
          <w:rFonts w:ascii="Arial" w:hAnsi="Arial" w:cs="Arial"/>
          <w:sz w:val="22"/>
          <w:szCs w:val="22"/>
        </w:rPr>
        <w:t>циљ</w:t>
      </w:r>
      <w:proofErr w:type="spellEnd"/>
      <w:r w:rsidRPr="00F82A30">
        <w:rPr>
          <w:rFonts w:ascii="Arial" w:hAnsi="Arial" w:cs="Arial"/>
          <w:sz w:val="22"/>
          <w:szCs w:val="22"/>
        </w:rPr>
        <w:t xml:space="preserve"> </w:t>
      </w:r>
      <w:r w:rsidR="00ED7787">
        <w:rPr>
          <w:rFonts w:ascii="Arial" w:hAnsi="Arial" w:cs="Arial"/>
          <w:sz w:val="22"/>
          <w:szCs w:val="22"/>
          <w:lang w:val="sr-Cyrl-RS"/>
        </w:rPr>
        <w:t>Б</w:t>
      </w:r>
      <w:r w:rsidRPr="00F82A30">
        <w:rPr>
          <w:rFonts w:ascii="Arial" w:hAnsi="Arial" w:cs="Arial"/>
          <w:sz w:val="22"/>
          <w:szCs w:val="22"/>
        </w:rPr>
        <w:t xml:space="preserve">) </w:t>
      </w:r>
      <w:proofErr w:type="spellStart"/>
      <w:r w:rsidRPr="00F82A30">
        <w:rPr>
          <w:rFonts w:ascii="Arial" w:hAnsi="Arial" w:cs="Arial"/>
          <w:sz w:val="22"/>
          <w:szCs w:val="22"/>
        </w:rPr>
        <w:t>У</w:t>
      </w:r>
      <w:r w:rsidR="007D6C60" w:rsidRPr="00085406">
        <w:rPr>
          <w:rFonts w:ascii="Arial" w:hAnsi="Arial" w:cs="Arial"/>
          <w:sz w:val="22"/>
          <w:szCs w:val="22"/>
        </w:rPr>
        <w:t>напређење</w:t>
      </w:r>
      <w:proofErr w:type="spellEnd"/>
      <w:r w:rsidR="007D6C60" w:rsidRPr="00085406">
        <w:rPr>
          <w:rFonts w:ascii="Arial" w:hAnsi="Arial" w:cs="Arial"/>
          <w:sz w:val="22"/>
          <w:szCs w:val="22"/>
        </w:rPr>
        <w:t xml:space="preserve"> </w:t>
      </w:r>
      <w:proofErr w:type="spellStart"/>
      <w:r w:rsidR="007D6C60" w:rsidRPr="00085406">
        <w:rPr>
          <w:rFonts w:ascii="Arial" w:hAnsi="Arial" w:cs="Arial"/>
          <w:sz w:val="22"/>
          <w:szCs w:val="22"/>
        </w:rPr>
        <w:t>постојеће</w:t>
      </w:r>
      <w:proofErr w:type="spellEnd"/>
      <w:r w:rsidR="007D6C60" w:rsidRPr="00085406">
        <w:rPr>
          <w:rFonts w:ascii="Arial" w:hAnsi="Arial" w:cs="Arial"/>
          <w:sz w:val="22"/>
          <w:szCs w:val="22"/>
        </w:rPr>
        <w:t xml:space="preserve"> </w:t>
      </w:r>
      <w:proofErr w:type="spellStart"/>
      <w:r w:rsidR="00837F1C" w:rsidRPr="00085406">
        <w:rPr>
          <w:rFonts w:ascii="Arial" w:hAnsi="Arial" w:cs="Arial"/>
          <w:sz w:val="22"/>
          <w:szCs w:val="22"/>
        </w:rPr>
        <w:t>међуопштинске</w:t>
      </w:r>
      <w:proofErr w:type="spellEnd"/>
      <w:r w:rsidR="00837F1C" w:rsidRPr="00085406">
        <w:rPr>
          <w:rFonts w:ascii="Arial" w:hAnsi="Arial" w:cs="Arial"/>
          <w:sz w:val="22"/>
          <w:szCs w:val="22"/>
        </w:rPr>
        <w:t xml:space="preserve"> </w:t>
      </w:r>
      <w:proofErr w:type="spellStart"/>
      <w:r w:rsidR="00837F1C" w:rsidRPr="00085406">
        <w:rPr>
          <w:rFonts w:ascii="Arial" w:hAnsi="Arial" w:cs="Arial"/>
          <w:sz w:val="22"/>
          <w:szCs w:val="22"/>
        </w:rPr>
        <w:t>сарадње</w:t>
      </w:r>
      <w:proofErr w:type="spellEnd"/>
      <w:r w:rsidR="00837F1C" w:rsidRPr="00085406">
        <w:rPr>
          <w:rFonts w:ascii="Arial" w:hAnsi="Arial" w:cs="Arial"/>
          <w:sz w:val="22"/>
          <w:szCs w:val="22"/>
        </w:rPr>
        <w:t xml:space="preserve"> </w:t>
      </w:r>
      <w:proofErr w:type="spellStart"/>
      <w:r w:rsidR="00746444" w:rsidRPr="00085406">
        <w:rPr>
          <w:rFonts w:ascii="Arial" w:hAnsi="Arial" w:cs="Arial"/>
          <w:sz w:val="22"/>
          <w:szCs w:val="22"/>
        </w:rPr>
        <w:t>између</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две</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или</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више</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јединица</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локалне</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самоуправе</w:t>
      </w:r>
      <w:proofErr w:type="spellEnd"/>
      <w:r w:rsidR="00746444" w:rsidRPr="00085406">
        <w:rPr>
          <w:rFonts w:ascii="Arial" w:hAnsi="Arial" w:cs="Arial"/>
          <w:sz w:val="22"/>
          <w:szCs w:val="22"/>
        </w:rPr>
        <w:t xml:space="preserve"> у </w:t>
      </w:r>
      <w:proofErr w:type="spellStart"/>
      <w:r w:rsidR="00746444" w:rsidRPr="00085406">
        <w:rPr>
          <w:rFonts w:ascii="Arial" w:hAnsi="Arial" w:cs="Arial"/>
          <w:sz w:val="22"/>
          <w:szCs w:val="22"/>
        </w:rPr>
        <w:t>складу</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са</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постојећим</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законским</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оквиром</w:t>
      </w:r>
      <w:proofErr w:type="spellEnd"/>
      <w:r w:rsidR="00746444" w:rsidRPr="00085406">
        <w:rPr>
          <w:rFonts w:ascii="Arial" w:hAnsi="Arial" w:cs="Arial"/>
          <w:sz w:val="22"/>
          <w:szCs w:val="22"/>
        </w:rPr>
        <w:t xml:space="preserve"> и </w:t>
      </w:r>
      <w:proofErr w:type="spellStart"/>
      <w:r w:rsidR="00746444" w:rsidRPr="00085406">
        <w:rPr>
          <w:rFonts w:ascii="Arial" w:hAnsi="Arial" w:cs="Arial"/>
          <w:sz w:val="22"/>
          <w:szCs w:val="22"/>
        </w:rPr>
        <w:t>надлежностима</w:t>
      </w:r>
      <w:proofErr w:type="spellEnd"/>
      <w:r w:rsidR="00746444" w:rsidRPr="00085406">
        <w:rPr>
          <w:rFonts w:ascii="Arial" w:hAnsi="Arial" w:cs="Arial"/>
          <w:sz w:val="22"/>
          <w:szCs w:val="22"/>
        </w:rPr>
        <w:t xml:space="preserve"> </w:t>
      </w:r>
      <w:proofErr w:type="spellStart"/>
      <w:r w:rsidR="00746444" w:rsidRPr="00085406">
        <w:rPr>
          <w:rFonts w:ascii="Arial" w:hAnsi="Arial" w:cs="Arial"/>
          <w:sz w:val="22"/>
          <w:szCs w:val="22"/>
        </w:rPr>
        <w:t>градова</w:t>
      </w:r>
      <w:proofErr w:type="spellEnd"/>
      <w:r w:rsidR="00746444" w:rsidRPr="00085406">
        <w:rPr>
          <w:rFonts w:ascii="Arial" w:hAnsi="Arial" w:cs="Arial"/>
          <w:sz w:val="22"/>
          <w:szCs w:val="22"/>
        </w:rPr>
        <w:t xml:space="preserve"> и </w:t>
      </w:r>
      <w:proofErr w:type="spellStart"/>
      <w:r w:rsidR="00746444" w:rsidRPr="00085406">
        <w:rPr>
          <w:rFonts w:ascii="Arial" w:hAnsi="Arial" w:cs="Arial"/>
          <w:sz w:val="22"/>
          <w:szCs w:val="22"/>
        </w:rPr>
        <w:t>општина</w:t>
      </w:r>
      <w:proofErr w:type="spellEnd"/>
      <w:r w:rsidR="00E357B9" w:rsidRPr="00085406">
        <w:rPr>
          <w:rFonts w:ascii="Arial" w:hAnsi="Arial" w:cs="Arial"/>
          <w:sz w:val="22"/>
          <w:szCs w:val="22"/>
        </w:rPr>
        <w:t>;</w:t>
      </w:r>
      <w:r w:rsidR="00746444" w:rsidRPr="00085406">
        <w:rPr>
          <w:rFonts w:ascii="Arial" w:hAnsi="Arial" w:cs="Arial"/>
          <w:sz w:val="22"/>
          <w:szCs w:val="22"/>
        </w:rPr>
        <w:t xml:space="preserve"> </w:t>
      </w:r>
    </w:p>
    <w:p w14:paraId="01D75E35" w14:textId="52AF1EC0" w:rsidR="005C71A0" w:rsidDel="00A72299" w:rsidRDefault="006107A1" w:rsidP="00FC35BE">
      <w:pPr>
        <w:shd w:val="clear" w:color="auto" w:fill="FFFFFF"/>
        <w:spacing w:beforeLines="120" w:before="288" w:afterLines="60" w:after="144" w:line="276" w:lineRule="auto"/>
        <w:jc w:val="both"/>
        <w:rPr>
          <w:rFonts w:ascii="Arial" w:hAnsi="Arial" w:cs="Arial"/>
          <w:sz w:val="22"/>
          <w:szCs w:val="22"/>
          <w:highlight w:val="yellow"/>
          <w:lang w:val="sr-Cyrl-RS"/>
        </w:rPr>
      </w:pPr>
      <w:r w:rsidRPr="00085406" w:rsidDel="00A72299">
        <w:rPr>
          <w:rFonts w:ascii="Arial" w:hAnsi="Arial" w:cs="Arial"/>
          <w:sz w:val="22"/>
          <w:szCs w:val="22"/>
          <w:lang w:val="sr-Cyrl-RS"/>
        </w:rPr>
        <w:t>Јавни позив</w:t>
      </w:r>
      <w:r w:rsidR="00B03206" w:rsidRPr="00085406" w:rsidDel="00A72299">
        <w:rPr>
          <w:rFonts w:ascii="Arial" w:hAnsi="Arial" w:cs="Arial"/>
          <w:sz w:val="22"/>
          <w:szCs w:val="22"/>
          <w:lang w:val="sr-Cyrl-RS"/>
        </w:rPr>
        <w:t xml:space="preserve"> је отворен за све пројекте који подржавају међуопштинску сарадњу кроз </w:t>
      </w:r>
      <w:r w:rsidR="001348FB" w:rsidRPr="00085406" w:rsidDel="00A72299">
        <w:rPr>
          <w:rFonts w:ascii="Arial" w:hAnsi="Arial" w:cs="Arial"/>
          <w:sz w:val="22"/>
          <w:szCs w:val="22"/>
          <w:lang w:val="sr-Cyrl-RS"/>
        </w:rPr>
        <w:t xml:space="preserve">успостављање заједничких органа, </w:t>
      </w:r>
      <w:r w:rsidR="00BC3666" w:rsidRPr="00085406" w:rsidDel="00A72299">
        <w:rPr>
          <w:rFonts w:ascii="Arial" w:hAnsi="Arial" w:cs="Arial"/>
          <w:sz w:val="22"/>
          <w:szCs w:val="22"/>
          <w:lang w:val="sr-Cyrl-RS"/>
        </w:rPr>
        <w:t xml:space="preserve">служби, </w:t>
      </w:r>
      <w:r w:rsidR="001348FB" w:rsidRPr="00085406" w:rsidDel="00A72299">
        <w:rPr>
          <w:rFonts w:ascii="Arial" w:hAnsi="Arial" w:cs="Arial"/>
          <w:sz w:val="22"/>
          <w:szCs w:val="22"/>
          <w:lang w:val="sr-Cyrl-RS"/>
        </w:rPr>
        <w:t>предузећа, установ</w:t>
      </w:r>
      <w:r w:rsidR="00BC3666" w:rsidRPr="00085406" w:rsidDel="00A72299">
        <w:rPr>
          <w:rFonts w:ascii="Arial" w:hAnsi="Arial" w:cs="Arial"/>
          <w:sz w:val="22"/>
          <w:szCs w:val="22"/>
          <w:lang w:val="sr-Cyrl-RS"/>
        </w:rPr>
        <w:t>а</w:t>
      </w:r>
      <w:r w:rsidR="001348FB" w:rsidRPr="00085406" w:rsidDel="00A72299">
        <w:rPr>
          <w:rFonts w:ascii="Arial" w:hAnsi="Arial" w:cs="Arial"/>
          <w:sz w:val="22"/>
          <w:szCs w:val="22"/>
          <w:lang w:val="sr-Cyrl-RS"/>
        </w:rPr>
        <w:t xml:space="preserve"> и друг</w:t>
      </w:r>
      <w:r w:rsidR="00BC3666" w:rsidRPr="00085406" w:rsidDel="00A72299">
        <w:rPr>
          <w:rFonts w:ascii="Arial" w:hAnsi="Arial" w:cs="Arial"/>
          <w:sz w:val="22"/>
          <w:szCs w:val="22"/>
          <w:lang w:val="sr-Cyrl-RS"/>
        </w:rPr>
        <w:t>их</w:t>
      </w:r>
      <w:r w:rsidR="001348FB" w:rsidRPr="00085406" w:rsidDel="00A72299">
        <w:rPr>
          <w:rFonts w:ascii="Arial" w:hAnsi="Arial" w:cs="Arial"/>
          <w:sz w:val="22"/>
          <w:szCs w:val="22"/>
          <w:lang w:val="sr-Cyrl-RS"/>
        </w:rPr>
        <w:t xml:space="preserve"> организациј</w:t>
      </w:r>
      <w:r w:rsidR="00BC3666" w:rsidRPr="00085406" w:rsidDel="00A72299">
        <w:rPr>
          <w:rFonts w:ascii="Arial" w:hAnsi="Arial" w:cs="Arial"/>
          <w:sz w:val="22"/>
          <w:szCs w:val="22"/>
          <w:lang w:val="sr-Cyrl-RS"/>
        </w:rPr>
        <w:t>а</w:t>
      </w:r>
      <w:r w:rsidR="001348FB" w:rsidRPr="00085406" w:rsidDel="00A72299">
        <w:rPr>
          <w:rFonts w:ascii="Arial" w:hAnsi="Arial" w:cs="Arial"/>
          <w:sz w:val="22"/>
          <w:szCs w:val="22"/>
          <w:lang w:val="sr-Cyrl-RS"/>
        </w:rPr>
        <w:t xml:space="preserve"> </w:t>
      </w:r>
      <w:r w:rsidR="00E21EC0" w:rsidDel="00A72299">
        <w:rPr>
          <w:rFonts w:ascii="Arial" w:hAnsi="Arial" w:cs="Arial"/>
          <w:sz w:val="22"/>
          <w:szCs w:val="22"/>
          <w:lang w:val="sr-Cyrl-RS"/>
        </w:rPr>
        <w:t xml:space="preserve">као и сарадњу која подразумева уступање појединих послова из оквира изворне надлежности другој јединици локалне самоуправе, </w:t>
      </w:r>
      <w:r w:rsidR="001348FB" w:rsidRPr="00085406" w:rsidDel="00A72299">
        <w:rPr>
          <w:rFonts w:ascii="Arial" w:hAnsi="Arial" w:cs="Arial"/>
          <w:sz w:val="22"/>
          <w:szCs w:val="22"/>
          <w:lang w:val="sr-Cyrl-RS"/>
        </w:rPr>
        <w:t xml:space="preserve">у складу са законом и статутом, а у циљу ефикасније </w:t>
      </w:r>
      <w:r w:rsidR="001348FB" w:rsidRPr="00085406" w:rsidDel="00A72299">
        <w:rPr>
          <w:rFonts w:ascii="Arial" w:hAnsi="Arial" w:cs="Arial"/>
          <w:sz w:val="22"/>
          <w:szCs w:val="22"/>
          <w:lang w:val="sr-Cyrl-RS"/>
        </w:rPr>
        <w:lastRenderedPageBreak/>
        <w:t xml:space="preserve">организације рада, унапређења услуга и квалитета живота заједнице. </w:t>
      </w:r>
      <w:r w:rsidR="002202A2" w:rsidRPr="00085406" w:rsidDel="00A72299">
        <w:rPr>
          <w:rFonts w:ascii="Arial" w:hAnsi="Arial" w:cs="Arial"/>
          <w:sz w:val="22"/>
          <w:szCs w:val="22"/>
          <w:lang w:val="sr-Cyrl-RS"/>
        </w:rPr>
        <w:t xml:space="preserve">Међуопштинску сарадњу, кроз размену искустава, техничку или </w:t>
      </w:r>
      <w:r w:rsidR="004E03C4" w:rsidRPr="00085406" w:rsidDel="00A72299">
        <w:rPr>
          <w:rFonts w:ascii="Arial" w:hAnsi="Arial" w:cs="Arial"/>
          <w:sz w:val="22"/>
          <w:szCs w:val="22"/>
          <w:lang w:val="sr-Cyrl-RS"/>
        </w:rPr>
        <w:t xml:space="preserve">институционалну </w:t>
      </w:r>
      <w:r w:rsidR="002202A2" w:rsidRPr="00085406" w:rsidDel="00A72299">
        <w:rPr>
          <w:rFonts w:ascii="Arial" w:hAnsi="Arial" w:cs="Arial"/>
          <w:sz w:val="22"/>
          <w:szCs w:val="22"/>
          <w:lang w:val="sr-Cyrl-RS"/>
        </w:rPr>
        <w:t>подршку и јачање капацитета</w:t>
      </w:r>
      <w:r w:rsidR="00135891" w:rsidDel="00A72299">
        <w:rPr>
          <w:rFonts w:ascii="Arial" w:hAnsi="Arial" w:cs="Arial"/>
          <w:sz w:val="22"/>
          <w:szCs w:val="22"/>
          <w:lang w:val="sr-Cyrl-RS"/>
        </w:rPr>
        <w:t>,</w:t>
      </w:r>
      <w:r w:rsidR="002202A2" w:rsidRPr="00085406" w:rsidDel="00A72299">
        <w:rPr>
          <w:rFonts w:ascii="Arial" w:hAnsi="Arial" w:cs="Arial"/>
          <w:sz w:val="22"/>
          <w:szCs w:val="22"/>
          <w:lang w:val="sr-Cyrl-RS"/>
        </w:rPr>
        <w:t xml:space="preserve"> могу да успоставе све оне локалне </w:t>
      </w:r>
      <w:r w:rsidR="002202A2" w:rsidRPr="00F82A30" w:rsidDel="00A72299">
        <w:rPr>
          <w:rFonts w:ascii="Arial" w:hAnsi="Arial" w:cs="Arial"/>
          <w:sz w:val="22"/>
          <w:szCs w:val="22"/>
          <w:lang w:val="sr-Cyrl-RS"/>
        </w:rPr>
        <w:t>самоуправе које у њој проналазе економски, културни, социјални или други заједнички</w:t>
      </w:r>
      <w:r w:rsidR="002202A2" w:rsidRPr="00085406" w:rsidDel="00A72299">
        <w:rPr>
          <w:rFonts w:ascii="Arial" w:hAnsi="Arial" w:cs="Arial"/>
          <w:sz w:val="22"/>
          <w:szCs w:val="22"/>
          <w:lang w:val="sr-Cyrl-RS"/>
        </w:rPr>
        <w:t xml:space="preserve"> интерес</w:t>
      </w:r>
      <w:r w:rsidR="001937D8" w:rsidRPr="00085406" w:rsidDel="00A72299">
        <w:rPr>
          <w:rFonts w:ascii="Arial" w:hAnsi="Arial" w:cs="Arial"/>
          <w:sz w:val="22"/>
          <w:szCs w:val="22"/>
          <w:lang w:val="sr-Cyrl-RS"/>
        </w:rPr>
        <w:t>.</w:t>
      </w:r>
    </w:p>
    <w:p w14:paraId="3E45D838" w14:textId="233B8B23" w:rsidR="00F82A30" w:rsidRPr="00F82A30" w:rsidRDefault="00F82A30" w:rsidP="00FC35BE">
      <w:pPr>
        <w:shd w:val="clear" w:color="auto" w:fill="FFFFFF"/>
        <w:spacing w:beforeLines="120" w:before="288" w:afterLines="60" w:after="144" w:line="276" w:lineRule="auto"/>
        <w:jc w:val="both"/>
        <w:rPr>
          <w:rFonts w:ascii="Arial" w:hAnsi="Arial" w:cs="Arial"/>
          <w:bCs/>
          <w:iCs/>
          <w:sz w:val="22"/>
          <w:szCs w:val="22"/>
          <w:lang w:val="sr-Cyrl-RS"/>
        </w:rPr>
      </w:pPr>
      <w:r w:rsidRPr="005C71A0" w:rsidDel="00A72299">
        <w:rPr>
          <w:rFonts w:ascii="Arial" w:hAnsi="Arial" w:cs="Arial"/>
          <w:sz w:val="22"/>
          <w:szCs w:val="22"/>
          <w:lang w:val="sr-Cyrl-RS"/>
        </w:rPr>
        <w:t xml:space="preserve"> </w:t>
      </w:r>
      <w:r w:rsidRPr="005C71A0">
        <w:rPr>
          <w:rFonts w:ascii="Arial" w:hAnsi="Arial" w:cs="Arial"/>
          <w:bCs/>
          <w:iCs/>
          <w:sz w:val="22"/>
          <w:szCs w:val="22"/>
          <w:lang w:val="sr-Latn-RS"/>
        </w:rPr>
        <w:t xml:space="preserve">МДУЛС </w:t>
      </w:r>
      <w:r w:rsidRPr="005C71A0">
        <w:rPr>
          <w:rFonts w:ascii="Arial" w:hAnsi="Arial" w:cs="Arial"/>
          <w:bCs/>
          <w:iCs/>
          <w:sz w:val="22"/>
          <w:szCs w:val="22"/>
          <w:lang w:val="sr-Cyrl-RS"/>
        </w:rPr>
        <w:t xml:space="preserve">охрабрује </w:t>
      </w:r>
      <w:r w:rsidRPr="005C71A0">
        <w:rPr>
          <w:rFonts w:ascii="Arial" w:hAnsi="Arial" w:cs="Arial"/>
          <w:bCs/>
          <w:iCs/>
          <w:sz w:val="22"/>
          <w:szCs w:val="22"/>
          <w:lang w:val="sr-Latn-RS"/>
        </w:rPr>
        <w:t>повећање сарадње у социјалној и родној области кроз међуопштинску сарадњу: подршка лицима са посебним потребама; брига за стара лица; сигурне куће за жене и услуге</w:t>
      </w:r>
      <w:r w:rsidR="00BD6378">
        <w:rPr>
          <w:rFonts w:ascii="Arial" w:hAnsi="Arial" w:cs="Arial"/>
          <w:bCs/>
          <w:iCs/>
          <w:sz w:val="22"/>
          <w:szCs w:val="22"/>
          <w:lang w:val="sr-Latn-RS"/>
        </w:rPr>
        <w:t xml:space="preserve"> </w:t>
      </w:r>
      <w:r w:rsidR="00BD6378">
        <w:rPr>
          <w:rFonts w:ascii="Arial" w:hAnsi="Arial" w:cs="Arial"/>
          <w:bCs/>
          <w:iCs/>
          <w:sz w:val="22"/>
          <w:szCs w:val="22"/>
          <w:lang w:val="sr-Cyrl-RS"/>
        </w:rPr>
        <w:t>заједнице</w:t>
      </w:r>
      <w:r w:rsidRPr="005C71A0">
        <w:rPr>
          <w:rFonts w:ascii="Arial" w:hAnsi="Arial" w:cs="Arial"/>
          <w:bCs/>
          <w:iCs/>
          <w:sz w:val="22"/>
          <w:szCs w:val="22"/>
          <w:lang w:val="sr-Latn-RS"/>
        </w:rPr>
        <w:t xml:space="preserve"> за жене које пријаве акт насиља</w:t>
      </w:r>
      <w:r w:rsidR="008305CD">
        <w:rPr>
          <w:rFonts w:ascii="Arial" w:hAnsi="Arial" w:cs="Arial"/>
          <w:bCs/>
          <w:iCs/>
          <w:sz w:val="22"/>
          <w:szCs w:val="22"/>
          <w:lang w:val="sr-Cyrl-RS"/>
        </w:rPr>
        <w:t xml:space="preserve"> и слично</w:t>
      </w:r>
      <w:r w:rsidRPr="005C71A0">
        <w:rPr>
          <w:rFonts w:ascii="Arial" w:hAnsi="Arial" w:cs="Arial"/>
          <w:bCs/>
          <w:iCs/>
          <w:sz w:val="22"/>
          <w:szCs w:val="22"/>
          <w:lang w:val="sr-Latn-RS"/>
        </w:rPr>
        <w:t>.</w:t>
      </w:r>
    </w:p>
    <w:p w14:paraId="1884A255" w14:textId="77777777" w:rsidR="00746444" w:rsidRPr="00085406" w:rsidRDefault="00746444" w:rsidP="00FC35BE">
      <w:pPr>
        <w:pStyle w:val="Heading1"/>
        <w:pBdr>
          <w:bottom w:val="single" w:sz="4" w:space="1" w:color="auto"/>
        </w:pBdr>
        <w:spacing w:beforeLines="120" w:before="288" w:afterLines="60" w:after="144"/>
        <w:rPr>
          <w:lang w:val="sr-Latn-CS"/>
        </w:rPr>
      </w:pPr>
      <w:bookmarkStart w:id="1" w:name="_Toc58529784"/>
      <w:r w:rsidRPr="00085406">
        <w:rPr>
          <w:lang w:val="sr-Latn-CS"/>
        </w:rPr>
        <w:t xml:space="preserve">II   </w:t>
      </w:r>
      <w:r w:rsidRPr="00085406">
        <w:rPr>
          <w:lang w:val="sr-Cyrl-RS"/>
        </w:rPr>
        <w:t>Правила позива</w:t>
      </w:r>
      <w:bookmarkEnd w:id="1"/>
    </w:p>
    <w:p w14:paraId="33545406" w14:textId="77777777" w:rsidR="00FB075E" w:rsidRPr="00085406" w:rsidRDefault="00273C74" w:rsidP="00FC35BE">
      <w:pPr>
        <w:pStyle w:val="Heading2"/>
        <w:spacing w:beforeLines="120" w:before="288" w:afterLines="60" w:after="144"/>
        <w:rPr>
          <w:lang w:val="sr-Latn-CS"/>
        </w:rPr>
      </w:pPr>
      <w:bookmarkStart w:id="2" w:name="_Toc58529785"/>
      <w:r w:rsidRPr="00085406">
        <w:rPr>
          <w:lang w:val="sr-Latn-CS"/>
        </w:rPr>
        <w:t xml:space="preserve">2.1. </w:t>
      </w:r>
      <w:r w:rsidRPr="00085406">
        <w:rPr>
          <w:lang w:val="sr-Cyrl-RS"/>
        </w:rPr>
        <w:t>Корисници бесповратних сре</w:t>
      </w:r>
      <w:r w:rsidR="00DC5608" w:rsidRPr="00085406">
        <w:rPr>
          <w:lang w:val="sr-Cyrl-RS"/>
        </w:rPr>
        <w:t>д</w:t>
      </w:r>
      <w:r w:rsidRPr="00085406">
        <w:rPr>
          <w:lang w:val="sr-Cyrl-RS"/>
        </w:rPr>
        <w:t>става</w:t>
      </w:r>
      <w:bookmarkEnd w:id="2"/>
    </w:p>
    <w:p w14:paraId="4528260C" w14:textId="77777777" w:rsidR="008E06B5" w:rsidRPr="00F27D96" w:rsidRDefault="00661380" w:rsidP="00FC35BE">
      <w:pPr>
        <w:pStyle w:val="Heading4"/>
        <w:spacing w:beforeLines="120" w:before="288" w:afterLines="60" w:after="144"/>
        <w:rPr>
          <w:lang w:val="sr-Cyrl-RS"/>
        </w:rPr>
      </w:pPr>
      <w:bookmarkStart w:id="3" w:name="_Toc58529786"/>
      <w:r w:rsidRPr="00F27D96">
        <w:rPr>
          <w:lang w:val="sr-Cyrl-RS"/>
        </w:rPr>
        <w:t xml:space="preserve">2.1.1. </w:t>
      </w:r>
      <w:r w:rsidR="008E06B5" w:rsidRPr="00F27D96">
        <w:rPr>
          <w:lang w:val="sr-Cyrl-RS"/>
        </w:rPr>
        <w:t xml:space="preserve">Право учешћа </w:t>
      </w:r>
      <w:r w:rsidR="00893D19" w:rsidRPr="00F27D96">
        <w:rPr>
          <w:lang w:val="sr-Cyrl-RS"/>
        </w:rPr>
        <w:t>– ко може да се пријави</w:t>
      </w:r>
      <w:bookmarkEnd w:id="3"/>
    </w:p>
    <w:p w14:paraId="30487938" w14:textId="77777777" w:rsidR="008E06B5" w:rsidRPr="00F82A30" w:rsidRDefault="00200518" w:rsidP="00FC35BE">
      <w:pPr>
        <w:pStyle w:val="Text1"/>
        <w:spacing w:beforeLines="120" w:before="288" w:afterLines="60" w:after="144" w:line="276" w:lineRule="auto"/>
        <w:ind w:left="0"/>
        <w:rPr>
          <w:rFonts w:ascii="Arial" w:hAnsi="Arial" w:cs="Arial"/>
          <w:sz w:val="22"/>
          <w:szCs w:val="22"/>
          <w:lang w:val="sr-Cyrl-RS"/>
        </w:rPr>
      </w:pPr>
      <w:r w:rsidRPr="00556DC9">
        <w:rPr>
          <w:rFonts w:ascii="Arial" w:hAnsi="Arial" w:cs="Arial"/>
          <w:sz w:val="22"/>
          <w:szCs w:val="22"/>
          <w:lang w:val="sr-Cyrl-RS"/>
        </w:rPr>
        <w:t xml:space="preserve">Право учешћа на </w:t>
      </w:r>
      <w:r w:rsidR="006107A1" w:rsidRPr="00556DC9">
        <w:rPr>
          <w:rFonts w:ascii="Arial" w:hAnsi="Arial" w:cs="Arial"/>
          <w:sz w:val="22"/>
          <w:szCs w:val="22"/>
          <w:lang w:val="sr-Cyrl-RS"/>
        </w:rPr>
        <w:t>позиву</w:t>
      </w:r>
      <w:r w:rsidRPr="00556DC9">
        <w:rPr>
          <w:rFonts w:ascii="Arial" w:hAnsi="Arial" w:cs="Arial"/>
          <w:sz w:val="22"/>
          <w:szCs w:val="22"/>
          <w:lang w:val="sr-Cyrl-RS"/>
        </w:rPr>
        <w:t xml:space="preserve"> </w:t>
      </w:r>
      <w:r w:rsidR="00604C6E" w:rsidRPr="00C44C8C">
        <w:rPr>
          <w:rFonts w:ascii="Arial" w:hAnsi="Arial" w:cs="Arial"/>
          <w:sz w:val="22"/>
          <w:szCs w:val="22"/>
          <w:lang w:val="sr-Cyrl-RS"/>
        </w:rPr>
        <w:t xml:space="preserve">имају </w:t>
      </w:r>
      <w:r w:rsidR="00604C6E" w:rsidRPr="00F82A30">
        <w:rPr>
          <w:rFonts w:ascii="Arial" w:hAnsi="Arial" w:cs="Arial"/>
          <w:b/>
          <w:sz w:val="22"/>
          <w:szCs w:val="22"/>
          <w:lang w:val="sr-Cyrl-RS"/>
        </w:rPr>
        <w:t>све јединице локалне самоуправе</w:t>
      </w:r>
      <w:r w:rsidR="00604C6E" w:rsidRPr="00F82A30">
        <w:rPr>
          <w:rFonts w:ascii="Arial" w:hAnsi="Arial" w:cs="Arial"/>
          <w:sz w:val="22"/>
          <w:szCs w:val="22"/>
          <w:lang w:val="sr-Cyrl-RS"/>
        </w:rPr>
        <w:t xml:space="preserve"> (градови и општине) са територије Републике Србије. </w:t>
      </w:r>
    </w:p>
    <w:p w14:paraId="675F3188" w14:textId="77777777" w:rsidR="00604C6E" w:rsidRPr="00F82A30" w:rsidRDefault="008E06B5" w:rsidP="00FC35BE">
      <w:pPr>
        <w:pStyle w:val="Text1"/>
        <w:spacing w:beforeLines="120" w:before="288" w:afterLines="60" w:after="144" w:line="276" w:lineRule="auto"/>
        <w:ind w:left="0"/>
        <w:rPr>
          <w:rFonts w:ascii="Arial" w:hAnsi="Arial" w:cs="Arial"/>
          <w:sz w:val="22"/>
          <w:szCs w:val="22"/>
          <w:lang w:val="sr-Cyrl-RS"/>
        </w:rPr>
      </w:pPr>
      <w:r w:rsidRPr="00F82A30">
        <w:rPr>
          <w:rFonts w:ascii="Arial" w:hAnsi="Arial" w:cs="Arial"/>
          <w:b/>
          <w:sz w:val="22"/>
          <w:szCs w:val="22"/>
          <w:lang w:val="sr-Cyrl-RS"/>
        </w:rPr>
        <w:t>Градске општине</w:t>
      </w:r>
      <w:r w:rsidR="00386A77" w:rsidRPr="00F82A30">
        <w:rPr>
          <w:rFonts w:ascii="Arial" w:hAnsi="Arial" w:cs="Arial"/>
          <w:sz w:val="22"/>
          <w:szCs w:val="22"/>
          <w:lang w:val="sr-Cyrl-RS"/>
        </w:rPr>
        <w:t xml:space="preserve"> </w:t>
      </w:r>
      <w:r w:rsidRPr="00F82A30">
        <w:rPr>
          <w:rFonts w:ascii="Arial" w:hAnsi="Arial" w:cs="Arial"/>
          <w:sz w:val="22"/>
          <w:szCs w:val="22"/>
          <w:lang w:val="sr-Cyrl-RS"/>
        </w:rPr>
        <w:t xml:space="preserve">могу да учествују само </w:t>
      </w:r>
      <w:r w:rsidR="00386A77" w:rsidRPr="00F82A30">
        <w:rPr>
          <w:rFonts w:ascii="Arial" w:hAnsi="Arial" w:cs="Arial"/>
          <w:sz w:val="22"/>
          <w:szCs w:val="22"/>
          <w:lang w:val="sr-Cyrl-RS"/>
        </w:rPr>
        <w:t xml:space="preserve">као партнери и то </w:t>
      </w:r>
      <w:r w:rsidRPr="00F82A30">
        <w:rPr>
          <w:rFonts w:ascii="Arial" w:hAnsi="Arial" w:cs="Arial"/>
          <w:sz w:val="22"/>
          <w:szCs w:val="22"/>
          <w:lang w:val="sr-Cyrl-RS"/>
        </w:rPr>
        <w:t>уколико је носилац пројекта или један од партнера град оснивач.</w:t>
      </w:r>
    </w:p>
    <w:p w14:paraId="49FC2697" w14:textId="0AA504CB" w:rsidR="007572AD" w:rsidRPr="00BA79CA" w:rsidRDefault="00A10148" w:rsidP="00FC35BE">
      <w:pPr>
        <w:pStyle w:val="Text1"/>
        <w:spacing w:beforeLines="120" w:before="288" w:afterLines="60" w:after="144" w:line="276" w:lineRule="auto"/>
        <w:ind w:left="0"/>
        <w:rPr>
          <w:rFonts w:ascii="Arial" w:hAnsi="Arial" w:cs="Arial"/>
          <w:sz w:val="22"/>
          <w:szCs w:val="22"/>
          <w:lang w:val="sr-Cyrl-RS"/>
        </w:rPr>
      </w:pPr>
      <w:r>
        <w:rPr>
          <w:rFonts w:ascii="Arial" w:hAnsi="Arial" w:cs="Arial"/>
          <w:sz w:val="22"/>
          <w:szCs w:val="22"/>
          <w:lang w:val="sr-Cyrl-RS"/>
        </w:rPr>
        <w:t xml:space="preserve">Јединице локалне самоуправе могу конкурисати и добити средства за један или више </w:t>
      </w:r>
      <w:r w:rsidRPr="00BA79CA">
        <w:rPr>
          <w:rFonts w:ascii="Arial" w:hAnsi="Arial" w:cs="Arial"/>
          <w:sz w:val="22"/>
          <w:szCs w:val="22"/>
          <w:lang w:val="sr-Cyrl-RS"/>
        </w:rPr>
        <w:t xml:space="preserve">пројеката као носилац </w:t>
      </w:r>
      <w:r w:rsidR="0082014F" w:rsidRPr="00BA79CA">
        <w:rPr>
          <w:rFonts w:ascii="Arial" w:hAnsi="Arial" w:cs="Arial"/>
          <w:sz w:val="22"/>
          <w:szCs w:val="22"/>
          <w:lang w:val="sr-Cyrl-RS"/>
        </w:rPr>
        <w:t xml:space="preserve">или партнер на </w:t>
      </w:r>
      <w:r w:rsidRPr="00BA79CA">
        <w:rPr>
          <w:rFonts w:ascii="Arial" w:hAnsi="Arial" w:cs="Arial"/>
          <w:sz w:val="22"/>
          <w:szCs w:val="22"/>
          <w:lang w:val="sr-Cyrl-RS"/>
        </w:rPr>
        <w:t>пројект</w:t>
      </w:r>
      <w:r w:rsidR="0082014F" w:rsidRPr="00BA79CA">
        <w:rPr>
          <w:rFonts w:ascii="Arial" w:hAnsi="Arial" w:cs="Arial"/>
          <w:sz w:val="22"/>
          <w:szCs w:val="22"/>
          <w:lang w:val="sr-Cyrl-RS"/>
        </w:rPr>
        <w:t>у.</w:t>
      </w:r>
      <w:r w:rsidRPr="00BA79CA">
        <w:rPr>
          <w:rFonts w:ascii="Arial" w:hAnsi="Arial" w:cs="Arial"/>
          <w:sz w:val="22"/>
          <w:szCs w:val="22"/>
          <w:lang w:val="sr-Cyrl-RS"/>
        </w:rPr>
        <w:t xml:space="preserve"> </w:t>
      </w:r>
    </w:p>
    <w:p w14:paraId="6961562E" w14:textId="098D9E06" w:rsidR="00A10148" w:rsidRPr="00BA79CA" w:rsidRDefault="0075566B" w:rsidP="00FC35BE">
      <w:pPr>
        <w:pStyle w:val="Text1"/>
        <w:spacing w:beforeLines="120" w:before="288" w:afterLines="60" w:after="144" w:line="276" w:lineRule="auto"/>
        <w:ind w:left="0"/>
        <w:rPr>
          <w:rFonts w:ascii="Arial" w:hAnsi="Arial" w:cs="Arial"/>
          <w:color w:val="FF0000"/>
          <w:sz w:val="22"/>
          <w:szCs w:val="22"/>
          <w:lang w:val="sr-Cyrl-RS"/>
        </w:rPr>
      </w:pPr>
      <w:r w:rsidRPr="00BA79CA">
        <w:rPr>
          <w:rFonts w:ascii="Arial" w:hAnsi="Arial" w:cs="Arial"/>
          <w:sz w:val="22"/>
          <w:szCs w:val="22"/>
          <w:lang w:val="sr-Cyrl-RS"/>
        </w:rPr>
        <w:t>Ј</w:t>
      </w:r>
      <w:r w:rsidR="00A10148" w:rsidRPr="00BA79CA">
        <w:rPr>
          <w:rFonts w:ascii="Arial" w:hAnsi="Arial" w:cs="Arial"/>
          <w:sz w:val="22"/>
          <w:szCs w:val="22"/>
          <w:lang w:val="sr-Cyrl-RS"/>
        </w:rPr>
        <w:t>единиц</w:t>
      </w:r>
      <w:r w:rsidR="007572AD" w:rsidRPr="00BA79CA">
        <w:rPr>
          <w:rFonts w:ascii="Arial" w:hAnsi="Arial" w:cs="Arial"/>
          <w:sz w:val="22"/>
          <w:szCs w:val="22"/>
          <w:lang w:val="sr-Cyrl-RS"/>
        </w:rPr>
        <w:t>а</w:t>
      </w:r>
      <w:r w:rsidR="00A10148" w:rsidRPr="00BA79CA">
        <w:rPr>
          <w:rFonts w:ascii="Arial" w:hAnsi="Arial" w:cs="Arial"/>
          <w:sz w:val="22"/>
          <w:szCs w:val="22"/>
          <w:lang w:val="sr-Cyrl-RS"/>
        </w:rPr>
        <w:t xml:space="preserve"> локалне самоуправе не </w:t>
      </w:r>
      <w:r w:rsidR="00924898" w:rsidRPr="00BA79CA">
        <w:rPr>
          <w:rFonts w:ascii="Arial" w:hAnsi="Arial" w:cs="Arial"/>
          <w:sz w:val="22"/>
          <w:szCs w:val="22"/>
          <w:lang w:val="sr-Cyrl-RS"/>
        </w:rPr>
        <w:t>може</w:t>
      </w:r>
      <w:r w:rsidR="0082014F" w:rsidRPr="00BA79CA">
        <w:rPr>
          <w:rFonts w:ascii="Arial" w:hAnsi="Arial" w:cs="Arial"/>
          <w:sz w:val="22"/>
          <w:szCs w:val="22"/>
          <w:lang w:val="sr-Cyrl-RS"/>
        </w:rPr>
        <w:t xml:space="preserve"> добити средства</w:t>
      </w:r>
      <w:r w:rsidR="007572AD" w:rsidRPr="00BA79CA">
        <w:rPr>
          <w:rFonts w:ascii="Arial" w:hAnsi="Arial" w:cs="Arial"/>
          <w:sz w:val="22"/>
          <w:szCs w:val="22"/>
          <w:lang w:val="sr-Cyrl-RS"/>
        </w:rPr>
        <w:t xml:space="preserve"> </w:t>
      </w:r>
      <w:r w:rsidR="0082014F" w:rsidRPr="00BA79CA">
        <w:rPr>
          <w:rFonts w:ascii="Arial" w:hAnsi="Arial" w:cs="Arial"/>
          <w:sz w:val="22"/>
          <w:szCs w:val="22"/>
          <w:lang w:val="sr-Cyrl-RS"/>
        </w:rPr>
        <w:t xml:space="preserve">за </w:t>
      </w:r>
      <w:r w:rsidR="00A10148" w:rsidRPr="00BA79CA">
        <w:rPr>
          <w:rFonts w:ascii="Arial" w:hAnsi="Arial" w:cs="Arial"/>
          <w:sz w:val="22"/>
          <w:szCs w:val="22"/>
          <w:lang w:val="sr-Cyrl-RS"/>
        </w:rPr>
        <w:t xml:space="preserve">два </w:t>
      </w:r>
      <w:r w:rsidR="00110C4D" w:rsidRPr="00BA79CA">
        <w:rPr>
          <w:rFonts w:ascii="Arial" w:hAnsi="Arial" w:cs="Arial"/>
          <w:sz w:val="22"/>
          <w:szCs w:val="22"/>
          <w:lang w:val="sr-Cyrl-RS"/>
        </w:rPr>
        <w:t xml:space="preserve">или више </w:t>
      </w:r>
      <w:r w:rsidR="00A10148" w:rsidRPr="00BA79CA">
        <w:rPr>
          <w:rFonts w:ascii="Arial" w:hAnsi="Arial" w:cs="Arial"/>
          <w:sz w:val="22"/>
          <w:szCs w:val="22"/>
          <w:lang w:val="sr-Cyrl-RS"/>
        </w:rPr>
        <w:t>пројекта који имају ист</w:t>
      </w:r>
      <w:r w:rsidR="00374815" w:rsidRPr="00BA79CA">
        <w:rPr>
          <w:rFonts w:ascii="Arial" w:hAnsi="Arial" w:cs="Arial"/>
          <w:sz w:val="22"/>
          <w:szCs w:val="22"/>
          <w:lang w:val="sr-Cyrl-RS"/>
        </w:rPr>
        <w:t>е</w:t>
      </w:r>
      <w:r w:rsidR="00A10148" w:rsidRPr="00BA79CA">
        <w:rPr>
          <w:rFonts w:ascii="Arial" w:hAnsi="Arial" w:cs="Arial"/>
          <w:sz w:val="22"/>
          <w:szCs w:val="22"/>
          <w:lang w:val="sr-Cyrl-RS"/>
        </w:rPr>
        <w:t xml:space="preserve"> </w:t>
      </w:r>
      <w:r w:rsidR="00374815" w:rsidRPr="00BA79CA">
        <w:rPr>
          <w:rFonts w:ascii="Arial" w:hAnsi="Arial" w:cs="Arial"/>
          <w:sz w:val="22"/>
          <w:szCs w:val="22"/>
          <w:lang w:val="sr-Cyrl-RS"/>
        </w:rPr>
        <w:t>активности</w:t>
      </w:r>
      <w:r w:rsidR="007572AD" w:rsidRPr="00BA79CA">
        <w:rPr>
          <w:rFonts w:ascii="Arial" w:hAnsi="Arial" w:cs="Arial"/>
          <w:sz w:val="22"/>
          <w:szCs w:val="22"/>
          <w:lang w:val="sr-Cyrl-RS"/>
        </w:rPr>
        <w:t>,</w:t>
      </w:r>
      <w:r w:rsidR="00374815" w:rsidRPr="00BA79CA">
        <w:rPr>
          <w:rFonts w:ascii="Arial" w:hAnsi="Arial" w:cs="Arial"/>
          <w:sz w:val="22"/>
          <w:szCs w:val="22"/>
          <w:lang w:val="sr-Cyrl-RS"/>
        </w:rPr>
        <w:t xml:space="preserve"> или активности које се преклапају</w:t>
      </w:r>
      <w:r w:rsidR="007572AD" w:rsidRPr="00BA79CA">
        <w:rPr>
          <w:rFonts w:ascii="Arial" w:hAnsi="Arial" w:cs="Arial"/>
          <w:sz w:val="22"/>
          <w:szCs w:val="22"/>
          <w:lang w:val="sr-Cyrl-RS"/>
        </w:rPr>
        <w:t xml:space="preserve">, </w:t>
      </w:r>
      <w:r w:rsidR="00A10148" w:rsidRPr="00BA79CA">
        <w:rPr>
          <w:rFonts w:ascii="Arial" w:hAnsi="Arial" w:cs="Arial"/>
          <w:sz w:val="22"/>
          <w:szCs w:val="22"/>
          <w:lang w:val="sr-Cyrl-RS"/>
        </w:rPr>
        <w:t>или су у колизији јед</w:t>
      </w:r>
      <w:r w:rsidR="00374815" w:rsidRPr="00BA79CA">
        <w:rPr>
          <w:rFonts w:ascii="Arial" w:hAnsi="Arial" w:cs="Arial"/>
          <w:sz w:val="22"/>
          <w:szCs w:val="22"/>
          <w:lang w:val="sr-Cyrl-RS"/>
        </w:rPr>
        <w:t>на</w:t>
      </w:r>
      <w:r w:rsidR="00A10148" w:rsidRPr="00BA79CA">
        <w:rPr>
          <w:rFonts w:ascii="Arial" w:hAnsi="Arial" w:cs="Arial"/>
          <w:sz w:val="22"/>
          <w:szCs w:val="22"/>
          <w:lang w:val="sr-Cyrl-RS"/>
        </w:rPr>
        <w:t xml:space="preserve"> са друг</w:t>
      </w:r>
      <w:r w:rsidR="00374815" w:rsidRPr="00BA79CA">
        <w:rPr>
          <w:rFonts w:ascii="Arial" w:hAnsi="Arial" w:cs="Arial"/>
          <w:sz w:val="22"/>
          <w:szCs w:val="22"/>
          <w:lang w:val="sr-Cyrl-RS"/>
        </w:rPr>
        <w:t>о</w:t>
      </w:r>
      <w:r w:rsidR="00A10148" w:rsidRPr="00BA79CA">
        <w:rPr>
          <w:rFonts w:ascii="Arial" w:hAnsi="Arial" w:cs="Arial"/>
          <w:sz w:val="22"/>
          <w:szCs w:val="22"/>
          <w:lang w:val="sr-Cyrl-RS"/>
        </w:rPr>
        <w:t>м.</w:t>
      </w:r>
      <w:r w:rsidR="00845D1A" w:rsidRPr="00BA79CA">
        <w:rPr>
          <w:rFonts w:ascii="Arial" w:hAnsi="Arial" w:cs="Arial"/>
          <w:color w:val="FF0000"/>
          <w:sz w:val="22"/>
          <w:szCs w:val="22"/>
          <w:lang w:val="sr-Cyrl-RS"/>
        </w:rPr>
        <w:t xml:space="preserve"> </w:t>
      </w:r>
    </w:p>
    <w:p w14:paraId="56340F0E" w14:textId="77777777" w:rsidR="00604C6E" w:rsidRPr="00085406" w:rsidRDefault="00604C6E" w:rsidP="00FC35BE">
      <w:pPr>
        <w:pStyle w:val="Text1"/>
        <w:spacing w:beforeLines="120" w:before="288" w:afterLines="60" w:after="144" w:line="276" w:lineRule="auto"/>
        <w:ind w:left="0"/>
        <w:rPr>
          <w:rFonts w:ascii="Arial" w:hAnsi="Arial" w:cs="Arial"/>
          <w:sz w:val="22"/>
          <w:szCs w:val="22"/>
          <w:lang w:val="sr-Cyrl-RS"/>
        </w:rPr>
      </w:pPr>
      <w:r w:rsidRPr="00BA79CA">
        <w:rPr>
          <w:rFonts w:ascii="Arial" w:hAnsi="Arial" w:cs="Arial"/>
          <w:sz w:val="22"/>
          <w:szCs w:val="22"/>
          <w:u w:val="single"/>
          <w:lang w:val="sr-Cyrl-RS"/>
        </w:rPr>
        <w:t>Финансијска средства се додељују водећем партнеру</w:t>
      </w:r>
      <w:r w:rsidRPr="00BA79CA">
        <w:rPr>
          <w:rFonts w:ascii="Arial" w:hAnsi="Arial" w:cs="Arial"/>
          <w:sz w:val="22"/>
          <w:szCs w:val="22"/>
          <w:lang w:val="sr-Cyrl-RS"/>
        </w:rPr>
        <w:t>, док водећи партнер према дефинисаном бу</w:t>
      </w:r>
      <w:r w:rsidR="00661380" w:rsidRPr="00BA79CA">
        <w:rPr>
          <w:rFonts w:ascii="Arial" w:hAnsi="Arial" w:cs="Arial"/>
          <w:sz w:val="22"/>
          <w:szCs w:val="22"/>
          <w:lang w:val="sr-Cyrl-RS"/>
        </w:rPr>
        <w:t>џ</w:t>
      </w:r>
      <w:r w:rsidRPr="00BA79CA">
        <w:rPr>
          <w:rFonts w:ascii="Arial" w:hAnsi="Arial" w:cs="Arial"/>
          <w:sz w:val="22"/>
          <w:szCs w:val="22"/>
          <w:lang w:val="sr-Cyrl-RS"/>
        </w:rPr>
        <w:t xml:space="preserve">ету </w:t>
      </w:r>
      <w:r w:rsidR="00746444" w:rsidRPr="00BA79CA">
        <w:rPr>
          <w:rFonts w:ascii="Arial" w:hAnsi="Arial" w:cs="Arial"/>
          <w:sz w:val="22"/>
          <w:szCs w:val="22"/>
          <w:lang w:val="sr-Cyrl-RS"/>
        </w:rPr>
        <w:t xml:space="preserve">може </w:t>
      </w:r>
      <w:r w:rsidRPr="00BA79CA">
        <w:rPr>
          <w:rFonts w:ascii="Arial" w:hAnsi="Arial" w:cs="Arial"/>
          <w:sz w:val="22"/>
          <w:szCs w:val="22"/>
          <w:lang w:val="sr-Cyrl-RS"/>
        </w:rPr>
        <w:t>доделити средства за спровођење активности</w:t>
      </w:r>
      <w:r w:rsidR="003B0D03" w:rsidRPr="00BA79CA">
        <w:rPr>
          <w:rFonts w:ascii="Arial" w:hAnsi="Arial" w:cs="Arial"/>
          <w:sz w:val="22"/>
          <w:szCs w:val="22"/>
          <w:lang w:val="sr-Cyrl-RS"/>
        </w:rPr>
        <w:t xml:space="preserve"> другим јединицама локалне самоуправе.</w:t>
      </w:r>
      <w:r w:rsidRPr="00085406">
        <w:rPr>
          <w:rFonts w:ascii="Arial" w:hAnsi="Arial" w:cs="Arial"/>
          <w:sz w:val="22"/>
          <w:szCs w:val="22"/>
          <w:lang w:val="sr-Cyrl-RS"/>
        </w:rPr>
        <w:t xml:space="preserve"> </w:t>
      </w:r>
      <w:r w:rsidR="00874C05">
        <w:rPr>
          <w:rFonts w:ascii="Arial" w:hAnsi="Arial" w:cs="Arial"/>
          <w:sz w:val="22"/>
          <w:szCs w:val="22"/>
          <w:lang w:val="sr-Cyrl-RS"/>
        </w:rPr>
        <w:t xml:space="preserve"> </w:t>
      </w:r>
    </w:p>
    <w:p w14:paraId="26327EF4" w14:textId="77777777" w:rsidR="00661380" w:rsidRPr="00F27D96" w:rsidRDefault="00661380" w:rsidP="00FC35BE">
      <w:pPr>
        <w:pStyle w:val="Heading4"/>
        <w:spacing w:beforeLines="120" w:before="288" w:afterLines="60" w:after="144"/>
        <w:rPr>
          <w:i w:val="0"/>
          <w:iCs/>
          <w:lang w:val="sr-Cyrl-RS"/>
        </w:rPr>
      </w:pPr>
      <w:bookmarkStart w:id="4" w:name="_Toc58529787"/>
      <w:r w:rsidRPr="00F27D96">
        <w:rPr>
          <w:i w:val="0"/>
          <w:iCs/>
          <w:lang w:val="sr-Cyrl-RS"/>
        </w:rPr>
        <w:t xml:space="preserve">2.1.2. </w:t>
      </w:r>
      <w:r w:rsidR="008E06B5" w:rsidRPr="00F27D96">
        <w:rPr>
          <w:lang w:val="sr-Cyrl-RS"/>
        </w:rPr>
        <w:t>Партнерство</w:t>
      </w:r>
      <w:r w:rsidRPr="00F27D96">
        <w:rPr>
          <w:lang w:val="sr-Cyrl-RS"/>
        </w:rPr>
        <w:t xml:space="preserve"> </w:t>
      </w:r>
      <w:r w:rsidR="00893D19" w:rsidRPr="00F27D96">
        <w:rPr>
          <w:lang w:val="sr-Cyrl-RS"/>
        </w:rPr>
        <w:t xml:space="preserve">и </w:t>
      </w:r>
      <w:proofErr w:type="spellStart"/>
      <w:r w:rsidR="00893D19" w:rsidRPr="00F27D96">
        <w:t>прихватљивост</w:t>
      </w:r>
      <w:proofErr w:type="spellEnd"/>
      <w:r w:rsidR="00893D19" w:rsidRPr="00F27D96">
        <w:rPr>
          <w:lang w:val="sr-Cyrl-RS"/>
        </w:rPr>
        <w:t xml:space="preserve"> партнера</w:t>
      </w:r>
      <w:bookmarkEnd w:id="4"/>
      <w:r w:rsidR="00893D19" w:rsidRPr="00F27D96">
        <w:rPr>
          <w:i w:val="0"/>
          <w:iCs/>
          <w:lang w:val="sr-Cyrl-RS"/>
        </w:rPr>
        <w:t xml:space="preserve"> </w:t>
      </w:r>
    </w:p>
    <w:p w14:paraId="7A3D1B92" w14:textId="05858594" w:rsidR="007550A9" w:rsidRPr="00085406" w:rsidRDefault="0046669F" w:rsidP="00FC35BE">
      <w:pPr>
        <w:pStyle w:val="Text1"/>
        <w:spacing w:beforeLines="120" w:before="288" w:afterLines="60" w:after="144" w:line="276" w:lineRule="auto"/>
        <w:ind w:left="0"/>
        <w:rPr>
          <w:rFonts w:ascii="Arial" w:hAnsi="Arial" w:cs="Arial"/>
          <w:sz w:val="22"/>
          <w:szCs w:val="22"/>
          <w:lang w:val="sr-Cyrl-RS"/>
        </w:rPr>
      </w:pPr>
      <w:r w:rsidRPr="00085406">
        <w:rPr>
          <w:rFonts w:ascii="Arial" w:hAnsi="Arial" w:cs="Arial"/>
          <w:b/>
          <w:sz w:val="22"/>
          <w:szCs w:val="22"/>
          <w:lang w:val="sr-Cyrl-RS"/>
        </w:rPr>
        <w:t>Обавезни партнери:</w:t>
      </w:r>
      <w:r w:rsidR="00BD6378">
        <w:rPr>
          <w:rFonts w:ascii="Arial" w:hAnsi="Arial" w:cs="Arial"/>
          <w:sz w:val="22"/>
          <w:szCs w:val="22"/>
          <w:lang w:val="sr-Cyrl-RS"/>
        </w:rPr>
        <w:t xml:space="preserve"> Предлог пројекта подносе минимално две локалне самоуправе, а не постоји ограничење максималног броја градова и општина који могу да учествују као партнери на пројекту. </w:t>
      </w:r>
      <w:r w:rsidR="007550A9" w:rsidRPr="00085406">
        <w:rPr>
          <w:rFonts w:ascii="Arial" w:hAnsi="Arial" w:cs="Arial"/>
          <w:sz w:val="22"/>
          <w:szCs w:val="22"/>
          <w:lang w:val="sr-Cyrl-RS"/>
        </w:rPr>
        <w:t xml:space="preserve">      </w:t>
      </w:r>
    </w:p>
    <w:p w14:paraId="1557B471" w14:textId="77777777" w:rsidR="00843830" w:rsidRDefault="007550A9" w:rsidP="00FC35BE">
      <w:pPr>
        <w:pStyle w:val="Text1"/>
        <w:spacing w:beforeLines="120" w:before="288" w:afterLines="60" w:after="144" w:line="276" w:lineRule="auto"/>
        <w:ind w:left="0"/>
        <w:rPr>
          <w:rFonts w:ascii="Arial" w:hAnsi="Arial" w:cs="Arial"/>
          <w:sz w:val="22"/>
          <w:szCs w:val="22"/>
          <w:lang w:val="sr-Cyrl-RS"/>
        </w:rPr>
      </w:pPr>
      <w:r w:rsidRPr="00085406">
        <w:rPr>
          <w:rFonts w:ascii="Arial" w:hAnsi="Arial" w:cs="Arial"/>
          <w:sz w:val="22"/>
          <w:szCs w:val="22"/>
          <w:lang w:val="sr-Cyrl-RS"/>
        </w:rPr>
        <w:t>С</w:t>
      </w:r>
      <w:r w:rsidR="00BF44BA" w:rsidRPr="00085406">
        <w:rPr>
          <w:rFonts w:ascii="Arial" w:hAnsi="Arial" w:cs="Arial"/>
          <w:sz w:val="22"/>
          <w:szCs w:val="22"/>
          <w:lang w:val="sr-Cyrl-RS"/>
        </w:rPr>
        <w:t xml:space="preserve">амо једна јединица локалне самоуправе </w:t>
      </w:r>
      <w:r w:rsidR="00FF28DC" w:rsidRPr="00085406">
        <w:rPr>
          <w:rFonts w:ascii="Arial" w:hAnsi="Arial" w:cs="Arial"/>
          <w:sz w:val="22"/>
          <w:szCs w:val="22"/>
          <w:lang w:val="sr-Cyrl-RS"/>
        </w:rPr>
        <w:t xml:space="preserve">се </w:t>
      </w:r>
      <w:r w:rsidR="00BF44BA" w:rsidRPr="00085406">
        <w:rPr>
          <w:rFonts w:ascii="Arial" w:hAnsi="Arial" w:cs="Arial"/>
          <w:sz w:val="22"/>
          <w:szCs w:val="22"/>
          <w:lang w:val="sr-Cyrl-RS"/>
        </w:rPr>
        <w:t>појављује у улози водећег партнера (</w:t>
      </w:r>
      <w:r w:rsidR="008B3B67" w:rsidRPr="00085406">
        <w:rPr>
          <w:rFonts w:ascii="Arial" w:hAnsi="Arial" w:cs="Arial"/>
          <w:sz w:val="22"/>
          <w:szCs w:val="22"/>
          <w:lang w:val="sr-Cyrl-RS"/>
        </w:rPr>
        <w:t xml:space="preserve">носилац </w:t>
      </w:r>
      <w:r w:rsidR="006B3A77" w:rsidRPr="00085406">
        <w:rPr>
          <w:rFonts w:ascii="Arial" w:hAnsi="Arial" w:cs="Arial"/>
          <w:sz w:val="22"/>
          <w:szCs w:val="22"/>
          <w:lang w:val="sr-Cyrl-RS"/>
        </w:rPr>
        <w:t>пројекта)</w:t>
      </w:r>
      <w:r w:rsidRPr="00085406">
        <w:rPr>
          <w:rFonts w:ascii="Arial" w:hAnsi="Arial" w:cs="Arial"/>
          <w:sz w:val="22"/>
          <w:szCs w:val="22"/>
          <w:lang w:val="sr-Cyrl-RS"/>
        </w:rPr>
        <w:t xml:space="preserve"> и директно је </w:t>
      </w:r>
      <w:r w:rsidR="00661380" w:rsidRPr="00085406">
        <w:rPr>
          <w:rFonts w:ascii="Arial" w:hAnsi="Arial" w:cs="Arial"/>
          <w:sz w:val="22"/>
          <w:szCs w:val="22"/>
          <w:lang w:val="sr-Cyrl-RS"/>
        </w:rPr>
        <w:t>одговорн</w:t>
      </w:r>
      <w:r w:rsidRPr="00085406">
        <w:rPr>
          <w:rFonts w:ascii="Arial" w:hAnsi="Arial" w:cs="Arial"/>
          <w:sz w:val="22"/>
          <w:szCs w:val="22"/>
          <w:lang w:val="sr-Cyrl-RS"/>
        </w:rPr>
        <w:t>а</w:t>
      </w:r>
      <w:r w:rsidR="00661380" w:rsidRPr="00085406">
        <w:rPr>
          <w:rFonts w:ascii="Arial" w:hAnsi="Arial" w:cs="Arial"/>
          <w:sz w:val="22"/>
          <w:szCs w:val="22"/>
          <w:lang w:val="sr-Cyrl-RS"/>
        </w:rPr>
        <w:t xml:space="preserve"> за </w:t>
      </w:r>
      <w:r w:rsidR="00FF28DC" w:rsidRPr="00085406">
        <w:rPr>
          <w:rFonts w:ascii="Arial" w:hAnsi="Arial" w:cs="Arial"/>
          <w:sz w:val="22"/>
          <w:szCs w:val="22"/>
          <w:lang w:val="sr-Cyrl-RS"/>
        </w:rPr>
        <w:t xml:space="preserve">пријем </w:t>
      </w:r>
      <w:r w:rsidR="00610EBB">
        <w:rPr>
          <w:rFonts w:ascii="Arial" w:hAnsi="Arial" w:cs="Arial"/>
          <w:sz w:val="22"/>
          <w:szCs w:val="22"/>
          <w:lang w:val="sr-Cyrl-RS"/>
        </w:rPr>
        <w:t xml:space="preserve">и утрошак </w:t>
      </w:r>
      <w:r w:rsidR="00FF28DC" w:rsidRPr="00085406">
        <w:rPr>
          <w:rFonts w:ascii="Arial" w:hAnsi="Arial" w:cs="Arial"/>
          <w:sz w:val="22"/>
          <w:szCs w:val="22"/>
          <w:lang w:val="sr-Cyrl-RS"/>
        </w:rPr>
        <w:t xml:space="preserve">додељених средстава, </w:t>
      </w:r>
      <w:r w:rsidR="00661380" w:rsidRPr="00085406">
        <w:rPr>
          <w:rFonts w:ascii="Arial" w:hAnsi="Arial" w:cs="Arial"/>
          <w:sz w:val="22"/>
          <w:szCs w:val="22"/>
          <w:lang w:val="sr-Cyrl-RS"/>
        </w:rPr>
        <w:t>реализацију пројекта и изве</w:t>
      </w:r>
      <w:r w:rsidR="008E06B5" w:rsidRPr="00085406">
        <w:rPr>
          <w:rFonts w:ascii="Arial" w:hAnsi="Arial" w:cs="Arial"/>
          <w:sz w:val="22"/>
          <w:szCs w:val="22"/>
          <w:lang w:val="sr-Cyrl-RS"/>
        </w:rPr>
        <w:t>ш</w:t>
      </w:r>
      <w:r w:rsidR="00661380" w:rsidRPr="00085406">
        <w:rPr>
          <w:rFonts w:ascii="Arial" w:hAnsi="Arial" w:cs="Arial"/>
          <w:sz w:val="22"/>
          <w:szCs w:val="22"/>
          <w:lang w:val="sr-Cyrl-RS"/>
        </w:rPr>
        <w:t>тавање.</w:t>
      </w:r>
    </w:p>
    <w:p w14:paraId="60B20507" w14:textId="77777777" w:rsidR="00604CDD" w:rsidRDefault="00386A77" w:rsidP="00FC35BE">
      <w:pPr>
        <w:pStyle w:val="Text1"/>
        <w:spacing w:beforeLines="120" w:before="288" w:afterLines="60" w:after="144" w:line="276" w:lineRule="auto"/>
        <w:ind w:left="0"/>
        <w:rPr>
          <w:rFonts w:ascii="Arial" w:hAnsi="Arial" w:cs="Arial"/>
          <w:sz w:val="22"/>
          <w:szCs w:val="22"/>
          <w:lang w:val="sr-Cyrl-RS"/>
        </w:rPr>
      </w:pPr>
      <w:r w:rsidRPr="00085406">
        <w:rPr>
          <w:rFonts w:ascii="Arial" w:hAnsi="Arial" w:cs="Arial"/>
          <w:sz w:val="22"/>
          <w:szCs w:val="22"/>
          <w:lang w:val="sr-Cyrl-RS"/>
        </w:rPr>
        <w:t xml:space="preserve">Поред јединица локалне самоуправе, као партнери могу да </w:t>
      </w:r>
      <w:r w:rsidRPr="00737126">
        <w:rPr>
          <w:rFonts w:ascii="Arial" w:hAnsi="Arial" w:cs="Arial"/>
          <w:sz w:val="22"/>
          <w:szCs w:val="22"/>
          <w:lang w:val="sr-Cyrl-RS"/>
        </w:rPr>
        <w:t xml:space="preserve">конкуришу </w:t>
      </w:r>
      <w:r w:rsidR="00070644" w:rsidRPr="00444CD6">
        <w:rPr>
          <w:rFonts w:ascii="Arial" w:hAnsi="Arial" w:cs="Arial"/>
          <w:b/>
          <w:sz w:val="22"/>
          <w:szCs w:val="22"/>
          <w:lang w:val="sr-Cyrl-RS"/>
        </w:rPr>
        <w:t>г</w:t>
      </w:r>
      <w:r w:rsidR="00227B7F" w:rsidRPr="00444CD6">
        <w:rPr>
          <w:rFonts w:ascii="Arial" w:hAnsi="Arial" w:cs="Arial"/>
          <w:b/>
          <w:sz w:val="22"/>
          <w:szCs w:val="22"/>
          <w:lang w:val="sr-Cyrl-RS"/>
        </w:rPr>
        <w:t>радске општине</w:t>
      </w:r>
      <w:r w:rsidRPr="00737126">
        <w:rPr>
          <w:rFonts w:ascii="Arial" w:hAnsi="Arial" w:cs="Arial"/>
          <w:sz w:val="22"/>
          <w:szCs w:val="22"/>
          <w:lang w:val="sr-Cyrl-RS"/>
        </w:rPr>
        <w:t xml:space="preserve">, </w:t>
      </w:r>
      <w:r w:rsidR="00227B7F" w:rsidRPr="00737126">
        <w:rPr>
          <w:rFonts w:ascii="Arial" w:hAnsi="Arial" w:cs="Arial"/>
          <w:sz w:val="22"/>
          <w:szCs w:val="22"/>
          <w:lang w:val="sr-Cyrl-RS"/>
        </w:rPr>
        <w:t>под</w:t>
      </w:r>
      <w:r w:rsidR="00227B7F" w:rsidRPr="00085406">
        <w:rPr>
          <w:rFonts w:ascii="Arial" w:hAnsi="Arial" w:cs="Arial"/>
          <w:sz w:val="22"/>
          <w:szCs w:val="22"/>
          <w:lang w:val="sr-Cyrl-RS"/>
        </w:rPr>
        <w:t xml:space="preserve"> условом да је водећи партнер или један од партнера град оснивач</w:t>
      </w:r>
      <w:r w:rsidR="007D119D">
        <w:rPr>
          <w:rFonts w:ascii="Arial" w:hAnsi="Arial" w:cs="Arial"/>
          <w:sz w:val="22"/>
          <w:szCs w:val="22"/>
          <w:lang w:val="sr-Cyrl-RS"/>
        </w:rPr>
        <w:t>.</w:t>
      </w:r>
    </w:p>
    <w:p w14:paraId="2877BD4E" w14:textId="77777777" w:rsidR="00386A77" w:rsidRDefault="00382C19" w:rsidP="00FC35BE">
      <w:pPr>
        <w:pStyle w:val="Text1"/>
        <w:spacing w:beforeLines="120" w:before="288" w:afterLines="60" w:after="144" w:line="276" w:lineRule="auto"/>
        <w:ind w:left="0"/>
        <w:rPr>
          <w:rFonts w:ascii="Arial" w:hAnsi="Arial" w:cs="Arial"/>
          <w:sz w:val="22"/>
          <w:szCs w:val="22"/>
          <w:lang w:val="sr-Cyrl-RS"/>
        </w:rPr>
      </w:pPr>
      <w:r>
        <w:rPr>
          <w:rFonts w:ascii="Arial" w:hAnsi="Arial" w:cs="Arial"/>
          <w:sz w:val="22"/>
          <w:szCs w:val="22"/>
          <w:lang w:val="sr-Cyrl-RS"/>
        </w:rPr>
        <w:lastRenderedPageBreak/>
        <w:t>Пред</w:t>
      </w:r>
      <w:r w:rsidR="007D119D">
        <w:rPr>
          <w:rFonts w:ascii="Arial" w:hAnsi="Arial" w:cs="Arial"/>
          <w:sz w:val="22"/>
          <w:szCs w:val="22"/>
          <w:lang w:val="sr-Cyrl-RS"/>
        </w:rPr>
        <w:t>у</w:t>
      </w:r>
      <w:r>
        <w:rPr>
          <w:rFonts w:ascii="Arial" w:hAnsi="Arial" w:cs="Arial"/>
          <w:sz w:val="22"/>
          <w:szCs w:val="22"/>
          <w:lang w:val="sr-Cyrl-RS"/>
        </w:rPr>
        <w:t xml:space="preserve">зећа, установе и друге организације којима су оснивачи јединице локалне самоуправе – потписнице споразума о </w:t>
      </w:r>
      <w:r w:rsidR="007D119D">
        <w:rPr>
          <w:rFonts w:ascii="Arial" w:hAnsi="Arial" w:cs="Arial"/>
          <w:sz w:val="22"/>
          <w:szCs w:val="22"/>
          <w:lang w:val="sr-Cyrl-RS"/>
        </w:rPr>
        <w:t>међуопштинској сарадњи (МОС),</w:t>
      </w:r>
      <w:r>
        <w:rPr>
          <w:rFonts w:ascii="Arial" w:hAnsi="Arial" w:cs="Arial"/>
          <w:sz w:val="22"/>
          <w:szCs w:val="22"/>
          <w:lang w:val="sr-Cyrl-RS"/>
        </w:rPr>
        <w:t xml:space="preserve"> могу бити учесници у реализацији активности на пројекту у </w:t>
      </w:r>
      <w:r w:rsidR="007D119D">
        <w:rPr>
          <w:rFonts w:ascii="Arial" w:hAnsi="Arial" w:cs="Arial"/>
          <w:sz w:val="22"/>
          <w:szCs w:val="22"/>
          <w:lang w:val="sr-Cyrl-RS"/>
        </w:rPr>
        <w:t>с</w:t>
      </w:r>
      <w:r>
        <w:rPr>
          <w:rFonts w:ascii="Arial" w:hAnsi="Arial" w:cs="Arial"/>
          <w:sz w:val="22"/>
          <w:szCs w:val="22"/>
          <w:lang w:val="sr-Cyrl-RS"/>
        </w:rPr>
        <w:t xml:space="preserve">кладу са предвиђеним Споразумом </w:t>
      </w:r>
      <w:r w:rsidR="007D119D">
        <w:rPr>
          <w:rFonts w:ascii="Arial" w:hAnsi="Arial" w:cs="Arial"/>
          <w:sz w:val="22"/>
          <w:szCs w:val="22"/>
          <w:lang w:val="sr-Cyrl-RS"/>
        </w:rPr>
        <w:t>о МОС</w:t>
      </w:r>
      <w:r>
        <w:rPr>
          <w:rFonts w:ascii="Arial" w:hAnsi="Arial" w:cs="Arial"/>
          <w:sz w:val="22"/>
          <w:szCs w:val="22"/>
          <w:lang w:val="sr-Cyrl-RS"/>
        </w:rPr>
        <w:t>.</w:t>
      </w:r>
    </w:p>
    <w:p w14:paraId="14A6120F" w14:textId="77777777" w:rsidR="00103400" w:rsidRDefault="0032386F" w:rsidP="00FC35BE">
      <w:pPr>
        <w:spacing w:beforeLines="120" w:before="288" w:afterLines="60" w:after="144" w:line="276" w:lineRule="auto"/>
        <w:jc w:val="both"/>
        <w:rPr>
          <w:rFonts w:ascii="Arial" w:hAnsi="Arial" w:cs="Arial"/>
          <w:sz w:val="22"/>
          <w:szCs w:val="22"/>
          <w:lang w:val="sr-Latn-CS"/>
        </w:rPr>
      </w:pPr>
      <w:r w:rsidRPr="00085406">
        <w:rPr>
          <w:rFonts w:ascii="Arial" w:hAnsi="Arial" w:cs="Arial"/>
          <w:sz w:val="22"/>
          <w:szCs w:val="22"/>
          <w:lang w:val="sr-Latn-CS"/>
        </w:rPr>
        <w:t>Под-уговорне стране (нпр. и</w:t>
      </w:r>
      <w:r w:rsidR="00103400" w:rsidRPr="00085406">
        <w:rPr>
          <w:rFonts w:ascii="Arial" w:hAnsi="Arial" w:cs="Arial"/>
          <w:sz w:val="22"/>
          <w:szCs w:val="22"/>
          <w:lang w:val="sr-Latn-CS"/>
        </w:rPr>
        <w:t xml:space="preserve">звођачи радова, добављачи опреме) не припадају партнерима, а сарадња са њима одвија се у складу са процедурама </w:t>
      </w:r>
      <w:r w:rsidR="0083369E" w:rsidRPr="00085406">
        <w:rPr>
          <w:rFonts w:ascii="Arial" w:hAnsi="Arial" w:cs="Arial"/>
          <w:sz w:val="22"/>
          <w:szCs w:val="22"/>
          <w:lang w:val="sr-Cyrl-RS"/>
        </w:rPr>
        <w:t xml:space="preserve">јавних </w:t>
      </w:r>
      <w:r w:rsidR="00103400" w:rsidRPr="00085406">
        <w:rPr>
          <w:rFonts w:ascii="Arial" w:hAnsi="Arial" w:cs="Arial"/>
          <w:sz w:val="22"/>
          <w:szCs w:val="22"/>
          <w:lang w:val="sr-Latn-CS"/>
        </w:rPr>
        <w:t>набавк</w:t>
      </w:r>
      <w:r w:rsidR="0083369E" w:rsidRPr="00085406">
        <w:rPr>
          <w:rFonts w:ascii="Arial" w:hAnsi="Arial" w:cs="Arial"/>
          <w:sz w:val="22"/>
          <w:szCs w:val="22"/>
          <w:lang w:val="sr-Cyrl-RS"/>
        </w:rPr>
        <w:t>и</w:t>
      </w:r>
      <w:r w:rsidR="00C062E7" w:rsidRPr="00085406">
        <w:rPr>
          <w:rFonts w:ascii="Arial" w:hAnsi="Arial" w:cs="Arial"/>
          <w:sz w:val="22"/>
          <w:szCs w:val="22"/>
          <w:lang w:val="sr-Cyrl-RS"/>
        </w:rPr>
        <w:t xml:space="preserve"> према Закону о јавним набавкама</w:t>
      </w:r>
      <w:r w:rsidR="00FF50A7">
        <w:rPr>
          <w:rFonts w:ascii="Arial" w:hAnsi="Arial" w:cs="Arial"/>
          <w:sz w:val="22"/>
          <w:szCs w:val="22"/>
          <w:lang w:val="sr-Cyrl-RS"/>
        </w:rPr>
        <w:t xml:space="preserve"> као и другим прописима који се односе на реализацију активности</w:t>
      </w:r>
      <w:r w:rsidR="00103400" w:rsidRPr="00085406">
        <w:rPr>
          <w:rFonts w:ascii="Arial" w:hAnsi="Arial" w:cs="Arial"/>
          <w:sz w:val="22"/>
          <w:szCs w:val="22"/>
          <w:lang w:val="sr-Latn-CS"/>
        </w:rPr>
        <w:t>.</w:t>
      </w:r>
    </w:p>
    <w:p w14:paraId="420F902F" w14:textId="77777777" w:rsidR="00336A16" w:rsidRPr="008424D9" w:rsidRDefault="00273C74" w:rsidP="00FC35BE">
      <w:pPr>
        <w:pStyle w:val="Heading2"/>
        <w:spacing w:beforeLines="120" w:before="288" w:afterLines="60" w:after="144"/>
        <w:rPr>
          <w:lang w:val="sr-Latn-CS"/>
        </w:rPr>
      </w:pPr>
      <w:bookmarkStart w:id="5" w:name="_Toc58529788"/>
      <w:r w:rsidRPr="008424D9">
        <w:rPr>
          <w:lang w:val="sr-Latn-CS"/>
        </w:rPr>
        <w:t xml:space="preserve">2.2. </w:t>
      </w:r>
      <w:r w:rsidRPr="008424D9">
        <w:rPr>
          <w:lang w:val="sr-Cyrl-RS"/>
        </w:rPr>
        <w:t>Област</w:t>
      </w:r>
      <w:r w:rsidR="0063486A" w:rsidRPr="008424D9">
        <w:rPr>
          <w:lang w:val="sr-Cyrl-RS"/>
        </w:rPr>
        <w:t>и</w:t>
      </w:r>
      <w:r w:rsidRPr="008424D9">
        <w:rPr>
          <w:lang w:val="sr-Cyrl-RS"/>
        </w:rPr>
        <w:t xml:space="preserve"> подршке и активности</w:t>
      </w:r>
      <w:bookmarkEnd w:id="5"/>
      <w:r w:rsidRPr="008424D9">
        <w:rPr>
          <w:lang w:val="sr-Cyrl-RS"/>
        </w:rPr>
        <w:t xml:space="preserve">  </w:t>
      </w:r>
    </w:p>
    <w:p w14:paraId="6A1B2088" w14:textId="77777777" w:rsidR="009D0E60" w:rsidRPr="006C52D1" w:rsidRDefault="009C2276" w:rsidP="00FC35BE">
      <w:pPr>
        <w:spacing w:beforeLines="120" w:before="288" w:afterLines="60" w:after="144" w:line="276" w:lineRule="auto"/>
        <w:jc w:val="both"/>
        <w:rPr>
          <w:rFonts w:ascii="Arial" w:hAnsi="Arial" w:cs="Arial"/>
          <w:sz w:val="22"/>
          <w:szCs w:val="22"/>
          <w:lang w:val="sr-Cyrl-RS"/>
        </w:rPr>
      </w:pPr>
      <w:r w:rsidRPr="00556DC9">
        <w:rPr>
          <w:rFonts w:ascii="Arial" w:hAnsi="Arial" w:cs="Arial"/>
          <w:sz w:val="22"/>
          <w:szCs w:val="22"/>
          <w:lang w:val="sr-Cyrl-RS"/>
        </w:rPr>
        <w:t xml:space="preserve">Средства по овом </w:t>
      </w:r>
      <w:r w:rsidR="00421F7A">
        <w:rPr>
          <w:rFonts w:ascii="Arial" w:hAnsi="Arial" w:cs="Arial"/>
          <w:sz w:val="22"/>
          <w:szCs w:val="22"/>
          <w:lang w:val="sr-Cyrl-RS"/>
        </w:rPr>
        <w:t xml:space="preserve">Јавном </w:t>
      </w:r>
      <w:r w:rsidRPr="006C52D1">
        <w:rPr>
          <w:rFonts w:ascii="Arial" w:hAnsi="Arial" w:cs="Arial"/>
          <w:sz w:val="22"/>
          <w:szCs w:val="22"/>
          <w:lang w:val="sr-Cyrl-RS"/>
        </w:rPr>
        <w:t xml:space="preserve">позиву се додељују </w:t>
      </w:r>
      <w:r w:rsidR="008B12A8" w:rsidRPr="006C52D1">
        <w:rPr>
          <w:rFonts w:ascii="Arial" w:hAnsi="Arial" w:cs="Arial"/>
          <w:sz w:val="22"/>
          <w:szCs w:val="22"/>
          <w:lang w:val="sr-Cyrl-RS"/>
        </w:rPr>
        <w:t xml:space="preserve">за </w:t>
      </w:r>
      <w:r w:rsidR="00421F7A" w:rsidRPr="006C52D1">
        <w:rPr>
          <w:rFonts w:ascii="Arial" w:hAnsi="Arial" w:cs="Arial"/>
          <w:sz w:val="22"/>
          <w:szCs w:val="22"/>
          <w:lang w:val="sr-Cyrl-RS"/>
        </w:rPr>
        <w:t xml:space="preserve">пројекте који имају за циљ успостављање нове или унапређење постојеће </w:t>
      </w:r>
      <w:r w:rsidR="000B2182" w:rsidRPr="006C52D1">
        <w:rPr>
          <w:rFonts w:ascii="Arial" w:hAnsi="Arial" w:cs="Arial"/>
          <w:sz w:val="22"/>
          <w:szCs w:val="22"/>
          <w:lang w:val="sr-Cyrl-RS"/>
        </w:rPr>
        <w:t xml:space="preserve">међуопштинске </w:t>
      </w:r>
      <w:r w:rsidR="00421F7A" w:rsidRPr="006C52D1">
        <w:rPr>
          <w:rFonts w:ascii="Arial" w:hAnsi="Arial" w:cs="Arial"/>
          <w:sz w:val="22"/>
          <w:szCs w:val="22"/>
          <w:lang w:val="sr-Cyrl-RS"/>
        </w:rPr>
        <w:t xml:space="preserve">сарадње </w:t>
      </w:r>
      <w:r w:rsidR="008B12A8" w:rsidRPr="006C52D1">
        <w:rPr>
          <w:rFonts w:ascii="Arial" w:hAnsi="Arial" w:cs="Arial"/>
          <w:sz w:val="22"/>
          <w:szCs w:val="22"/>
          <w:lang w:val="sr-Cyrl-RS"/>
        </w:rPr>
        <w:t xml:space="preserve">у складу са Законом о локалној самоуправи. </w:t>
      </w:r>
    </w:p>
    <w:p w14:paraId="2DBBE9DC" w14:textId="77777777" w:rsidR="006C52D1" w:rsidRPr="004C6B27" w:rsidRDefault="00BC3666" w:rsidP="00FC35BE">
      <w:pPr>
        <w:spacing w:beforeLines="120" w:before="288" w:afterLines="60" w:after="144" w:line="276" w:lineRule="auto"/>
        <w:jc w:val="both"/>
        <w:rPr>
          <w:rFonts w:ascii="Arial" w:hAnsi="Arial" w:cs="Arial"/>
          <w:sz w:val="22"/>
          <w:szCs w:val="22"/>
          <w:lang w:val="sr-Cyrl-RS"/>
        </w:rPr>
      </w:pPr>
      <w:r w:rsidRPr="000E7A4E">
        <w:rPr>
          <w:rFonts w:ascii="Arial" w:hAnsi="Arial" w:cs="Arial"/>
          <w:b/>
          <w:sz w:val="22"/>
          <w:szCs w:val="22"/>
          <w:lang w:val="sr-Cyrl-RS"/>
        </w:rPr>
        <w:t>Послови</w:t>
      </w:r>
      <w:r w:rsidRPr="00B4563E">
        <w:rPr>
          <w:rFonts w:ascii="Arial" w:hAnsi="Arial" w:cs="Arial"/>
          <w:sz w:val="22"/>
          <w:szCs w:val="22"/>
          <w:lang w:val="sr-Cyrl-RS"/>
        </w:rPr>
        <w:t xml:space="preserve"> који могу да буду предмет међуопштинске сарадње су сви послови јединица </w:t>
      </w:r>
      <w:r w:rsidRPr="004C6B27">
        <w:rPr>
          <w:rFonts w:ascii="Arial" w:hAnsi="Arial" w:cs="Arial"/>
          <w:sz w:val="22"/>
          <w:szCs w:val="22"/>
          <w:lang w:val="sr-Cyrl-RS"/>
        </w:rPr>
        <w:t>локалне самоуправе из изворног и повереног делокруга.</w:t>
      </w:r>
      <w:r w:rsidR="00B95BF1" w:rsidRPr="004C6B27">
        <w:rPr>
          <w:rFonts w:ascii="Arial" w:hAnsi="Arial" w:cs="Arial"/>
          <w:sz w:val="22"/>
          <w:szCs w:val="22"/>
          <w:lang w:val="sr-Cyrl-RS"/>
        </w:rPr>
        <w:t xml:space="preserve"> </w:t>
      </w:r>
    </w:p>
    <w:p w14:paraId="1D075858" w14:textId="77777777" w:rsidR="006C52D1" w:rsidRPr="004C6B27" w:rsidRDefault="00B95BF1" w:rsidP="00FC35BE">
      <w:pPr>
        <w:spacing w:beforeLines="120" w:before="288" w:afterLines="60" w:after="144" w:line="276" w:lineRule="auto"/>
        <w:jc w:val="both"/>
        <w:rPr>
          <w:rFonts w:ascii="Arial" w:hAnsi="Arial" w:cs="Arial"/>
          <w:sz w:val="22"/>
          <w:szCs w:val="22"/>
          <w:lang w:val="sr-Cyrl-RS"/>
        </w:rPr>
      </w:pPr>
      <w:r w:rsidRPr="004C6B27">
        <w:rPr>
          <w:rFonts w:ascii="Arial" w:hAnsi="Arial" w:cs="Arial"/>
          <w:sz w:val="22"/>
          <w:szCs w:val="22"/>
          <w:lang w:val="sr-Cyrl-RS"/>
        </w:rPr>
        <w:t>Елементи споразума и поступак за закључење споразума за обављање послова из изворног делокруга јединица локалне самоуправе су уређени Законом о локалној самоуправи.</w:t>
      </w:r>
    </w:p>
    <w:p w14:paraId="3DD4DD05" w14:textId="77777777" w:rsidR="00BC3666" w:rsidRPr="004C6B27" w:rsidRDefault="00B95BF1" w:rsidP="00FC35BE">
      <w:pPr>
        <w:spacing w:beforeLines="120" w:before="288" w:afterLines="60" w:after="144" w:line="276" w:lineRule="auto"/>
        <w:jc w:val="both"/>
        <w:rPr>
          <w:rFonts w:ascii="Arial" w:hAnsi="Arial" w:cs="Arial"/>
          <w:sz w:val="22"/>
          <w:szCs w:val="22"/>
          <w:lang w:val="sr-Cyrl-RS"/>
        </w:rPr>
      </w:pPr>
      <w:r w:rsidRPr="004C6B27">
        <w:rPr>
          <w:rFonts w:ascii="Arial" w:hAnsi="Arial" w:cs="Arial"/>
          <w:sz w:val="22"/>
          <w:szCs w:val="22"/>
          <w:lang w:val="sr-Cyrl-RS"/>
        </w:rPr>
        <w:t xml:space="preserve">Поступак за закључење споразума о </w:t>
      </w:r>
      <w:r w:rsidR="006C52D1" w:rsidRPr="004C6B27">
        <w:rPr>
          <w:rFonts w:ascii="Arial" w:hAnsi="Arial" w:cs="Arial"/>
          <w:sz w:val="22"/>
          <w:szCs w:val="22"/>
          <w:lang w:val="sr-Cyrl-RS"/>
        </w:rPr>
        <w:t>међуопштинској сарадњи</w:t>
      </w:r>
      <w:r w:rsidRPr="004C6B27">
        <w:rPr>
          <w:rFonts w:ascii="Arial" w:hAnsi="Arial" w:cs="Arial"/>
          <w:sz w:val="22"/>
          <w:szCs w:val="22"/>
          <w:lang w:val="sr-Cyrl-RS"/>
        </w:rPr>
        <w:t xml:space="preserve"> за обављање поверених послова јединицама локалне самоуправе је уређен Законом о државној управи.</w:t>
      </w:r>
    </w:p>
    <w:p w14:paraId="2A2FD35F" w14:textId="77777777" w:rsidR="00893D19" w:rsidRPr="00F27D96" w:rsidRDefault="000607AA" w:rsidP="00FC35BE">
      <w:pPr>
        <w:pStyle w:val="Heading4"/>
        <w:spacing w:beforeLines="120" w:before="288" w:afterLines="60" w:after="144"/>
        <w:rPr>
          <w:lang w:val="sr-Cyrl-RS"/>
        </w:rPr>
      </w:pPr>
      <w:bookmarkStart w:id="6" w:name="_Toc58529789"/>
      <w:r w:rsidRPr="00F27D96">
        <w:rPr>
          <w:lang w:val="sr-Latn-RS"/>
        </w:rPr>
        <w:t xml:space="preserve">2.2.1. </w:t>
      </w:r>
      <w:proofErr w:type="spellStart"/>
      <w:r w:rsidR="00893D19" w:rsidRPr="00F27D96">
        <w:t>Предуслови</w:t>
      </w:r>
      <w:bookmarkEnd w:id="6"/>
      <w:proofErr w:type="spellEnd"/>
      <w:r w:rsidR="00893D19" w:rsidRPr="00F27D96">
        <w:rPr>
          <w:lang w:val="sr-Cyrl-RS"/>
        </w:rPr>
        <w:t xml:space="preserve"> </w:t>
      </w:r>
    </w:p>
    <w:p w14:paraId="07CCB317" w14:textId="77777777" w:rsidR="000607AA" w:rsidRPr="008424D9" w:rsidRDefault="00893D19" w:rsidP="00FC35BE">
      <w:pPr>
        <w:spacing w:beforeLines="120" w:before="288" w:afterLines="60" w:after="144" w:line="276" w:lineRule="auto"/>
        <w:jc w:val="both"/>
        <w:rPr>
          <w:rFonts w:ascii="Arial" w:hAnsi="Arial" w:cs="Arial"/>
          <w:sz w:val="22"/>
          <w:szCs w:val="22"/>
          <w:lang w:val="sr-Cyrl-RS"/>
        </w:rPr>
      </w:pPr>
      <w:r w:rsidRPr="008424D9">
        <w:rPr>
          <w:rFonts w:ascii="Arial" w:hAnsi="Arial" w:cs="Arial"/>
          <w:sz w:val="22"/>
          <w:szCs w:val="22"/>
          <w:lang w:val="sr-Cyrl-RS"/>
        </w:rPr>
        <w:t>За с</w:t>
      </w:r>
      <w:r w:rsidR="000607AA" w:rsidRPr="008424D9">
        <w:rPr>
          <w:rFonts w:ascii="Arial" w:hAnsi="Arial" w:cs="Arial"/>
          <w:sz w:val="22"/>
          <w:szCs w:val="22"/>
          <w:lang w:val="sr-Cyrl-RS"/>
        </w:rPr>
        <w:t xml:space="preserve">редства по овом позиву </w:t>
      </w:r>
      <w:r w:rsidRPr="008424D9">
        <w:rPr>
          <w:rFonts w:ascii="Arial" w:hAnsi="Arial" w:cs="Arial"/>
          <w:sz w:val="22"/>
          <w:szCs w:val="22"/>
          <w:lang w:val="sr-Cyrl-RS"/>
        </w:rPr>
        <w:t xml:space="preserve">могу конкурисати </w:t>
      </w:r>
      <w:r w:rsidR="000607AA" w:rsidRPr="008424D9">
        <w:rPr>
          <w:rFonts w:ascii="Arial" w:hAnsi="Arial" w:cs="Arial"/>
          <w:sz w:val="22"/>
          <w:szCs w:val="22"/>
          <w:lang w:val="sr-Cyrl-RS"/>
        </w:rPr>
        <w:t>јединиц</w:t>
      </w:r>
      <w:r w:rsidRPr="008424D9">
        <w:rPr>
          <w:rFonts w:ascii="Arial" w:hAnsi="Arial" w:cs="Arial"/>
          <w:sz w:val="22"/>
          <w:szCs w:val="22"/>
          <w:lang w:val="sr-Cyrl-RS"/>
        </w:rPr>
        <w:t xml:space="preserve">е </w:t>
      </w:r>
      <w:r w:rsidR="00C1738D" w:rsidRPr="008424D9">
        <w:rPr>
          <w:rFonts w:ascii="Arial" w:hAnsi="Arial" w:cs="Arial"/>
          <w:sz w:val="22"/>
          <w:szCs w:val="22"/>
          <w:lang w:val="sr-Cyrl-RS"/>
        </w:rPr>
        <w:t>локалне самоуправе</w:t>
      </w:r>
      <w:r w:rsidR="000607AA" w:rsidRPr="008424D9">
        <w:rPr>
          <w:rFonts w:ascii="Arial" w:hAnsi="Arial" w:cs="Arial"/>
          <w:sz w:val="22"/>
          <w:szCs w:val="22"/>
          <w:lang w:val="sr-Cyrl-RS"/>
        </w:rPr>
        <w:t xml:space="preserve"> </w:t>
      </w:r>
      <w:r w:rsidR="00C1738D" w:rsidRPr="008424D9">
        <w:rPr>
          <w:rFonts w:ascii="Arial" w:hAnsi="Arial" w:cs="Arial"/>
          <w:sz w:val="22"/>
          <w:szCs w:val="22"/>
          <w:lang w:val="sr-Cyrl-RS"/>
        </w:rPr>
        <w:t>у оквиру наведених специфичних циљева</w:t>
      </w:r>
      <w:r w:rsidR="000607AA" w:rsidRPr="008424D9">
        <w:rPr>
          <w:rFonts w:ascii="Arial" w:hAnsi="Arial" w:cs="Arial"/>
          <w:sz w:val="22"/>
          <w:szCs w:val="22"/>
          <w:lang w:val="sr-Cyrl-RS"/>
        </w:rPr>
        <w:t>:</w:t>
      </w:r>
    </w:p>
    <w:p w14:paraId="52FF2915" w14:textId="77777777" w:rsidR="00631444" w:rsidRPr="008424D9" w:rsidRDefault="00631444" w:rsidP="00FC35BE">
      <w:pPr>
        <w:autoSpaceDE w:val="0"/>
        <w:autoSpaceDN w:val="0"/>
        <w:adjustRightInd w:val="0"/>
        <w:spacing w:beforeLines="120" w:before="288" w:afterLines="60" w:after="144" w:line="276" w:lineRule="auto"/>
        <w:jc w:val="both"/>
        <w:rPr>
          <w:rFonts w:ascii="Arial" w:hAnsi="Arial" w:cs="Arial"/>
          <w:sz w:val="22"/>
          <w:szCs w:val="22"/>
          <w:lang w:val="sr-Cyrl-RS"/>
        </w:rPr>
      </w:pPr>
      <w:r w:rsidRPr="00AE0A55">
        <w:rPr>
          <w:rFonts w:ascii="Arial" w:hAnsi="Arial" w:cs="Arial"/>
          <w:b/>
          <w:sz w:val="22"/>
          <w:szCs w:val="22"/>
          <w:u w:val="single"/>
          <w:lang w:val="sr-Cyrl-RS"/>
        </w:rPr>
        <w:t>Специфичан циљ А)</w:t>
      </w:r>
      <w:r w:rsidRPr="000B70B2">
        <w:rPr>
          <w:rFonts w:ascii="Arial" w:hAnsi="Arial" w:cs="Arial"/>
          <w:b/>
          <w:sz w:val="22"/>
          <w:szCs w:val="22"/>
          <w:lang w:val="sr-Cyrl-RS"/>
        </w:rPr>
        <w:t xml:space="preserve"> </w:t>
      </w:r>
      <w:r w:rsidRPr="000B70B2">
        <w:rPr>
          <w:rFonts w:ascii="Arial" w:hAnsi="Arial" w:cs="Arial"/>
          <w:sz w:val="22"/>
          <w:szCs w:val="22"/>
          <w:lang w:val="sr-Cyrl-RS"/>
        </w:rPr>
        <w:t>Успостављање</w:t>
      </w:r>
      <w:r w:rsidRPr="008424D9">
        <w:rPr>
          <w:rFonts w:ascii="Arial" w:hAnsi="Arial" w:cs="Arial"/>
          <w:sz w:val="22"/>
          <w:szCs w:val="22"/>
          <w:lang w:val="sr-Cyrl-RS"/>
        </w:rPr>
        <w:t xml:space="preserve"> нове међуопштинске сарадње између две или више јединица локалне самоуправе у складу са постојећим законским оквиром и надлежностима градова и општина.</w:t>
      </w:r>
    </w:p>
    <w:p w14:paraId="21D7FF85" w14:textId="77777777" w:rsidR="00631444" w:rsidRPr="008424D9" w:rsidRDefault="00631444" w:rsidP="00FC35BE">
      <w:pPr>
        <w:numPr>
          <w:ilvl w:val="0"/>
          <w:numId w:val="8"/>
        </w:numPr>
        <w:autoSpaceDE w:val="0"/>
        <w:autoSpaceDN w:val="0"/>
        <w:adjustRightInd w:val="0"/>
        <w:spacing w:beforeLines="120" w:before="288" w:afterLines="60" w:after="144" w:line="276" w:lineRule="auto"/>
        <w:jc w:val="both"/>
        <w:rPr>
          <w:rFonts w:ascii="Arial" w:hAnsi="Arial" w:cs="Arial"/>
          <w:sz w:val="22"/>
          <w:szCs w:val="22"/>
          <w:lang w:val="sr-Cyrl-RS"/>
        </w:rPr>
      </w:pPr>
      <w:r w:rsidRPr="008424D9">
        <w:rPr>
          <w:rFonts w:ascii="Arial" w:hAnsi="Arial" w:cs="Arial"/>
          <w:sz w:val="22"/>
          <w:szCs w:val="22"/>
          <w:lang w:val="sr-Cyrl-RS"/>
        </w:rPr>
        <w:t xml:space="preserve">Јединице локалне самоуправе које планирају да </w:t>
      </w:r>
      <w:r w:rsidRPr="008424D9">
        <w:rPr>
          <w:rFonts w:ascii="Arial" w:hAnsi="Arial" w:cs="Arial"/>
          <w:sz w:val="22"/>
          <w:szCs w:val="22"/>
          <w:u w:val="single"/>
          <w:lang w:val="sr-Cyrl-RS"/>
        </w:rPr>
        <w:t>током реализације пројекта успоставе међуопштинску сарадњу и дефинишу је одговарајућим Споразумом о међуопштинској сарадњи у складу са Законом о локалној самоуправи</w:t>
      </w:r>
      <w:r w:rsidRPr="008424D9">
        <w:rPr>
          <w:rFonts w:ascii="Arial" w:hAnsi="Arial" w:cs="Arial"/>
          <w:sz w:val="22"/>
          <w:szCs w:val="22"/>
          <w:lang w:val="sr-Cyrl-RS"/>
        </w:rPr>
        <w:t>. За овај специфичан циљ јединице локалне самоуправе (партнери), потписивањем Уговора о додели средстава из Фонда за међуопштинску сарадњу (Уговор) преузимају обавезу израде и усвајања/ потписивања Споразума о међуопштинској сарадњи, као и обавезу спровођења других а</w:t>
      </w:r>
      <w:r w:rsidR="00051B2C">
        <w:rPr>
          <w:rFonts w:ascii="Arial" w:hAnsi="Arial" w:cs="Arial"/>
          <w:sz w:val="22"/>
          <w:szCs w:val="22"/>
          <w:lang w:val="sr-Cyrl-RS"/>
        </w:rPr>
        <w:t>к</w:t>
      </w:r>
      <w:r w:rsidRPr="008424D9">
        <w:rPr>
          <w:rFonts w:ascii="Arial" w:hAnsi="Arial" w:cs="Arial"/>
          <w:sz w:val="22"/>
          <w:szCs w:val="22"/>
          <w:lang w:val="sr-Cyrl-RS"/>
        </w:rPr>
        <w:t>тивности које су планиране одобреним пројектом, до истека трајања Уговора.</w:t>
      </w:r>
    </w:p>
    <w:p w14:paraId="76725293" w14:textId="77777777" w:rsidR="00631444" w:rsidRDefault="00631444" w:rsidP="00FC35BE">
      <w:pPr>
        <w:autoSpaceDE w:val="0"/>
        <w:autoSpaceDN w:val="0"/>
        <w:adjustRightInd w:val="0"/>
        <w:spacing w:beforeLines="120" w:before="288" w:afterLines="60" w:after="144" w:line="276" w:lineRule="auto"/>
        <w:ind w:left="720"/>
        <w:jc w:val="both"/>
        <w:rPr>
          <w:rFonts w:ascii="Arial" w:hAnsi="Arial" w:cs="Arial"/>
          <w:sz w:val="22"/>
          <w:szCs w:val="22"/>
          <w:lang w:val="sr-Cyrl-RS"/>
        </w:rPr>
      </w:pPr>
      <w:r w:rsidRPr="008424D9">
        <w:rPr>
          <w:rFonts w:ascii="Arial" w:hAnsi="Arial" w:cs="Arial"/>
          <w:sz w:val="22"/>
          <w:szCs w:val="22"/>
          <w:lang w:val="sr-Cyrl-RS"/>
        </w:rPr>
        <w:t xml:space="preserve">У овом случају, потписивањем Изјаве о партнерству од стране градоначелника / председника </w:t>
      </w:r>
      <w:r>
        <w:rPr>
          <w:rFonts w:ascii="Arial" w:hAnsi="Arial" w:cs="Arial"/>
          <w:sz w:val="22"/>
          <w:szCs w:val="22"/>
          <w:lang w:val="sr-Cyrl-RS"/>
        </w:rPr>
        <w:t xml:space="preserve">општина </w:t>
      </w:r>
      <w:r w:rsidRPr="008424D9">
        <w:rPr>
          <w:rFonts w:ascii="Arial" w:hAnsi="Arial" w:cs="Arial"/>
          <w:sz w:val="22"/>
          <w:szCs w:val="22"/>
          <w:lang w:val="sr-Cyrl-RS"/>
        </w:rPr>
        <w:t xml:space="preserve">прихватају </w:t>
      </w:r>
      <w:r>
        <w:rPr>
          <w:rFonts w:ascii="Arial" w:hAnsi="Arial" w:cs="Arial"/>
          <w:sz w:val="22"/>
          <w:szCs w:val="22"/>
          <w:lang w:val="sr-Cyrl-RS"/>
        </w:rPr>
        <w:t xml:space="preserve">се </w:t>
      </w:r>
      <w:r w:rsidRPr="008424D9">
        <w:rPr>
          <w:rFonts w:ascii="Arial" w:hAnsi="Arial" w:cs="Arial"/>
          <w:sz w:val="22"/>
          <w:szCs w:val="22"/>
          <w:lang w:val="sr-Cyrl-RS"/>
        </w:rPr>
        <w:t>обавез</w:t>
      </w:r>
      <w:r>
        <w:rPr>
          <w:rFonts w:ascii="Arial" w:hAnsi="Arial" w:cs="Arial"/>
          <w:sz w:val="22"/>
          <w:szCs w:val="22"/>
          <w:lang w:val="sr-Cyrl-RS"/>
        </w:rPr>
        <w:t>е</w:t>
      </w:r>
      <w:r w:rsidRPr="008424D9">
        <w:rPr>
          <w:rFonts w:ascii="Arial" w:hAnsi="Arial" w:cs="Arial"/>
          <w:sz w:val="22"/>
          <w:szCs w:val="22"/>
          <w:lang w:val="sr-Cyrl-RS"/>
        </w:rPr>
        <w:t xml:space="preserve"> припреме и усвајања Споразума о међуопштинској сарадњи до истека трајања Уговора, а водећи партнер преузима одговорност за спровођење свих уговорних обавеза. </w:t>
      </w:r>
    </w:p>
    <w:p w14:paraId="1AD6D9A0" w14:textId="77777777" w:rsidR="00220086" w:rsidRPr="008424D9" w:rsidRDefault="00220086" w:rsidP="00FC35BE">
      <w:pPr>
        <w:autoSpaceDE w:val="0"/>
        <w:autoSpaceDN w:val="0"/>
        <w:adjustRightInd w:val="0"/>
        <w:spacing w:beforeLines="120" w:before="288" w:afterLines="60" w:after="144" w:line="276" w:lineRule="auto"/>
        <w:jc w:val="both"/>
        <w:rPr>
          <w:rFonts w:ascii="Arial" w:hAnsi="Arial" w:cs="Arial"/>
          <w:sz w:val="22"/>
          <w:szCs w:val="22"/>
          <w:lang w:val="sr-Cyrl-RS"/>
        </w:rPr>
      </w:pPr>
      <w:r w:rsidRPr="00631444">
        <w:rPr>
          <w:rFonts w:ascii="Arial" w:hAnsi="Arial" w:cs="Arial"/>
          <w:b/>
          <w:sz w:val="22"/>
          <w:szCs w:val="22"/>
          <w:u w:val="single"/>
          <w:lang w:val="sr-Cyrl-RS"/>
        </w:rPr>
        <w:lastRenderedPageBreak/>
        <w:t xml:space="preserve">Специфичан циљ </w:t>
      </w:r>
      <w:r w:rsidR="00EE3F15" w:rsidRPr="00AE0A55">
        <w:rPr>
          <w:rFonts w:ascii="Arial" w:hAnsi="Arial" w:cs="Arial"/>
          <w:b/>
          <w:sz w:val="22"/>
          <w:szCs w:val="22"/>
          <w:u w:val="single"/>
          <w:lang w:val="sr-Cyrl-RS"/>
        </w:rPr>
        <w:t>Б</w:t>
      </w:r>
      <w:r w:rsidRPr="00631444">
        <w:rPr>
          <w:rFonts w:ascii="Arial" w:hAnsi="Arial" w:cs="Arial"/>
          <w:b/>
          <w:sz w:val="22"/>
          <w:szCs w:val="22"/>
          <w:u w:val="single"/>
          <w:lang w:val="sr-Cyrl-RS"/>
        </w:rPr>
        <w:t>)</w:t>
      </w:r>
      <w:r w:rsidRPr="00631444">
        <w:rPr>
          <w:rFonts w:ascii="Arial" w:hAnsi="Arial" w:cs="Arial"/>
          <w:sz w:val="22"/>
          <w:szCs w:val="22"/>
          <w:lang w:val="sr-Cyrl-RS"/>
        </w:rPr>
        <w:t xml:space="preserve"> Унапређење постојеће међуопштинске сарадње између две или више јединица локалне самоуправе у складу са постојећим законским оквиром и надлежностима градова и општина</w:t>
      </w:r>
      <w:r w:rsidR="00070BF8" w:rsidRPr="00631444">
        <w:rPr>
          <w:rFonts w:ascii="Arial" w:hAnsi="Arial" w:cs="Arial"/>
          <w:sz w:val="22"/>
          <w:szCs w:val="22"/>
          <w:lang w:val="sr-Cyrl-RS"/>
        </w:rPr>
        <w:t>.</w:t>
      </w:r>
      <w:r w:rsidR="00386D0A" w:rsidRPr="008424D9">
        <w:rPr>
          <w:rFonts w:ascii="Arial" w:hAnsi="Arial" w:cs="Arial"/>
          <w:sz w:val="22"/>
          <w:szCs w:val="22"/>
          <w:lang w:val="sr-Cyrl-RS"/>
        </w:rPr>
        <w:t xml:space="preserve"> </w:t>
      </w:r>
    </w:p>
    <w:p w14:paraId="3F678B4B" w14:textId="77777777" w:rsidR="004F1A06" w:rsidRPr="008424D9" w:rsidRDefault="00220086" w:rsidP="000B73C4">
      <w:pPr>
        <w:numPr>
          <w:ilvl w:val="0"/>
          <w:numId w:val="8"/>
        </w:numPr>
        <w:autoSpaceDE w:val="0"/>
        <w:autoSpaceDN w:val="0"/>
        <w:adjustRightInd w:val="0"/>
        <w:spacing w:beforeLines="120" w:before="288" w:afterLines="60" w:after="144" w:line="276" w:lineRule="auto"/>
        <w:jc w:val="both"/>
        <w:rPr>
          <w:rFonts w:ascii="Arial" w:hAnsi="Arial" w:cs="Arial"/>
          <w:b/>
          <w:sz w:val="22"/>
          <w:szCs w:val="22"/>
          <w:u w:val="single"/>
          <w:lang w:val="sr-Cyrl-RS"/>
        </w:rPr>
      </w:pPr>
      <w:r w:rsidRPr="008424D9">
        <w:rPr>
          <w:rFonts w:ascii="Arial" w:hAnsi="Arial" w:cs="Arial"/>
          <w:sz w:val="22"/>
          <w:szCs w:val="22"/>
          <w:lang w:val="sr-Cyrl-RS"/>
        </w:rPr>
        <w:t xml:space="preserve">Јединице локалне самоуправе и њихови партнери који већ имају </w:t>
      </w:r>
      <w:r w:rsidRPr="008424D9">
        <w:rPr>
          <w:rFonts w:ascii="Arial" w:hAnsi="Arial" w:cs="Arial"/>
          <w:sz w:val="22"/>
          <w:szCs w:val="22"/>
          <w:u w:val="single"/>
          <w:lang w:val="sr-Cyrl-RS"/>
        </w:rPr>
        <w:t>потписан Споразум о међуопштинској сарадњи</w:t>
      </w:r>
      <w:r w:rsidR="00EE3F15">
        <w:rPr>
          <w:rFonts w:ascii="Arial" w:hAnsi="Arial" w:cs="Arial"/>
          <w:sz w:val="22"/>
          <w:szCs w:val="22"/>
          <w:u w:val="single"/>
          <w:lang w:val="sr-Cyrl-RS"/>
        </w:rPr>
        <w:t xml:space="preserve"> ће се уговором обавезати да изврше усклађивање раније потписаног споразума са обавезним елементима утврђеним Законом о локалној самоуправи</w:t>
      </w:r>
      <w:r w:rsidR="00070BF8" w:rsidRPr="008424D9">
        <w:rPr>
          <w:rFonts w:ascii="Arial" w:hAnsi="Arial" w:cs="Arial"/>
          <w:sz w:val="22"/>
          <w:szCs w:val="22"/>
          <w:u w:val="single"/>
          <w:lang w:val="sr-Cyrl-RS"/>
        </w:rPr>
        <w:t>.</w:t>
      </w:r>
      <w:r w:rsidR="00386D0A" w:rsidRPr="008424D9">
        <w:rPr>
          <w:rFonts w:ascii="Arial" w:hAnsi="Arial" w:cs="Arial"/>
          <w:sz w:val="22"/>
          <w:szCs w:val="22"/>
          <w:u w:val="single"/>
          <w:lang w:val="sr-Cyrl-RS"/>
        </w:rPr>
        <w:t xml:space="preserve"> </w:t>
      </w:r>
    </w:p>
    <w:p w14:paraId="0257909F" w14:textId="77777777" w:rsidR="000607AA" w:rsidRPr="008424D9" w:rsidRDefault="000607AA" w:rsidP="00FC35BE">
      <w:pPr>
        <w:spacing w:beforeLines="120" w:before="288" w:afterLines="60" w:after="144" w:line="276" w:lineRule="auto"/>
        <w:jc w:val="both"/>
        <w:rPr>
          <w:rFonts w:ascii="Arial" w:hAnsi="Arial" w:cs="Arial"/>
          <w:b/>
          <w:sz w:val="22"/>
          <w:szCs w:val="22"/>
          <w:lang w:val="sr-Cyrl-RS"/>
        </w:rPr>
      </w:pPr>
      <w:r w:rsidRPr="000B70B2">
        <w:rPr>
          <w:rFonts w:ascii="Arial" w:hAnsi="Arial" w:cs="Arial"/>
          <w:b/>
          <w:sz w:val="22"/>
          <w:szCs w:val="22"/>
          <w:lang w:val="sr-Cyrl-RS"/>
        </w:rPr>
        <w:t xml:space="preserve">Типови активности који могу бити </w:t>
      </w:r>
      <w:r w:rsidRPr="00296640">
        <w:rPr>
          <w:rFonts w:ascii="Arial" w:hAnsi="Arial" w:cs="Arial"/>
          <w:b/>
          <w:sz w:val="22"/>
          <w:szCs w:val="22"/>
          <w:lang w:val="sr-Cyrl-RS"/>
        </w:rPr>
        <w:t>подржани</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69"/>
        <w:gridCol w:w="4867"/>
      </w:tblGrid>
      <w:tr w:rsidR="000607AA" w:rsidRPr="008424D9" w14:paraId="1A83924F" w14:textId="77777777" w:rsidTr="00EC0283">
        <w:tc>
          <w:tcPr>
            <w:tcW w:w="4981" w:type="dxa"/>
            <w:shd w:val="clear" w:color="auto" w:fill="EDEDED"/>
            <w:vAlign w:val="bottom"/>
          </w:tcPr>
          <w:p w14:paraId="7453C51A" w14:textId="77777777" w:rsidR="000607AA" w:rsidRPr="008424D9" w:rsidRDefault="000E408F" w:rsidP="008D07C2">
            <w:pPr>
              <w:spacing w:beforeLines="120" w:before="288" w:afterLines="60" w:after="144"/>
              <w:jc w:val="both"/>
              <w:rPr>
                <w:rFonts w:ascii="Arial" w:hAnsi="Arial" w:cs="Arial"/>
                <w:b/>
                <w:bCs/>
                <w:sz w:val="22"/>
                <w:szCs w:val="22"/>
                <w:lang w:val="sr-Cyrl-RS"/>
              </w:rPr>
            </w:pPr>
            <w:r w:rsidRPr="00261C37">
              <w:rPr>
                <w:rFonts w:ascii="Arial" w:hAnsi="Arial" w:cs="Arial"/>
                <w:b/>
                <w:bCs/>
                <w:sz w:val="22"/>
                <w:szCs w:val="22"/>
                <w:lang w:val="sr-Cyrl-RS"/>
              </w:rPr>
              <w:t>Специфичан циљ</w:t>
            </w:r>
            <w:r w:rsidR="000370DF" w:rsidRPr="00261C37">
              <w:rPr>
                <w:rFonts w:ascii="Arial" w:hAnsi="Arial" w:cs="Arial"/>
                <w:b/>
                <w:bCs/>
                <w:sz w:val="22"/>
                <w:szCs w:val="22"/>
                <w:lang w:val="sr-Cyrl-RS"/>
              </w:rPr>
              <w:t xml:space="preserve"> А</w:t>
            </w:r>
            <w:r w:rsidR="004C1958" w:rsidRPr="00261C37">
              <w:rPr>
                <w:rFonts w:ascii="Arial" w:hAnsi="Arial" w:cs="Arial"/>
                <w:b/>
                <w:bCs/>
                <w:sz w:val="22"/>
                <w:szCs w:val="22"/>
                <w:lang w:val="sr-Cyrl-RS"/>
              </w:rPr>
              <w:t xml:space="preserve"> </w:t>
            </w:r>
          </w:p>
        </w:tc>
        <w:tc>
          <w:tcPr>
            <w:tcW w:w="4981" w:type="dxa"/>
            <w:shd w:val="clear" w:color="auto" w:fill="EDEDED"/>
            <w:vAlign w:val="bottom"/>
          </w:tcPr>
          <w:p w14:paraId="4CBD7021" w14:textId="77777777" w:rsidR="000607AA" w:rsidRPr="008424D9" w:rsidRDefault="000E408F" w:rsidP="008D07C2">
            <w:pPr>
              <w:spacing w:beforeLines="120" w:before="288" w:afterLines="60" w:after="144"/>
              <w:jc w:val="both"/>
              <w:rPr>
                <w:rFonts w:ascii="Arial" w:hAnsi="Arial" w:cs="Arial"/>
                <w:b/>
                <w:bCs/>
                <w:sz w:val="22"/>
                <w:szCs w:val="22"/>
                <w:lang w:val="sr-Cyrl-RS"/>
              </w:rPr>
            </w:pPr>
            <w:r w:rsidRPr="008424D9">
              <w:rPr>
                <w:rFonts w:ascii="Arial" w:hAnsi="Arial" w:cs="Arial"/>
                <w:b/>
                <w:bCs/>
                <w:sz w:val="22"/>
                <w:szCs w:val="22"/>
                <w:lang w:val="sr-Cyrl-RS"/>
              </w:rPr>
              <w:t>Специфичан циљ</w:t>
            </w:r>
            <w:r w:rsidR="004C1958" w:rsidRPr="008424D9">
              <w:rPr>
                <w:rFonts w:ascii="Arial" w:hAnsi="Arial" w:cs="Arial"/>
                <w:b/>
                <w:bCs/>
                <w:sz w:val="22"/>
                <w:szCs w:val="22"/>
                <w:lang w:val="sr-Cyrl-RS"/>
              </w:rPr>
              <w:t xml:space="preserve"> Б</w:t>
            </w:r>
          </w:p>
        </w:tc>
      </w:tr>
      <w:tr w:rsidR="000607AA" w:rsidRPr="008424D9" w14:paraId="3F124054" w14:textId="77777777" w:rsidTr="000A1344">
        <w:tc>
          <w:tcPr>
            <w:tcW w:w="4981" w:type="dxa"/>
            <w:shd w:val="clear" w:color="auto" w:fill="auto"/>
          </w:tcPr>
          <w:p w14:paraId="44909EE4" w14:textId="77777777" w:rsidR="004C6211" w:rsidRPr="006E7F79" w:rsidRDefault="004C6211" w:rsidP="008D07C2">
            <w:pPr>
              <w:numPr>
                <w:ilvl w:val="0"/>
                <w:numId w:val="8"/>
              </w:numPr>
              <w:spacing w:beforeLines="120" w:before="288" w:afterLines="60" w:after="144"/>
              <w:ind w:left="324" w:hanging="270"/>
              <w:jc w:val="both"/>
              <w:rPr>
                <w:rFonts w:ascii="Arial" w:hAnsi="Arial" w:cs="Arial"/>
                <w:sz w:val="22"/>
                <w:szCs w:val="22"/>
                <w:lang w:val="sr-Cyrl-RS"/>
              </w:rPr>
            </w:pPr>
            <w:r w:rsidRPr="006E7F79">
              <w:rPr>
                <w:rFonts w:ascii="Arial" w:hAnsi="Arial" w:cs="Arial"/>
                <w:sz w:val="22"/>
                <w:szCs w:val="22"/>
                <w:lang w:val="sr-Cyrl-RS"/>
              </w:rPr>
              <w:t>Експертска подршка у изради нацрта Споразума о међуопштинској сарадњи, интерне документације и др.</w:t>
            </w:r>
          </w:p>
          <w:p w14:paraId="7B2C6186" w14:textId="77777777" w:rsidR="004C6211" w:rsidRPr="006E7F79" w:rsidRDefault="004C6211" w:rsidP="008D07C2">
            <w:pPr>
              <w:numPr>
                <w:ilvl w:val="0"/>
                <w:numId w:val="8"/>
              </w:numPr>
              <w:spacing w:beforeLines="120" w:before="288" w:afterLines="60" w:after="144"/>
              <w:ind w:left="324" w:hanging="270"/>
              <w:jc w:val="both"/>
              <w:rPr>
                <w:rFonts w:ascii="Arial" w:hAnsi="Arial" w:cs="Arial"/>
                <w:sz w:val="22"/>
                <w:szCs w:val="22"/>
                <w:lang w:val="sr-Cyrl-RS"/>
              </w:rPr>
            </w:pPr>
            <w:r w:rsidRPr="006E7F79">
              <w:rPr>
                <w:rFonts w:ascii="Arial" w:hAnsi="Arial" w:cs="Arial"/>
                <w:bCs/>
                <w:sz w:val="22"/>
                <w:szCs w:val="22"/>
                <w:lang w:val="sr-Cyrl-RS"/>
              </w:rPr>
              <w:t>Експертска подршка за унапређење знања и капацитета партнера;</w:t>
            </w:r>
          </w:p>
          <w:p w14:paraId="70A64391" w14:textId="77777777" w:rsidR="004C6211" w:rsidRPr="006E7F79" w:rsidRDefault="004C6211" w:rsidP="008D07C2">
            <w:pPr>
              <w:numPr>
                <w:ilvl w:val="0"/>
                <w:numId w:val="7"/>
              </w:numPr>
              <w:spacing w:beforeLines="120" w:before="288" w:afterLines="60" w:after="144"/>
              <w:ind w:left="284" w:hanging="218"/>
              <w:jc w:val="both"/>
              <w:rPr>
                <w:rFonts w:ascii="Arial" w:hAnsi="Arial" w:cs="Arial"/>
                <w:bCs/>
                <w:sz w:val="22"/>
                <w:szCs w:val="22"/>
                <w:lang w:val="sr-Cyrl-RS"/>
              </w:rPr>
            </w:pPr>
            <w:r w:rsidRPr="006E7F79">
              <w:rPr>
                <w:rFonts w:ascii="Arial" w:hAnsi="Arial" w:cs="Arial"/>
                <w:bCs/>
                <w:sz w:val="22"/>
                <w:szCs w:val="22"/>
                <w:lang w:val="sr-Cyrl-RS"/>
              </w:rPr>
              <w:t>Уређивање и опремање објекта / простора намењеног за функционисање тела међуопштинске сарадње (потребно образложити у предлогу пројекта);</w:t>
            </w:r>
          </w:p>
          <w:p w14:paraId="357B157A" w14:textId="77777777" w:rsidR="004C6211" w:rsidRPr="006E7F79" w:rsidRDefault="004C6211" w:rsidP="008D07C2">
            <w:pPr>
              <w:numPr>
                <w:ilvl w:val="0"/>
                <w:numId w:val="8"/>
              </w:numPr>
              <w:spacing w:beforeLines="120" w:before="288" w:afterLines="60" w:after="144"/>
              <w:ind w:left="324" w:hanging="270"/>
              <w:jc w:val="both"/>
              <w:rPr>
                <w:rFonts w:ascii="Arial" w:hAnsi="Arial" w:cs="Arial"/>
                <w:bCs/>
                <w:sz w:val="22"/>
                <w:szCs w:val="22"/>
                <w:lang w:val="sr-Cyrl-RS"/>
              </w:rPr>
            </w:pPr>
            <w:r w:rsidRPr="006E7F79">
              <w:rPr>
                <w:rFonts w:ascii="Arial" w:hAnsi="Arial" w:cs="Arial"/>
                <w:bCs/>
                <w:sz w:val="22"/>
                <w:szCs w:val="22"/>
                <w:lang w:val="sr-Cyrl-RS"/>
              </w:rPr>
              <w:t>Набавка ИТ (ИТ подршке и софтвера) и друге потребне опреме (опрема за обављање различитих делатности из надлежности ЛС), (у предлогу пројекта је потребно прецизно образложити како ће се опрема која се набавља користити);</w:t>
            </w:r>
          </w:p>
          <w:p w14:paraId="4DF3B047" w14:textId="77777777" w:rsidR="000607AA" w:rsidRPr="007A652C" w:rsidRDefault="004C6211" w:rsidP="007A652C">
            <w:pPr>
              <w:numPr>
                <w:ilvl w:val="0"/>
                <w:numId w:val="7"/>
              </w:numPr>
              <w:spacing w:beforeLines="120" w:before="288" w:afterLines="60" w:after="144"/>
              <w:ind w:left="284" w:hanging="218"/>
              <w:jc w:val="both"/>
              <w:rPr>
                <w:rFonts w:ascii="Arial" w:hAnsi="Arial" w:cs="Arial"/>
                <w:bCs/>
                <w:sz w:val="22"/>
                <w:szCs w:val="22"/>
                <w:lang w:val="sr-Cyrl-RS"/>
              </w:rPr>
            </w:pPr>
            <w:r w:rsidRPr="006E7F79">
              <w:rPr>
                <w:rFonts w:ascii="Arial" w:hAnsi="Arial" w:cs="Arial"/>
                <w:bCs/>
                <w:sz w:val="22"/>
                <w:szCs w:val="22"/>
                <w:lang w:val="sr-Cyrl-RS"/>
              </w:rPr>
              <w:t>Друге активности које нису напред наведене, а којима се успоставља међуопштинска сарадња</w:t>
            </w:r>
            <w:r w:rsidRPr="006E7F79">
              <w:rPr>
                <w:rFonts w:ascii="Arial" w:hAnsi="Arial" w:cs="Arial"/>
                <w:sz w:val="22"/>
                <w:szCs w:val="22"/>
                <w:lang w:val="sr-Cyrl-RS"/>
              </w:rPr>
              <w:t>.</w:t>
            </w:r>
          </w:p>
        </w:tc>
        <w:tc>
          <w:tcPr>
            <w:tcW w:w="4981" w:type="dxa"/>
            <w:shd w:val="clear" w:color="auto" w:fill="auto"/>
          </w:tcPr>
          <w:p w14:paraId="18BE6E29" w14:textId="77777777" w:rsidR="004C6211" w:rsidRPr="006E7F79" w:rsidRDefault="004C6211" w:rsidP="008D07C2">
            <w:pPr>
              <w:numPr>
                <w:ilvl w:val="0"/>
                <w:numId w:val="7"/>
              </w:numPr>
              <w:spacing w:beforeLines="120" w:before="288" w:afterLines="60" w:after="144"/>
              <w:ind w:left="284" w:hanging="218"/>
              <w:jc w:val="both"/>
              <w:rPr>
                <w:rFonts w:ascii="Arial" w:hAnsi="Arial" w:cs="Arial"/>
                <w:bCs/>
                <w:sz w:val="22"/>
                <w:szCs w:val="22"/>
                <w:lang w:val="sr-Cyrl-RS"/>
              </w:rPr>
            </w:pPr>
            <w:r w:rsidRPr="006E7F79">
              <w:rPr>
                <w:rFonts w:ascii="Arial" w:hAnsi="Arial" w:cs="Arial"/>
                <w:bCs/>
                <w:sz w:val="22"/>
                <w:szCs w:val="22"/>
                <w:lang w:val="sr-Cyrl-RS"/>
              </w:rPr>
              <w:t>Експертска подршка у усаглашавању постојећег Споразума о међуопштинској сарадњи са актуелним законским оквиром;</w:t>
            </w:r>
          </w:p>
          <w:p w14:paraId="5C94D09E" w14:textId="77777777" w:rsidR="004C6211" w:rsidRPr="006E7F79" w:rsidRDefault="004C6211" w:rsidP="008D07C2">
            <w:pPr>
              <w:numPr>
                <w:ilvl w:val="0"/>
                <w:numId w:val="7"/>
              </w:numPr>
              <w:spacing w:beforeLines="120" w:before="288" w:afterLines="60" w:after="144"/>
              <w:ind w:left="284" w:hanging="218"/>
              <w:jc w:val="both"/>
              <w:rPr>
                <w:rFonts w:ascii="Arial" w:hAnsi="Arial" w:cs="Arial"/>
                <w:bCs/>
                <w:sz w:val="22"/>
                <w:szCs w:val="22"/>
                <w:lang w:val="sr-Cyrl-RS"/>
              </w:rPr>
            </w:pPr>
            <w:r w:rsidRPr="006E7F79">
              <w:rPr>
                <w:rFonts w:ascii="Arial" w:hAnsi="Arial" w:cs="Arial"/>
                <w:bCs/>
                <w:sz w:val="22"/>
                <w:szCs w:val="22"/>
                <w:lang w:val="sr-Cyrl-RS"/>
              </w:rPr>
              <w:t>Експертска подршка за унапређење знања и капацитета партнера;</w:t>
            </w:r>
          </w:p>
          <w:p w14:paraId="5414204E" w14:textId="77777777" w:rsidR="004C6211" w:rsidRPr="006E7F79" w:rsidRDefault="004C6211" w:rsidP="008D07C2">
            <w:pPr>
              <w:numPr>
                <w:ilvl w:val="0"/>
                <w:numId w:val="7"/>
              </w:numPr>
              <w:spacing w:beforeLines="120" w:before="288" w:afterLines="60" w:after="144"/>
              <w:ind w:left="284" w:hanging="218"/>
              <w:jc w:val="both"/>
              <w:rPr>
                <w:rFonts w:ascii="Arial" w:hAnsi="Arial" w:cs="Arial"/>
                <w:bCs/>
                <w:sz w:val="22"/>
                <w:szCs w:val="22"/>
                <w:lang w:val="sr-Cyrl-RS"/>
              </w:rPr>
            </w:pPr>
            <w:r w:rsidRPr="006E7F79">
              <w:rPr>
                <w:rFonts w:ascii="Arial" w:hAnsi="Arial" w:cs="Arial"/>
                <w:bCs/>
                <w:sz w:val="22"/>
                <w:szCs w:val="22"/>
                <w:lang w:val="sr-Cyrl-RS"/>
              </w:rPr>
              <w:t>Уређивање и опремање објекта / простора намењеног за функционисање тела међуопштинске сарадње (потребно образложити у предлогу пројекта);</w:t>
            </w:r>
          </w:p>
          <w:p w14:paraId="23282130" w14:textId="77777777" w:rsidR="004C6211" w:rsidRPr="006E7F79" w:rsidRDefault="004C6211" w:rsidP="008D07C2">
            <w:pPr>
              <w:numPr>
                <w:ilvl w:val="0"/>
                <w:numId w:val="7"/>
              </w:numPr>
              <w:spacing w:beforeLines="120" w:before="288" w:afterLines="60" w:after="144"/>
              <w:ind w:left="284" w:hanging="218"/>
              <w:jc w:val="both"/>
              <w:rPr>
                <w:rFonts w:ascii="Arial" w:hAnsi="Arial" w:cs="Arial"/>
                <w:bCs/>
                <w:sz w:val="22"/>
                <w:szCs w:val="22"/>
                <w:lang w:val="sr-Cyrl-RS"/>
              </w:rPr>
            </w:pPr>
            <w:r w:rsidRPr="006E7F79">
              <w:rPr>
                <w:rFonts w:ascii="Arial" w:hAnsi="Arial" w:cs="Arial"/>
                <w:bCs/>
                <w:sz w:val="22"/>
                <w:szCs w:val="22"/>
                <w:lang w:val="sr-Cyrl-RS"/>
              </w:rPr>
              <w:t>Набавка ИТ (ИТ подршке и софтвера) и друге потребне опреме (опрема за обављање различитих делатности из надлежности ЛС), (у предлогу пројекта је потребно прецизно образложити како ће се опрема која се набавља користити);</w:t>
            </w:r>
          </w:p>
          <w:p w14:paraId="558DE18A" w14:textId="77777777" w:rsidR="000607AA" w:rsidRPr="006E7F79" w:rsidRDefault="004C6211" w:rsidP="008D07C2">
            <w:pPr>
              <w:numPr>
                <w:ilvl w:val="0"/>
                <w:numId w:val="8"/>
              </w:numPr>
              <w:spacing w:beforeLines="120" w:before="288" w:afterLines="60" w:after="144"/>
              <w:ind w:left="324" w:hanging="270"/>
              <w:jc w:val="both"/>
              <w:rPr>
                <w:rFonts w:ascii="Arial" w:hAnsi="Arial" w:cs="Arial"/>
                <w:sz w:val="22"/>
                <w:szCs w:val="22"/>
                <w:lang w:val="sr-Cyrl-RS"/>
              </w:rPr>
            </w:pPr>
            <w:r w:rsidRPr="006E7F79">
              <w:rPr>
                <w:rFonts w:ascii="Arial" w:hAnsi="Arial" w:cs="Arial"/>
                <w:bCs/>
                <w:sz w:val="22"/>
                <w:szCs w:val="22"/>
                <w:lang w:val="sr-Cyrl-RS"/>
              </w:rPr>
              <w:t>Друге активности које нису напред наведене, а којима се унапређује међуопштинска сарадња.</w:t>
            </w:r>
          </w:p>
        </w:tc>
      </w:tr>
    </w:tbl>
    <w:p w14:paraId="3A3A9E26" w14:textId="77777777" w:rsidR="00F77909" w:rsidRPr="00C44C8C" w:rsidRDefault="000607AA" w:rsidP="00FC35BE">
      <w:pPr>
        <w:spacing w:beforeLines="120" w:before="288" w:afterLines="60" w:after="144" w:line="276" w:lineRule="auto"/>
        <w:jc w:val="both"/>
        <w:rPr>
          <w:rFonts w:ascii="Arial" w:hAnsi="Arial" w:cs="Arial"/>
          <w:sz w:val="22"/>
          <w:szCs w:val="22"/>
          <w:u w:val="single"/>
          <w:lang w:val="sr-Cyrl-RS"/>
        </w:rPr>
      </w:pPr>
      <w:r w:rsidRPr="00BD08E4">
        <w:rPr>
          <w:rFonts w:ascii="Arial" w:hAnsi="Arial" w:cs="Arial"/>
          <w:sz w:val="22"/>
          <w:szCs w:val="22"/>
          <w:u w:val="single"/>
          <w:lang w:val="sr-Cyrl-RS"/>
        </w:rPr>
        <w:t>Активности које неће бити подржане</w:t>
      </w:r>
      <w:r w:rsidR="0032084B" w:rsidRPr="00556DC9">
        <w:rPr>
          <w:rFonts w:ascii="Arial" w:hAnsi="Arial" w:cs="Arial"/>
          <w:sz w:val="22"/>
          <w:szCs w:val="22"/>
          <w:u w:val="single"/>
          <w:lang w:val="sr-Cyrl-RS"/>
        </w:rPr>
        <w:t xml:space="preserve"> </w:t>
      </w:r>
    </w:p>
    <w:p w14:paraId="75D1E427" w14:textId="77777777" w:rsidR="003319BD" w:rsidRPr="008424D9" w:rsidRDefault="003319BD" w:rsidP="00FC35BE">
      <w:pPr>
        <w:spacing w:beforeLines="120" w:before="288" w:afterLines="60" w:after="144" w:line="276" w:lineRule="auto"/>
        <w:jc w:val="both"/>
        <w:rPr>
          <w:rFonts w:ascii="Arial" w:hAnsi="Arial" w:cs="Arial"/>
          <w:sz w:val="22"/>
          <w:szCs w:val="22"/>
          <w:lang w:val="sr-Latn-CS"/>
        </w:rPr>
      </w:pPr>
      <w:r w:rsidRPr="00085406">
        <w:rPr>
          <w:rFonts w:ascii="Arial" w:hAnsi="Arial" w:cs="Arial"/>
          <w:sz w:val="22"/>
          <w:szCs w:val="22"/>
          <w:lang w:val="sr-Latn-CS"/>
        </w:rPr>
        <w:t xml:space="preserve">Примери врста активности које нису у складу са </w:t>
      </w:r>
      <w:r w:rsidR="00761FED" w:rsidRPr="00085406">
        <w:rPr>
          <w:rFonts w:ascii="Arial" w:hAnsi="Arial" w:cs="Arial"/>
          <w:sz w:val="22"/>
          <w:szCs w:val="22"/>
          <w:lang w:val="sr-Cyrl-RS"/>
        </w:rPr>
        <w:t xml:space="preserve">циљевима </w:t>
      </w:r>
      <w:r w:rsidR="00496E1A" w:rsidRPr="00085406">
        <w:rPr>
          <w:rFonts w:ascii="Arial" w:hAnsi="Arial" w:cs="Arial"/>
          <w:sz w:val="22"/>
          <w:szCs w:val="22"/>
          <w:lang w:val="sr-Cyrl-RS"/>
        </w:rPr>
        <w:t>Јавног позива</w:t>
      </w:r>
      <w:r w:rsidRPr="0080090D">
        <w:rPr>
          <w:rFonts w:ascii="Arial" w:hAnsi="Arial" w:cs="Arial"/>
          <w:sz w:val="22"/>
          <w:szCs w:val="22"/>
          <w:lang w:val="sr-Latn-CS"/>
        </w:rPr>
        <w:t xml:space="preserve"> и неће се финансирати из </w:t>
      </w:r>
      <w:r w:rsidR="00496E1A" w:rsidRPr="000E7A4E">
        <w:rPr>
          <w:rFonts w:ascii="Arial" w:hAnsi="Arial" w:cs="Arial"/>
          <w:sz w:val="22"/>
          <w:szCs w:val="22"/>
          <w:lang w:val="sr-Cyrl-RS"/>
        </w:rPr>
        <w:t>Фонда</w:t>
      </w:r>
      <w:r w:rsidR="0032084B" w:rsidRPr="000E7A4E">
        <w:rPr>
          <w:rFonts w:ascii="Arial" w:hAnsi="Arial" w:cs="Arial"/>
          <w:sz w:val="22"/>
          <w:szCs w:val="22"/>
          <w:lang w:val="sr-Cyrl-RS"/>
        </w:rPr>
        <w:t xml:space="preserve"> </w:t>
      </w:r>
      <w:r w:rsidR="00ED4FB0" w:rsidRPr="00B4563E">
        <w:rPr>
          <w:rFonts w:ascii="Arial" w:hAnsi="Arial" w:cs="Arial"/>
          <w:sz w:val="22"/>
          <w:szCs w:val="22"/>
          <w:lang w:val="sr-Cyrl-RS"/>
        </w:rPr>
        <w:t xml:space="preserve">за међуопштинску сарадњу </w:t>
      </w:r>
      <w:r w:rsidR="0032084B" w:rsidRPr="00B4563E">
        <w:rPr>
          <w:rFonts w:ascii="Arial" w:hAnsi="Arial" w:cs="Arial"/>
          <w:sz w:val="22"/>
          <w:szCs w:val="22"/>
          <w:lang w:val="sr-Cyrl-RS"/>
        </w:rPr>
        <w:t>су следеће</w:t>
      </w:r>
      <w:r w:rsidRPr="008424D9">
        <w:rPr>
          <w:rFonts w:ascii="Arial" w:hAnsi="Arial" w:cs="Arial"/>
          <w:sz w:val="22"/>
          <w:szCs w:val="22"/>
          <w:lang w:val="sr-Latn-CS"/>
        </w:rPr>
        <w:t>:</w:t>
      </w:r>
    </w:p>
    <w:p w14:paraId="102AAFE5" w14:textId="77777777" w:rsidR="004F36DC" w:rsidRPr="008424D9" w:rsidRDefault="004F36DC" w:rsidP="007A652C">
      <w:pPr>
        <w:numPr>
          <w:ilvl w:val="0"/>
          <w:numId w:val="5"/>
        </w:numPr>
        <w:spacing w:after="6" w:line="276" w:lineRule="auto"/>
        <w:ind w:left="357" w:hanging="357"/>
        <w:jc w:val="both"/>
        <w:rPr>
          <w:rFonts w:ascii="Arial" w:hAnsi="Arial" w:cs="Arial"/>
          <w:sz w:val="22"/>
          <w:szCs w:val="22"/>
          <w:lang w:val="sr-Latn-CS"/>
        </w:rPr>
      </w:pPr>
      <w:r w:rsidRPr="008424D9">
        <w:rPr>
          <w:rFonts w:ascii="Arial" w:hAnsi="Arial" w:cs="Arial"/>
          <w:sz w:val="22"/>
          <w:szCs w:val="22"/>
          <w:lang w:val="sr-Cyrl-RS"/>
        </w:rPr>
        <w:t>Трошков</w:t>
      </w:r>
      <w:r w:rsidR="004D3561" w:rsidRPr="008424D9">
        <w:rPr>
          <w:rFonts w:ascii="Arial" w:hAnsi="Arial" w:cs="Arial"/>
          <w:sz w:val="22"/>
          <w:szCs w:val="22"/>
          <w:lang w:val="sr-Cyrl-RS"/>
        </w:rPr>
        <w:t>и</w:t>
      </w:r>
      <w:r w:rsidRPr="008424D9">
        <w:rPr>
          <w:rFonts w:ascii="Arial" w:hAnsi="Arial" w:cs="Arial"/>
          <w:sz w:val="22"/>
          <w:szCs w:val="22"/>
          <w:lang w:val="sr-Cyrl-RS"/>
        </w:rPr>
        <w:t xml:space="preserve"> </w:t>
      </w:r>
      <w:r w:rsidR="004C09D8" w:rsidRPr="008424D9">
        <w:rPr>
          <w:rFonts w:ascii="Arial" w:hAnsi="Arial" w:cs="Arial"/>
          <w:sz w:val="22"/>
          <w:szCs w:val="22"/>
          <w:lang w:val="sr-Cyrl-RS"/>
        </w:rPr>
        <w:t xml:space="preserve">за активности које су спроведене </w:t>
      </w:r>
      <w:r w:rsidRPr="008424D9">
        <w:rPr>
          <w:rFonts w:ascii="Arial" w:hAnsi="Arial" w:cs="Arial"/>
          <w:sz w:val="22"/>
          <w:szCs w:val="22"/>
          <w:lang w:val="sr-Cyrl-RS"/>
        </w:rPr>
        <w:t>пре потписивања Уговора;</w:t>
      </w:r>
    </w:p>
    <w:p w14:paraId="50AAA441" w14:textId="77777777" w:rsidR="003319BD" w:rsidRPr="008424D9" w:rsidRDefault="004F36DC" w:rsidP="007A652C">
      <w:pPr>
        <w:numPr>
          <w:ilvl w:val="0"/>
          <w:numId w:val="5"/>
        </w:numPr>
        <w:spacing w:after="6" w:line="276" w:lineRule="auto"/>
        <w:ind w:left="357" w:hanging="357"/>
        <w:jc w:val="both"/>
        <w:rPr>
          <w:rFonts w:ascii="Arial" w:hAnsi="Arial" w:cs="Arial"/>
          <w:sz w:val="22"/>
          <w:szCs w:val="22"/>
          <w:lang w:val="sr-Latn-CS"/>
        </w:rPr>
      </w:pPr>
      <w:r w:rsidRPr="008424D9">
        <w:rPr>
          <w:rFonts w:ascii="Arial" w:hAnsi="Arial" w:cs="Arial"/>
          <w:sz w:val="22"/>
          <w:szCs w:val="22"/>
          <w:lang w:val="sr-Cyrl-RS"/>
        </w:rPr>
        <w:t>Ф</w:t>
      </w:r>
      <w:r w:rsidR="003319BD" w:rsidRPr="008424D9">
        <w:rPr>
          <w:rFonts w:ascii="Arial" w:hAnsi="Arial" w:cs="Arial"/>
          <w:sz w:val="22"/>
          <w:szCs w:val="22"/>
          <w:lang w:val="sr-Latn-CS"/>
        </w:rPr>
        <w:t>инансирање</w:t>
      </w:r>
      <w:r w:rsidRPr="008424D9">
        <w:rPr>
          <w:rFonts w:ascii="Arial" w:hAnsi="Arial" w:cs="Arial"/>
          <w:sz w:val="22"/>
          <w:szCs w:val="22"/>
          <w:lang w:val="sr-Cyrl-RS"/>
        </w:rPr>
        <w:t xml:space="preserve"> </w:t>
      </w:r>
      <w:r w:rsidR="003319BD" w:rsidRPr="008424D9">
        <w:rPr>
          <w:rFonts w:ascii="Arial" w:hAnsi="Arial" w:cs="Arial"/>
          <w:sz w:val="22"/>
          <w:szCs w:val="22"/>
          <w:lang w:val="sr-Latn-CS"/>
        </w:rPr>
        <w:t>учешћ</w:t>
      </w:r>
      <w:r w:rsidR="00386A77" w:rsidRPr="008424D9">
        <w:rPr>
          <w:rFonts w:ascii="Arial" w:hAnsi="Arial" w:cs="Arial"/>
          <w:sz w:val="22"/>
          <w:szCs w:val="22"/>
          <w:lang w:val="sr-Cyrl-RS"/>
        </w:rPr>
        <w:t>а службеника на</w:t>
      </w:r>
      <w:r w:rsidR="003319BD" w:rsidRPr="008424D9">
        <w:rPr>
          <w:rFonts w:ascii="Arial" w:hAnsi="Arial" w:cs="Arial"/>
          <w:sz w:val="22"/>
          <w:szCs w:val="22"/>
          <w:lang w:val="sr-Latn-CS"/>
        </w:rPr>
        <w:t xml:space="preserve"> радионицама, семинарима, конференцијама и конгресима</w:t>
      </w:r>
      <w:r w:rsidRPr="008424D9">
        <w:rPr>
          <w:rFonts w:ascii="Arial" w:hAnsi="Arial" w:cs="Arial"/>
          <w:sz w:val="22"/>
          <w:szCs w:val="22"/>
          <w:lang w:val="sr-Cyrl-RS"/>
        </w:rPr>
        <w:t xml:space="preserve"> у земљи и иностранству;</w:t>
      </w:r>
    </w:p>
    <w:p w14:paraId="3D6C3711" w14:textId="77777777" w:rsidR="003319BD" w:rsidRPr="00BD6378" w:rsidRDefault="003319BD" w:rsidP="007A652C">
      <w:pPr>
        <w:numPr>
          <w:ilvl w:val="0"/>
          <w:numId w:val="5"/>
        </w:numPr>
        <w:spacing w:after="6" w:line="276" w:lineRule="auto"/>
        <w:ind w:left="357" w:hanging="357"/>
        <w:jc w:val="both"/>
        <w:rPr>
          <w:rFonts w:ascii="Arial" w:hAnsi="Arial" w:cs="Arial"/>
          <w:sz w:val="22"/>
          <w:szCs w:val="22"/>
          <w:lang w:val="sr-Cyrl-RS"/>
        </w:rPr>
      </w:pPr>
      <w:r w:rsidRPr="00BD6378">
        <w:rPr>
          <w:rFonts w:ascii="Arial" w:hAnsi="Arial" w:cs="Arial"/>
          <w:sz w:val="22"/>
          <w:szCs w:val="22"/>
          <w:lang w:val="sr-Cyrl-RS"/>
        </w:rPr>
        <w:t>Индивидуалне стипен</w:t>
      </w:r>
      <w:r w:rsidR="004F36DC" w:rsidRPr="00BD6378">
        <w:rPr>
          <w:rFonts w:ascii="Arial" w:hAnsi="Arial" w:cs="Arial"/>
          <w:sz w:val="22"/>
          <w:szCs w:val="22"/>
          <w:lang w:val="sr-Cyrl-RS"/>
        </w:rPr>
        <w:t>дије за студије или курсеве;</w:t>
      </w:r>
    </w:p>
    <w:p w14:paraId="7B895EC3" w14:textId="3409A3A0" w:rsidR="003319BD" w:rsidRPr="00BD6378" w:rsidRDefault="00557E19" w:rsidP="00BD6378">
      <w:pPr>
        <w:numPr>
          <w:ilvl w:val="0"/>
          <w:numId w:val="5"/>
        </w:numPr>
        <w:spacing w:after="6" w:line="276" w:lineRule="auto"/>
        <w:ind w:left="357" w:hanging="357"/>
        <w:jc w:val="both"/>
        <w:rPr>
          <w:rFonts w:ascii="Arial" w:hAnsi="Arial" w:cs="Arial"/>
          <w:sz w:val="22"/>
          <w:szCs w:val="22"/>
          <w:lang w:val="sr-Cyrl-RS"/>
        </w:rPr>
      </w:pPr>
      <w:r>
        <w:rPr>
          <w:rFonts w:ascii="Arial" w:hAnsi="Arial" w:cs="Arial"/>
          <w:sz w:val="22"/>
          <w:szCs w:val="22"/>
          <w:lang w:val="sr-Cyrl-RS"/>
        </w:rPr>
        <w:lastRenderedPageBreak/>
        <w:t>Активности које</w:t>
      </w:r>
      <w:r w:rsidR="003319BD" w:rsidRPr="00BD6378">
        <w:rPr>
          <w:rFonts w:ascii="Arial" w:hAnsi="Arial" w:cs="Arial"/>
          <w:sz w:val="22"/>
          <w:szCs w:val="22"/>
          <w:lang w:val="sr-Cyrl-RS"/>
        </w:rPr>
        <w:t xml:space="preserve"> под</w:t>
      </w:r>
      <w:r w:rsidR="004F36DC" w:rsidRPr="00BD6378">
        <w:rPr>
          <w:rFonts w:ascii="Arial" w:hAnsi="Arial" w:cs="Arial"/>
          <w:sz w:val="22"/>
          <w:szCs w:val="22"/>
          <w:lang w:val="sr-Cyrl-RS"/>
        </w:rPr>
        <w:t>ржавају рад политичких странака;</w:t>
      </w:r>
    </w:p>
    <w:p w14:paraId="60056C01" w14:textId="69F19620" w:rsidR="003319BD" w:rsidRPr="00BD6378" w:rsidRDefault="003319BD" w:rsidP="00BD6378">
      <w:pPr>
        <w:numPr>
          <w:ilvl w:val="0"/>
          <w:numId w:val="5"/>
        </w:numPr>
        <w:spacing w:after="6" w:line="276" w:lineRule="auto"/>
        <w:ind w:left="357" w:hanging="357"/>
        <w:jc w:val="both"/>
        <w:rPr>
          <w:rFonts w:ascii="Arial" w:hAnsi="Arial" w:cs="Arial"/>
          <w:sz w:val="22"/>
          <w:szCs w:val="22"/>
          <w:lang w:val="sr-Latn-CS"/>
        </w:rPr>
      </w:pPr>
      <w:r w:rsidRPr="00BD6378">
        <w:rPr>
          <w:rFonts w:ascii="Arial" w:hAnsi="Arial" w:cs="Arial"/>
          <w:sz w:val="22"/>
          <w:szCs w:val="22"/>
          <w:lang w:val="sr-Cyrl-RS"/>
        </w:rPr>
        <w:t>Активности које дискриминишу</w:t>
      </w:r>
      <w:r w:rsidRPr="00BD6378">
        <w:rPr>
          <w:rFonts w:ascii="Arial" w:hAnsi="Arial" w:cs="Arial"/>
          <w:sz w:val="22"/>
          <w:szCs w:val="22"/>
          <w:lang w:val="sr-Latn-CS"/>
        </w:rPr>
        <w:t xml:space="preserve"> права појединаца или група на основу пола, ве</w:t>
      </w:r>
      <w:r w:rsidR="004F36DC" w:rsidRPr="00BD6378">
        <w:rPr>
          <w:rFonts w:ascii="Arial" w:hAnsi="Arial" w:cs="Arial"/>
          <w:sz w:val="22"/>
          <w:szCs w:val="22"/>
          <w:lang w:val="sr-Latn-CS"/>
        </w:rPr>
        <w:t>рске припадности, националности;</w:t>
      </w:r>
      <w:r w:rsidR="00557E19">
        <w:rPr>
          <w:rFonts w:ascii="Arial" w:hAnsi="Arial" w:cs="Arial"/>
          <w:sz w:val="22"/>
          <w:szCs w:val="22"/>
          <w:lang w:val="sr-Cyrl-RS"/>
        </w:rPr>
        <w:t xml:space="preserve"> </w:t>
      </w:r>
      <w:r w:rsidRPr="00BD6378">
        <w:rPr>
          <w:rFonts w:ascii="Arial" w:hAnsi="Arial" w:cs="Arial"/>
          <w:sz w:val="22"/>
          <w:szCs w:val="22"/>
          <w:lang w:val="sr-Latn-CS"/>
        </w:rPr>
        <w:t>Профитне активности.</w:t>
      </w:r>
    </w:p>
    <w:p w14:paraId="4B0D444B" w14:textId="77777777" w:rsidR="00273C74" w:rsidRPr="00B82567" w:rsidRDefault="00273C74" w:rsidP="00FC35BE">
      <w:pPr>
        <w:pStyle w:val="Heading2"/>
        <w:spacing w:beforeLines="120" w:before="288" w:afterLines="60" w:after="144"/>
        <w:rPr>
          <w:lang w:val="sr-Cyrl-RS"/>
        </w:rPr>
      </w:pPr>
      <w:bookmarkStart w:id="7" w:name="_Toc58529790"/>
      <w:r w:rsidRPr="00B82567">
        <w:rPr>
          <w:lang w:val="sr-Cyrl-RS"/>
        </w:rPr>
        <w:t>2.3. Локација</w:t>
      </w:r>
      <w:bookmarkEnd w:id="7"/>
    </w:p>
    <w:p w14:paraId="5701DA98" w14:textId="77777777" w:rsidR="005A085D" w:rsidRPr="008424D9" w:rsidRDefault="00B82567" w:rsidP="00FC35BE">
      <w:pPr>
        <w:spacing w:beforeLines="120" w:before="288" w:afterLines="60" w:after="144" w:line="276" w:lineRule="auto"/>
        <w:jc w:val="both"/>
        <w:rPr>
          <w:rFonts w:ascii="Arial" w:hAnsi="Arial" w:cs="Arial"/>
          <w:sz w:val="22"/>
          <w:szCs w:val="22"/>
          <w:lang w:val="sr-Cyrl-RS"/>
        </w:rPr>
      </w:pPr>
      <w:r>
        <w:rPr>
          <w:rFonts w:ascii="Arial" w:hAnsi="Arial" w:cs="Arial"/>
          <w:sz w:val="22"/>
          <w:szCs w:val="22"/>
          <w:lang w:val="sr-Cyrl-RS"/>
        </w:rPr>
        <w:t>Циљеви пројектних активности се реализују на територији партнерских</w:t>
      </w:r>
      <w:r w:rsidR="00304C12">
        <w:rPr>
          <w:rFonts w:ascii="Arial" w:hAnsi="Arial" w:cs="Arial"/>
          <w:sz w:val="22"/>
          <w:szCs w:val="22"/>
          <w:lang w:val="sr-Cyrl-RS"/>
        </w:rPr>
        <w:t xml:space="preserve"> </w:t>
      </w:r>
      <w:r w:rsidR="00133750" w:rsidRPr="008424D9">
        <w:rPr>
          <w:rFonts w:ascii="Arial" w:hAnsi="Arial" w:cs="Arial"/>
          <w:sz w:val="22"/>
          <w:szCs w:val="22"/>
          <w:lang w:val="sr-Cyrl-RS"/>
        </w:rPr>
        <w:t>градова и општина</w:t>
      </w:r>
      <w:r w:rsidR="00AF4DEB" w:rsidRPr="008424D9">
        <w:rPr>
          <w:rFonts w:ascii="Arial" w:hAnsi="Arial" w:cs="Arial"/>
          <w:sz w:val="22"/>
          <w:szCs w:val="22"/>
          <w:lang w:val="sr-Cyrl-RS"/>
        </w:rPr>
        <w:t>.</w:t>
      </w:r>
    </w:p>
    <w:p w14:paraId="7D2BE1E4" w14:textId="77777777" w:rsidR="004F36DC" w:rsidRPr="008424D9" w:rsidRDefault="004F36DC" w:rsidP="00FC35BE">
      <w:pPr>
        <w:pStyle w:val="Heading2"/>
        <w:spacing w:beforeLines="120" w:before="288" w:afterLines="60" w:after="144"/>
        <w:rPr>
          <w:lang w:val="sr-Latn-CS"/>
        </w:rPr>
      </w:pPr>
      <w:bookmarkStart w:id="8" w:name="_Toc58529791"/>
      <w:r w:rsidRPr="008424D9">
        <w:rPr>
          <w:lang w:val="sr-Cyrl-RS"/>
        </w:rPr>
        <w:t>2.4. Трајање пројекта</w:t>
      </w:r>
      <w:bookmarkEnd w:id="8"/>
      <w:r w:rsidRPr="008424D9">
        <w:rPr>
          <w:lang w:val="sr-Cyrl-RS"/>
        </w:rPr>
        <w:t xml:space="preserve"> </w:t>
      </w:r>
    </w:p>
    <w:p w14:paraId="1785DE84" w14:textId="77777777" w:rsidR="004F36DC" w:rsidRDefault="00083D25" w:rsidP="00FC35BE">
      <w:pPr>
        <w:spacing w:beforeLines="120" w:before="288" w:afterLines="60" w:after="144" w:line="276" w:lineRule="auto"/>
        <w:jc w:val="both"/>
        <w:rPr>
          <w:rFonts w:ascii="Arial" w:hAnsi="Arial" w:cs="Arial"/>
          <w:sz w:val="22"/>
          <w:szCs w:val="22"/>
          <w:lang w:val="sr-Cyrl-RS"/>
        </w:rPr>
      </w:pPr>
      <w:r w:rsidRPr="00042F5F">
        <w:rPr>
          <w:rFonts w:ascii="Arial" w:hAnsi="Arial" w:cs="Arial"/>
          <w:sz w:val="22"/>
          <w:szCs w:val="22"/>
          <w:lang w:val="sr-Cyrl-RS"/>
        </w:rPr>
        <w:t>Уговор о додели средстава из Фонда за међуопштинску сарадњу</w:t>
      </w:r>
      <w:r w:rsidRPr="008424D9">
        <w:rPr>
          <w:rFonts w:ascii="Arial" w:hAnsi="Arial" w:cs="Arial"/>
          <w:sz w:val="22"/>
          <w:szCs w:val="22"/>
          <w:lang w:val="sr-Latn-CS"/>
        </w:rPr>
        <w:t xml:space="preserve"> </w:t>
      </w:r>
      <w:r w:rsidR="00A644C7">
        <w:rPr>
          <w:rFonts w:ascii="Arial" w:hAnsi="Arial" w:cs="Arial"/>
          <w:sz w:val="22"/>
          <w:szCs w:val="22"/>
          <w:lang w:val="sr-Cyrl-RS"/>
        </w:rPr>
        <w:t xml:space="preserve">(Уговор) </w:t>
      </w:r>
      <w:r>
        <w:rPr>
          <w:rFonts w:ascii="Arial" w:hAnsi="Arial" w:cs="Arial"/>
          <w:sz w:val="22"/>
          <w:szCs w:val="22"/>
          <w:lang w:val="sr-Cyrl-RS"/>
        </w:rPr>
        <w:t xml:space="preserve">се закључује са водећим партнером </w:t>
      </w:r>
      <w:r w:rsidR="00BE3275">
        <w:rPr>
          <w:rFonts w:ascii="Arial" w:hAnsi="Arial" w:cs="Arial"/>
          <w:sz w:val="22"/>
          <w:szCs w:val="22"/>
          <w:lang w:val="sr-Cyrl-RS"/>
        </w:rPr>
        <w:t>на период до краја календарске године</w:t>
      </w:r>
      <w:r w:rsidR="00271D84">
        <w:rPr>
          <w:rStyle w:val="FootnoteReference"/>
          <w:rFonts w:ascii="Arial" w:hAnsi="Arial" w:cs="Arial"/>
          <w:sz w:val="22"/>
          <w:szCs w:val="22"/>
          <w:lang w:val="sr-Cyrl-RS"/>
        </w:rPr>
        <w:footnoteReference w:id="2"/>
      </w:r>
      <w:r w:rsidR="00BE3275">
        <w:rPr>
          <w:rFonts w:ascii="Arial" w:hAnsi="Arial" w:cs="Arial"/>
          <w:sz w:val="22"/>
          <w:szCs w:val="22"/>
          <w:lang w:val="sr-Cyrl-RS"/>
        </w:rPr>
        <w:t xml:space="preserve">. </w:t>
      </w:r>
    </w:p>
    <w:p w14:paraId="3B4F1B0B" w14:textId="77777777" w:rsidR="00273C74" w:rsidRPr="00C44C8C" w:rsidRDefault="00273C74" w:rsidP="00FC35BE">
      <w:pPr>
        <w:pStyle w:val="Heading2"/>
        <w:spacing w:beforeLines="120" w:before="288" w:afterLines="60" w:after="144"/>
        <w:rPr>
          <w:lang w:val="sr-Cyrl-RS"/>
        </w:rPr>
      </w:pPr>
      <w:bookmarkStart w:id="9" w:name="_Toc58529792"/>
      <w:r w:rsidRPr="00556DC9">
        <w:rPr>
          <w:lang w:val="sr-Latn-CS"/>
        </w:rPr>
        <w:t>2.</w:t>
      </w:r>
      <w:r w:rsidR="001916D8">
        <w:rPr>
          <w:lang w:val="sr-Cyrl-RS"/>
        </w:rPr>
        <w:t>5</w:t>
      </w:r>
      <w:r w:rsidRPr="00556DC9">
        <w:rPr>
          <w:lang w:val="sr-Latn-CS"/>
        </w:rPr>
        <w:t xml:space="preserve">. </w:t>
      </w:r>
      <w:r w:rsidRPr="00C44C8C">
        <w:rPr>
          <w:lang w:val="sr-Cyrl-RS"/>
        </w:rPr>
        <w:t>Начин финансирања</w:t>
      </w:r>
      <w:bookmarkEnd w:id="9"/>
    </w:p>
    <w:p w14:paraId="64CD3A01" w14:textId="77777777" w:rsidR="000E408F" w:rsidRPr="00085406" w:rsidRDefault="000E408F" w:rsidP="00FC35BE">
      <w:pPr>
        <w:pStyle w:val="Heading4"/>
        <w:spacing w:beforeLines="120" w:before="288" w:afterLines="60" w:after="144"/>
        <w:ind w:left="1502"/>
        <w:rPr>
          <w:lang w:val="sr-Cyrl-RS"/>
        </w:rPr>
      </w:pPr>
      <w:bookmarkStart w:id="10" w:name="_Toc58529793"/>
      <w:r w:rsidRPr="00085406">
        <w:rPr>
          <w:lang w:val="sr-Cyrl-RS"/>
        </w:rPr>
        <w:t>2.</w:t>
      </w:r>
      <w:r w:rsidR="001916D8">
        <w:rPr>
          <w:lang w:val="sr-Cyrl-RS"/>
        </w:rPr>
        <w:t>5</w:t>
      </w:r>
      <w:r w:rsidRPr="00085406">
        <w:rPr>
          <w:lang w:val="sr-Cyrl-RS"/>
        </w:rPr>
        <w:t>.1 Минимална и максимална сре</w:t>
      </w:r>
      <w:r w:rsidR="00D956D5" w:rsidRPr="00085406">
        <w:rPr>
          <w:lang w:val="sr-Cyrl-RS"/>
        </w:rPr>
        <w:t>д</w:t>
      </w:r>
      <w:r w:rsidRPr="00085406">
        <w:rPr>
          <w:lang w:val="sr-Cyrl-RS"/>
        </w:rPr>
        <w:t>ства која се додељују</w:t>
      </w:r>
      <w:bookmarkEnd w:id="10"/>
    </w:p>
    <w:p w14:paraId="30371D5E" w14:textId="77777777" w:rsidR="00273C74" w:rsidRPr="008424D9" w:rsidRDefault="00273C74" w:rsidP="00FC35BE">
      <w:pPr>
        <w:spacing w:beforeLines="120" w:before="288" w:afterLines="60" w:after="144" w:line="276" w:lineRule="auto"/>
        <w:jc w:val="both"/>
        <w:rPr>
          <w:rFonts w:ascii="Arial" w:hAnsi="Arial" w:cs="Arial"/>
          <w:sz w:val="22"/>
          <w:szCs w:val="22"/>
          <w:lang w:val="sr-Latn-CS"/>
        </w:rPr>
      </w:pPr>
      <w:r w:rsidRPr="0080090D">
        <w:rPr>
          <w:rFonts w:ascii="Arial" w:hAnsi="Arial" w:cs="Arial"/>
          <w:sz w:val="22"/>
          <w:szCs w:val="22"/>
          <w:lang w:val="sr-Latn-CS"/>
        </w:rPr>
        <w:t xml:space="preserve">Укупна средства </w:t>
      </w:r>
      <w:r w:rsidRPr="000E7A4E">
        <w:rPr>
          <w:rFonts w:ascii="Arial" w:hAnsi="Arial" w:cs="Arial"/>
          <w:sz w:val="22"/>
          <w:szCs w:val="22"/>
          <w:lang w:val="sr-Cyrl-RS"/>
        </w:rPr>
        <w:t xml:space="preserve">која се расподељују по основу овог </w:t>
      </w:r>
      <w:r w:rsidR="00342283" w:rsidRPr="000E7A4E">
        <w:rPr>
          <w:rFonts w:ascii="Arial" w:hAnsi="Arial" w:cs="Arial"/>
          <w:sz w:val="22"/>
          <w:szCs w:val="22"/>
          <w:lang w:val="sr-Cyrl-RS"/>
        </w:rPr>
        <w:t>позива</w:t>
      </w:r>
      <w:r w:rsidRPr="000E7A4E">
        <w:rPr>
          <w:rFonts w:ascii="Arial" w:hAnsi="Arial" w:cs="Arial"/>
          <w:sz w:val="22"/>
          <w:szCs w:val="22"/>
          <w:lang w:val="sr-Cyrl-RS"/>
        </w:rPr>
        <w:t xml:space="preserve"> износе </w:t>
      </w:r>
      <w:r w:rsidR="00400F8B" w:rsidRPr="00B4563E">
        <w:rPr>
          <w:rFonts w:ascii="Arial" w:hAnsi="Arial" w:cs="Arial"/>
          <w:b/>
          <w:sz w:val="22"/>
          <w:szCs w:val="22"/>
          <w:lang w:val="sr-Cyrl-RS"/>
        </w:rPr>
        <w:t>110</w:t>
      </w:r>
      <w:r w:rsidRPr="00B4563E">
        <w:rPr>
          <w:rFonts w:ascii="Arial" w:hAnsi="Arial" w:cs="Arial"/>
          <w:b/>
          <w:sz w:val="22"/>
          <w:szCs w:val="22"/>
          <w:lang w:val="sr-Cyrl-RS"/>
        </w:rPr>
        <w:t>.000,00 швајцарских франака</w:t>
      </w:r>
      <w:r w:rsidRPr="00B4563E">
        <w:rPr>
          <w:rFonts w:ascii="Arial" w:hAnsi="Arial" w:cs="Arial"/>
          <w:sz w:val="22"/>
          <w:szCs w:val="22"/>
          <w:lang w:val="sr-Cyrl-RS"/>
        </w:rPr>
        <w:t xml:space="preserve">. </w:t>
      </w:r>
      <w:r w:rsidR="00F179D8" w:rsidRPr="008424D9">
        <w:rPr>
          <w:rFonts w:ascii="Arial" w:hAnsi="Arial" w:cs="Arial"/>
          <w:sz w:val="22"/>
          <w:szCs w:val="22"/>
          <w:lang w:val="sr-Cyrl-RS"/>
        </w:rPr>
        <w:t>МДУЛС</w:t>
      </w:r>
      <w:r w:rsidRPr="008424D9">
        <w:rPr>
          <w:rFonts w:ascii="Arial" w:hAnsi="Arial" w:cs="Arial"/>
          <w:sz w:val="22"/>
          <w:szCs w:val="22"/>
          <w:lang w:val="sr-Cyrl-RS"/>
        </w:rPr>
        <w:t xml:space="preserve"> </w:t>
      </w:r>
      <w:r w:rsidRPr="008424D9">
        <w:rPr>
          <w:rFonts w:ascii="Arial" w:hAnsi="Arial" w:cs="Arial"/>
          <w:sz w:val="22"/>
          <w:szCs w:val="22"/>
          <w:lang w:val="sr-Latn-CS"/>
        </w:rPr>
        <w:t>задржава право да не расподел</w:t>
      </w:r>
      <w:r w:rsidRPr="008424D9">
        <w:rPr>
          <w:rFonts w:ascii="Arial" w:hAnsi="Arial" w:cs="Arial"/>
          <w:sz w:val="22"/>
          <w:szCs w:val="22"/>
          <w:lang w:val="sr-Cyrl-RS"/>
        </w:rPr>
        <w:t>и</w:t>
      </w:r>
      <w:r w:rsidRPr="008424D9">
        <w:rPr>
          <w:rFonts w:ascii="Arial" w:hAnsi="Arial" w:cs="Arial"/>
          <w:sz w:val="22"/>
          <w:szCs w:val="22"/>
          <w:lang w:val="sr-Latn-CS"/>
        </w:rPr>
        <w:t xml:space="preserve"> цео износ.</w:t>
      </w:r>
    </w:p>
    <w:p w14:paraId="4D6E734B" w14:textId="77777777" w:rsidR="00273C74" w:rsidRPr="00556DC9" w:rsidRDefault="00F179D8" w:rsidP="00FC35BE">
      <w:pPr>
        <w:spacing w:beforeLines="120" w:before="288" w:afterLines="60" w:after="144" w:line="276" w:lineRule="auto"/>
        <w:jc w:val="both"/>
        <w:rPr>
          <w:rFonts w:ascii="Arial" w:hAnsi="Arial" w:cs="Arial"/>
          <w:sz w:val="22"/>
          <w:szCs w:val="22"/>
          <w:lang w:val="sr-Cyrl-RS"/>
        </w:rPr>
      </w:pPr>
      <w:r w:rsidRPr="008424D9">
        <w:rPr>
          <w:rFonts w:ascii="Arial" w:hAnsi="Arial" w:cs="Arial"/>
          <w:b/>
          <w:sz w:val="22"/>
          <w:szCs w:val="22"/>
          <w:lang w:val="sr-Cyrl-RS"/>
        </w:rPr>
        <w:t>Минимални</w:t>
      </w:r>
      <w:r w:rsidR="00273C74" w:rsidRPr="008424D9">
        <w:rPr>
          <w:rFonts w:ascii="Arial" w:hAnsi="Arial" w:cs="Arial"/>
          <w:b/>
          <w:sz w:val="22"/>
          <w:szCs w:val="22"/>
          <w:lang w:val="sr-Cyrl-RS"/>
        </w:rPr>
        <w:t xml:space="preserve"> износ</w:t>
      </w:r>
      <w:r w:rsidR="00273C74" w:rsidRPr="008424D9">
        <w:rPr>
          <w:rFonts w:ascii="Arial" w:hAnsi="Arial" w:cs="Arial"/>
          <w:sz w:val="22"/>
          <w:szCs w:val="22"/>
          <w:lang w:val="sr-Cyrl-RS"/>
        </w:rPr>
        <w:t xml:space="preserve"> који се може одобрити за пројекте у складу са овим </w:t>
      </w:r>
      <w:r w:rsidR="00342283" w:rsidRPr="008424D9">
        <w:rPr>
          <w:rFonts w:ascii="Arial" w:hAnsi="Arial" w:cs="Arial"/>
          <w:sz w:val="22"/>
          <w:szCs w:val="22"/>
          <w:lang w:val="sr-Cyrl-RS"/>
        </w:rPr>
        <w:t xml:space="preserve">Јавним позивом </w:t>
      </w:r>
      <w:r w:rsidR="00273C74" w:rsidRPr="008424D9">
        <w:rPr>
          <w:rFonts w:ascii="Arial" w:hAnsi="Arial" w:cs="Arial"/>
          <w:sz w:val="22"/>
          <w:szCs w:val="22"/>
          <w:lang w:val="sr-Cyrl-RS"/>
        </w:rPr>
        <w:t xml:space="preserve">није </w:t>
      </w:r>
      <w:r w:rsidR="00C87FF5">
        <w:rPr>
          <w:rFonts w:ascii="Arial" w:hAnsi="Arial" w:cs="Arial"/>
          <w:sz w:val="22"/>
          <w:szCs w:val="22"/>
          <w:lang w:val="sr-Cyrl-RS"/>
        </w:rPr>
        <w:t>утврђен.</w:t>
      </w:r>
    </w:p>
    <w:p w14:paraId="2149DD6A" w14:textId="77777777" w:rsidR="00273C74" w:rsidRPr="00B4563E" w:rsidRDefault="00081C0C" w:rsidP="00FC35BE">
      <w:pPr>
        <w:spacing w:beforeLines="120" w:before="288" w:afterLines="60" w:after="144" w:line="276" w:lineRule="auto"/>
        <w:jc w:val="both"/>
        <w:rPr>
          <w:rFonts w:ascii="Arial" w:hAnsi="Arial" w:cs="Arial"/>
          <w:sz w:val="22"/>
          <w:szCs w:val="22"/>
          <w:lang w:val="sr-Cyrl-RS"/>
        </w:rPr>
      </w:pPr>
      <w:r w:rsidRPr="00085406">
        <w:rPr>
          <w:rFonts w:ascii="Arial" w:hAnsi="Arial" w:cs="Arial"/>
          <w:b/>
          <w:sz w:val="22"/>
          <w:szCs w:val="22"/>
          <w:lang w:val="sr-Cyrl-RS"/>
        </w:rPr>
        <w:t>М</w:t>
      </w:r>
      <w:r w:rsidR="00273C74" w:rsidRPr="00085406">
        <w:rPr>
          <w:rFonts w:ascii="Arial" w:hAnsi="Arial" w:cs="Arial"/>
          <w:b/>
          <w:sz w:val="22"/>
          <w:szCs w:val="22"/>
          <w:lang w:val="sr-Cyrl-RS"/>
        </w:rPr>
        <w:t>аксималан износ</w:t>
      </w:r>
      <w:r w:rsidR="00273C74" w:rsidRPr="00085406">
        <w:rPr>
          <w:rFonts w:ascii="Arial" w:hAnsi="Arial" w:cs="Arial"/>
          <w:sz w:val="22"/>
          <w:szCs w:val="22"/>
          <w:lang w:val="sr-Cyrl-RS"/>
        </w:rPr>
        <w:t xml:space="preserve"> </w:t>
      </w:r>
      <w:r w:rsidR="00375D9D" w:rsidRPr="0080090D">
        <w:rPr>
          <w:rFonts w:ascii="Arial" w:hAnsi="Arial" w:cs="Arial"/>
          <w:sz w:val="22"/>
          <w:szCs w:val="22"/>
          <w:lang w:val="sr-Cyrl-RS"/>
        </w:rPr>
        <w:t xml:space="preserve">бесповратних </w:t>
      </w:r>
      <w:r w:rsidR="00273C74" w:rsidRPr="000E7A4E">
        <w:rPr>
          <w:rFonts w:ascii="Arial" w:hAnsi="Arial" w:cs="Arial"/>
          <w:sz w:val="22"/>
          <w:szCs w:val="22"/>
          <w:lang w:val="sr-Cyrl-RS"/>
        </w:rPr>
        <w:t xml:space="preserve">средстава који се може доделити по једном пројекту износи </w:t>
      </w:r>
      <w:r w:rsidR="00D51AB3" w:rsidRPr="003F5747">
        <w:rPr>
          <w:rFonts w:ascii="Arial" w:hAnsi="Arial" w:cs="Arial"/>
          <w:b/>
          <w:sz w:val="22"/>
          <w:szCs w:val="22"/>
          <w:lang w:val="sr-Cyrl-RS"/>
        </w:rPr>
        <w:t>55</w:t>
      </w:r>
      <w:r w:rsidR="00273C74" w:rsidRPr="003F5747">
        <w:rPr>
          <w:rFonts w:ascii="Arial" w:hAnsi="Arial" w:cs="Arial"/>
          <w:b/>
          <w:sz w:val="22"/>
          <w:szCs w:val="22"/>
          <w:lang w:val="sr-Cyrl-RS"/>
        </w:rPr>
        <w:t>.000,00 швајцарских франака</w:t>
      </w:r>
      <w:r w:rsidR="009A3BB0" w:rsidRPr="00B4563E">
        <w:rPr>
          <w:rFonts w:ascii="Arial" w:hAnsi="Arial" w:cs="Arial"/>
          <w:sz w:val="22"/>
          <w:szCs w:val="22"/>
          <w:lang w:val="sr-Cyrl-RS"/>
        </w:rPr>
        <w:t xml:space="preserve">. </w:t>
      </w:r>
    </w:p>
    <w:p w14:paraId="29BFE4D4" w14:textId="77777777" w:rsidR="000E408F" w:rsidRPr="00B4563E" w:rsidRDefault="000E408F" w:rsidP="00FC35BE">
      <w:pPr>
        <w:pStyle w:val="Heading4"/>
        <w:spacing w:beforeLines="120" w:before="288" w:afterLines="60" w:after="144"/>
        <w:rPr>
          <w:lang w:val="sr-Cyrl-RS"/>
        </w:rPr>
      </w:pPr>
      <w:bookmarkStart w:id="11" w:name="_Toc58529794"/>
      <w:r w:rsidRPr="00B4563E">
        <w:rPr>
          <w:lang w:val="sr-Cyrl-RS"/>
        </w:rPr>
        <w:t>2.</w:t>
      </w:r>
      <w:r w:rsidR="001916D8">
        <w:rPr>
          <w:lang w:val="sr-Cyrl-RS"/>
        </w:rPr>
        <w:t>5</w:t>
      </w:r>
      <w:r w:rsidRPr="00B4563E">
        <w:rPr>
          <w:lang w:val="sr-Cyrl-RS"/>
        </w:rPr>
        <w:t>.2. Суфинансирање</w:t>
      </w:r>
      <w:bookmarkEnd w:id="11"/>
    </w:p>
    <w:p w14:paraId="41BA7122" w14:textId="77777777" w:rsidR="000E408F" w:rsidRPr="008424D9" w:rsidRDefault="009A50D2" w:rsidP="00FC35BE">
      <w:pPr>
        <w:spacing w:beforeLines="120" w:before="288" w:afterLines="60" w:after="144" w:line="276" w:lineRule="auto"/>
        <w:jc w:val="both"/>
        <w:rPr>
          <w:rFonts w:ascii="Arial" w:hAnsi="Arial" w:cs="Arial"/>
          <w:sz w:val="22"/>
          <w:szCs w:val="22"/>
          <w:lang w:val="sr-Cyrl-RS"/>
        </w:rPr>
      </w:pPr>
      <w:r w:rsidRPr="008424D9">
        <w:rPr>
          <w:rFonts w:ascii="Arial" w:hAnsi="Arial" w:cs="Arial"/>
          <w:b/>
          <w:sz w:val="22"/>
          <w:szCs w:val="22"/>
          <w:lang w:val="sr-Cyrl-RS"/>
        </w:rPr>
        <w:t>Не постоји обавеза сопственог учешћа</w:t>
      </w:r>
      <w:r w:rsidRPr="008424D9">
        <w:rPr>
          <w:rFonts w:ascii="Arial" w:hAnsi="Arial" w:cs="Arial"/>
          <w:sz w:val="22"/>
          <w:szCs w:val="22"/>
          <w:lang w:val="sr-Cyrl-RS"/>
        </w:rPr>
        <w:t xml:space="preserve"> у </w:t>
      </w:r>
      <w:r w:rsidR="00D820F1">
        <w:rPr>
          <w:rFonts w:ascii="Arial" w:hAnsi="Arial" w:cs="Arial"/>
          <w:sz w:val="22"/>
          <w:szCs w:val="22"/>
          <w:lang w:val="sr-Cyrl-RS"/>
        </w:rPr>
        <w:t>финансирању реализације предложеног</w:t>
      </w:r>
      <w:r w:rsidR="00D820F1" w:rsidRPr="008424D9">
        <w:rPr>
          <w:rFonts w:ascii="Arial" w:hAnsi="Arial" w:cs="Arial"/>
          <w:sz w:val="22"/>
          <w:szCs w:val="22"/>
          <w:lang w:val="sr-Cyrl-RS"/>
        </w:rPr>
        <w:t xml:space="preserve"> </w:t>
      </w:r>
      <w:r w:rsidRPr="008424D9">
        <w:rPr>
          <w:rFonts w:ascii="Arial" w:hAnsi="Arial" w:cs="Arial"/>
          <w:sz w:val="22"/>
          <w:szCs w:val="22"/>
          <w:lang w:val="sr-Cyrl-RS"/>
        </w:rPr>
        <w:t>пројект</w:t>
      </w:r>
      <w:r w:rsidR="00D820F1">
        <w:rPr>
          <w:rFonts w:ascii="Arial" w:hAnsi="Arial" w:cs="Arial"/>
          <w:sz w:val="22"/>
          <w:szCs w:val="22"/>
          <w:lang w:val="sr-Cyrl-RS"/>
        </w:rPr>
        <w:t>а</w:t>
      </w:r>
      <w:r w:rsidRPr="008424D9">
        <w:rPr>
          <w:rFonts w:ascii="Arial" w:hAnsi="Arial" w:cs="Arial"/>
          <w:sz w:val="22"/>
          <w:szCs w:val="22"/>
          <w:lang w:val="sr-Cyrl-RS"/>
        </w:rPr>
        <w:t>.</w:t>
      </w:r>
      <w:r w:rsidR="000E408F" w:rsidRPr="008424D9">
        <w:rPr>
          <w:rFonts w:ascii="Arial" w:hAnsi="Arial" w:cs="Arial"/>
          <w:sz w:val="22"/>
          <w:szCs w:val="22"/>
          <w:lang w:val="sr-Cyrl-RS"/>
        </w:rPr>
        <w:t xml:space="preserve"> </w:t>
      </w:r>
    </w:p>
    <w:p w14:paraId="2892F035" w14:textId="77777777" w:rsidR="009A50D2" w:rsidRPr="008424D9" w:rsidRDefault="000E408F" w:rsidP="00FC35BE">
      <w:pPr>
        <w:spacing w:beforeLines="120" w:before="288" w:afterLines="60" w:after="144" w:line="276" w:lineRule="auto"/>
        <w:jc w:val="both"/>
        <w:rPr>
          <w:rFonts w:ascii="Arial" w:hAnsi="Arial" w:cs="Arial"/>
          <w:sz w:val="22"/>
          <w:szCs w:val="22"/>
          <w:lang w:val="sr-Cyrl-RS"/>
        </w:rPr>
      </w:pPr>
      <w:r w:rsidRPr="008424D9">
        <w:rPr>
          <w:rFonts w:ascii="Arial" w:hAnsi="Arial" w:cs="Arial"/>
          <w:sz w:val="22"/>
          <w:szCs w:val="22"/>
          <w:lang w:val="sr-Cyrl-RS"/>
        </w:rPr>
        <w:t>Уколико су обезбеђена додатна средства из</w:t>
      </w:r>
      <w:r w:rsidR="00115C44">
        <w:rPr>
          <w:rFonts w:ascii="Arial" w:hAnsi="Arial" w:cs="Arial"/>
          <w:sz w:val="22"/>
          <w:szCs w:val="22"/>
          <w:lang w:val="sr-Cyrl-RS"/>
        </w:rPr>
        <w:t xml:space="preserve"> буџета или из</w:t>
      </w:r>
      <w:r w:rsidRPr="008424D9">
        <w:rPr>
          <w:rFonts w:ascii="Arial" w:hAnsi="Arial" w:cs="Arial"/>
          <w:sz w:val="22"/>
          <w:szCs w:val="22"/>
          <w:lang w:val="sr-Cyrl-RS"/>
        </w:rPr>
        <w:t xml:space="preserve"> других извора финансирања, навести у буџету пројекта.</w:t>
      </w:r>
    </w:p>
    <w:p w14:paraId="2815E657" w14:textId="77777777" w:rsidR="00273C74" w:rsidRPr="008424D9" w:rsidRDefault="00081C0C" w:rsidP="00FC35BE">
      <w:pPr>
        <w:pStyle w:val="Heading2"/>
        <w:spacing w:beforeLines="120" w:before="288" w:afterLines="60" w:after="144"/>
        <w:rPr>
          <w:lang w:val="sr-Latn-CS"/>
        </w:rPr>
      </w:pPr>
      <w:bookmarkStart w:id="12" w:name="_Toc58529795"/>
      <w:r w:rsidRPr="008424D9">
        <w:rPr>
          <w:lang w:val="sr-Cyrl-RS"/>
        </w:rPr>
        <w:t>2.</w:t>
      </w:r>
      <w:r w:rsidR="001916D8">
        <w:rPr>
          <w:lang w:val="sr-Cyrl-RS"/>
        </w:rPr>
        <w:t>6</w:t>
      </w:r>
      <w:r w:rsidR="00273C74" w:rsidRPr="008424D9">
        <w:rPr>
          <w:lang w:val="sr-Cyrl-RS"/>
        </w:rPr>
        <w:t>. Прихватљиви и неприхватљиви трошкови</w:t>
      </w:r>
      <w:bookmarkEnd w:id="12"/>
    </w:p>
    <w:p w14:paraId="6B325D36" w14:textId="77777777" w:rsidR="000F1B85" w:rsidRPr="008424D9" w:rsidRDefault="000F1B85" w:rsidP="00FC35BE">
      <w:pPr>
        <w:pStyle w:val="Heading4"/>
        <w:spacing w:beforeLines="120" w:before="288" w:afterLines="60" w:after="144"/>
        <w:rPr>
          <w:lang w:val="sr-Cyrl-RS"/>
        </w:rPr>
      </w:pPr>
      <w:bookmarkStart w:id="13" w:name="_Toc58529796"/>
      <w:r w:rsidRPr="008424D9">
        <w:rPr>
          <w:lang w:val="sr-Cyrl-RS"/>
        </w:rPr>
        <w:t>2.</w:t>
      </w:r>
      <w:r w:rsidR="001916D8">
        <w:rPr>
          <w:lang w:val="sr-Cyrl-RS"/>
        </w:rPr>
        <w:t>6</w:t>
      </w:r>
      <w:r w:rsidRPr="008424D9">
        <w:rPr>
          <w:lang w:val="sr-Cyrl-RS"/>
        </w:rPr>
        <w:t>.1. Прихватљиви трошкови</w:t>
      </w:r>
      <w:bookmarkEnd w:id="13"/>
    </w:p>
    <w:p w14:paraId="062ED702" w14:textId="77777777" w:rsidR="0083369E" w:rsidRPr="008424D9" w:rsidRDefault="0083369E" w:rsidP="00FC35BE">
      <w:pPr>
        <w:pStyle w:val="Text2"/>
        <w:tabs>
          <w:tab w:val="num" w:pos="1485"/>
        </w:tabs>
        <w:spacing w:beforeLines="120" w:before="288" w:afterLines="60" w:after="144" w:line="276" w:lineRule="auto"/>
        <w:ind w:left="0"/>
        <w:rPr>
          <w:rFonts w:ascii="Arial" w:hAnsi="Arial" w:cs="Arial"/>
          <w:sz w:val="22"/>
          <w:szCs w:val="22"/>
          <w:lang w:val="sr-Cyrl-RS"/>
        </w:rPr>
      </w:pPr>
      <w:r w:rsidRPr="008424D9">
        <w:rPr>
          <w:rFonts w:ascii="Arial" w:hAnsi="Arial" w:cs="Arial"/>
          <w:sz w:val="22"/>
          <w:szCs w:val="22"/>
          <w:lang w:val="sr-Cyrl-RS"/>
        </w:rPr>
        <w:t>Само оправдани трошкови који су укључени у одобрен буџет пројекта могу бити финан</w:t>
      </w:r>
      <w:r w:rsidR="003B2297" w:rsidRPr="008424D9">
        <w:rPr>
          <w:rFonts w:ascii="Arial" w:hAnsi="Arial" w:cs="Arial"/>
          <w:sz w:val="22"/>
          <w:szCs w:val="22"/>
          <w:lang w:val="sr-Cyrl-RS"/>
        </w:rPr>
        <w:t>с</w:t>
      </w:r>
      <w:r w:rsidRPr="008424D9">
        <w:rPr>
          <w:rFonts w:ascii="Arial" w:hAnsi="Arial" w:cs="Arial"/>
          <w:sz w:val="22"/>
          <w:szCs w:val="22"/>
          <w:lang w:val="sr-Cyrl-RS"/>
        </w:rPr>
        <w:t xml:space="preserve">ирани из </w:t>
      </w:r>
      <w:r w:rsidR="0011426E" w:rsidRPr="008424D9">
        <w:rPr>
          <w:rFonts w:ascii="Arial" w:hAnsi="Arial" w:cs="Arial"/>
          <w:sz w:val="22"/>
          <w:szCs w:val="22"/>
          <w:lang w:val="sr-Cyrl-RS"/>
        </w:rPr>
        <w:t>Фонда за међуопштинску сарадњу</w:t>
      </w:r>
      <w:r w:rsidRPr="008424D9">
        <w:rPr>
          <w:rFonts w:ascii="Arial" w:hAnsi="Arial" w:cs="Arial"/>
          <w:sz w:val="22"/>
          <w:szCs w:val="22"/>
          <w:lang w:val="sr-Cyrl-RS"/>
        </w:rPr>
        <w:t xml:space="preserve">. </w:t>
      </w:r>
    </w:p>
    <w:p w14:paraId="4DFB1AE7" w14:textId="77777777" w:rsidR="009F37F3" w:rsidRPr="008424D9" w:rsidRDefault="009F37F3" w:rsidP="00FC35BE">
      <w:pPr>
        <w:pStyle w:val="Text2"/>
        <w:tabs>
          <w:tab w:val="num" w:pos="1485"/>
        </w:tabs>
        <w:spacing w:beforeLines="120" w:before="288" w:afterLines="60" w:after="144" w:line="276" w:lineRule="auto"/>
        <w:ind w:left="0"/>
        <w:rPr>
          <w:rFonts w:ascii="Arial" w:hAnsi="Arial" w:cs="Arial"/>
          <w:sz w:val="22"/>
          <w:szCs w:val="22"/>
          <w:u w:val="single"/>
          <w:lang w:val="sr-Latn-CS"/>
        </w:rPr>
      </w:pPr>
      <w:r w:rsidRPr="008424D9">
        <w:rPr>
          <w:rFonts w:ascii="Arial" w:hAnsi="Arial" w:cs="Arial"/>
          <w:sz w:val="22"/>
          <w:szCs w:val="22"/>
          <w:u w:val="single"/>
          <w:lang w:val="sr-Latn-CS"/>
        </w:rPr>
        <w:t>Оправдани трошкови укључују</w:t>
      </w:r>
      <w:r w:rsidR="00342283" w:rsidRPr="008424D9">
        <w:rPr>
          <w:rFonts w:ascii="Arial" w:hAnsi="Arial" w:cs="Arial"/>
          <w:sz w:val="22"/>
          <w:szCs w:val="22"/>
          <w:u w:val="single"/>
          <w:lang w:val="sr-Cyrl-RS"/>
        </w:rPr>
        <w:t xml:space="preserve"> следеће категорије</w:t>
      </w:r>
      <w:r w:rsidRPr="008424D9">
        <w:rPr>
          <w:rFonts w:ascii="Arial" w:hAnsi="Arial" w:cs="Arial"/>
          <w:sz w:val="22"/>
          <w:szCs w:val="22"/>
          <w:u w:val="single"/>
          <w:lang w:val="sr-Latn-CS"/>
        </w:rPr>
        <w:t>:</w:t>
      </w:r>
    </w:p>
    <w:p w14:paraId="3543EC15" w14:textId="77777777" w:rsidR="002F4576" w:rsidRPr="008424D9" w:rsidRDefault="006B3A77" w:rsidP="00BD6378">
      <w:pPr>
        <w:pStyle w:val="Text2"/>
        <w:numPr>
          <w:ilvl w:val="0"/>
          <w:numId w:val="6"/>
        </w:numPr>
        <w:spacing w:after="60"/>
        <w:ind w:left="714" w:hanging="357"/>
        <w:rPr>
          <w:rFonts w:ascii="Arial" w:hAnsi="Arial" w:cs="Arial"/>
          <w:sz w:val="22"/>
          <w:szCs w:val="22"/>
          <w:lang w:val="sr-Latn-CS"/>
        </w:rPr>
      </w:pPr>
      <w:r w:rsidRPr="008424D9">
        <w:rPr>
          <w:rFonts w:ascii="Arial" w:hAnsi="Arial" w:cs="Arial"/>
          <w:sz w:val="22"/>
          <w:szCs w:val="22"/>
          <w:lang w:val="sr-Cyrl-RS"/>
        </w:rPr>
        <w:lastRenderedPageBreak/>
        <w:t xml:space="preserve">Трошкови </w:t>
      </w:r>
      <w:r w:rsidR="002F4576" w:rsidRPr="008424D9">
        <w:rPr>
          <w:rFonts w:ascii="Arial" w:hAnsi="Arial" w:cs="Arial"/>
          <w:sz w:val="22"/>
          <w:szCs w:val="22"/>
          <w:lang w:val="sr-Cyrl-RS"/>
        </w:rPr>
        <w:t>ангажовања екстерних сарадника на пословима управљања пројектом (потребно образложити);</w:t>
      </w:r>
    </w:p>
    <w:p w14:paraId="09C4A525" w14:textId="77777777" w:rsidR="006B5A38" w:rsidRPr="008424D9" w:rsidRDefault="004D3301" w:rsidP="00BD6378">
      <w:pPr>
        <w:pStyle w:val="Text2"/>
        <w:numPr>
          <w:ilvl w:val="0"/>
          <w:numId w:val="6"/>
        </w:numPr>
        <w:spacing w:after="60"/>
        <w:ind w:left="714" w:hanging="357"/>
        <w:rPr>
          <w:rFonts w:ascii="Arial" w:hAnsi="Arial" w:cs="Arial"/>
          <w:sz w:val="22"/>
          <w:szCs w:val="22"/>
          <w:lang w:val="sr-Latn-CS"/>
        </w:rPr>
      </w:pPr>
      <w:r w:rsidRPr="008424D9">
        <w:rPr>
          <w:rFonts w:ascii="Arial" w:hAnsi="Arial" w:cs="Arial"/>
          <w:sz w:val="22"/>
          <w:szCs w:val="22"/>
          <w:lang w:val="sr-Cyrl-RS"/>
        </w:rPr>
        <w:t>Трошкови ангажовања експерата;</w:t>
      </w:r>
    </w:p>
    <w:p w14:paraId="580022CE" w14:textId="77777777" w:rsidR="002F4576" w:rsidRPr="00556DC9" w:rsidRDefault="002F4576" w:rsidP="00BD6378">
      <w:pPr>
        <w:pStyle w:val="Text2"/>
        <w:numPr>
          <w:ilvl w:val="0"/>
          <w:numId w:val="6"/>
        </w:numPr>
        <w:spacing w:after="60"/>
        <w:ind w:left="714" w:hanging="357"/>
        <w:rPr>
          <w:rFonts w:ascii="Arial" w:hAnsi="Arial" w:cs="Arial"/>
          <w:sz w:val="22"/>
          <w:szCs w:val="22"/>
          <w:lang w:val="sr-Latn-CS"/>
        </w:rPr>
      </w:pPr>
      <w:r w:rsidRPr="008424D9">
        <w:rPr>
          <w:rFonts w:ascii="Arial" w:hAnsi="Arial" w:cs="Arial"/>
          <w:sz w:val="22"/>
          <w:szCs w:val="22"/>
          <w:lang w:val="sr-Latn-CS"/>
        </w:rPr>
        <w:t xml:space="preserve">Путни трошкови </w:t>
      </w:r>
      <w:r w:rsidRPr="008424D9">
        <w:rPr>
          <w:rFonts w:ascii="Arial" w:hAnsi="Arial" w:cs="Arial"/>
          <w:sz w:val="22"/>
          <w:szCs w:val="22"/>
          <w:lang w:val="sr-Cyrl-RS"/>
        </w:rPr>
        <w:t>за запослене који учествују у реализацији пројектних активности</w:t>
      </w:r>
      <w:r w:rsidR="00674430" w:rsidRPr="00556DC9">
        <w:rPr>
          <w:rStyle w:val="FootnoteReference"/>
          <w:rFonts w:ascii="Arial" w:hAnsi="Arial" w:cs="Arial"/>
          <w:sz w:val="22"/>
          <w:szCs w:val="22"/>
          <w:lang w:val="sr-Cyrl-RS"/>
        </w:rPr>
        <w:footnoteReference w:id="3"/>
      </w:r>
      <w:r w:rsidRPr="00556DC9">
        <w:rPr>
          <w:rFonts w:ascii="Arial" w:hAnsi="Arial" w:cs="Arial"/>
          <w:sz w:val="22"/>
          <w:szCs w:val="22"/>
          <w:lang w:val="sr-Cyrl-RS"/>
        </w:rPr>
        <w:t>;</w:t>
      </w:r>
    </w:p>
    <w:p w14:paraId="184412AD" w14:textId="77777777" w:rsidR="002F4576" w:rsidRPr="000E7A4E" w:rsidRDefault="002F4576" w:rsidP="00BD6378">
      <w:pPr>
        <w:pStyle w:val="Text2"/>
        <w:numPr>
          <w:ilvl w:val="0"/>
          <w:numId w:val="6"/>
        </w:numPr>
        <w:spacing w:after="60"/>
        <w:ind w:left="714" w:hanging="357"/>
        <w:rPr>
          <w:rFonts w:ascii="Arial" w:hAnsi="Arial" w:cs="Arial"/>
          <w:sz w:val="22"/>
          <w:szCs w:val="22"/>
          <w:lang w:val="sr-Latn-CS"/>
        </w:rPr>
      </w:pPr>
      <w:r w:rsidRPr="00C44C8C">
        <w:rPr>
          <w:rFonts w:ascii="Arial" w:hAnsi="Arial" w:cs="Arial"/>
          <w:sz w:val="22"/>
          <w:szCs w:val="22"/>
          <w:lang w:val="sr-Cyrl-RS"/>
        </w:rPr>
        <w:t xml:space="preserve">Трошкови набавке ИТ </w:t>
      </w:r>
      <w:r w:rsidR="00C31F63" w:rsidRPr="00F82A30">
        <w:rPr>
          <w:rFonts w:ascii="Arial" w:hAnsi="Arial" w:cs="Arial"/>
          <w:sz w:val="22"/>
          <w:szCs w:val="22"/>
          <w:lang w:val="sr-Cyrl-RS"/>
        </w:rPr>
        <w:t xml:space="preserve">и друге </w:t>
      </w:r>
      <w:r w:rsidRPr="00F82A30">
        <w:rPr>
          <w:rFonts w:ascii="Arial" w:hAnsi="Arial" w:cs="Arial"/>
          <w:sz w:val="22"/>
          <w:szCs w:val="22"/>
          <w:lang w:val="sr-Cyrl-RS"/>
        </w:rPr>
        <w:t>опреме</w:t>
      </w:r>
      <w:r w:rsidR="0087726D" w:rsidRPr="00F82A30">
        <w:rPr>
          <w:rFonts w:ascii="Arial" w:hAnsi="Arial" w:cs="Arial"/>
          <w:sz w:val="22"/>
          <w:szCs w:val="22"/>
          <w:lang w:val="sr-Cyrl-RS"/>
        </w:rPr>
        <w:t xml:space="preserve"> и механизације</w:t>
      </w:r>
      <w:r w:rsidR="00BF4FE9" w:rsidRPr="00F82A30">
        <w:rPr>
          <w:rFonts w:ascii="Arial" w:hAnsi="Arial" w:cs="Arial"/>
          <w:sz w:val="22"/>
          <w:szCs w:val="22"/>
          <w:lang w:val="sr-Cyrl-RS"/>
        </w:rPr>
        <w:t xml:space="preserve"> за обављање делатности из области локалне самоуправе</w:t>
      </w:r>
      <w:r w:rsidR="00EC0283" w:rsidRPr="00085406">
        <w:rPr>
          <w:rFonts w:ascii="Arial" w:hAnsi="Arial" w:cs="Arial"/>
          <w:sz w:val="22"/>
          <w:szCs w:val="22"/>
          <w:lang w:val="sr-Cyrl-RS"/>
        </w:rPr>
        <w:t>, као и трошкови софтвера,</w:t>
      </w:r>
      <w:r w:rsidRPr="00085406">
        <w:rPr>
          <w:rFonts w:ascii="Arial" w:hAnsi="Arial" w:cs="Arial"/>
          <w:sz w:val="22"/>
          <w:szCs w:val="22"/>
          <w:lang w:val="sr-Cyrl-RS"/>
        </w:rPr>
        <w:t xml:space="preserve"> а у складу са тачком 2.2. (набавке се спроводе у складу са Законом о јавним набавкама</w:t>
      </w:r>
      <w:r w:rsidRPr="0080090D">
        <w:rPr>
          <w:rFonts w:ascii="Arial" w:hAnsi="Arial" w:cs="Arial"/>
          <w:sz w:val="22"/>
          <w:szCs w:val="22"/>
          <w:lang w:val="sr-Latn-CS"/>
        </w:rPr>
        <w:t>)</w:t>
      </w:r>
      <w:r w:rsidRPr="000E7A4E">
        <w:rPr>
          <w:rFonts w:ascii="Arial" w:hAnsi="Arial" w:cs="Arial"/>
          <w:sz w:val="22"/>
          <w:szCs w:val="22"/>
          <w:lang w:val="sr-Cyrl-RS"/>
        </w:rPr>
        <w:t>;</w:t>
      </w:r>
    </w:p>
    <w:p w14:paraId="068D4886" w14:textId="77777777" w:rsidR="004C31E5" w:rsidRPr="008424D9" w:rsidRDefault="004C31E5" w:rsidP="00BD6378">
      <w:pPr>
        <w:pStyle w:val="Text2"/>
        <w:numPr>
          <w:ilvl w:val="0"/>
          <w:numId w:val="6"/>
        </w:numPr>
        <w:spacing w:after="60"/>
        <w:ind w:left="714" w:hanging="357"/>
        <w:rPr>
          <w:rFonts w:ascii="Arial" w:hAnsi="Arial" w:cs="Arial"/>
          <w:sz w:val="22"/>
          <w:szCs w:val="22"/>
          <w:lang w:val="sr-Latn-CS"/>
        </w:rPr>
      </w:pPr>
      <w:r w:rsidRPr="000E7A4E">
        <w:rPr>
          <w:rFonts w:ascii="Arial" w:hAnsi="Arial" w:cs="Arial"/>
          <w:sz w:val="22"/>
          <w:szCs w:val="22"/>
          <w:lang w:val="sr-Cyrl-RS"/>
        </w:rPr>
        <w:t>Трошкови реновирања, опремања, уређивања просторија</w:t>
      </w:r>
      <w:r w:rsidR="00375D9D" w:rsidRPr="00B4563E">
        <w:rPr>
          <w:rFonts w:ascii="Arial" w:hAnsi="Arial" w:cs="Arial"/>
          <w:sz w:val="22"/>
          <w:szCs w:val="22"/>
          <w:lang w:val="sr-Cyrl-RS"/>
        </w:rPr>
        <w:t xml:space="preserve"> </w:t>
      </w:r>
      <w:r w:rsidRPr="00B4563E">
        <w:rPr>
          <w:rFonts w:ascii="Arial" w:hAnsi="Arial" w:cs="Arial"/>
          <w:sz w:val="22"/>
          <w:szCs w:val="22"/>
          <w:lang w:val="sr-Cyrl-RS"/>
        </w:rPr>
        <w:t>/</w:t>
      </w:r>
      <w:r w:rsidR="00375D9D" w:rsidRPr="00B4563E">
        <w:rPr>
          <w:rFonts w:ascii="Arial" w:hAnsi="Arial" w:cs="Arial"/>
          <w:sz w:val="22"/>
          <w:szCs w:val="22"/>
          <w:lang w:val="sr-Cyrl-RS"/>
        </w:rPr>
        <w:t xml:space="preserve"> </w:t>
      </w:r>
      <w:r w:rsidRPr="00B4563E">
        <w:rPr>
          <w:rFonts w:ascii="Arial" w:hAnsi="Arial" w:cs="Arial"/>
          <w:sz w:val="22"/>
          <w:szCs w:val="22"/>
          <w:lang w:val="sr-Cyrl-RS"/>
        </w:rPr>
        <w:t xml:space="preserve">објекта </w:t>
      </w:r>
      <w:r w:rsidR="00081C0C" w:rsidRPr="00B4563E">
        <w:rPr>
          <w:rFonts w:ascii="Arial" w:hAnsi="Arial" w:cs="Arial"/>
          <w:sz w:val="22"/>
          <w:szCs w:val="22"/>
          <w:lang w:val="sr-Cyrl-RS"/>
        </w:rPr>
        <w:t>намењених за функционисање тела међуопштинске сарадње</w:t>
      </w:r>
      <w:r w:rsidRPr="008424D9">
        <w:rPr>
          <w:rFonts w:ascii="Arial" w:hAnsi="Arial" w:cs="Arial"/>
          <w:sz w:val="22"/>
          <w:szCs w:val="22"/>
          <w:lang w:val="sr-Cyrl-RS"/>
        </w:rPr>
        <w:t>, а у складу са тачком 2.2. (набавке се спроводе у складу са Законом о јавним набавкама</w:t>
      </w:r>
      <w:r w:rsidR="008327C0" w:rsidRPr="008424D9">
        <w:rPr>
          <w:rFonts w:ascii="Arial" w:hAnsi="Arial" w:cs="Arial"/>
          <w:sz w:val="22"/>
          <w:szCs w:val="22"/>
          <w:lang w:val="sr-Latn-CS"/>
        </w:rPr>
        <w:t xml:space="preserve">); </w:t>
      </w:r>
    </w:p>
    <w:p w14:paraId="7523EFB4" w14:textId="77777777" w:rsidR="009F37F3" w:rsidRPr="008424D9" w:rsidRDefault="00AF4DEB" w:rsidP="00BD6378">
      <w:pPr>
        <w:pStyle w:val="Text2"/>
        <w:numPr>
          <w:ilvl w:val="0"/>
          <w:numId w:val="6"/>
        </w:numPr>
        <w:spacing w:after="60"/>
        <w:ind w:left="714" w:hanging="357"/>
        <w:rPr>
          <w:rFonts w:ascii="Arial" w:hAnsi="Arial" w:cs="Arial"/>
          <w:sz w:val="22"/>
          <w:szCs w:val="22"/>
          <w:lang w:val="sr-Latn-CS"/>
        </w:rPr>
      </w:pPr>
      <w:r w:rsidRPr="008424D9">
        <w:rPr>
          <w:rFonts w:ascii="Arial" w:hAnsi="Arial" w:cs="Arial"/>
          <w:sz w:val="22"/>
          <w:szCs w:val="22"/>
          <w:lang w:val="sr-Cyrl-RS"/>
        </w:rPr>
        <w:t xml:space="preserve">Други </w:t>
      </w:r>
      <w:r w:rsidR="004C31E5" w:rsidRPr="008424D9">
        <w:rPr>
          <w:rFonts w:ascii="Arial" w:hAnsi="Arial" w:cs="Arial"/>
          <w:sz w:val="22"/>
          <w:szCs w:val="22"/>
          <w:lang w:val="sr-Cyrl-RS"/>
        </w:rPr>
        <w:t>оправда</w:t>
      </w:r>
      <w:r w:rsidR="00375D9D" w:rsidRPr="008424D9">
        <w:rPr>
          <w:rFonts w:ascii="Arial" w:hAnsi="Arial" w:cs="Arial"/>
          <w:sz w:val="22"/>
          <w:szCs w:val="22"/>
          <w:lang w:val="sr-Cyrl-RS"/>
        </w:rPr>
        <w:t>н</w:t>
      </w:r>
      <w:r w:rsidR="004C31E5" w:rsidRPr="008424D9">
        <w:rPr>
          <w:rFonts w:ascii="Arial" w:hAnsi="Arial" w:cs="Arial"/>
          <w:sz w:val="22"/>
          <w:szCs w:val="22"/>
          <w:lang w:val="sr-Cyrl-RS"/>
        </w:rPr>
        <w:t xml:space="preserve">и </w:t>
      </w:r>
      <w:r w:rsidRPr="008424D9">
        <w:rPr>
          <w:rFonts w:ascii="Arial" w:hAnsi="Arial" w:cs="Arial"/>
          <w:sz w:val="22"/>
          <w:szCs w:val="22"/>
          <w:lang w:val="sr-Cyrl-RS"/>
        </w:rPr>
        <w:t>т</w:t>
      </w:r>
      <w:r w:rsidR="009F37F3" w:rsidRPr="008424D9">
        <w:rPr>
          <w:rFonts w:ascii="Arial" w:hAnsi="Arial" w:cs="Arial"/>
          <w:sz w:val="22"/>
          <w:szCs w:val="22"/>
          <w:lang w:val="sr-Latn-CS"/>
        </w:rPr>
        <w:t xml:space="preserve">рошкови неопходни за реализацију пројекта - организација </w:t>
      </w:r>
      <w:r w:rsidR="00EC0283" w:rsidRPr="008424D9">
        <w:rPr>
          <w:rFonts w:ascii="Arial" w:hAnsi="Arial" w:cs="Arial"/>
          <w:sz w:val="22"/>
          <w:szCs w:val="22"/>
          <w:lang w:val="sr-Cyrl-RS"/>
        </w:rPr>
        <w:t>обука</w:t>
      </w:r>
      <w:r w:rsidR="009F37F3" w:rsidRPr="008424D9">
        <w:rPr>
          <w:rFonts w:ascii="Arial" w:hAnsi="Arial" w:cs="Arial"/>
          <w:sz w:val="22"/>
          <w:szCs w:val="22"/>
          <w:lang w:val="sr-Latn-CS"/>
        </w:rPr>
        <w:t xml:space="preserve"> и семинара, итд.</w:t>
      </w:r>
    </w:p>
    <w:p w14:paraId="7EAFC0FA" w14:textId="77777777" w:rsidR="000F1B85" w:rsidRPr="008424D9" w:rsidRDefault="000F1B85" w:rsidP="00FC35BE">
      <w:pPr>
        <w:pStyle w:val="Heading4"/>
        <w:spacing w:beforeLines="120" w:before="288" w:afterLines="60" w:after="144"/>
        <w:rPr>
          <w:lang w:val="sr-Cyrl-RS"/>
        </w:rPr>
      </w:pPr>
      <w:bookmarkStart w:id="14" w:name="_Toc58529797"/>
      <w:r w:rsidRPr="008424D9">
        <w:rPr>
          <w:lang w:val="sr-Cyrl-RS"/>
        </w:rPr>
        <w:t>2.</w:t>
      </w:r>
      <w:r w:rsidR="001916D8">
        <w:rPr>
          <w:lang w:val="sr-Cyrl-RS"/>
        </w:rPr>
        <w:t>6</w:t>
      </w:r>
      <w:r w:rsidRPr="008424D9">
        <w:rPr>
          <w:lang w:val="sr-Cyrl-RS"/>
        </w:rPr>
        <w:t>.</w:t>
      </w:r>
      <w:r w:rsidR="00E466D3" w:rsidRPr="008424D9">
        <w:rPr>
          <w:lang w:val="sr-Cyrl-RS"/>
        </w:rPr>
        <w:t>2</w:t>
      </w:r>
      <w:r w:rsidRPr="008424D9">
        <w:rPr>
          <w:lang w:val="sr-Cyrl-RS"/>
        </w:rPr>
        <w:t>. Неприхватљиви трошкови</w:t>
      </w:r>
      <w:bookmarkEnd w:id="14"/>
    </w:p>
    <w:p w14:paraId="378B28F0" w14:textId="77777777" w:rsidR="009F37F3" w:rsidRPr="008424D9" w:rsidRDefault="004C31E5" w:rsidP="00FC35BE">
      <w:pPr>
        <w:pStyle w:val="Text2"/>
        <w:spacing w:beforeLines="120" w:before="288" w:afterLines="60" w:after="144" w:line="276" w:lineRule="auto"/>
        <w:ind w:left="0"/>
        <w:rPr>
          <w:rFonts w:ascii="Arial" w:hAnsi="Arial" w:cs="Arial"/>
          <w:sz w:val="22"/>
          <w:szCs w:val="22"/>
          <w:u w:val="single"/>
          <w:lang w:val="sr-Latn-CS"/>
        </w:rPr>
      </w:pPr>
      <w:r w:rsidRPr="008424D9">
        <w:rPr>
          <w:rFonts w:ascii="Arial" w:hAnsi="Arial" w:cs="Arial"/>
          <w:sz w:val="22"/>
          <w:szCs w:val="22"/>
          <w:u w:val="single"/>
          <w:lang w:val="sr-Cyrl-RS"/>
        </w:rPr>
        <w:t xml:space="preserve">Трошкови који </w:t>
      </w:r>
      <w:r w:rsidR="000F1B85" w:rsidRPr="008424D9">
        <w:rPr>
          <w:rFonts w:ascii="Arial" w:hAnsi="Arial" w:cs="Arial"/>
          <w:sz w:val="22"/>
          <w:szCs w:val="22"/>
          <w:u w:val="single"/>
          <w:lang w:val="sr-Cyrl-RS"/>
        </w:rPr>
        <w:t>се неће надокнађивати</w:t>
      </w:r>
      <w:r w:rsidR="009F37F3" w:rsidRPr="008424D9">
        <w:rPr>
          <w:rFonts w:ascii="Arial" w:hAnsi="Arial" w:cs="Arial"/>
          <w:sz w:val="22"/>
          <w:szCs w:val="22"/>
          <w:u w:val="single"/>
          <w:lang w:val="sr-Latn-CS"/>
        </w:rPr>
        <w:t>:</w:t>
      </w:r>
    </w:p>
    <w:p w14:paraId="70AE4B3D" w14:textId="77777777" w:rsidR="00E466D3" w:rsidRPr="00BD6378" w:rsidRDefault="00E466D3" w:rsidP="00BD6378">
      <w:pPr>
        <w:pStyle w:val="Text2"/>
        <w:numPr>
          <w:ilvl w:val="0"/>
          <w:numId w:val="6"/>
        </w:numPr>
        <w:spacing w:after="60"/>
        <w:ind w:left="714" w:hanging="357"/>
        <w:rPr>
          <w:rFonts w:ascii="Arial" w:hAnsi="Arial" w:cs="Arial"/>
          <w:sz w:val="22"/>
          <w:szCs w:val="22"/>
          <w:lang w:val="sr-Cyrl-RS"/>
        </w:rPr>
      </w:pPr>
      <w:r w:rsidRPr="008424D9">
        <w:rPr>
          <w:rFonts w:ascii="Arial" w:hAnsi="Arial" w:cs="Arial"/>
          <w:sz w:val="22"/>
          <w:szCs w:val="22"/>
          <w:lang w:val="sr-Cyrl-RS"/>
        </w:rPr>
        <w:t xml:space="preserve">Зараде запослених </w:t>
      </w:r>
      <w:r w:rsidR="004D3561" w:rsidRPr="008424D9">
        <w:rPr>
          <w:rFonts w:ascii="Arial" w:hAnsi="Arial" w:cs="Arial"/>
          <w:sz w:val="22"/>
          <w:szCs w:val="22"/>
          <w:lang w:val="sr-Cyrl-RS"/>
        </w:rPr>
        <w:t>у јединицама локалне самоуправе</w:t>
      </w:r>
      <w:r w:rsidR="005531FF" w:rsidRPr="008424D9">
        <w:rPr>
          <w:rFonts w:ascii="Arial" w:hAnsi="Arial" w:cs="Arial"/>
          <w:sz w:val="22"/>
          <w:szCs w:val="22"/>
          <w:lang w:val="sr-Cyrl-RS"/>
        </w:rPr>
        <w:t xml:space="preserve">, градским општинама, предузећима, установама и </w:t>
      </w:r>
      <w:r w:rsidR="00606DE0" w:rsidRPr="008424D9">
        <w:rPr>
          <w:rFonts w:ascii="Arial" w:hAnsi="Arial" w:cs="Arial"/>
          <w:sz w:val="22"/>
          <w:szCs w:val="22"/>
          <w:lang w:val="sr-Cyrl-RS"/>
        </w:rPr>
        <w:t xml:space="preserve">другим </w:t>
      </w:r>
      <w:r w:rsidR="005531FF" w:rsidRPr="008424D9">
        <w:rPr>
          <w:rFonts w:ascii="Arial" w:hAnsi="Arial" w:cs="Arial"/>
          <w:sz w:val="22"/>
          <w:szCs w:val="22"/>
          <w:lang w:val="sr-Cyrl-RS"/>
        </w:rPr>
        <w:t>организацијама чији</w:t>
      </w:r>
      <w:r w:rsidR="00606DE0" w:rsidRPr="008424D9">
        <w:rPr>
          <w:rFonts w:ascii="Arial" w:hAnsi="Arial" w:cs="Arial"/>
          <w:sz w:val="22"/>
          <w:szCs w:val="22"/>
          <w:lang w:val="sr-Cyrl-RS"/>
        </w:rPr>
        <w:t xml:space="preserve"> су оснивачи јединице </w:t>
      </w:r>
      <w:r w:rsidR="005531FF" w:rsidRPr="008424D9">
        <w:rPr>
          <w:rFonts w:ascii="Arial" w:hAnsi="Arial" w:cs="Arial"/>
          <w:sz w:val="22"/>
          <w:szCs w:val="22"/>
          <w:lang w:val="sr-Cyrl-RS"/>
        </w:rPr>
        <w:t>локалн</w:t>
      </w:r>
      <w:r w:rsidR="00606DE0" w:rsidRPr="008424D9">
        <w:rPr>
          <w:rFonts w:ascii="Arial" w:hAnsi="Arial" w:cs="Arial"/>
          <w:sz w:val="22"/>
          <w:szCs w:val="22"/>
          <w:lang w:val="sr-Cyrl-RS"/>
        </w:rPr>
        <w:t>е</w:t>
      </w:r>
      <w:r w:rsidR="005531FF" w:rsidRPr="008424D9">
        <w:rPr>
          <w:rFonts w:ascii="Arial" w:hAnsi="Arial" w:cs="Arial"/>
          <w:sz w:val="22"/>
          <w:szCs w:val="22"/>
          <w:lang w:val="sr-Cyrl-RS"/>
        </w:rPr>
        <w:t xml:space="preserve"> самоуправ</w:t>
      </w:r>
      <w:r w:rsidR="00606DE0" w:rsidRPr="008424D9">
        <w:rPr>
          <w:rFonts w:ascii="Arial" w:hAnsi="Arial" w:cs="Arial"/>
          <w:sz w:val="22"/>
          <w:szCs w:val="22"/>
          <w:lang w:val="sr-Cyrl-RS"/>
        </w:rPr>
        <w:t>е</w:t>
      </w:r>
      <w:r w:rsidR="004D3561" w:rsidRPr="008424D9">
        <w:rPr>
          <w:rFonts w:ascii="Arial" w:hAnsi="Arial" w:cs="Arial"/>
          <w:sz w:val="22"/>
          <w:szCs w:val="22"/>
          <w:lang w:val="sr-Cyrl-RS"/>
        </w:rPr>
        <w:t>;</w:t>
      </w:r>
    </w:p>
    <w:p w14:paraId="69894B02" w14:textId="77777777" w:rsidR="0083369E" w:rsidRPr="00BD6378" w:rsidRDefault="00FD3106" w:rsidP="00BD6378">
      <w:pPr>
        <w:pStyle w:val="Text2"/>
        <w:numPr>
          <w:ilvl w:val="0"/>
          <w:numId w:val="6"/>
        </w:numPr>
        <w:spacing w:after="60"/>
        <w:ind w:left="714" w:hanging="357"/>
        <w:rPr>
          <w:rFonts w:ascii="Arial" w:hAnsi="Arial" w:cs="Arial"/>
          <w:sz w:val="22"/>
          <w:szCs w:val="22"/>
          <w:lang w:val="sr-Cyrl-RS"/>
        </w:rPr>
      </w:pPr>
      <w:r w:rsidRPr="008424D9">
        <w:rPr>
          <w:rFonts w:ascii="Arial" w:hAnsi="Arial" w:cs="Arial"/>
          <w:sz w:val="22"/>
          <w:szCs w:val="22"/>
          <w:lang w:val="sr-Cyrl-RS"/>
        </w:rPr>
        <w:t xml:space="preserve">ПДВ – у складу са </w:t>
      </w:r>
      <w:r w:rsidR="004D3301" w:rsidRPr="008424D9">
        <w:rPr>
          <w:rFonts w:ascii="Arial" w:hAnsi="Arial" w:cs="Arial"/>
          <w:sz w:val="22"/>
          <w:szCs w:val="22"/>
          <w:lang w:val="sr-Cyrl-RS"/>
        </w:rPr>
        <w:t xml:space="preserve">Законом о ратификацији </w:t>
      </w:r>
      <w:r w:rsidR="00606DE0" w:rsidRPr="008424D9">
        <w:rPr>
          <w:rFonts w:ascii="Arial" w:hAnsi="Arial" w:cs="Arial"/>
          <w:sz w:val="22"/>
          <w:szCs w:val="22"/>
          <w:lang w:val="sr-Cyrl-RS"/>
        </w:rPr>
        <w:t>Споразум</w:t>
      </w:r>
      <w:r w:rsidR="004D3301" w:rsidRPr="008424D9">
        <w:rPr>
          <w:rFonts w:ascii="Arial" w:hAnsi="Arial" w:cs="Arial"/>
          <w:sz w:val="22"/>
          <w:szCs w:val="22"/>
          <w:lang w:val="sr-Cyrl-RS"/>
        </w:rPr>
        <w:t>а</w:t>
      </w:r>
      <w:r w:rsidR="00606DE0" w:rsidRPr="008424D9">
        <w:rPr>
          <w:rFonts w:ascii="Arial" w:hAnsi="Arial" w:cs="Arial"/>
          <w:sz w:val="22"/>
          <w:szCs w:val="22"/>
          <w:lang w:val="sr-Cyrl-RS"/>
        </w:rPr>
        <w:t xml:space="preserve"> </w:t>
      </w:r>
      <w:r w:rsidR="004D3301" w:rsidRPr="008424D9">
        <w:rPr>
          <w:rFonts w:ascii="Arial" w:hAnsi="Arial" w:cs="Arial"/>
          <w:sz w:val="22"/>
          <w:szCs w:val="22"/>
          <w:lang w:val="sr-Cyrl-RS"/>
        </w:rPr>
        <w:t>између СРЈ и Швајцарске Конфедерације о техничкој и финансијској помоћи</w:t>
      </w:r>
      <w:r w:rsidR="005D7D4E" w:rsidRPr="000D3601">
        <w:rPr>
          <w:sz w:val="16"/>
          <w:szCs w:val="16"/>
        </w:rPr>
        <w:footnoteReference w:id="4"/>
      </w:r>
      <w:r w:rsidRPr="00556DC9">
        <w:rPr>
          <w:rFonts w:ascii="Arial" w:hAnsi="Arial" w:cs="Arial"/>
          <w:sz w:val="22"/>
          <w:szCs w:val="22"/>
          <w:lang w:val="sr-Cyrl-RS"/>
        </w:rPr>
        <w:t xml:space="preserve">, ПДВ није оправдан тошак и </w:t>
      </w:r>
      <w:r w:rsidR="00606DE0" w:rsidRPr="00C44C8C">
        <w:rPr>
          <w:rFonts w:ascii="Arial" w:hAnsi="Arial" w:cs="Arial"/>
          <w:sz w:val="22"/>
          <w:szCs w:val="22"/>
          <w:lang w:val="sr-Cyrl-RS"/>
        </w:rPr>
        <w:t>јединице локалне самоуправе</w:t>
      </w:r>
      <w:r w:rsidRPr="00F82A30">
        <w:rPr>
          <w:rFonts w:ascii="Arial" w:hAnsi="Arial" w:cs="Arial"/>
          <w:sz w:val="22"/>
          <w:szCs w:val="22"/>
          <w:lang w:val="sr-Cyrl-RS"/>
        </w:rPr>
        <w:t xml:space="preserve"> ће имати могућност да од Пореске управе добију </w:t>
      </w:r>
      <w:r w:rsidR="003B2297" w:rsidRPr="00085406">
        <w:rPr>
          <w:rFonts w:ascii="Arial" w:hAnsi="Arial" w:cs="Arial"/>
          <w:sz w:val="22"/>
          <w:szCs w:val="22"/>
          <w:lang w:val="sr-Cyrl-RS"/>
        </w:rPr>
        <w:t>П</w:t>
      </w:r>
      <w:r w:rsidRPr="00085406">
        <w:rPr>
          <w:rFonts w:ascii="Arial" w:hAnsi="Arial" w:cs="Arial"/>
          <w:sz w:val="22"/>
          <w:szCs w:val="22"/>
          <w:lang w:val="sr-Cyrl-RS"/>
        </w:rPr>
        <w:t>отврд</w:t>
      </w:r>
      <w:r w:rsidR="003B2297" w:rsidRPr="00085406">
        <w:rPr>
          <w:rFonts w:ascii="Arial" w:hAnsi="Arial" w:cs="Arial"/>
          <w:sz w:val="22"/>
          <w:szCs w:val="22"/>
          <w:lang w:val="sr-Cyrl-RS"/>
        </w:rPr>
        <w:t>у о пореском ослобођењу</w:t>
      </w:r>
      <w:r w:rsidRPr="0080090D">
        <w:rPr>
          <w:rFonts w:ascii="Arial" w:hAnsi="Arial" w:cs="Arial"/>
          <w:sz w:val="22"/>
          <w:szCs w:val="22"/>
          <w:lang w:val="sr-Cyrl-RS"/>
        </w:rPr>
        <w:t xml:space="preserve"> за плаћања која по предрачуну укључ</w:t>
      </w:r>
      <w:r w:rsidRPr="000E7A4E">
        <w:rPr>
          <w:rFonts w:ascii="Arial" w:hAnsi="Arial" w:cs="Arial"/>
          <w:sz w:val="22"/>
          <w:szCs w:val="22"/>
          <w:lang w:val="sr-Cyrl-RS"/>
        </w:rPr>
        <w:t xml:space="preserve">ују ПДВ; </w:t>
      </w:r>
    </w:p>
    <w:p w14:paraId="530F82A3" w14:textId="77777777" w:rsidR="009F37F3" w:rsidRPr="00BD6378" w:rsidRDefault="009F37F3" w:rsidP="00BD6378">
      <w:pPr>
        <w:pStyle w:val="Text2"/>
        <w:numPr>
          <w:ilvl w:val="0"/>
          <w:numId w:val="6"/>
        </w:numPr>
        <w:spacing w:after="60"/>
        <w:ind w:left="714" w:hanging="357"/>
        <w:rPr>
          <w:rFonts w:ascii="Arial" w:hAnsi="Arial" w:cs="Arial"/>
          <w:sz w:val="22"/>
          <w:szCs w:val="22"/>
          <w:lang w:val="sr-Cyrl-RS"/>
        </w:rPr>
      </w:pPr>
      <w:r w:rsidRPr="00BD6378">
        <w:rPr>
          <w:rFonts w:ascii="Arial" w:hAnsi="Arial" w:cs="Arial"/>
          <w:sz w:val="22"/>
          <w:szCs w:val="22"/>
          <w:lang w:val="sr-Cyrl-RS"/>
        </w:rPr>
        <w:t>Тр</w:t>
      </w:r>
      <w:r w:rsidR="00606DE0" w:rsidRPr="00BD6378">
        <w:rPr>
          <w:rFonts w:ascii="Arial" w:hAnsi="Arial" w:cs="Arial"/>
          <w:sz w:val="22"/>
          <w:szCs w:val="22"/>
          <w:lang w:val="sr-Cyrl-RS"/>
        </w:rPr>
        <w:t xml:space="preserve">ошкови настали пре потписивања </w:t>
      </w:r>
      <w:r w:rsidR="00606DE0" w:rsidRPr="008424D9">
        <w:rPr>
          <w:rFonts w:ascii="Arial" w:hAnsi="Arial" w:cs="Arial"/>
          <w:sz w:val="22"/>
          <w:szCs w:val="22"/>
          <w:lang w:val="sr-Cyrl-RS"/>
        </w:rPr>
        <w:t>У</w:t>
      </w:r>
      <w:r w:rsidRPr="00BD6378">
        <w:rPr>
          <w:rFonts w:ascii="Arial" w:hAnsi="Arial" w:cs="Arial"/>
          <w:sz w:val="22"/>
          <w:szCs w:val="22"/>
          <w:lang w:val="sr-Cyrl-RS"/>
        </w:rPr>
        <w:t>говора</w:t>
      </w:r>
      <w:r w:rsidR="00FD3106" w:rsidRPr="00BD6378">
        <w:rPr>
          <w:rFonts w:ascii="Arial" w:hAnsi="Arial" w:cs="Arial"/>
          <w:sz w:val="22"/>
          <w:szCs w:val="22"/>
          <w:lang w:val="sr-Cyrl-RS"/>
        </w:rPr>
        <w:t>;</w:t>
      </w:r>
    </w:p>
    <w:p w14:paraId="15138B2C" w14:textId="77777777" w:rsidR="009F37F3" w:rsidRPr="00BD6378" w:rsidRDefault="009F37F3" w:rsidP="00BD6378">
      <w:pPr>
        <w:pStyle w:val="Text2"/>
        <w:numPr>
          <w:ilvl w:val="0"/>
          <w:numId w:val="6"/>
        </w:numPr>
        <w:spacing w:after="60"/>
        <w:ind w:left="714" w:hanging="357"/>
        <w:rPr>
          <w:rFonts w:ascii="Arial" w:hAnsi="Arial" w:cs="Arial"/>
          <w:sz w:val="22"/>
          <w:szCs w:val="22"/>
          <w:lang w:val="sr-Cyrl-RS"/>
        </w:rPr>
      </w:pPr>
      <w:r w:rsidRPr="00BD6378">
        <w:rPr>
          <w:rFonts w:ascii="Arial" w:hAnsi="Arial" w:cs="Arial"/>
          <w:sz w:val="22"/>
          <w:szCs w:val="22"/>
          <w:lang w:val="sr-Cyrl-RS"/>
        </w:rPr>
        <w:t xml:space="preserve">Дуг и </w:t>
      </w:r>
      <w:r w:rsidR="00FD3106" w:rsidRPr="00BD6378">
        <w:rPr>
          <w:rFonts w:ascii="Arial" w:hAnsi="Arial" w:cs="Arial"/>
          <w:sz w:val="22"/>
          <w:szCs w:val="22"/>
          <w:lang w:val="sr-Cyrl-RS"/>
        </w:rPr>
        <w:t>покривање губитака или задужења;</w:t>
      </w:r>
    </w:p>
    <w:p w14:paraId="29CED64D" w14:textId="77777777" w:rsidR="009F37F3" w:rsidRPr="00BD6378" w:rsidRDefault="00FD3106" w:rsidP="00BD6378">
      <w:pPr>
        <w:pStyle w:val="Text2"/>
        <w:numPr>
          <w:ilvl w:val="0"/>
          <w:numId w:val="6"/>
        </w:numPr>
        <w:spacing w:after="60"/>
        <w:ind w:left="714" w:hanging="357"/>
        <w:rPr>
          <w:rFonts w:ascii="Arial" w:hAnsi="Arial" w:cs="Arial"/>
          <w:sz w:val="22"/>
          <w:szCs w:val="22"/>
          <w:lang w:val="sr-Cyrl-RS"/>
        </w:rPr>
      </w:pPr>
      <w:r w:rsidRPr="00BD6378">
        <w:rPr>
          <w:rFonts w:ascii="Arial" w:hAnsi="Arial" w:cs="Arial"/>
          <w:sz w:val="22"/>
          <w:szCs w:val="22"/>
          <w:lang w:val="sr-Cyrl-RS"/>
        </w:rPr>
        <w:t>Каматне стопе;</w:t>
      </w:r>
    </w:p>
    <w:p w14:paraId="7F000E1A" w14:textId="77777777" w:rsidR="000F1B85" w:rsidRPr="008424D9" w:rsidRDefault="005F1B52" w:rsidP="00BD6378">
      <w:pPr>
        <w:pStyle w:val="Text2"/>
        <w:numPr>
          <w:ilvl w:val="0"/>
          <w:numId w:val="6"/>
        </w:numPr>
        <w:spacing w:after="60"/>
        <w:ind w:left="714" w:hanging="357"/>
        <w:rPr>
          <w:rFonts w:ascii="Arial" w:hAnsi="Arial" w:cs="Arial"/>
          <w:sz w:val="22"/>
          <w:szCs w:val="22"/>
          <w:lang w:val="sr-Latn-CS"/>
        </w:rPr>
      </w:pPr>
      <w:r w:rsidRPr="008424D9">
        <w:rPr>
          <w:rFonts w:ascii="Arial" w:hAnsi="Arial" w:cs="Arial"/>
          <w:sz w:val="22"/>
          <w:szCs w:val="22"/>
          <w:lang w:val="sr-Cyrl-RS"/>
        </w:rPr>
        <w:t>Активности</w:t>
      </w:r>
      <w:r w:rsidR="009F37F3" w:rsidRPr="00BD6378">
        <w:rPr>
          <w:rFonts w:ascii="Arial" w:hAnsi="Arial" w:cs="Arial"/>
          <w:sz w:val="22"/>
          <w:szCs w:val="22"/>
          <w:lang w:val="sr-Cyrl-RS"/>
        </w:rPr>
        <w:t xml:space="preserve"> које се већ финан</w:t>
      </w:r>
      <w:r w:rsidR="00FD3106" w:rsidRPr="00BD6378">
        <w:rPr>
          <w:rFonts w:ascii="Arial" w:hAnsi="Arial" w:cs="Arial"/>
          <w:sz w:val="22"/>
          <w:szCs w:val="22"/>
          <w:lang w:val="sr-Cyrl-RS"/>
        </w:rPr>
        <w:t>сирају</w:t>
      </w:r>
      <w:r w:rsidR="00FD3106" w:rsidRPr="008424D9">
        <w:rPr>
          <w:rFonts w:ascii="Arial" w:hAnsi="Arial" w:cs="Arial"/>
          <w:sz w:val="22"/>
          <w:szCs w:val="22"/>
          <w:lang w:val="sr-Latn-CS"/>
        </w:rPr>
        <w:t xml:space="preserve"> из неког другог пројекта;</w:t>
      </w:r>
    </w:p>
    <w:p w14:paraId="4029FC3F" w14:textId="77777777" w:rsidR="009F37F3" w:rsidRPr="007A652C" w:rsidRDefault="009F37F3" w:rsidP="007A652C">
      <w:pPr>
        <w:pStyle w:val="Text2"/>
        <w:numPr>
          <w:ilvl w:val="0"/>
          <w:numId w:val="6"/>
        </w:numPr>
        <w:spacing w:after="60"/>
        <w:ind w:left="714" w:hanging="357"/>
        <w:rPr>
          <w:rFonts w:ascii="Arial" w:hAnsi="Arial" w:cs="Arial"/>
          <w:sz w:val="22"/>
          <w:szCs w:val="22"/>
          <w:lang w:val="sr-Cyrl-RS"/>
        </w:rPr>
      </w:pPr>
      <w:r w:rsidRPr="007A652C">
        <w:rPr>
          <w:rFonts w:ascii="Arial" w:hAnsi="Arial" w:cs="Arial"/>
          <w:sz w:val="22"/>
          <w:szCs w:val="22"/>
          <w:lang w:val="sr-Cyrl-RS"/>
        </w:rPr>
        <w:t>Трошко</w:t>
      </w:r>
      <w:r w:rsidR="00E30A14" w:rsidRPr="007A652C">
        <w:rPr>
          <w:rFonts w:ascii="Arial" w:hAnsi="Arial" w:cs="Arial"/>
          <w:sz w:val="22"/>
          <w:szCs w:val="22"/>
          <w:lang w:val="sr-Cyrl-RS"/>
        </w:rPr>
        <w:t>ви куповине земљишта или зграда.</w:t>
      </w:r>
    </w:p>
    <w:p w14:paraId="25BEE005" w14:textId="77777777" w:rsidR="001D6564" w:rsidRPr="007A652C" w:rsidRDefault="001D6564" w:rsidP="007A652C">
      <w:pPr>
        <w:pStyle w:val="Text2"/>
        <w:numPr>
          <w:ilvl w:val="0"/>
          <w:numId w:val="6"/>
        </w:numPr>
        <w:spacing w:after="60"/>
        <w:ind w:left="714" w:hanging="357"/>
        <w:rPr>
          <w:rFonts w:ascii="Arial" w:hAnsi="Arial" w:cs="Arial"/>
          <w:sz w:val="22"/>
          <w:szCs w:val="22"/>
          <w:lang w:val="sr-Cyrl-RS"/>
        </w:rPr>
      </w:pPr>
      <w:r w:rsidRPr="008424D9">
        <w:rPr>
          <w:rFonts w:ascii="Arial" w:hAnsi="Arial" w:cs="Arial"/>
          <w:sz w:val="22"/>
          <w:szCs w:val="22"/>
          <w:lang w:val="sr-Cyrl-RS"/>
        </w:rPr>
        <w:t xml:space="preserve">Куповина превозних и транспортних </w:t>
      </w:r>
      <w:r w:rsidR="00BF4FE9" w:rsidRPr="008424D9">
        <w:rPr>
          <w:rFonts w:ascii="Arial" w:hAnsi="Arial" w:cs="Arial"/>
          <w:sz w:val="22"/>
          <w:szCs w:val="22"/>
          <w:lang w:val="sr-Cyrl-RS"/>
        </w:rPr>
        <w:t>возила</w:t>
      </w:r>
      <w:r w:rsidRPr="008424D9">
        <w:rPr>
          <w:rFonts w:ascii="Arial" w:hAnsi="Arial" w:cs="Arial"/>
          <w:sz w:val="22"/>
          <w:szCs w:val="22"/>
          <w:lang w:val="sr-Cyrl-RS"/>
        </w:rPr>
        <w:t xml:space="preserve"> (</w:t>
      </w:r>
      <w:r w:rsidRPr="007A652C">
        <w:rPr>
          <w:rFonts w:ascii="Arial" w:hAnsi="Arial" w:cs="Arial"/>
          <w:sz w:val="22"/>
          <w:szCs w:val="22"/>
          <w:lang w:val="sr-Cyrl-RS"/>
        </w:rPr>
        <w:t>осим возила за заједничко обављање комуналних делатности</w:t>
      </w:r>
      <w:r w:rsidRPr="008424D9">
        <w:rPr>
          <w:rFonts w:ascii="Arial" w:hAnsi="Arial" w:cs="Arial"/>
          <w:sz w:val="22"/>
          <w:szCs w:val="22"/>
          <w:lang w:val="sr-Cyrl-RS"/>
        </w:rPr>
        <w:t>)</w:t>
      </w:r>
      <w:r w:rsidRPr="007A652C">
        <w:rPr>
          <w:rFonts w:ascii="Arial" w:hAnsi="Arial" w:cs="Arial"/>
          <w:sz w:val="22"/>
          <w:szCs w:val="22"/>
          <w:lang w:val="sr-Cyrl-RS"/>
        </w:rPr>
        <w:t>.</w:t>
      </w:r>
    </w:p>
    <w:p w14:paraId="26A4DF35" w14:textId="77777777" w:rsidR="00567F29" w:rsidRPr="008424D9" w:rsidRDefault="00567F29" w:rsidP="0037549B">
      <w:pPr>
        <w:pStyle w:val="Heading1"/>
        <w:pBdr>
          <w:bottom w:val="single" w:sz="4" w:space="1" w:color="auto"/>
        </w:pBdr>
        <w:spacing w:beforeLines="120" w:before="288" w:afterLines="60" w:after="144"/>
        <w:rPr>
          <w:lang w:val="sr-Latn-CS"/>
        </w:rPr>
      </w:pPr>
      <w:bookmarkStart w:id="15" w:name="_Toc58529798"/>
      <w:r w:rsidRPr="008424D9">
        <w:rPr>
          <w:lang w:val="sr-Latn-CS"/>
        </w:rPr>
        <w:t xml:space="preserve">III   </w:t>
      </w:r>
      <w:r w:rsidRPr="008424D9">
        <w:rPr>
          <w:lang w:val="sr-Cyrl-RS"/>
        </w:rPr>
        <w:t>Како се пријавити</w:t>
      </w:r>
      <w:bookmarkEnd w:id="15"/>
    </w:p>
    <w:p w14:paraId="1E13C15C" w14:textId="77777777" w:rsidR="00A553E7" w:rsidRPr="008424D9" w:rsidRDefault="00273C74" w:rsidP="00FC35BE">
      <w:pPr>
        <w:pStyle w:val="Heading2"/>
        <w:spacing w:beforeLines="120" w:before="288" w:afterLines="60" w:after="144"/>
        <w:rPr>
          <w:lang w:val="sr-Latn-CS"/>
        </w:rPr>
      </w:pPr>
      <w:bookmarkStart w:id="16" w:name="_Toc58529799"/>
      <w:r w:rsidRPr="008424D9">
        <w:rPr>
          <w:lang w:val="sr-Latn-CS"/>
        </w:rPr>
        <w:t xml:space="preserve">3.1. </w:t>
      </w:r>
      <w:r w:rsidRPr="008424D9">
        <w:rPr>
          <w:lang w:val="sr-Cyrl-RS"/>
        </w:rPr>
        <w:t>Документа која се подносе</w:t>
      </w:r>
      <w:bookmarkEnd w:id="16"/>
      <w:r w:rsidRPr="008424D9">
        <w:rPr>
          <w:lang w:val="sr-Latn-CS"/>
        </w:rPr>
        <w:t xml:space="preserve">  </w:t>
      </w:r>
    </w:p>
    <w:p w14:paraId="76ED965F" w14:textId="77777777" w:rsidR="007E414A" w:rsidRPr="008424D9" w:rsidRDefault="007E414A" w:rsidP="00FC35BE">
      <w:pPr>
        <w:spacing w:beforeLines="120" w:before="288" w:afterLines="60" w:after="144" w:line="276" w:lineRule="auto"/>
        <w:jc w:val="both"/>
        <w:rPr>
          <w:rFonts w:ascii="Arial" w:hAnsi="Arial" w:cs="Arial"/>
          <w:sz w:val="22"/>
          <w:szCs w:val="22"/>
          <w:u w:val="single"/>
          <w:lang w:val="sr-Cyrl-RS"/>
        </w:rPr>
      </w:pPr>
      <w:r w:rsidRPr="008424D9">
        <w:rPr>
          <w:rFonts w:ascii="Arial" w:hAnsi="Arial" w:cs="Arial"/>
          <w:sz w:val="22"/>
          <w:szCs w:val="22"/>
          <w:u w:val="single"/>
          <w:lang w:val="sr-Cyrl-RS"/>
        </w:rPr>
        <w:t>Обавезна документација која се подноси</w:t>
      </w:r>
    </w:p>
    <w:p w14:paraId="13AEC44F" w14:textId="77777777" w:rsidR="007E414A" w:rsidRPr="008424D9" w:rsidRDefault="007E414A" w:rsidP="007A652C">
      <w:pPr>
        <w:pStyle w:val="Text1"/>
        <w:numPr>
          <w:ilvl w:val="0"/>
          <w:numId w:val="3"/>
        </w:numPr>
        <w:spacing w:after="60" w:line="276" w:lineRule="auto"/>
        <w:rPr>
          <w:rFonts w:ascii="Arial" w:hAnsi="Arial" w:cs="Arial"/>
          <w:sz w:val="22"/>
          <w:szCs w:val="22"/>
          <w:lang w:val="sr-Latn-CS"/>
        </w:rPr>
      </w:pPr>
      <w:r w:rsidRPr="008424D9">
        <w:rPr>
          <w:rFonts w:ascii="Arial" w:hAnsi="Arial" w:cs="Arial"/>
          <w:sz w:val="22"/>
          <w:szCs w:val="22"/>
          <w:lang w:val="sr-Cyrl-RS"/>
        </w:rPr>
        <w:t>Образац</w:t>
      </w:r>
      <w:r w:rsidR="005F1B52" w:rsidRPr="008424D9">
        <w:rPr>
          <w:rFonts w:ascii="Arial" w:hAnsi="Arial" w:cs="Arial"/>
          <w:sz w:val="22"/>
          <w:szCs w:val="22"/>
          <w:lang w:val="sr-Cyrl-RS"/>
        </w:rPr>
        <w:t xml:space="preserve"> за подношење предлога пројекта</w:t>
      </w:r>
      <w:r w:rsidR="004C674B" w:rsidRPr="008424D9">
        <w:rPr>
          <w:rFonts w:ascii="Arial" w:hAnsi="Arial" w:cs="Arial"/>
          <w:sz w:val="22"/>
          <w:szCs w:val="22"/>
          <w:lang w:val="sr-Cyrl-RS"/>
        </w:rPr>
        <w:t xml:space="preserve"> (прилог I)</w:t>
      </w:r>
      <w:r w:rsidR="005F1B52" w:rsidRPr="008424D9">
        <w:rPr>
          <w:rFonts w:ascii="Arial" w:hAnsi="Arial" w:cs="Arial"/>
          <w:sz w:val="22"/>
          <w:szCs w:val="22"/>
          <w:lang w:val="sr-Cyrl-RS"/>
        </w:rPr>
        <w:t>;</w:t>
      </w:r>
    </w:p>
    <w:p w14:paraId="32ADBFAD" w14:textId="0FEAE067" w:rsidR="00B046E5" w:rsidRPr="0004539A" w:rsidRDefault="007E414A" w:rsidP="007A652C">
      <w:pPr>
        <w:pStyle w:val="Text1"/>
        <w:numPr>
          <w:ilvl w:val="0"/>
          <w:numId w:val="3"/>
        </w:numPr>
        <w:spacing w:after="60" w:line="276" w:lineRule="auto"/>
        <w:rPr>
          <w:rFonts w:ascii="Arial" w:hAnsi="Arial" w:cs="Arial"/>
          <w:sz w:val="22"/>
          <w:szCs w:val="22"/>
          <w:lang w:val="sr-Latn-CS"/>
        </w:rPr>
      </w:pPr>
      <w:r w:rsidRPr="004A645D">
        <w:rPr>
          <w:rFonts w:ascii="Arial" w:hAnsi="Arial" w:cs="Arial"/>
          <w:sz w:val="22"/>
          <w:szCs w:val="22"/>
          <w:lang w:val="sr-Cyrl-RS"/>
        </w:rPr>
        <w:t>И</w:t>
      </w:r>
      <w:r w:rsidR="00B046E5" w:rsidRPr="004A645D">
        <w:rPr>
          <w:rFonts w:ascii="Arial" w:hAnsi="Arial" w:cs="Arial"/>
          <w:sz w:val="22"/>
          <w:szCs w:val="22"/>
          <w:lang w:val="sr-Cyrl-RS"/>
        </w:rPr>
        <w:t>зјав</w:t>
      </w:r>
      <w:r w:rsidRPr="004A645D">
        <w:rPr>
          <w:rFonts w:ascii="Arial" w:hAnsi="Arial" w:cs="Arial"/>
          <w:sz w:val="22"/>
          <w:szCs w:val="22"/>
          <w:lang w:val="sr-Cyrl-RS"/>
        </w:rPr>
        <w:t>а</w:t>
      </w:r>
      <w:r w:rsidR="00B046E5" w:rsidRPr="004A645D">
        <w:rPr>
          <w:rFonts w:ascii="Arial" w:hAnsi="Arial" w:cs="Arial"/>
          <w:sz w:val="22"/>
          <w:szCs w:val="22"/>
          <w:lang w:val="sr-Cyrl-RS"/>
        </w:rPr>
        <w:t xml:space="preserve"> о партнерству</w:t>
      </w:r>
      <w:r w:rsidR="005F1B52" w:rsidRPr="004A645D">
        <w:rPr>
          <w:rFonts w:ascii="Arial" w:hAnsi="Arial" w:cs="Arial"/>
          <w:sz w:val="22"/>
          <w:szCs w:val="22"/>
          <w:lang w:val="sr-Cyrl-RS"/>
        </w:rPr>
        <w:t xml:space="preserve"> потписан</w:t>
      </w:r>
      <w:r w:rsidR="00FE1956" w:rsidRPr="004A645D">
        <w:rPr>
          <w:rFonts w:ascii="Arial" w:hAnsi="Arial" w:cs="Arial"/>
          <w:sz w:val="22"/>
          <w:szCs w:val="22"/>
          <w:lang w:val="sr-Cyrl-RS"/>
        </w:rPr>
        <w:t>а</w:t>
      </w:r>
      <w:r w:rsidR="005F1B52" w:rsidRPr="004A645D">
        <w:rPr>
          <w:rFonts w:ascii="Arial" w:hAnsi="Arial" w:cs="Arial"/>
          <w:sz w:val="22"/>
          <w:szCs w:val="22"/>
          <w:lang w:val="sr-Cyrl-RS"/>
        </w:rPr>
        <w:t xml:space="preserve"> од стране</w:t>
      </w:r>
      <w:r w:rsidR="003E2091" w:rsidRPr="004A645D">
        <w:rPr>
          <w:rFonts w:ascii="Arial" w:hAnsi="Arial" w:cs="Arial"/>
          <w:sz w:val="22"/>
          <w:szCs w:val="22"/>
          <w:lang w:val="sr-Cyrl-RS"/>
        </w:rPr>
        <w:t xml:space="preserve"> градоначелника / председника општине</w:t>
      </w:r>
      <w:r w:rsidR="00D912EF" w:rsidRPr="004A645D">
        <w:rPr>
          <w:rFonts w:ascii="Arial" w:hAnsi="Arial" w:cs="Arial"/>
          <w:sz w:val="22"/>
          <w:szCs w:val="22"/>
          <w:lang w:val="sr-Cyrl-RS"/>
        </w:rPr>
        <w:t xml:space="preserve"> (за градове, општине</w:t>
      </w:r>
      <w:r w:rsidR="00D912EF" w:rsidRPr="008424D9">
        <w:rPr>
          <w:rFonts w:ascii="Arial" w:hAnsi="Arial" w:cs="Arial"/>
          <w:sz w:val="22"/>
          <w:szCs w:val="22"/>
          <w:lang w:val="sr-Cyrl-RS"/>
        </w:rPr>
        <w:t xml:space="preserve"> и градске </w:t>
      </w:r>
      <w:r w:rsidR="00D912EF" w:rsidRPr="0004539A">
        <w:rPr>
          <w:rFonts w:ascii="Arial" w:hAnsi="Arial" w:cs="Arial"/>
          <w:sz w:val="22"/>
          <w:szCs w:val="22"/>
          <w:lang w:val="sr-Cyrl-RS"/>
        </w:rPr>
        <w:t>општине)</w:t>
      </w:r>
      <w:r w:rsidR="003E2091" w:rsidRPr="0004539A">
        <w:rPr>
          <w:rFonts w:ascii="Arial" w:hAnsi="Arial" w:cs="Arial"/>
          <w:sz w:val="22"/>
          <w:szCs w:val="22"/>
          <w:lang w:val="sr-Cyrl-RS"/>
        </w:rPr>
        <w:t xml:space="preserve">, </w:t>
      </w:r>
      <w:r w:rsidR="004C674B" w:rsidRPr="0004539A">
        <w:rPr>
          <w:rFonts w:ascii="Arial" w:hAnsi="Arial" w:cs="Arial"/>
          <w:sz w:val="22"/>
          <w:szCs w:val="22"/>
          <w:lang w:val="sr-Latn-RS"/>
        </w:rPr>
        <w:t>(</w:t>
      </w:r>
      <w:r w:rsidR="004C674B" w:rsidRPr="0004539A">
        <w:rPr>
          <w:rFonts w:ascii="Arial" w:hAnsi="Arial" w:cs="Arial"/>
          <w:sz w:val="22"/>
          <w:szCs w:val="22"/>
          <w:lang w:val="sr-Cyrl-RS"/>
        </w:rPr>
        <w:t>прилог</w:t>
      </w:r>
      <w:r w:rsidR="004C674B" w:rsidRPr="0004539A">
        <w:rPr>
          <w:rFonts w:ascii="Arial" w:hAnsi="Arial" w:cs="Arial"/>
          <w:sz w:val="22"/>
          <w:szCs w:val="22"/>
          <w:lang w:val="sr-Latn-RS"/>
        </w:rPr>
        <w:t xml:space="preserve"> II.1 или II.2) </w:t>
      </w:r>
    </w:p>
    <w:p w14:paraId="4E9F136F" w14:textId="77777777" w:rsidR="00081C0C" w:rsidRPr="0004539A" w:rsidRDefault="007E414A" w:rsidP="007A652C">
      <w:pPr>
        <w:pStyle w:val="Text1"/>
        <w:numPr>
          <w:ilvl w:val="0"/>
          <w:numId w:val="3"/>
        </w:numPr>
        <w:spacing w:after="60" w:line="276" w:lineRule="auto"/>
        <w:rPr>
          <w:rFonts w:ascii="Arial" w:hAnsi="Arial" w:cs="Arial"/>
          <w:sz w:val="22"/>
          <w:szCs w:val="22"/>
          <w:lang w:val="sr-Latn-CS"/>
        </w:rPr>
      </w:pPr>
      <w:r w:rsidRPr="0004539A">
        <w:rPr>
          <w:rFonts w:ascii="Arial" w:hAnsi="Arial" w:cs="Arial"/>
          <w:sz w:val="22"/>
          <w:szCs w:val="22"/>
          <w:lang w:val="sr-Cyrl-RS"/>
        </w:rPr>
        <w:t>Образац п</w:t>
      </w:r>
      <w:r w:rsidR="00C0565C" w:rsidRPr="0004539A">
        <w:rPr>
          <w:rFonts w:ascii="Arial" w:hAnsi="Arial" w:cs="Arial"/>
          <w:sz w:val="22"/>
          <w:szCs w:val="22"/>
          <w:lang w:val="sr-Cyrl-RS"/>
        </w:rPr>
        <w:t>редлог</w:t>
      </w:r>
      <w:r w:rsidR="00EC0283" w:rsidRPr="0004539A">
        <w:rPr>
          <w:rFonts w:ascii="Arial" w:hAnsi="Arial" w:cs="Arial"/>
          <w:sz w:val="22"/>
          <w:szCs w:val="22"/>
          <w:lang w:val="sr-Cyrl-RS"/>
        </w:rPr>
        <w:t>а</w:t>
      </w:r>
      <w:r w:rsidR="00C0565C" w:rsidRPr="0004539A">
        <w:rPr>
          <w:rFonts w:ascii="Arial" w:hAnsi="Arial" w:cs="Arial"/>
          <w:sz w:val="22"/>
          <w:szCs w:val="22"/>
          <w:lang w:val="sr-Cyrl-RS"/>
        </w:rPr>
        <w:t xml:space="preserve"> буџета</w:t>
      </w:r>
      <w:r w:rsidRPr="0004539A">
        <w:rPr>
          <w:rFonts w:ascii="Arial" w:hAnsi="Arial" w:cs="Arial"/>
          <w:sz w:val="22"/>
          <w:szCs w:val="22"/>
          <w:lang w:val="sr-Cyrl-RS"/>
        </w:rPr>
        <w:t xml:space="preserve"> пројекта</w:t>
      </w:r>
      <w:r w:rsidR="004C674B" w:rsidRPr="0004539A">
        <w:rPr>
          <w:rFonts w:ascii="Arial" w:hAnsi="Arial" w:cs="Arial"/>
          <w:sz w:val="22"/>
          <w:szCs w:val="22"/>
          <w:lang w:val="sr-Latn-RS"/>
        </w:rPr>
        <w:t xml:space="preserve"> (</w:t>
      </w:r>
      <w:r w:rsidR="004C674B" w:rsidRPr="0004539A">
        <w:rPr>
          <w:rFonts w:ascii="Arial" w:hAnsi="Arial" w:cs="Arial"/>
          <w:sz w:val="22"/>
          <w:szCs w:val="22"/>
          <w:lang w:val="sr-Cyrl-RS"/>
        </w:rPr>
        <w:t>прилог</w:t>
      </w:r>
      <w:r w:rsidR="004C674B" w:rsidRPr="0004539A">
        <w:rPr>
          <w:rFonts w:ascii="Arial" w:hAnsi="Arial" w:cs="Arial"/>
          <w:sz w:val="22"/>
          <w:szCs w:val="22"/>
          <w:lang w:val="sr-Latn-RS"/>
        </w:rPr>
        <w:t xml:space="preserve"> III)</w:t>
      </w:r>
      <w:r w:rsidR="00342283" w:rsidRPr="0004539A">
        <w:rPr>
          <w:rFonts w:ascii="Arial" w:hAnsi="Arial" w:cs="Arial"/>
          <w:sz w:val="22"/>
          <w:szCs w:val="22"/>
          <w:lang w:val="sr-Latn-CS"/>
        </w:rPr>
        <w:t>;</w:t>
      </w:r>
    </w:p>
    <w:p w14:paraId="47B95D05" w14:textId="77777777" w:rsidR="007E414A" w:rsidRPr="00556DC9" w:rsidRDefault="007E414A" w:rsidP="007A652C">
      <w:pPr>
        <w:pStyle w:val="Text1"/>
        <w:numPr>
          <w:ilvl w:val="0"/>
          <w:numId w:val="3"/>
        </w:numPr>
        <w:spacing w:after="60" w:line="276" w:lineRule="auto"/>
        <w:ind w:left="714" w:hanging="357"/>
        <w:rPr>
          <w:rFonts w:ascii="Arial" w:hAnsi="Arial" w:cs="Arial"/>
          <w:sz w:val="22"/>
          <w:szCs w:val="22"/>
          <w:lang w:val="sr-Latn-CS"/>
        </w:rPr>
      </w:pPr>
      <w:r w:rsidRPr="008424D9">
        <w:rPr>
          <w:rFonts w:ascii="Arial" w:hAnsi="Arial" w:cs="Arial"/>
          <w:sz w:val="22"/>
          <w:szCs w:val="22"/>
          <w:lang w:val="sr-Cyrl-RS"/>
        </w:rPr>
        <w:lastRenderedPageBreak/>
        <w:t>Копија Споразума о међуопштинској сарадњи</w:t>
      </w:r>
      <w:r w:rsidRPr="00556DC9">
        <w:rPr>
          <w:rStyle w:val="FootnoteReference"/>
          <w:rFonts w:ascii="Arial" w:hAnsi="Arial" w:cs="Arial"/>
          <w:sz w:val="22"/>
          <w:szCs w:val="22"/>
          <w:lang w:val="sr-Cyrl-RS"/>
        </w:rPr>
        <w:footnoteReference w:id="5"/>
      </w:r>
      <w:r w:rsidR="005F1B52" w:rsidRPr="00556DC9">
        <w:rPr>
          <w:rFonts w:ascii="Arial" w:hAnsi="Arial" w:cs="Arial"/>
          <w:sz w:val="22"/>
          <w:szCs w:val="22"/>
          <w:lang w:val="sr-Cyrl-RS"/>
        </w:rPr>
        <w:t>.</w:t>
      </w:r>
    </w:p>
    <w:p w14:paraId="2D325E89" w14:textId="77777777" w:rsidR="007E414A" w:rsidRPr="00F82A30" w:rsidRDefault="007E414A" w:rsidP="00FC35BE">
      <w:pPr>
        <w:spacing w:beforeLines="120" w:before="288" w:afterLines="60" w:after="144" w:line="276" w:lineRule="auto"/>
        <w:jc w:val="both"/>
        <w:rPr>
          <w:rFonts w:ascii="Arial" w:hAnsi="Arial" w:cs="Arial"/>
          <w:sz w:val="22"/>
          <w:szCs w:val="22"/>
          <w:u w:val="single"/>
          <w:lang w:val="sr-Cyrl-RS"/>
        </w:rPr>
      </w:pPr>
      <w:r w:rsidRPr="00C44C8C">
        <w:rPr>
          <w:rFonts w:ascii="Arial" w:hAnsi="Arial" w:cs="Arial"/>
          <w:sz w:val="22"/>
          <w:szCs w:val="22"/>
          <w:u w:val="single"/>
          <w:lang w:val="sr-Cyrl-RS"/>
        </w:rPr>
        <w:t>Додатна документаци</w:t>
      </w:r>
      <w:r w:rsidRPr="00F82A30">
        <w:rPr>
          <w:rFonts w:ascii="Arial" w:hAnsi="Arial" w:cs="Arial"/>
          <w:sz w:val="22"/>
          <w:szCs w:val="22"/>
          <w:u w:val="single"/>
          <w:lang w:val="sr-Cyrl-RS"/>
        </w:rPr>
        <w:t xml:space="preserve">ја </w:t>
      </w:r>
    </w:p>
    <w:p w14:paraId="00617FD2" w14:textId="77777777" w:rsidR="003B4057" w:rsidRDefault="007E414A" w:rsidP="00FC35BE">
      <w:pPr>
        <w:pStyle w:val="Text1"/>
        <w:spacing w:beforeLines="120" w:before="288" w:afterLines="60" w:after="144" w:line="276" w:lineRule="auto"/>
        <w:ind w:left="0"/>
        <w:rPr>
          <w:rFonts w:ascii="Arial" w:hAnsi="Arial" w:cs="Arial"/>
          <w:sz w:val="22"/>
          <w:szCs w:val="22"/>
          <w:lang w:val="sr-Cyrl-RS"/>
        </w:rPr>
      </w:pPr>
      <w:r w:rsidRPr="00085406">
        <w:rPr>
          <w:rFonts w:ascii="Arial" w:hAnsi="Arial" w:cs="Arial"/>
          <w:sz w:val="22"/>
          <w:szCs w:val="22"/>
          <w:lang w:val="sr-Cyrl-RS"/>
        </w:rPr>
        <w:t>За пројекте којима су предвиђени грађевински радови, потребно је доставити пројектну документацију</w:t>
      </w:r>
      <w:r w:rsidRPr="00085406">
        <w:rPr>
          <w:rFonts w:ascii="Arial" w:hAnsi="Arial" w:cs="Arial"/>
          <w:sz w:val="22"/>
          <w:szCs w:val="22"/>
        </w:rPr>
        <w:t xml:space="preserve"> </w:t>
      </w:r>
      <w:r w:rsidRPr="00085406">
        <w:rPr>
          <w:rFonts w:ascii="Arial" w:hAnsi="Arial" w:cs="Arial"/>
          <w:sz w:val="22"/>
          <w:szCs w:val="22"/>
          <w:lang w:val="sr-Cyrl-RS"/>
        </w:rPr>
        <w:t xml:space="preserve">у складу са </w:t>
      </w:r>
      <w:r w:rsidR="001F2FEC" w:rsidRPr="0080090D">
        <w:rPr>
          <w:rFonts w:ascii="Arial" w:hAnsi="Arial" w:cs="Arial"/>
          <w:sz w:val="22"/>
          <w:szCs w:val="22"/>
          <w:lang w:val="sr-Cyrl-RS"/>
        </w:rPr>
        <w:t>з</w:t>
      </w:r>
      <w:r w:rsidRPr="000E7A4E">
        <w:rPr>
          <w:rFonts w:ascii="Arial" w:hAnsi="Arial" w:cs="Arial"/>
          <w:sz w:val="22"/>
          <w:szCs w:val="22"/>
          <w:lang w:val="sr-Cyrl-RS"/>
        </w:rPr>
        <w:t>аконом</w:t>
      </w:r>
      <w:r w:rsidR="001F2FEC" w:rsidRPr="000E7A4E">
        <w:rPr>
          <w:rFonts w:ascii="Arial" w:hAnsi="Arial" w:cs="Arial"/>
          <w:sz w:val="22"/>
          <w:szCs w:val="22"/>
          <w:lang w:val="sr-Cyrl-RS"/>
        </w:rPr>
        <w:t>.</w:t>
      </w:r>
      <w:r w:rsidR="001F2FEC" w:rsidRPr="00B4563E">
        <w:rPr>
          <w:rFonts w:ascii="Arial" w:hAnsi="Arial" w:cs="Arial"/>
          <w:sz w:val="22"/>
          <w:szCs w:val="22"/>
          <w:lang w:val="sr-Cyrl-RS"/>
        </w:rPr>
        <w:t xml:space="preserve"> </w:t>
      </w:r>
    </w:p>
    <w:p w14:paraId="37714ACB" w14:textId="14693DEE" w:rsidR="000D5521" w:rsidRPr="00E15249" w:rsidRDefault="000D5521" w:rsidP="00FC35BE">
      <w:pPr>
        <w:pStyle w:val="Text1"/>
        <w:spacing w:beforeLines="120" w:before="288" w:afterLines="60" w:after="144" w:line="276" w:lineRule="auto"/>
        <w:ind w:left="0"/>
        <w:rPr>
          <w:rFonts w:ascii="Arial" w:hAnsi="Arial" w:cs="Arial"/>
          <w:sz w:val="22"/>
          <w:szCs w:val="22"/>
          <w:lang w:val="sr-Cyrl-RS"/>
        </w:rPr>
      </w:pPr>
      <w:r w:rsidRPr="00E15249">
        <w:rPr>
          <w:rFonts w:ascii="Arial" w:hAnsi="Arial" w:cs="Arial"/>
          <w:sz w:val="22"/>
          <w:szCs w:val="22"/>
          <w:lang w:val="sr-Cyrl-RS"/>
        </w:rPr>
        <w:t>За набавку техничке и</w:t>
      </w:r>
      <w:r w:rsidR="00E91F80" w:rsidRPr="00E15249">
        <w:rPr>
          <w:rFonts w:ascii="Arial" w:hAnsi="Arial" w:cs="Arial"/>
          <w:sz w:val="22"/>
          <w:szCs w:val="22"/>
          <w:lang w:val="sr-Cyrl-RS"/>
        </w:rPr>
        <w:t>/или</w:t>
      </w:r>
      <w:r w:rsidRPr="00E15249">
        <w:rPr>
          <w:rFonts w:ascii="Arial" w:hAnsi="Arial" w:cs="Arial"/>
          <w:sz w:val="22"/>
          <w:szCs w:val="22"/>
          <w:lang w:val="sr-Cyrl-RS"/>
        </w:rPr>
        <w:t xml:space="preserve"> ИТ опреме</w:t>
      </w:r>
      <w:r w:rsidR="00C4440E" w:rsidRPr="00E15249">
        <w:rPr>
          <w:rFonts w:ascii="Arial" w:hAnsi="Arial" w:cs="Arial"/>
          <w:sz w:val="22"/>
          <w:szCs w:val="22"/>
          <w:lang w:val="sr-Cyrl-RS"/>
        </w:rPr>
        <w:t xml:space="preserve">, </w:t>
      </w:r>
      <w:r w:rsidRPr="00E15249">
        <w:rPr>
          <w:rFonts w:ascii="Arial" w:hAnsi="Arial" w:cs="Arial"/>
          <w:sz w:val="22"/>
          <w:szCs w:val="22"/>
          <w:lang w:val="sr-Cyrl-RS"/>
        </w:rPr>
        <w:t>уколико је предвиђена пројектом</w:t>
      </w:r>
      <w:r w:rsidR="00E91F80" w:rsidRPr="00E15249">
        <w:rPr>
          <w:rFonts w:ascii="Arial" w:hAnsi="Arial" w:cs="Arial"/>
          <w:sz w:val="22"/>
          <w:szCs w:val="22"/>
          <w:lang w:val="sr-Cyrl-RS"/>
        </w:rPr>
        <w:t>,</w:t>
      </w:r>
      <w:r w:rsidR="003B4057" w:rsidRPr="00E15249">
        <w:rPr>
          <w:rFonts w:ascii="Arial" w:hAnsi="Arial" w:cs="Arial"/>
          <w:sz w:val="22"/>
          <w:szCs w:val="22"/>
          <w:lang w:val="sr-Cyrl-RS"/>
        </w:rPr>
        <w:t xml:space="preserve"> потребно је </w:t>
      </w:r>
      <w:r w:rsidRPr="00E15249">
        <w:rPr>
          <w:rFonts w:ascii="Arial" w:hAnsi="Arial" w:cs="Arial"/>
          <w:sz w:val="22"/>
          <w:szCs w:val="22"/>
          <w:lang w:val="sr-Cyrl-RS"/>
        </w:rPr>
        <w:t>кроз предлог пројекта детаљно образложити основне техничке карактеристике</w:t>
      </w:r>
      <w:r w:rsidR="00143724">
        <w:rPr>
          <w:rFonts w:ascii="Arial" w:hAnsi="Arial" w:cs="Arial"/>
          <w:sz w:val="22"/>
          <w:szCs w:val="22"/>
          <w:lang w:val="sr-Cyrl-RS"/>
        </w:rPr>
        <w:t>,</w:t>
      </w:r>
      <w:r w:rsidR="00E91F80" w:rsidRPr="00E15249">
        <w:rPr>
          <w:rFonts w:ascii="Arial" w:hAnsi="Arial" w:cs="Arial"/>
          <w:sz w:val="22"/>
          <w:szCs w:val="22"/>
          <w:lang w:val="sr-Cyrl-RS"/>
        </w:rPr>
        <w:t xml:space="preserve"> </w:t>
      </w:r>
      <w:r w:rsidR="00B523EB">
        <w:rPr>
          <w:rFonts w:ascii="Arial" w:hAnsi="Arial" w:cs="Arial"/>
          <w:sz w:val="22"/>
          <w:szCs w:val="22"/>
          <w:lang w:val="sr-Cyrl-RS"/>
        </w:rPr>
        <w:t xml:space="preserve">као </w:t>
      </w:r>
      <w:r w:rsidR="00E91F80" w:rsidRPr="00E15249">
        <w:rPr>
          <w:rFonts w:ascii="Arial" w:hAnsi="Arial" w:cs="Arial"/>
          <w:sz w:val="22"/>
          <w:szCs w:val="22"/>
          <w:lang w:val="sr-Cyrl-RS"/>
        </w:rPr>
        <w:t>и</w:t>
      </w:r>
      <w:r w:rsidRPr="00E15249">
        <w:rPr>
          <w:rFonts w:ascii="Arial" w:hAnsi="Arial" w:cs="Arial"/>
          <w:sz w:val="22"/>
          <w:szCs w:val="22"/>
          <w:lang w:val="sr-Cyrl-RS"/>
        </w:rPr>
        <w:t xml:space="preserve"> </w:t>
      </w:r>
      <w:r w:rsidR="00B523EB">
        <w:rPr>
          <w:rFonts w:ascii="Arial" w:hAnsi="Arial" w:cs="Arial"/>
          <w:sz w:val="22"/>
          <w:szCs w:val="22"/>
          <w:lang w:val="sr-Cyrl-RS"/>
        </w:rPr>
        <w:t xml:space="preserve">опис како наведена опрема доприноси остваривању циља/ева предложеног </w:t>
      </w:r>
      <w:r w:rsidR="00631890">
        <w:rPr>
          <w:rFonts w:ascii="Arial" w:hAnsi="Arial" w:cs="Arial"/>
          <w:sz w:val="22"/>
          <w:szCs w:val="22"/>
          <w:lang w:val="sr-Cyrl-RS"/>
        </w:rPr>
        <w:t>п</w:t>
      </w:r>
      <w:r w:rsidR="00B523EB">
        <w:rPr>
          <w:rFonts w:ascii="Arial" w:hAnsi="Arial" w:cs="Arial"/>
          <w:sz w:val="22"/>
          <w:szCs w:val="22"/>
          <w:lang w:val="sr-Cyrl-RS"/>
        </w:rPr>
        <w:t>ројекта</w:t>
      </w:r>
      <w:r w:rsidR="00631890">
        <w:rPr>
          <w:rFonts w:ascii="Arial" w:hAnsi="Arial" w:cs="Arial"/>
          <w:sz w:val="22"/>
          <w:szCs w:val="22"/>
          <w:lang w:val="sr-Cyrl-RS"/>
        </w:rPr>
        <w:t>.</w:t>
      </w:r>
    </w:p>
    <w:p w14:paraId="104F2DBC" w14:textId="77777777" w:rsidR="000D5521" w:rsidRPr="008424D9" w:rsidRDefault="000D5521" w:rsidP="00FC35BE">
      <w:pPr>
        <w:pStyle w:val="Text1"/>
        <w:spacing w:beforeLines="120" w:before="288" w:afterLines="60" w:after="144" w:line="276" w:lineRule="auto"/>
        <w:ind w:left="0"/>
        <w:rPr>
          <w:rFonts w:ascii="Arial" w:hAnsi="Arial" w:cs="Arial"/>
          <w:sz w:val="22"/>
          <w:szCs w:val="22"/>
          <w:lang w:val="sr-Cyrl-RS"/>
        </w:rPr>
      </w:pPr>
      <w:r w:rsidRPr="00143724">
        <w:rPr>
          <w:rFonts w:ascii="Arial" w:hAnsi="Arial" w:cs="Arial"/>
          <w:sz w:val="22"/>
          <w:szCs w:val="22"/>
          <w:lang w:val="sr-Cyrl-RS"/>
        </w:rPr>
        <w:t>За набавку и/или израду софтвера, потребно је кроз предлог пројекта образложити карактеристике</w:t>
      </w:r>
      <w:r w:rsidR="00143724">
        <w:rPr>
          <w:rFonts w:ascii="Arial" w:hAnsi="Arial" w:cs="Arial"/>
          <w:sz w:val="22"/>
          <w:szCs w:val="22"/>
          <w:lang w:val="sr-Cyrl-RS"/>
        </w:rPr>
        <w:t xml:space="preserve">, </w:t>
      </w:r>
      <w:r w:rsidR="00631890">
        <w:rPr>
          <w:rFonts w:ascii="Arial" w:hAnsi="Arial" w:cs="Arial"/>
          <w:sz w:val="22"/>
          <w:szCs w:val="22"/>
          <w:lang w:val="sr-Cyrl-RS"/>
        </w:rPr>
        <w:t xml:space="preserve">као  </w:t>
      </w:r>
      <w:r w:rsidRPr="00143724">
        <w:rPr>
          <w:rFonts w:ascii="Arial" w:hAnsi="Arial" w:cs="Arial"/>
          <w:sz w:val="22"/>
          <w:szCs w:val="22"/>
          <w:lang w:val="sr-Cyrl-RS"/>
        </w:rPr>
        <w:t xml:space="preserve">и </w:t>
      </w:r>
      <w:r w:rsidR="00B523EB">
        <w:rPr>
          <w:rFonts w:ascii="Arial" w:hAnsi="Arial" w:cs="Arial"/>
          <w:sz w:val="22"/>
          <w:szCs w:val="22"/>
          <w:lang w:val="sr-Cyrl-RS"/>
        </w:rPr>
        <w:t xml:space="preserve">опис како наведени софтвер доприноси остваривању циља/ева предложеног </w:t>
      </w:r>
      <w:r w:rsidR="00631890">
        <w:rPr>
          <w:rFonts w:ascii="Arial" w:hAnsi="Arial" w:cs="Arial"/>
          <w:sz w:val="22"/>
          <w:szCs w:val="22"/>
          <w:lang w:val="sr-Cyrl-RS"/>
        </w:rPr>
        <w:t>п</w:t>
      </w:r>
      <w:r w:rsidR="00B523EB">
        <w:rPr>
          <w:rFonts w:ascii="Arial" w:hAnsi="Arial" w:cs="Arial"/>
          <w:sz w:val="22"/>
          <w:szCs w:val="22"/>
          <w:lang w:val="sr-Cyrl-RS"/>
        </w:rPr>
        <w:t>ројекта</w:t>
      </w:r>
      <w:r w:rsidR="00143724">
        <w:rPr>
          <w:rFonts w:ascii="Arial" w:hAnsi="Arial" w:cs="Arial"/>
          <w:sz w:val="22"/>
          <w:szCs w:val="22"/>
          <w:lang w:val="sr-Cyrl-RS"/>
        </w:rPr>
        <w:t>.</w:t>
      </w:r>
    </w:p>
    <w:p w14:paraId="489A3AF2" w14:textId="77777777" w:rsidR="007E414A" w:rsidRPr="008424D9" w:rsidRDefault="003B4057" w:rsidP="00FC35BE">
      <w:pPr>
        <w:pStyle w:val="Text1"/>
        <w:spacing w:beforeLines="120" w:before="288" w:afterLines="60" w:after="144" w:line="276" w:lineRule="auto"/>
        <w:ind w:left="0"/>
        <w:rPr>
          <w:rFonts w:ascii="Arial" w:hAnsi="Arial" w:cs="Arial"/>
          <w:sz w:val="22"/>
          <w:szCs w:val="22"/>
          <w:lang w:val="sr-Cyrl-RS"/>
        </w:rPr>
      </w:pPr>
      <w:r w:rsidRPr="008424D9">
        <w:rPr>
          <w:rFonts w:ascii="Arial" w:hAnsi="Arial" w:cs="Arial"/>
          <w:sz w:val="22"/>
          <w:szCs w:val="22"/>
          <w:lang w:val="sr-Cyrl-RS"/>
        </w:rPr>
        <w:t>Молимо Вас да испуните Образац за подношење предлога пројекта (прилог I) врло пажљиво. Будите прецизни и унесите довољно јасне информације, посебно у делу у којем се објашњава како ће се постићи циљеви пројекта, који ће позитивни резултати произаћи из пројекта и како су повезани коначни резултати пројекта.</w:t>
      </w:r>
    </w:p>
    <w:p w14:paraId="5FD431D9" w14:textId="4AED32BF" w:rsidR="00A553E7" w:rsidRPr="008424D9" w:rsidRDefault="00273C74" w:rsidP="00FC35BE">
      <w:pPr>
        <w:pStyle w:val="Heading2"/>
        <w:spacing w:beforeLines="120" w:before="288" w:afterLines="60" w:after="144"/>
        <w:rPr>
          <w:lang w:val="sr-Latn-CS"/>
        </w:rPr>
      </w:pPr>
      <w:bookmarkStart w:id="17" w:name="_Toc58529800"/>
      <w:r w:rsidRPr="008424D9">
        <w:rPr>
          <w:lang w:val="sr-Latn-CS"/>
        </w:rPr>
        <w:t xml:space="preserve">3.2. </w:t>
      </w:r>
      <w:r w:rsidR="00CF5183" w:rsidRPr="008424D9">
        <w:rPr>
          <w:lang w:val="sr-Cyrl-RS"/>
        </w:rPr>
        <w:t>К</w:t>
      </w:r>
      <w:r w:rsidRPr="008424D9">
        <w:rPr>
          <w:lang w:val="sr-Cyrl-RS"/>
        </w:rPr>
        <w:t>ако</w:t>
      </w:r>
      <w:r w:rsidR="007A652C">
        <w:rPr>
          <w:lang w:val="sr-Latn-RS"/>
        </w:rPr>
        <w:t xml:space="preserve"> </w:t>
      </w:r>
      <w:r w:rsidR="007A652C">
        <w:rPr>
          <w:lang w:val="sr-Cyrl-RS"/>
        </w:rPr>
        <w:t>поднети пријаву</w:t>
      </w:r>
      <w:r w:rsidRPr="008424D9">
        <w:rPr>
          <w:lang w:val="sr-Cyrl-RS"/>
        </w:rPr>
        <w:t xml:space="preserve"> </w:t>
      </w:r>
      <w:r w:rsidR="00CF5183" w:rsidRPr="008424D9">
        <w:rPr>
          <w:lang w:val="sr-Cyrl-RS"/>
        </w:rPr>
        <w:t xml:space="preserve">и рок за подношење </w:t>
      </w:r>
      <w:r w:rsidRPr="008424D9">
        <w:rPr>
          <w:lang w:val="sr-Cyrl-RS"/>
        </w:rPr>
        <w:t>пријав</w:t>
      </w:r>
      <w:r w:rsidR="00CF5183" w:rsidRPr="008424D9">
        <w:rPr>
          <w:lang w:val="sr-Cyrl-RS"/>
        </w:rPr>
        <w:t>е</w:t>
      </w:r>
      <w:bookmarkEnd w:id="17"/>
      <w:r w:rsidRPr="008424D9">
        <w:rPr>
          <w:lang w:val="sr-Latn-CS"/>
        </w:rPr>
        <w:t xml:space="preserve">  </w:t>
      </w:r>
    </w:p>
    <w:p w14:paraId="6A894D29" w14:textId="77777777" w:rsidR="00B046E5" w:rsidRPr="00FF0B22" w:rsidRDefault="00650153" w:rsidP="00FC35BE">
      <w:pPr>
        <w:spacing w:beforeLines="120" w:before="288" w:afterLines="60" w:after="144" w:line="276" w:lineRule="auto"/>
        <w:jc w:val="both"/>
        <w:rPr>
          <w:rFonts w:ascii="Arial" w:hAnsi="Arial" w:cs="Arial"/>
          <w:sz w:val="22"/>
          <w:szCs w:val="22"/>
          <w:lang w:val="en-US"/>
        </w:rPr>
      </w:pPr>
      <w:r w:rsidRPr="008424D9">
        <w:rPr>
          <w:rFonts w:ascii="Arial" w:hAnsi="Arial" w:cs="Arial"/>
          <w:sz w:val="22"/>
          <w:szCs w:val="22"/>
          <w:lang w:val="sr-Cyrl-RS"/>
        </w:rPr>
        <w:t>Пријаве</w:t>
      </w:r>
      <w:r w:rsidR="00505372" w:rsidRPr="008424D9">
        <w:rPr>
          <w:rFonts w:ascii="Arial" w:hAnsi="Arial" w:cs="Arial"/>
          <w:sz w:val="22"/>
          <w:szCs w:val="22"/>
          <w:lang w:val="sr-Latn-CS"/>
        </w:rPr>
        <w:t xml:space="preserve"> </w:t>
      </w:r>
      <w:r w:rsidR="00B046E5" w:rsidRPr="008424D9">
        <w:rPr>
          <w:rFonts w:ascii="Arial" w:hAnsi="Arial" w:cs="Arial"/>
          <w:sz w:val="22"/>
          <w:szCs w:val="22"/>
          <w:lang w:val="sr-Cyrl-RS"/>
        </w:rPr>
        <w:t xml:space="preserve">се подносе </w:t>
      </w:r>
      <w:r w:rsidR="00B046E5" w:rsidRPr="008424D9">
        <w:rPr>
          <w:rFonts w:ascii="Arial" w:hAnsi="Arial" w:cs="Arial"/>
          <w:b/>
          <w:sz w:val="22"/>
          <w:szCs w:val="22"/>
          <w:lang w:val="sr-Cyrl-RS"/>
        </w:rPr>
        <w:t>у електронској форми</w:t>
      </w:r>
      <w:r w:rsidR="00805D1D" w:rsidRPr="008424D9">
        <w:rPr>
          <w:rFonts w:ascii="Arial" w:hAnsi="Arial" w:cs="Arial"/>
          <w:b/>
          <w:sz w:val="22"/>
          <w:szCs w:val="22"/>
          <w:lang w:val="sr-Cyrl-RS"/>
        </w:rPr>
        <w:t xml:space="preserve"> у </w:t>
      </w:r>
      <w:r w:rsidR="00805D1D" w:rsidRPr="008424D9">
        <w:rPr>
          <w:rFonts w:ascii="Arial" w:hAnsi="Arial" w:cs="Arial"/>
          <w:b/>
          <w:sz w:val="22"/>
          <w:szCs w:val="22"/>
          <w:lang w:val="sr-Latn-RS"/>
        </w:rPr>
        <w:t xml:space="preserve">PDF </w:t>
      </w:r>
      <w:r w:rsidR="00805D1D" w:rsidRPr="008424D9">
        <w:rPr>
          <w:rFonts w:ascii="Arial" w:hAnsi="Arial" w:cs="Arial"/>
          <w:b/>
          <w:sz w:val="22"/>
          <w:szCs w:val="22"/>
          <w:lang w:val="sr-Cyrl-RS"/>
        </w:rPr>
        <w:t>формату</w:t>
      </w:r>
      <w:r w:rsidR="00B046E5" w:rsidRPr="008424D9">
        <w:rPr>
          <w:rFonts w:ascii="Arial" w:hAnsi="Arial" w:cs="Arial"/>
          <w:sz w:val="22"/>
          <w:szCs w:val="22"/>
          <w:lang w:val="sr-Cyrl-RS"/>
        </w:rPr>
        <w:t>.</w:t>
      </w:r>
    </w:p>
    <w:p w14:paraId="30621D59" w14:textId="1DB46F1C" w:rsidR="00780D51" w:rsidRPr="00556DC9" w:rsidRDefault="00814B57" w:rsidP="00FC35BE">
      <w:pPr>
        <w:spacing w:beforeLines="120" w:before="288" w:afterLines="60" w:after="144" w:line="276" w:lineRule="auto"/>
        <w:jc w:val="both"/>
        <w:rPr>
          <w:rFonts w:ascii="Arial" w:hAnsi="Arial" w:cs="Arial"/>
          <w:sz w:val="22"/>
          <w:szCs w:val="22"/>
          <w:lang w:val="sr-Cyrl-RS"/>
        </w:rPr>
      </w:pPr>
      <w:r w:rsidRPr="008424D9">
        <w:rPr>
          <w:rFonts w:ascii="Arial" w:hAnsi="Arial" w:cs="Arial"/>
          <w:sz w:val="22"/>
          <w:szCs w:val="22"/>
          <w:lang w:val="sr-Cyrl-RS"/>
        </w:rPr>
        <w:t>Образац за подношење предлога п</w:t>
      </w:r>
      <w:r w:rsidR="00B046E5" w:rsidRPr="008424D9">
        <w:rPr>
          <w:rFonts w:ascii="Arial" w:hAnsi="Arial" w:cs="Arial"/>
          <w:sz w:val="22"/>
          <w:szCs w:val="22"/>
          <w:lang w:val="sr-Cyrl-RS"/>
        </w:rPr>
        <w:t>ројекта</w:t>
      </w:r>
      <w:r w:rsidR="004C674B" w:rsidRPr="008424D9">
        <w:rPr>
          <w:rFonts w:ascii="Arial" w:hAnsi="Arial" w:cs="Arial"/>
          <w:sz w:val="22"/>
          <w:szCs w:val="22"/>
          <w:lang w:val="sr-Cyrl-RS"/>
        </w:rPr>
        <w:t xml:space="preserve"> (прилог I)</w:t>
      </w:r>
      <w:r w:rsidR="00B046E5" w:rsidRPr="008424D9">
        <w:rPr>
          <w:rFonts w:ascii="Arial" w:hAnsi="Arial" w:cs="Arial"/>
          <w:sz w:val="22"/>
          <w:szCs w:val="22"/>
          <w:lang w:val="sr-Cyrl-RS"/>
        </w:rPr>
        <w:t>, потписану и печатирану Изјаву о партнерст</w:t>
      </w:r>
      <w:r w:rsidRPr="008424D9">
        <w:rPr>
          <w:rFonts w:ascii="Arial" w:hAnsi="Arial" w:cs="Arial"/>
          <w:sz w:val="22"/>
          <w:szCs w:val="22"/>
          <w:lang w:val="sr-Cyrl-RS"/>
        </w:rPr>
        <w:t>в</w:t>
      </w:r>
      <w:r w:rsidR="00B046E5" w:rsidRPr="008424D9">
        <w:rPr>
          <w:rFonts w:ascii="Arial" w:hAnsi="Arial" w:cs="Arial"/>
          <w:sz w:val="22"/>
          <w:szCs w:val="22"/>
          <w:lang w:val="sr-Cyrl-RS"/>
        </w:rPr>
        <w:t>у</w:t>
      </w:r>
      <w:r w:rsidR="004C674B" w:rsidRPr="008424D9">
        <w:rPr>
          <w:rFonts w:ascii="Arial" w:hAnsi="Arial" w:cs="Arial"/>
          <w:sz w:val="22"/>
          <w:szCs w:val="22"/>
          <w:lang w:val="sr-Cyrl-RS"/>
        </w:rPr>
        <w:t xml:space="preserve"> </w:t>
      </w:r>
      <w:r w:rsidR="004C674B" w:rsidRPr="008424D9">
        <w:rPr>
          <w:rFonts w:ascii="Arial" w:hAnsi="Arial" w:cs="Arial"/>
          <w:sz w:val="22"/>
          <w:szCs w:val="22"/>
          <w:lang w:val="sr-Latn-RS"/>
        </w:rPr>
        <w:t>(</w:t>
      </w:r>
      <w:r w:rsidR="004C674B" w:rsidRPr="008424D9">
        <w:rPr>
          <w:rFonts w:ascii="Arial" w:hAnsi="Arial" w:cs="Arial"/>
          <w:sz w:val="22"/>
          <w:szCs w:val="22"/>
          <w:lang w:val="sr-Cyrl-RS"/>
        </w:rPr>
        <w:t>прилог</w:t>
      </w:r>
      <w:r w:rsidR="004C674B" w:rsidRPr="008424D9">
        <w:rPr>
          <w:rFonts w:ascii="Arial" w:hAnsi="Arial" w:cs="Arial"/>
          <w:sz w:val="22"/>
          <w:szCs w:val="22"/>
          <w:lang w:val="sr-Latn-RS"/>
        </w:rPr>
        <w:t xml:space="preserve"> II.1 или II.2)</w:t>
      </w:r>
      <w:r w:rsidR="00B046E5" w:rsidRPr="008424D9">
        <w:rPr>
          <w:rFonts w:ascii="Arial" w:hAnsi="Arial" w:cs="Arial"/>
          <w:sz w:val="22"/>
          <w:szCs w:val="22"/>
          <w:lang w:val="sr-Cyrl-RS"/>
        </w:rPr>
        <w:t xml:space="preserve">, </w:t>
      </w:r>
      <w:r w:rsidRPr="008424D9">
        <w:rPr>
          <w:rFonts w:ascii="Arial" w:hAnsi="Arial" w:cs="Arial"/>
          <w:sz w:val="22"/>
          <w:szCs w:val="22"/>
          <w:lang w:val="sr-Cyrl-RS"/>
        </w:rPr>
        <w:t xml:space="preserve">Образац </w:t>
      </w:r>
      <w:r w:rsidR="00B046E5" w:rsidRPr="008424D9">
        <w:rPr>
          <w:rFonts w:ascii="Arial" w:hAnsi="Arial" w:cs="Arial"/>
          <w:sz w:val="22"/>
          <w:szCs w:val="22"/>
          <w:lang w:val="sr-Cyrl-RS"/>
        </w:rPr>
        <w:t>предлог</w:t>
      </w:r>
      <w:r w:rsidRPr="008424D9">
        <w:rPr>
          <w:rFonts w:ascii="Arial" w:hAnsi="Arial" w:cs="Arial"/>
          <w:sz w:val="22"/>
          <w:szCs w:val="22"/>
          <w:lang w:val="sr-Cyrl-RS"/>
        </w:rPr>
        <w:t>а</w:t>
      </w:r>
      <w:r w:rsidR="00B046E5" w:rsidRPr="008424D9">
        <w:rPr>
          <w:rFonts w:ascii="Arial" w:hAnsi="Arial" w:cs="Arial"/>
          <w:sz w:val="22"/>
          <w:szCs w:val="22"/>
          <w:lang w:val="sr-Cyrl-RS"/>
        </w:rPr>
        <w:t xml:space="preserve"> буџета</w:t>
      </w:r>
      <w:r w:rsidR="004C674B" w:rsidRPr="008424D9">
        <w:rPr>
          <w:rFonts w:ascii="Arial" w:hAnsi="Arial" w:cs="Arial"/>
          <w:sz w:val="22"/>
          <w:szCs w:val="22"/>
          <w:lang w:val="sr-Cyrl-RS"/>
        </w:rPr>
        <w:t xml:space="preserve"> </w:t>
      </w:r>
      <w:r w:rsidR="004C674B" w:rsidRPr="008424D9">
        <w:rPr>
          <w:rFonts w:ascii="Arial" w:hAnsi="Arial" w:cs="Arial"/>
          <w:sz w:val="22"/>
          <w:szCs w:val="22"/>
          <w:lang w:val="sr-Latn-RS"/>
        </w:rPr>
        <w:t>(</w:t>
      </w:r>
      <w:r w:rsidR="004C674B" w:rsidRPr="008424D9">
        <w:rPr>
          <w:rFonts w:ascii="Arial" w:hAnsi="Arial" w:cs="Arial"/>
          <w:sz w:val="22"/>
          <w:szCs w:val="22"/>
          <w:lang w:val="sr-Cyrl-RS"/>
        </w:rPr>
        <w:t>прилог</w:t>
      </w:r>
      <w:r w:rsidR="004C674B" w:rsidRPr="008424D9">
        <w:rPr>
          <w:rFonts w:ascii="Arial" w:hAnsi="Arial" w:cs="Arial"/>
          <w:sz w:val="22"/>
          <w:szCs w:val="22"/>
          <w:lang w:val="sr-Latn-RS"/>
        </w:rPr>
        <w:t xml:space="preserve"> III)</w:t>
      </w:r>
      <w:r w:rsidRPr="008424D9">
        <w:rPr>
          <w:rFonts w:ascii="Arial" w:hAnsi="Arial" w:cs="Arial"/>
          <w:sz w:val="22"/>
          <w:szCs w:val="22"/>
          <w:lang w:val="sr-Cyrl-RS"/>
        </w:rPr>
        <w:t>, Споразум о међуопштинској сарадњи (за партнерске ЈЛС које већ имају усвојен и потписан споразум)</w:t>
      </w:r>
      <w:r w:rsidR="00B046E5" w:rsidRPr="008424D9">
        <w:rPr>
          <w:rFonts w:ascii="Arial" w:hAnsi="Arial" w:cs="Arial"/>
          <w:sz w:val="22"/>
          <w:szCs w:val="22"/>
          <w:lang w:val="sr-Cyrl-RS"/>
        </w:rPr>
        <w:t xml:space="preserve"> и допунску документацију (у складу са предлогом пројекта) </w:t>
      </w:r>
      <w:r w:rsidRPr="008424D9">
        <w:rPr>
          <w:rFonts w:ascii="Arial" w:hAnsi="Arial" w:cs="Arial"/>
          <w:sz w:val="22"/>
          <w:szCs w:val="22"/>
          <w:lang w:val="sr-Cyrl-RS"/>
        </w:rPr>
        <w:t>потребно је доставити</w:t>
      </w:r>
      <w:r w:rsidR="00B046E5" w:rsidRPr="008424D9">
        <w:rPr>
          <w:rFonts w:ascii="Arial" w:hAnsi="Arial" w:cs="Arial"/>
          <w:sz w:val="22"/>
          <w:szCs w:val="22"/>
          <w:lang w:val="sr-Cyrl-RS"/>
        </w:rPr>
        <w:t xml:space="preserve"> на адресу </w:t>
      </w:r>
      <w:r w:rsidR="00C54226">
        <w:fldChar w:fldCharType="begin"/>
      </w:r>
      <w:r w:rsidR="00C54226">
        <w:instrText xml:space="preserve"> HYPERLINK "mailto:sladjana.djordjevic@mduls.gov.rs" </w:instrText>
      </w:r>
      <w:r w:rsidR="00C54226">
        <w:fldChar w:fldCharType="separate"/>
      </w:r>
      <w:r w:rsidR="00172C97" w:rsidRPr="00556DC9">
        <w:rPr>
          <w:rStyle w:val="Hyperlink"/>
          <w:rFonts w:ascii="Arial" w:hAnsi="Arial" w:cs="Arial"/>
          <w:color w:val="auto"/>
          <w:sz w:val="22"/>
          <w:szCs w:val="22"/>
          <w:lang w:val="sr-Latn-RS"/>
        </w:rPr>
        <w:t>mirjana.p.brajovic</w:t>
      </w:r>
      <w:r w:rsidR="00172C97" w:rsidRPr="00556DC9">
        <w:rPr>
          <w:rStyle w:val="Hyperlink"/>
          <w:rFonts w:ascii="Arial" w:hAnsi="Arial" w:cs="Arial"/>
          <w:color w:val="auto"/>
          <w:sz w:val="22"/>
          <w:szCs w:val="22"/>
        </w:rPr>
        <w:t>@mduls.gov.rs</w:t>
      </w:r>
      <w:r w:rsidR="00C54226">
        <w:rPr>
          <w:rStyle w:val="Hyperlink"/>
          <w:rFonts w:ascii="Arial" w:hAnsi="Arial" w:cs="Arial"/>
          <w:color w:val="auto"/>
          <w:sz w:val="22"/>
          <w:szCs w:val="22"/>
        </w:rPr>
        <w:fldChar w:fldCharType="end"/>
      </w:r>
      <w:r w:rsidR="00780D51" w:rsidRPr="00556DC9">
        <w:rPr>
          <w:rFonts w:ascii="Arial" w:hAnsi="Arial" w:cs="Arial"/>
          <w:sz w:val="22"/>
          <w:szCs w:val="22"/>
          <w:lang w:val="sr-Cyrl-RS"/>
        </w:rPr>
        <w:t xml:space="preserve">.  </w:t>
      </w:r>
    </w:p>
    <w:p w14:paraId="3F0CB80C" w14:textId="72278F82" w:rsidR="00505372" w:rsidRPr="00B4563E" w:rsidRDefault="00CF5183" w:rsidP="00FC35BE">
      <w:pPr>
        <w:spacing w:beforeLines="120" w:before="288" w:afterLines="60" w:after="144" w:line="276" w:lineRule="auto"/>
        <w:jc w:val="both"/>
        <w:rPr>
          <w:rFonts w:ascii="Arial" w:hAnsi="Arial" w:cs="Arial"/>
          <w:sz w:val="22"/>
          <w:szCs w:val="22"/>
          <w:lang w:val="sr-Cyrl-RS"/>
        </w:rPr>
      </w:pPr>
      <w:r w:rsidRPr="00085406">
        <w:rPr>
          <w:rFonts w:ascii="Arial" w:hAnsi="Arial" w:cs="Arial"/>
          <w:sz w:val="22"/>
          <w:szCs w:val="22"/>
          <w:lang w:val="sr-Cyrl-RS"/>
        </w:rPr>
        <w:t xml:space="preserve">Крајњи рок за пријем пријава </w:t>
      </w:r>
      <w:r w:rsidRPr="0068591A">
        <w:rPr>
          <w:rFonts w:ascii="Arial" w:hAnsi="Arial" w:cs="Arial"/>
          <w:sz w:val="22"/>
          <w:szCs w:val="22"/>
          <w:lang w:val="sr-Cyrl-RS"/>
        </w:rPr>
        <w:t xml:space="preserve">је </w:t>
      </w:r>
      <w:r w:rsidR="00C83817" w:rsidRPr="0068591A">
        <w:rPr>
          <w:rFonts w:ascii="Arial" w:hAnsi="Arial" w:cs="Arial"/>
          <w:b/>
          <w:sz w:val="22"/>
          <w:szCs w:val="22"/>
          <w:u w:val="single"/>
          <w:lang w:val="sr-Cyrl-RS"/>
        </w:rPr>
        <w:t>25</w:t>
      </w:r>
      <w:r w:rsidR="00645B56" w:rsidRPr="0068591A">
        <w:rPr>
          <w:rFonts w:ascii="Arial" w:hAnsi="Arial" w:cs="Arial"/>
          <w:b/>
          <w:sz w:val="22"/>
          <w:szCs w:val="22"/>
          <w:u w:val="single"/>
          <w:lang w:val="sr-Cyrl-RS"/>
        </w:rPr>
        <w:t>.</w:t>
      </w:r>
      <w:r w:rsidR="00E91F80" w:rsidRPr="0068591A">
        <w:rPr>
          <w:rFonts w:ascii="Arial" w:hAnsi="Arial" w:cs="Arial"/>
          <w:b/>
          <w:sz w:val="22"/>
          <w:szCs w:val="22"/>
          <w:u w:val="single"/>
          <w:lang w:val="sr-Cyrl-RS"/>
        </w:rPr>
        <w:t xml:space="preserve"> </w:t>
      </w:r>
      <w:r w:rsidR="00516B3E" w:rsidRPr="0068591A">
        <w:rPr>
          <w:rFonts w:ascii="Arial" w:hAnsi="Arial" w:cs="Arial"/>
          <w:b/>
          <w:sz w:val="22"/>
          <w:szCs w:val="22"/>
          <w:u w:val="single"/>
          <w:lang w:val="sr-Cyrl-RS"/>
        </w:rPr>
        <w:t>јануар</w:t>
      </w:r>
      <w:r w:rsidRPr="0068591A">
        <w:rPr>
          <w:rFonts w:ascii="Arial" w:hAnsi="Arial" w:cs="Arial"/>
          <w:b/>
          <w:sz w:val="22"/>
          <w:szCs w:val="22"/>
          <w:u w:val="single"/>
          <w:lang w:val="sr-Cyrl-RS"/>
        </w:rPr>
        <w:t xml:space="preserve"> </w:t>
      </w:r>
      <w:r w:rsidR="00E91F80" w:rsidRPr="0068591A">
        <w:rPr>
          <w:rFonts w:ascii="Arial" w:hAnsi="Arial" w:cs="Arial"/>
          <w:b/>
          <w:sz w:val="22"/>
          <w:szCs w:val="22"/>
          <w:u w:val="single"/>
          <w:lang w:val="sr-Cyrl-RS"/>
        </w:rPr>
        <w:t>202</w:t>
      </w:r>
      <w:r w:rsidR="00B61641" w:rsidRPr="0068591A">
        <w:rPr>
          <w:rFonts w:ascii="Arial" w:hAnsi="Arial" w:cs="Arial"/>
          <w:b/>
          <w:sz w:val="22"/>
          <w:szCs w:val="22"/>
          <w:u w:val="single"/>
          <w:lang w:val="sr-Cyrl-RS"/>
        </w:rPr>
        <w:t>1</w:t>
      </w:r>
      <w:r w:rsidR="00E91F80" w:rsidRPr="0068591A">
        <w:rPr>
          <w:rFonts w:ascii="Arial" w:hAnsi="Arial" w:cs="Arial"/>
          <w:b/>
          <w:sz w:val="22"/>
          <w:szCs w:val="22"/>
          <w:u w:val="single"/>
          <w:lang w:val="sr-Cyrl-RS"/>
        </w:rPr>
        <w:t>. године</w:t>
      </w:r>
      <w:r w:rsidRPr="0068591A">
        <w:rPr>
          <w:rFonts w:ascii="Arial" w:hAnsi="Arial" w:cs="Arial"/>
          <w:b/>
          <w:sz w:val="22"/>
          <w:szCs w:val="22"/>
          <w:u w:val="single"/>
          <w:lang w:val="sr-Cyrl-RS"/>
        </w:rPr>
        <w:t xml:space="preserve"> до 15.00</w:t>
      </w:r>
      <w:r w:rsidRPr="0068591A">
        <w:rPr>
          <w:rFonts w:ascii="Arial" w:hAnsi="Arial" w:cs="Arial"/>
          <w:sz w:val="22"/>
          <w:szCs w:val="22"/>
          <w:lang w:val="sr-Cyrl-RS"/>
        </w:rPr>
        <w:t>.</w:t>
      </w:r>
      <w:r w:rsidRPr="00B4563E">
        <w:rPr>
          <w:rFonts w:ascii="Arial" w:hAnsi="Arial" w:cs="Arial"/>
          <w:sz w:val="22"/>
          <w:szCs w:val="22"/>
          <w:lang w:val="sr-Cyrl-RS"/>
        </w:rPr>
        <w:t xml:space="preserve"> </w:t>
      </w:r>
    </w:p>
    <w:p w14:paraId="65FD8098" w14:textId="77777777" w:rsidR="00FD3106" w:rsidRPr="008424D9" w:rsidRDefault="00CF5183" w:rsidP="00FC35BE">
      <w:pPr>
        <w:spacing w:beforeLines="120" w:before="288" w:afterLines="60" w:after="144" w:line="276" w:lineRule="auto"/>
        <w:jc w:val="both"/>
        <w:rPr>
          <w:rFonts w:ascii="Arial" w:hAnsi="Arial" w:cs="Arial"/>
          <w:sz w:val="22"/>
          <w:szCs w:val="22"/>
          <w:lang w:val="sr-Cyrl-RS"/>
        </w:rPr>
      </w:pPr>
      <w:r w:rsidRPr="00B4563E">
        <w:rPr>
          <w:rFonts w:ascii="Arial" w:hAnsi="Arial" w:cs="Arial"/>
          <w:sz w:val="22"/>
          <w:szCs w:val="22"/>
          <w:lang w:val="sr-Cyrl-RS"/>
        </w:rPr>
        <w:t xml:space="preserve">Пријаве које су послате после назначеног рока </w:t>
      </w:r>
      <w:r w:rsidR="007E414A" w:rsidRPr="008424D9">
        <w:rPr>
          <w:rFonts w:ascii="Arial" w:hAnsi="Arial" w:cs="Arial"/>
          <w:sz w:val="22"/>
          <w:szCs w:val="22"/>
          <w:lang w:val="sr-Cyrl-RS"/>
        </w:rPr>
        <w:t>неће бити разматране</w:t>
      </w:r>
      <w:r w:rsidRPr="008424D9">
        <w:rPr>
          <w:rFonts w:ascii="Arial" w:hAnsi="Arial" w:cs="Arial"/>
          <w:sz w:val="22"/>
          <w:szCs w:val="22"/>
          <w:lang w:val="sr-Cyrl-RS"/>
        </w:rPr>
        <w:t>.</w:t>
      </w:r>
    </w:p>
    <w:p w14:paraId="493B380F" w14:textId="77777777" w:rsidR="003B761D" w:rsidRPr="008424D9" w:rsidRDefault="003B761D" w:rsidP="00FC35BE">
      <w:pPr>
        <w:pStyle w:val="Heading2"/>
        <w:spacing w:beforeLines="120" w:before="288" w:afterLines="60" w:after="144"/>
        <w:rPr>
          <w:lang w:val="sr-Cyrl-RS"/>
        </w:rPr>
      </w:pPr>
      <w:bookmarkStart w:id="18" w:name="_Toc58529801"/>
      <w:r w:rsidRPr="008424D9">
        <w:rPr>
          <w:lang w:val="sr-Cyrl-RS"/>
        </w:rPr>
        <w:t>3.</w:t>
      </w:r>
      <w:r w:rsidR="00CF5183" w:rsidRPr="008424D9">
        <w:rPr>
          <w:lang w:val="sr-Cyrl-RS"/>
        </w:rPr>
        <w:t>3</w:t>
      </w:r>
      <w:r w:rsidRPr="008424D9">
        <w:rPr>
          <w:lang w:val="sr-Cyrl-RS"/>
        </w:rPr>
        <w:t>. Додатне информације</w:t>
      </w:r>
      <w:bookmarkEnd w:id="18"/>
    </w:p>
    <w:p w14:paraId="7FE2866A" w14:textId="77777777" w:rsidR="007E414A" w:rsidRPr="00556DC9" w:rsidRDefault="007E414A" w:rsidP="00FC35BE">
      <w:pPr>
        <w:pStyle w:val="Heading4"/>
        <w:spacing w:beforeLines="120" w:before="288" w:afterLines="60" w:after="144"/>
        <w:rPr>
          <w:lang w:val="sr-Cyrl-RS"/>
        </w:rPr>
      </w:pPr>
      <w:bookmarkStart w:id="19" w:name="_Toc58529802"/>
      <w:r w:rsidRPr="00556DC9">
        <w:rPr>
          <w:lang w:val="sr-Cyrl-RS"/>
        </w:rPr>
        <w:t>3.3.1. Питања и одговори</w:t>
      </w:r>
      <w:bookmarkEnd w:id="19"/>
    </w:p>
    <w:p w14:paraId="304B9116" w14:textId="55DEB51A" w:rsidR="00E060E1" w:rsidRPr="0004539A" w:rsidRDefault="00E060E1" w:rsidP="00FC35BE">
      <w:pPr>
        <w:spacing w:beforeLines="120" w:before="288" w:afterLines="60" w:after="144" w:line="276" w:lineRule="auto"/>
        <w:jc w:val="both"/>
        <w:rPr>
          <w:rFonts w:ascii="Arial" w:hAnsi="Arial" w:cs="Arial"/>
          <w:b/>
          <w:sz w:val="22"/>
          <w:szCs w:val="22"/>
          <w:lang w:val="sr-Latn-CS"/>
        </w:rPr>
      </w:pPr>
      <w:r w:rsidRPr="00556DC9">
        <w:rPr>
          <w:rFonts w:ascii="Arial" w:hAnsi="Arial" w:cs="Arial"/>
          <w:sz w:val="22"/>
          <w:szCs w:val="22"/>
          <w:lang w:val="sr-Latn-CS"/>
        </w:rPr>
        <w:t xml:space="preserve">Питања </w:t>
      </w:r>
      <w:r w:rsidR="00CF5183" w:rsidRPr="00556DC9">
        <w:rPr>
          <w:rFonts w:ascii="Arial" w:hAnsi="Arial" w:cs="Arial"/>
          <w:sz w:val="22"/>
          <w:szCs w:val="22"/>
          <w:lang w:val="sr-Cyrl-RS"/>
        </w:rPr>
        <w:t xml:space="preserve">можете </w:t>
      </w:r>
      <w:r w:rsidR="00CF5183" w:rsidRPr="006E7F79">
        <w:rPr>
          <w:rFonts w:ascii="Arial" w:hAnsi="Arial" w:cs="Arial"/>
          <w:sz w:val="22"/>
          <w:szCs w:val="22"/>
          <w:lang w:val="sr-Cyrl-RS"/>
        </w:rPr>
        <w:t xml:space="preserve">послати </w:t>
      </w:r>
      <w:r w:rsidR="00D56D12" w:rsidRPr="006E7F79">
        <w:rPr>
          <w:rFonts w:ascii="Arial" w:hAnsi="Arial" w:cs="Arial"/>
          <w:sz w:val="22"/>
          <w:szCs w:val="22"/>
          <w:lang w:val="sr-Cyrl-RS"/>
        </w:rPr>
        <w:t>имејлом</w:t>
      </w:r>
      <w:r w:rsidR="00D56D12" w:rsidRPr="00556DC9">
        <w:rPr>
          <w:rFonts w:ascii="Arial" w:hAnsi="Arial" w:cs="Arial"/>
          <w:sz w:val="22"/>
          <w:szCs w:val="22"/>
          <w:lang w:val="sr-Cyrl-RS"/>
        </w:rPr>
        <w:t xml:space="preserve"> </w:t>
      </w:r>
      <w:r w:rsidR="00CF5183" w:rsidRPr="00556DC9">
        <w:rPr>
          <w:rFonts w:ascii="Arial" w:hAnsi="Arial" w:cs="Arial"/>
          <w:sz w:val="22"/>
          <w:szCs w:val="22"/>
          <w:lang w:val="sr-Cyrl-RS"/>
        </w:rPr>
        <w:t>на адресу</w:t>
      </w:r>
      <w:r w:rsidR="007C315D" w:rsidRPr="00556DC9">
        <w:rPr>
          <w:rFonts w:ascii="Arial" w:hAnsi="Arial" w:cs="Arial"/>
          <w:sz w:val="22"/>
          <w:szCs w:val="22"/>
        </w:rPr>
        <w:t xml:space="preserve"> </w:t>
      </w:r>
      <w:r w:rsidR="00030558" w:rsidRPr="00556DC9">
        <w:rPr>
          <w:rFonts w:ascii="Arial" w:hAnsi="Arial" w:cs="Arial"/>
          <w:sz w:val="22"/>
          <w:szCs w:val="22"/>
          <w:lang w:val="sr-Latn-RS"/>
        </w:rPr>
        <w:t>mirjana.p.brajovic</w:t>
      </w:r>
      <w:r w:rsidR="00030558" w:rsidRPr="00556DC9">
        <w:rPr>
          <w:rFonts w:ascii="Arial" w:hAnsi="Arial" w:cs="Arial"/>
          <w:sz w:val="22"/>
          <w:szCs w:val="22"/>
        </w:rPr>
        <w:t>@mduls.gov.rs</w:t>
      </w:r>
      <w:r w:rsidR="00CF5183" w:rsidRPr="00556DC9">
        <w:rPr>
          <w:rFonts w:ascii="Arial" w:hAnsi="Arial" w:cs="Arial"/>
          <w:sz w:val="22"/>
          <w:szCs w:val="22"/>
          <w:lang w:val="sr-Cyrl-RS"/>
        </w:rPr>
        <w:t xml:space="preserve"> </w:t>
      </w:r>
      <w:r w:rsidR="00CF5183" w:rsidRPr="0068591A">
        <w:rPr>
          <w:rFonts w:ascii="Arial" w:hAnsi="Arial" w:cs="Arial"/>
          <w:sz w:val="22"/>
          <w:szCs w:val="22"/>
          <w:lang w:val="sr-Cyrl-RS"/>
        </w:rPr>
        <w:t xml:space="preserve">најкасније до </w:t>
      </w:r>
      <w:r w:rsidR="003B655F" w:rsidRPr="0004539A">
        <w:rPr>
          <w:rFonts w:ascii="Arial" w:hAnsi="Arial" w:cs="Arial"/>
          <w:b/>
          <w:sz w:val="22"/>
          <w:szCs w:val="22"/>
          <w:lang w:val="sr-Cyrl-RS"/>
        </w:rPr>
        <w:t>2</w:t>
      </w:r>
      <w:r w:rsidR="00CC1D97">
        <w:rPr>
          <w:rFonts w:ascii="Arial" w:hAnsi="Arial" w:cs="Arial"/>
          <w:b/>
          <w:sz w:val="22"/>
          <w:szCs w:val="22"/>
          <w:lang w:val="sr-Cyrl-RS"/>
        </w:rPr>
        <w:t>0</w:t>
      </w:r>
      <w:r w:rsidR="00CF5183" w:rsidRPr="0004539A">
        <w:rPr>
          <w:rFonts w:ascii="Arial" w:hAnsi="Arial" w:cs="Arial"/>
          <w:b/>
          <w:sz w:val="22"/>
          <w:szCs w:val="22"/>
          <w:lang w:val="sr-Cyrl-RS"/>
        </w:rPr>
        <w:t xml:space="preserve">. </w:t>
      </w:r>
      <w:r w:rsidR="00556DC9" w:rsidRPr="0004539A">
        <w:rPr>
          <w:rFonts w:ascii="Arial" w:hAnsi="Arial" w:cs="Arial"/>
          <w:b/>
          <w:sz w:val="22"/>
          <w:szCs w:val="22"/>
          <w:lang w:val="sr-Cyrl-RS"/>
        </w:rPr>
        <w:t>јануара 202</w:t>
      </w:r>
      <w:r w:rsidR="003B655F" w:rsidRPr="0004539A">
        <w:rPr>
          <w:rFonts w:ascii="Arial" w:hAnsi="Arial" w:cs="Arial"/>
          <w:b/>
          <w:sz w:val="22"/>
          <w:szCs w:val="22"/>
          <w:lang w:val="sr-Cyrl-RS"/>
        </w:rPr>
        <w:t>1</w:t>
      </w:r>
      <w:r w:rsidR="00CF5183" w:rsidRPr="0004539A">
        <w:rPr>
          <w:rFonts w:ascii="Arial" w:hAnsi="Arial" w:cs="Arial"/>
          <w:b/>
          <w:sz w:val="22"/>
          <w:szCs w:val="22"/>
          <w:lang w:val="sr-Cyrl-RS"/>
        </w:rPr>
        <w:t xml:space="preserve">. године. </w:t>
      </w:r>
      <w:r w:rsidRPr="0004539A">
        <w:rPr>
          <w:rFonts w:ascii="Arial" w:hAnsi="Arial" w:cs="Arial"/>
          <w:b/>
          <w:sz w:val="22"/>
          <w:szCs w:val="22"/>
          <w:lang w:val="sr-Latn-CS"/>
        </w:rPr>
        <w:t xml:space="preserve"> </w:t>
      </w:r>
    </w:p>
    <w:p w14:paraId="5E09C724" w14:textId="233AEA29" w:rsidR="00567F29" w:rsidRPr="00C44C8C" w:rsidRDefault="00567F29" w:rsidP="00FC35BE">
      <w:pPr>
        <w:pStyle w:val="Heading4"/>
        <w:spacing w:beforeLines="120" w:before="288" w:afterLines="60" w:after="144"/>
        <w:rPr>
          <w:lang w:val="sr-Cyrl-RS"/>
        </w:rPr>
      </w:pPr>
      <w:bookmarkStart w:id="20" w:name="_Toc58529803"/>
      <w:r w:rsidRPr="00C44C8C">
        <w:rPr>
          <w:lang w:val="sr-Cyrl-RS"/>
        </w:rPr>
        <w:lastRenderedPageBreak/>
        <w:t>3.3.2 Инфо дан</w:t>
      </w:r>
      <w:bookmarkEnd w:id="20"/>
      <w:r w:rsidR="004D7708" w:rsidRPr="004D7708">
        <w:rPr>
          <w:rStyle w:val="FootnoteReference"/>
          <w:rFonts w:cs="Arial"/>
          <w:sz w:val="18"/>
          <w:szCs w:val="18"/>
          <w:lang w:val="sr-Cyrl-RS"/>
        </w:rPr>
        <w:footnoteReference w:id="6"/>
      </w:r>
    </w:p>
    <w:p w14:paraId="741B0002" w14:textId="02537317" w:rsidR="00865671" w:rsidRPr="00A24805" w:rsidRDefault="00FF0B22" w:rsidP="00865671">
      <w:pPr>
        <w:pStyle w:val="xmsonormal"/>
        <w:jc w:val="both"/>
        <w:rPr>
          <w:lang w:val="sr-Cyrl-RS"/>
        </w:rPr>
      </w:pPr>
      <w:r>
        <w:rPr>
          <w:rFonts w:ascii="Arial" w:hAnsi="Arial" w:cs="Arial"/>
          <w:lang w:val="sr-Cyrl-RS"/>
        </w:rPr>
        <w:t xml:space="preserve">Инфо дан ће бити одржан преко </w:t>
      </w:r>
      <w:r>
        <w:rPr>
          <w:rFonts w:ascii="Arial" w:hAnsi="Arial" w:cs="Arial"/>
          <w:lang w:val="sr-Latn-RS"/>
        </w:rPr>
        <w:t>Webinar Zoom</w:t>
      </w:r>
      <w:r>
        <w:rPr>
          <w:rFonts w:ascii="Arial" w:hAnsi="Arial" w:cs="Arial"/>
          <w:lang w:val="sr-Cyrl-RS"/>
        </w:rPr>
        <w:t xml:space="preserve">  </w:t>
      </w:r>
      <w:r w:rsidR="00ED07F7">
        <w:rPr>
          <w:rFonts w:ascii="Arial" w:hAnsi="Arial" w:cs="Arial"/>
          <w:lang w:val="sr-Cyrl-RS"/>
        </w:rPr>
        <w:t xml:space="preserve">платформе </w:t>
      </w:r>
      <w:r>
        <w:rPr>
          <w:rFonts w:ascii="Arial" w:hAnsi="Arial" w:cs="Arial"/>
          <w:lang w:val="sr-Cyrl-RS"/>
        </w:rPr>
        <w:t xml:space="preserve">СКГО-а </w:t>
      </w:r>
      <w:r w:rsidRPr="00CC1D97">
        <w:rPr>
          <w:rFonts w:ascii="Arial" w:hAnsi="Arial" w:cs="Arial"/>
          <w:b/>
          <w:lang w:val="sr-Cyrl-RS"/>
        </w:rPr>
        <w:t>28. децембра 2020.</w:t>
      </w:r>
      <w:r>
        <w:rPr>
          <w:rFonts w:ascii="Arial" w:hAnsi="Arial" w:cs="Arial"/>
          <w:lang w:val="sr-Cyrl-RS"/>
        </w:rPr>
        <w:t xml:space="preserve"> године  са поч</w:t>
      </w:r>
      <w:r w:rsidR="0014610D">
        <w:rPr>
          <w:rFonts w:ascii="Arial" w:hAnsi="Arial" w:cs="Arial"/>
          <w:lang w:val="sr-Cyrl-RS"/>
        </w:rPr>
        <w:t>е</w:t>
      </w:r>
      <w:r>
        <w:rPr>
          <w:rFonts w:ascii="Arial" w:hAnsi="Arial" w:cs="Arial"/>
          <w:lang w:val="sr-Cyrl-RS"/>
        </w:rPr>
        <w:t>тком у 12:00 часова</w:t>
      </w:r>
      <w:r>
        <w:rPr>
          <w:rFonts w:ascii="Arial" w:hAnsi="Arial" w:cs="Arial"/>
          <w:lang w:val="sr-Latn-RS"/>
        </w:rPr>
        <w:t>.</w:t>
      </w:r>
      <w:r>
        <w:rPr>
          <w:rFonts w:ascii="Arial" w:hAnsi="Arial" w:cs="Arial"/>
          <w:lang w:val="sr-Cyrl-RS"/>
        </w:rPr>
        <w:t xml:space="preserve"> Информације о начину пријављивања на платформу </w:t>
      </w:r>
      <w:r w:rsidR="0083503E">
        <w:rPr>
          <w:rFonts w:ascii="Arial" w:hAnsi="Arial" w:cs="Arial"/>
          <w:lang w:val="sr-Cyrl-RS"/>
        </w:rPr>
        <w:t xml:space="preserve">можете </w:t>
      </w:r>
      <w:r w:rsidR="009D2D1D">
        <w:rPr>
          <w:rFonts w:ascii="Arial" w:hAnsi="Arial" w:cs="Arial"/>
          <w:lang w:val="sr-Cyrl-RS"/>
        </w:rPr>
        <w:t>преуз</w:t>
      </w:r>
      <w:r w:rsidR="00E752F1">
        <w:rPr>
          <w:rFonts w:ascii="Arial" w:hAnsi="Arial" w:cs="Arial"/>
          <w:lang w:val="sr-Cyrl-RS"/>
        </w:rPr>
        <w:t>ети</w:t>
      </w:r>
      <w:r w:rsidR="009D2D1D">
        <w:rPr>
          <w:rFonts w:ascii="Arial" w:hAnsi="Arial" w:cs="Arial"/>
          <w:lang w:val="sr-Cyrl-RS"/>
        </w:rPr>
        <w:t xml:space="preserve"> у </w:t>
      </w:r>
      <w:r w:rsidR="00865671">
        <w:rPr>
          <w:rFonts w:ascii="Arial" w:hAnsi="Arial" w:cs="Arial"/>
          <w:lang w:val="sr-Cyrl-RS"/>
        </w:rPr>
        <w:t xml:space="preserve">прилогу, у </w:t>
      </w:r>
      <w:r w:rsidR="009D2D1D">
        <w:rPr>
          <w:rFonts w:ascii="Arial" w:hAnsi="Arial" w:cs="Arial"/>
          <w:lang w:val="sr-Cyrl-RS"/>
        </w:rPr>
        <w:t>документу</w:t>
      </w:r>
      <w:r w:rsidR="00865671">
        <w:rPr>
          <w:rFonts w:ascii="Arial" w:hAnsi="Arial" w:cs="Arial"/>
          <w:lang w:val="sr-Cyrl-RS"/>
        </w:rPr>
        <w:t xml:space="preserve"> </w:t>
      </w:r>
      <w:r w:rsidR="00865671" w:rsidRPr="00A24805">
        <w:rPr>
          <w:rFonts w:ascii="Arial" w:hAnsi="Arial" w:cs="Arial"/>
          <w:i/>
          <w:lang w:val="sr-Cyrl-RS"/>
        </w:rPr>
        <w:t>Упутство за регистрацију за Инфо дан</w:t>
      </w:r>
      <w:r w:rsidR="00A24805">
        <w:rPr>
          <w:rFonts w:ascii="Arial" w:hAnsi="Arial" w:cs="Arial"/>
          <w:lang w:val="sr-Latn-RS"/>
        </w:rPr>
        <w:t xml:space="preserve">, а </w:t>
      </w:r>
      <w:r w:rsidR="00A24805">
        <w:rPr>
          <w:rFonts w:ascii="Arial" w:hAnsi="Arial" w:cs="Arial"/>
          <w:lang w:val="sr-Cyrl-RS"/>
        </w:rPr>
        <w:t>Агенду</w:t>
      </w:r>
      <w:r w:rsidR="00A564AC">
        <w:rPr>
          <w:rFonts w:ascii="Arial" w:hAnsi="Arial" w:cs="Arial"/>
          <w:lang w:val="sr-Cyrl-RS"/>
        </w:rPr>
        <w:t>,</w:t>
      </w:r>
      <w:r w:rsidR="00A24805">
        <w:rPr>
          <w:rFonts w:ascii="Arial" w:hAnsi="Arial" w:cs="Arial"/>
          <w:lang w:val="sr-Cyrl-RS"/>
        </w:rPr>
        <w:t xml:space="preserve"> у прилогу</w:t>
      </w:r>
      <w:r w:rsidR="00A564AC">
        <w:rPr>
          <w:rFonts w:ascii="Arial" w:hAnsi="Arial" w:cs="Arial"/>
          <w:lang w:val="sr-Cyrl-RS"/>
        </w:rPr>
        <w:t>,</w:t>
      </w:r>
      <w:r w:rsidR="00A24805">
        <w:rPr>
          <w:rFonts w:ascii="Arial" w:hAnsi="Arial" w:cs="Arial"/>
          <w:lang w:val="sr-Cyrl-RS"/>
        </w:rPr>
        <w:t xml:space="preserve"> у документу</w:t>
      </w:r>
      <w:r w:rsidR="00A24805" w:rsidRPr="00A24805">
        <w:t xml:space="preserve"> </w:t>
      </w:r>
      <w:r w:rsidR="00A24805" w:rsidRPr="00A24805">
        <w:rPr>
          <w:rFonts w:ascii="Arial" w:hAnsi="Arial" w:cs="Arial"/>
          <w:i/>
          <w:lang w:val="sr-Cyrl-RS"/>
        </w:rPr>
        <w:t xml:space="preserve">Инфо дан </w:t>
      </w:r>
      <w:r w:rsidR="00A24805">
        <w:rPr>
          <w:rFonts w:ascii="Arial" w:hAnsi="Arial" w:cs="Arial"/>
          <w:i/>
          <w:lang w:val="sr-Cyrl-RS"/>
        </w:rPr>
        <w:t>–</w:t>
      </w:r>
      <w:r w:rsidR="00A24805" w:rsidRPr="00A24805">
        <w:rPr>
          <w:rFonts w:ascii="Arial" w:hAnsi="Arial" w:cs="Arial"/>
          <w:i/>
          <w:lang w:val="sr-Cyrl-RS"/>
        </w:rPr>
        <w:t xml:space="preserve"> Агенда</w:t>
      </w:r>
      <w:r w:rsidR="00A24805">
        <w:rPr>
          <w:rFonts w:ascii="Arial" w:hAnsi="Arial" w:cs="Arial"/>
          <w:i/>
          <w:lang w:val="sr-Cyrl-RS"/>
        </w:rPr>
        <w:t>.</w:t>
      </w:r>
    </w:p>
    <w:p w14:paraId="2F34D02C" w14:textId="0C6A76D4" w:rsidR="00814B57" w:rsidRDefault="00FB615B" w:rsidP="00FC35BE">
      <w:pPr>
        <w:spacing w:beforeLines="120" w:before="288" w:afterLines="60" w:after="144" w:line="276" w:lineRule="auto"/>
        <w:jc w:val="both"/>
        <w:rPr>
          <w:rFonts w:ascii="Arial" w:hAnsi="Arial" w:cs="Arial"/>
          <w:sz w:val="22"/>
          <w:szCs w:val="22"/>
          <w:lang w:val="sr-Cyrl-RS"/>
        </w:rPr>
      </w:pPr>
      <w:r w:rsidRPr="00F82A30">
        <w:rPr>
          <w:rFonts w:ascii="Arial" w:hAnsi="Arial" w:cs="Arial"/>
          <w:sz w:val="22"/>
          <w:szCs w:val="22"/>
          <w:lang w:val="sr-Cyrl-RS"/>
        </w:rPr>
        <w:t>Током предвиђеног „инфо дана“ заинтересовани учесници ће имати прилику да се детаљно упознају са циљевима Фонда за међуопштинску сарадњу, примерима модела међуопштинске сарадње, процедуром пријављивања на расписан јавни позив, моделом за пријаву, као и да поставе конкретна питања у вези са процедуром подношења и припреме предлога пројеката.</w:t>
      </w:r>
    </w:p>
    <w:p w14:paraId="1822E222" w14:textId="77777777" w:rsidR="00567F29" w:rsidRPr="008D07C2" w:rsidRDefault="00567F29" w:rsidP="008D07C2">
      <w:pPr>
        <w:pStyle w:val="Heading1"/>
        <w:pBdr>
          <w:bottom w:val="single" w:sz="4" w:space="1" w:color="auto"/>
        </w:pBdr>
        <w:spacing w:beforeLines="120" w:before="288" w:afterLines="60" w:after="144"/>
        <w:rPr>
          <w:lang w:val="sr-Latn-CS"/>
        </w:rPr>
      </w:pPr>
      <w:bookmarkStart w:id="21" w:name="_Toc58529804"/>
      <w:r w:rsidRPr="00F82A30">
        <w:rPr>
          <w:lang w:val="sr-Latn-CS"/>
        </w:rPr>
        <w:t xml:space="preserve">IV   </w:t>
      </w:r>
      <w:r w:rsidRPr="00F82A30">
        <w:rPr>
          <w:lang w:val="sr-Cyrl-RS"/>
        </w:rPr>
        <w:t>Евалуација</w:t>
      </w:r>
      <w:bookmarkEnd w:id="21"/>
    </w:p>
    <w:p w14:paraId="0D49E408" w14:textId="77777777" w:rsidR="00DA4930" w:rsidRPr="00F82A30" w:rsidRDefault="00DA4930" w:rsidP="00FC35BE">
      <w:pPr>
        <w:spacing w:beforeLines="120" w:before="288" w:afterLines="60" w:after="144" w:line="276" w:lineRule="auto"/>
        <w:jc w:val="both"/>
        <w:rPr>
          <w:rFonts w:ascii="Arial" w:hAnsi="Arial" w:cs="Arial"/>
          <w:sz w:val="22"/>
          <w:szCs w:val="22"/>
          <w:lang w:val="sr-Latn-CS"/>
        </w:rPr>
      </w:pPr>
      <w:r w:rsidRPr="00556DC9">
        <w:rPr>
          <w:rFonts w:ascii="Arial" w:hAnsi="Arial" w:cs="Arial"/>
          <w:sz w:val="22"/>
          <w:szCs w:val="22"/>
          <w:lang w:val="sr-Latn-CS"/>
        </w:rPr>
        <w:t xml:space="preserve">Сви </w:t>
      </w:r>
      <w:r w:rsidR="00567F29" w:rsidRPr="00556DC9">
        <w:rPr>
          <w:rFonts w:ascii="Arial" w:hAnsi="Arial" w:cs="Arial"/>
          <w:sz w:val="22"/>
          <w:szCs w:val="22"/>
          <w:lang w:val="sr-Cyrl-RS"/>
        </w:rPr>
        <w:t xml:space="preserve">пројекти који су припремљени у складу са </w:t>
      </w:r>
      <w:r w:rsidR="00F673FA" w:rsidRPr="00556DC9">
        <w:rPr>
          <w:rFonts w:ascii="Arial" w:hAnsi="Arial" w:cs="Arial"/>
          <w:sz w:val="22"/>
          <w:szCs w:val="22"/>
          <w:lang w:val="sr-Cyrl-RS"/>
        </w:rPr>
        <w:t xml:space="preserve">овим Смерницама и додатним </w:t>
      </w:r>
      <w:r w:rsidR="00567F29" w:rsidRPr="00C44C8C">
        <w:rPr>
          <w:rFonts w:ascii="Arial" w:hAnsi="Arial" w:cs="Arial"/>
          <w:sz w:val="22"/>
          <w:szCs w:val="22"/>
          <w:lang w:val="sr-Cyrl-RS"/>
        </w:rPr>
        <w:t>инструкцијама (ви</w:t>
      </w:r>
      <w:r w:rsidR="006B5A38" w:rsidRPr="00C44C8C">
        <w:rPr>
          <w:rFonts w:ascii="Arial" w:hAnsi="Arial" w:cs="Arial"/>
          <w:sz w:val="22"/>
          <w:szCs w:val="22"/>
          <w:lang w:val="sr-Cyrl-RS"/>
        </w:rPr>
        <w:t>дети</w:t>
      </w:r>
      <w:r w:rsidR="00567F29" w:rsidRPr="00F82A30">
        <w:rPr>
          <w:rFonts w:ascii="Arial" w:hAnsi="Arial" w:cs="Arial"/>
          <w:sz w:val="22"/>
          <w:szCs w:val="22"/>
          <w:lang w:val="sr-Cyrl-RS"/>
        </w:rPr>
        <w:t xml:space="preserve"> </w:t>
      </w:r>
      <w:r w:rsidR="00F673FA" w:rsidRPr="00F82A30">
        <w:rPr>
          <w:rFonts w:ascii="Arial" w:hAnsi="Arial" w:cs="Arial"/>
          <w:sz w:val="22"/>
          <w:szCs w:val="22"/>
          <w:lang w:val="sr-Cyrl-RS"/>
        </w:rPr>
        <w:t>Водич</w:t>
      </w:r>
      <w:r w:rsidR="00567F29" w:rsidRPr="00F82A30">
        <w:rPr>
          <w:rFonts w:ascii="Arial" w:hAnsi="Arial" w:cs="Arial"/>
          <w:sz w:val="22"/>
          <w:szCs w:val="22"/>
          <w:lang w:val="sr-Cyrl-RS"/>
        </w:rPr>
        <w:t xml:space="preserve"> за припрему </w:t>
      </w:r>
      <w:r w:rsidR="00890C9D">
        <w:rPr>
          <w:rFonts w:ascii="Arial" w:hAnsi="Arial" w:cs="Arial"/>
          <w:sz w:val="22"/>
          <w:szCs w:val="22"/>
          <w:lang w:val="sr-Cyrl-RS"/>
        </w:rPr>
        <w:t xml:space="preserve">обрасца </w:t>
      </w:r>
      <w:r w:rsidR="00567F29" w:rsidRPr="00F82A30">
        <w:rPr>
          <w:rFonts w:ascii="Arial" w:hAnsi="Arial" w:cs="Arial"/>
          <w:sz w:val="22"/>
          <w:szCs w:val="22"/>
          <w:lang w:val="sr-Cyrl-RS"/>
        </w:rPr>
        <w:t>предлога пројеката</w:t>
      </w:r>
      <w:r w:rsidR="00A35BDA" w:rsidRPr="00F82A30">
        <w:rPr>
          <w:rFonts w:ascii="Arial" w:hAnsi="Arial" w:cs="Arial"/>
          <w:sz w:val="22"/>
          <w:szCs w:val="22"/>
          <w:lang w:val="sr-Cyrl-RS"/>
        </w:rPr>
        <w:t xml:space="preserve">, </w:t>
      </w:r>
      <w:r w:rsidR="00A35BDA" w:rsidRPr="002501AB">
        <w:rPr>
          <w:rFonts w:ascii="Arial" w:hAnsi="Arial" w:cs="Arial"/>
          <w:sz w:val="22"/>
          <w:szCs w:val="22"/>
          <w:lang w:val="sr-Cyrl-RS"/>
        </w:rPr>
        <w:t xml:space="preserve">прилог </w:t>
      </w:r>
      <w:r w:rsidR="00A35BDA" w:rsidRPr="002501AB">
        <w:rPr>
          <w:rFonts w:ascii="Arial" w:hAnsi="Arial" w:cs="Arial"/>
          <w:sz w:val="22"/>
          <w:szCs w:val="22"/>
          <w:lang w:val="sr-Latn-RS"/>
        </w:rPr>
        <w:t>IV</w:t>
      </w:r>
      <w:r w:rsidR="00567F29" w:rsidRPr="002501AB">
        <w:rPr>
          <w:rFonts w:ascii="Arial" w:hAnsi="Arial" w:cs="Arial"/>
          <w:sz w:val="22"/>
          <w:szCs w:val="22"/>
          <w:lang w:val="sr-Cyrl-RS"/>
        </w:rPr>
        <w:t>)</w:t>
      </w:r>
      <w:r w:rsidR="00567F29" w:rsidRPr="00F82A30">
        <w:rPr>
          <w:rFonts w:ascii="Arial" w:hAnsi="Arial" w:cs="Arial"/>
          <w:sz w:val="22"/>
          <w:szCs w:val="22"/>
          <w:lang w:val="sr-Cyrl-RS"/>
        </w:rPr>
        <w:t xml:space="preserve"> и који су пристигли у наведеном року за пријаву предлога пројеката (секција 3.2.)</w:t>
      </w:r>
      <w:r w:rsidR="00567F29" w:rsidRPr="00F82A30">
        <w:rPr>
          <w:rFonts w:ascii="Arial" w:hAnsi="Arial" w:cs="Arial"/>
          <w:sz w:val="22"/>
          <w:szCs w:val="22"/>
          <w:lang w:val="sr-Latn-CS"/>
        </w:rPr>
        <w:t xml:space="preserve"> </w:t>
      </w:r>
      <w:r w:rsidRPr="00F82A30">
        <w:rPr>
          <w:rFonts w:ascii="Arial" w:hAnsi="Arial" w:cs="Arial"/>
          <w:sz w:val="22"/>
          <w:szCs w:val="22"/>
          <w:lang w:val="sr-Latn-CS"/>
        </w:rPr>
        <w:t xml:space="preserve">ће </w:t>
      </w:r>
      <w:r w:rsidRPr="00F82A30">
        <w:rPr>
          <w:rFonts w:ascii="Arial" w:hAnsi="Arial" w:cs="Arial"/>
          <w:sz w:val="22"/>
          <w:szCs w:val="22"/>
          <w:lang w:val="sr-Cyrl-RS"/>
        </w:rPr>
        <w:t>бити</w:t>
      </w:r>
      <w:r w:rsidRPr="00F82A30">
        <w:rPr>
          <w:rFonts w:ascii="Arial" w:hAnsi="Arial" w:cs="Arial"/>
          <w:sz w:val="22"/>
          <w:szCs w:val="22"/>
          <w:lang w:val="sr-Latn-CS"/>
        </w:rPr>
        <w:t xml:space="preserve"> оцењени у складу са </w:t>
      </w:r>
      <w:r w:rsidRPr="00B95EFC">
        <w:rPr>
          <w:rFonts w:ascii="Arial" w:hAnsi="Arial" w:cs="Arial"/>
          <w:sz w:val="22"/>
          <w:szCs w:val="22"/>
          <w:lang w:val="sr-Latn-CS"/>
        </w:rPr>
        <w:t>административним и техничким</w:t>
      </w:r>
      <w:r w:rsidRPr="00F82A30">
        <w:rPr>
          <w:rFonts w:ascii="Arial" w:hAnsi="Arial" w:cs="Arial"/>
          <w:sz w:val="22"/>
          <w:szCs w:val="22"/>
          <w:lang w:val="sr-Latn-CS"/>
        </w:rPr>
        <w:t xml:space="preserve"> критеријима.</w:t>
      </w:r>
    </w:p>
    <w:p w14:paraId="66BDCACA" w14:textId="77777777" w:rsidR="00DA4930" w:rsidRPr="00F82A30" w:rsidRDefault="00112259" w:rsidP="00FC35BE">
      <w:pPr>
        <w:spacing w:beforeLines="120" w:before="288" w:afterLines="60" w:after="144" w:line="276" w:lineRule="auto"/>
        <w:jc w:val="both"/>
        <w:rPr>
          <w:rFonts w:ascii="Arial" w:hAnsi="Arial" w:cs="Arial"/>
          <w:sz w:val="22"/>
          <w:szCs w:val="22"/>
          <w:lang w:val="sr-Latn-CS"/>
        </w:rPr>
      </w:pPr>
      <w:r w:rsidRPr="00F82A30">
        <w:rPr>
          <w:rFonts w:ascii="Arial" w:hAnsi="Arial" w:cs="Arial"/>
          <w:sz w:val="22"/>
          <w:szCs w:val="22"/>
          <w:lang w:val="sr-Cyrl-RS"/>
        </w:rPr>
        <w:t>П</w:t>
      </w:r>
      <w:r w:rsidR="00DA4930" w:rsidRPr="00F82A30">
        <w:rPr>
          <w:rFonts w:ascii="Arial" w:hAnsi="Arial" w:cs="Arial"/>
          <w:sz w:val="22"/>
          <w:szCs w:val="22"/>
          <w:lang w:val="sr-Latn-CS"/>
        </w:rPr>
        <w:t>роцес евалуације биће организован у три фазе:</w:t>
      </w:r>
    </w:p>
    <w:p w14:paraId="1A1996F4" w14:textId="77777777" w:rsidR="00DA4930" w:rsidRPr="00F82A30" w:rsidRDefault="00650153" w:rsidP="00FC35BE">
      <w:pPr>
        <w:spacing w:beforeLines="120" w:before="288" w:afterLines="60" w:after="144" w:line="276" w:lineRule="auto"/>
        <w:jc w:val="both"/>
        <w:rPr>
          <w:rFonts w:ascii="Arial" w:hAnsi="Arial" w:cs="Arial"/>
          <w:sz w:val="22"/>
          <w:szCs w:val="22"/>
          <w:lang w:val="sr-Latn-CS"/>
        </w:rPr>
      </w:pPr>
      <w:r w:rsidRPr="00F82A30">
        <w:rPr>
          <w:rFonts w:ascii="Arial" w:hAnsi="Arial" w:cs="Arial"/>
          <w:b/>
          <w:sz w:val="22"/>
          <w:szCs w:val="22"/>
          <w:lang w:val="sr-Latn-CS"/>
        </w:rPr>
        <w:t xml:space="preserve">(1) Отварање </w:t>
      </w:r>
      <w:r w:rsidRPr="00F82A30">
        <w:rPr>
          <w:rFonts w:ascii="Arial" w:hAnsi="Arial" w:cs="Arial"/>
          <w:b/>
          <w:sz w:val="22"/>
          <w:szCs w:val="22"/>
          <w:lang w:val="sr-Cyrl-RS"/>
        </w:rPr>
        <w:t>и а</w:t>
      </w:r>
      <w:r w:rsidR="00DA4930" w:rsidRPr="00F82A30">
        <w:rPr>
          <w:rFonts w:ascii="Arial" w:hAnsi="Arial" w:cs="Arial"/>
          <w:b/>
          <w:sz w:val="22"/>
          <w:szCs w:val="22"/>
          <w:lang w:val="sr-Latn-CS"/>
        </w:rPr>
        <w:t>дминистративна провера</w:t>
      </w:r>
      <w:r w:rsidR="00DA4930" w:rsidRPr="00F82A30">
        <w:rPr>
          <w:rFonts w:ascii="Arial" w:hAnsi="Arial" w:cs="Arial"/>
          <w:sz w:val="22"/>
          <w:szCs w:val="22"/>
          <w:lang w:val="sr-Latn-CS"/>
        </w:rPr>
        <w:t xml:space="preserve"> - потврда да је </w:t>
      </w:r>
      <w:r w:rsidR="00DA4930" w:rsidRPr="00F82A30">
        <w:rPr>
          <w:rFonts w:ascii="Arial" w:hAnsi="Arial" w:cs="Arial"/>
          <w:sz w:val="22"/>
          <w:szCs w:val="22"/>
          <w:lang w:val="sr-Cyrl-RS"/>
        </w:rPr>
        <w:t>пријава</w:t>
      </w:r>
      <w:r w:rsidR="00DA4930" w:rsidRPr="00F82A30">
        <w:rPr>
          <w:rFonts w:ascii="Arial" w:hAnsi="Arial" w:cs="Arial"/>
          <w:sz w:val="22"/>
          <w:szCs w:val="22"/>
          <w:lang w:val="sr-Latn-CS"/>
        </w:rPr>
        <w:t xml:space="preserve"> комплетна.</w:t>
      </w:r>
    </w:p>
    <w:p w14:paraId="62C0D3DF" w14:textId="77777777" w:rsidR="00DA4930" w:rsidRPr="00F82A30" w:rsidRDefault="00DA4930" w:rsidP="00FC35BE">
      <w:pPr>
        <w:spacing w:beforeLines="120" w:before="288" w:afterLines="60" w:after="144" w:line="276" w:lineRule="auto"/>
        <w:jc w:val="both"/>
        <w:rPr>
          <w:rFonts w:ascii="Arial" w:hAnsi="Arial" w:cs="Arial"/>
          <w:sz w:val="22"/>
          <w:szCs w:val="22"/>
          <w:lang w:val="sr-Latn-CS"/>
        </w:rPr>
      </w:pPr>
      <w:r w:rsidRPr="00F82A30">
        <w:rPr>
          <w:rFonts w:ascii="Arial" w:hAnsi="Arial" w:cs="Arial"/>
          <w:b/>
          <w:sz w:val="22"/>
          <w:szCs w:val="22"/>
          <w:lang w:val="sr-Latn-CS"/>
        </w:rPr>
        <w:t>(2)</w:t>
      </w:r>
      <w:r w:rsidRPr="00F82A30">
        <w:rPr>
          <w:rFonts w:ascii="Arial" w:hAnsi="Arial" w:cs="Arial"/>
          <w:sz w:val="22"/>
          <w:szCs w:val="22"/>
          <w:lang w:val="sr-Latn-CS"/>
        </w:rPr>
        <w:t xml:space="preserve"> </w:t>
      </w:r>
      <w:r w:rsidRPr="00F82A30">
        <w:rPr>
          <w:rFonts w:ascii="Arial" w:hAnsi="Arial" w:cs="Arial"/>
          <w:b/>
          <w:sz w:val="22"/>
          <w:szCs w:val="22"/>
          <w:lang w:val="sr-Latn-CS"/>
        </w:rPr>
        <w:t>Техничко-финансијска провера</w:t>
      </w:r>
      <w:r w:rsidRPr="00F82A30">
        <w:rPr>
          <w:rFonts w:ascii="Arial" w:hAnsi="Arial" w:cs="Arial"/>
          <w:sz w:val="22"/>
          <w:szCs w:val="22"/>
          <w:lang w:val="sr-Latn-CS"/>
        </w:rPr>
        <w:t xml:space="preserve"> - све пријаве које су</w:t>
      </w:r>
      <w:r w:rsidRPr="00F82A30">
        <w:rPr>
          <w:rFonts w:ascii="Arial" w:hAnsi="Arial" w:cs="Arial"/>
          <w:sz w:val="22"/>
          <w:szCs w:val="22"/>
          <w:lang w:val="sr-Cyrl-RS"/>
        </w:rPr>
        <w:t xml:space="preserve"> оцењене да су</w:t>
      </w:r>
      <w:r w:rsidRPr="00F82A30">
        <w:rPr>
          <w:rFonts w:ascii="Arial" w:hAnsi="Arial" w:cs="Arial"/>
          <w:sz w:val="22"/>
          <w:szCs w:val="22"/>
          <w:lang w:val="sr-Latn-CS"/>
        </w:rPr>
        <w:t xml:space="preserve"> административно комплетне биће укључене у следећи ниво провере који се односи на оцењивање </w:t>
      </w:r>
      <w:r w:rsidRPr="00F82A30">
        <w:rPr>
          <w:rFonts w:ascii="Arial" w:hAnsi="Arial" w:cs="Arial"/>
          <w:sz w:val="22"/>
          <w:szCs w:val="22"/>
          <w:lang w:val="sr-Cyrl-RS"/>
        </w:rPr>
        <w:t xml:space="preserve">квалитета </w:t>
      </w:r>
      <w:r w:rsidRPr="00F82A30">
        <w:rPr>
          <w:rFonts w:ascii="Arial" w:hAnsi="Arial" w:cs="Arial"/>
          <w:sz w:val="22"/>
          <w:szCs w:val="22"/>
          <w:lang w:val="sr-Latn-CS"/>
        </w:rPr>
        <w:t xml:space="preserve">пројектног предлога и буџета у складу са критеријумима који су наведени </w:t>
      </w:r>
      <w:r w:rsidRPr="00F82A30">
        <w:rPr>
          <w:rFonts w:ascii="Arial" w:hAnsi="Arial" w:cs="Arial"/>
          <w:sz w:val="22"/>
          <w:szCs w:val="22"/>
          <w:lang w:val="sr-Cyrl-RS"/>
        </w:rPr>
        <w:t>у</w:t>
      </w:r>
      <w:r w:rsidRPr="00F82A30">
        <w:rPr>
          <w:rFonts w:ascii="Arial" w:hAnsi="Arial" w:cs="Arial"/>
          <w:sz w:val="22"/>
          <w:szCs w:val="22"/>
          <w:lang w:val="sr-Latn-CS"/>
        </w:rPr>
        <w:t xml:space="preserve"> </w:t>
      </w:r>
      <w:r w:rsidRPr="00F82A30">
        <w:rPr>
          <w:rFonts w:ascii="Arial" w:hAnsi="Arial" w:cs="Arial"/>
          <w:sz w:val="22"/>
          <w:szCs w:val="22"/>
          <w:lang w:val="sr-Cyrl-RS"/>
        </w:rPr>
        <w:t xml:space="preserve">приказаној </w:t>
      </w:r>
      <w:r w:rsidRPr="00F82A30">
        <w:rPr>
          <w:rFonts w:ascii="Arial" w:hAnsi="Arial" w:cs="Arial"/>
          <w:sz w:val="22"/>
          <w:szCs w:val="22"/>
          <w:lang w:val="sr-Latn-CS"/>
        </w:rPr>
        <w:t xml:space="preserve">табели. </w:t>
      </w:r>
      <w:r w:rsidRPr="00F82A30">
        <w:rPr>
          <w:rFonts w:ascii="Arial" w:hAnsi="Arial" w:cs="Arial"/>
          <w:sz w:val="22"/>
          <w:szCs w:val="22"/>
          <w:lang w:val="sr-Cyrl-RS"/>
        </w:rPr>
        <w:t>За техничко-финансијску проверу квалитета предложених пројеката биће задужен</w:t>
      </w:r>
      <w:r w:rsidR="001F2FEC" w:rsidRPr="00F82A30">
        <w:rPr>
          <w:rFonts w:ascii="Arial" w:hAnsi="Arial" w:cs="Arial"/>
          <w:sz w:val="22"/>
          <w:szCs w:val="22"/>
          <w:lang w:val="sr-Cyrl-RS"/>
        </w:rPr>
        <w:t>а е</w:t>
      </w:r>
      <w:r w:rsidR="00511515" w:rsidRPr="00F82A30">
        <w:rPr>
          <w:rFonts w:ascii="Arial" w:hAnsi="Arial" w:cs="Arial"/>
          <w:sz w:val="22"/>
          <w:szCs w:val="22"/>
          <w:lang w:val="sr-Cyrl-RS"/>
        </w:rPr>
        <w:t xml:space="preserve">валуациона комисија, састављена од представника Министарства </w:t>
      </w:r>
      <w:r w:rsidR="00CC34EF" w:rsidRPr="00F82A30">
        <w:rPr>
          <w:rFonts w:ascii="Arial" w:hAnsi="Arial" w:cs="Arial"/>
          <w:sz w:val="22"/>
          <w:szCs w:val="22"/>
          <w:lang w:val="sr-Cyrl-RS"/>
        </w:rPr>
        <w:t>државне управе и лок</w:t>
      </w:r>
      <w:r w:rsidR="003B2297" w:rsidRPr="00F82A30">
        <w:rPr>
          <w:rFonts w:ascii="Arial" w:hAnsi="Arial" w:cs="Arial"/>
          <w:sz w:val="22"/>
          <w:szCs w:val="22"/>
          <w:lang w:val="sr-Cyrl-RS"/>
        </w:rPr>
        <w:t>а</w:t>
      </w:r>
      <w:r w:rsidR="00CC34EF" w:rsidRPr="00F82A30">
        <w:rPr>
          <w:rFonts w:ascii="Arial" w:hAnsi="Arial" w:cs="Arial"/>
          <w:sz w:val="22"/>
          <w:szCs w:val="22"/>
          <w:lang w:val="sr-Cyrl-RS"/>
        </w:rPr>
        <w:t>лне самоуправе и Сталне конференције градова и општина.</w:t>
      </w:r>
    </w:p>
    <w:p w14:paraId="1A8D0BEC" w14:textId="77777777" w:rsidR="007A652C" w:rsidRDefault="00DA4930" w:rsidP="00FC35BE">
      <w:pPr>
        <w:spacing w:beforeLines="120" w:before="288" w:afterLines="60" w:after="144" w:line="276" w:lineRule="auto"/>
        <w:jc w:val="both"/>
        <w:rPr>
          <w:rFonts w:ascii="Arial" w:hAnsi="Arial" w:cs="Arial"/>
          <w:sz w:val="22"/>
          <w:szCs w:val="22"/>
          <w:lang w:val="sr-Cyrl-RS"/>
        </w:rPr>
      </w:pPr>
      <w:r w:rsidRPr="00F82A30">
        <w:rPr>
          <w:rFonts w:ascii="Arial" w:hAnsi="Arial" w:cs="Arial"/>
          <w:b/>
          <w:sz w:val="22"/>
          <w:szCs w:val="22"/>
          <w:lang w:val="sr-Latn-CS"/>
        </w:rPr>
        <w:t>(3) Коначну одлуку</w:t>
      </w:r>
      <w:r w:rsidRPr="00F82A30">
        <w:rPr>
          <w:rFonts w:ascii="Arial" w:hAnsi="Arial" w:cs="Arial"/>
          <w:sz w:val="22"/>
          <w:szCs w:val="22"/>
          <w:lang w:val="sr-Latn-CS"/>
        </w:rPr>
        <w:t xml:space="preserve"> о </w:t>
      </w:r>
      <w:r w:rsidR="00AB24C1" w:rsidRPr="00F82A30">
        <w:rPr>
          <w:rFonts w:ascii="Arial" w:hAnsi="Arial" w:cs="Arial"/>
          <w:sz w:val="22"/>
          <w:szCs w:val="22"/>
          <w:lang w:val="sr-Cyrl-RS"/>
        </w:rPr>
        <w:t>финансирању пројеката у оквиру овог Јавног позива</w:t>
      </w:r>
      <w:r w:rsidR="00AB24C1" w:rsidRPr="00F82A30">
        <w:rPr>
          <w:rFonts w:ascii="Arial" w:hAnsi="Arial" w:cs="Arial"/>
          <w:sz w:val="22"/>
          <w:szCs w:val="22"/>
          <w:lang w:val="sr-Latn-CS"/>
        </w:rPr>
        <w:t xml:space="preserve"> </w:t>
      </w:r>
      <w:r w:rsidR="00AB24C1" w:rsidRPr="00F82A30">
        <w:rPr>
          <w:rFonts w:ascii="Arial" w:hAnsi="Arial" w:cs="Arial"/>
          <w:sz w:val="22"/>
          <w:szCs w:val="22"/>
          <w:lang w:val="sr-Cyrl-RS"/>
        </w:rPr>
        <w:t>доноси</w:t>
      </w:r>
      <w:r w:rsidR="00AB24C1" w:rsidRPr="00F82A30">
        <w:rPr>
          <w:rFonts w:ascii="Arial" w:hAnsi="Arial" w:cs="Arial"/>
          <w:sz w:val="22"/>
          <w:szCs w:val="22"/>
          <w:lang w:val="sr-Latn-CS"/>
        </w:rPr>
        <w:t xml:space="preserve"> </w:t>
      </w:r>
      <w:r w:rsidR="00AB24C1" w:rsidRPr="00F82A30">
        <w:rPr>
          <w:rFonts w:ascii="Arial" w:hAnsi="Arial" w:cs="Arial"/>
          <w:sz w:val="22"/>
          <w:szCs w:val="22"/>
          <w:lang w:val="sr-Cyrl-RS"/>
        </w:rPr>
        <w:t>министар на предлог евалуационе комисије</w:t>
      </w:r>
      <w:r w:rsidR="001F2FEC" w:rsidRPr="00F82A30">
        <w:rPr>
          <w:rFonts w:ascii="Arial" w:hAnsi="Arial" w:cs="Arial"/>
          <w:sz w:val="22"/>
          <w:szCs w:val="22"/>
          <w:lang w:val="sr-Cyrl-RS"/>
        </w:rPr>
        <w:t>.</w:t>
      </w:r>
    </w:p>
    <w:p w14:paraId="300F2484" w14:textId="77777777" w:rsidR="00511515" w:rsidRPr="00F82A30" w:rsidRDefault="007A652C" w:rsidP="008D07C2">
      <w:pPr>
        <w:spacing w:line="276" w:lineRule="auto"/>
        <w:jc w:val="both"/>
        <w:rPr>
          <w:rFonts w:ascii="Arial" w:hAnsi="Arial" w:cs="Arial"/>
          <w:sz w:val="22"/>
          <w:szCs w:val="22"/>
          <w:lang w:val="sr-Cyrl-RS"/>
        </w:rPr>
      </w:pPr>
      <w:r>
        <w:rPr>
          <w:rFonts w:ascii="Arial" w:hAnsi="Arial" w:cs="Arial"/>
          <w:sz w:val="22"/>
          <w:szCs w:val="22"/>
          <w:lang w:val="sr-Latn-CS"/>
        </w:rPr>
        <w:br w:type="page"/>
      </w:r>
      <w:r w:rsidR="00511515" w:rsidRPr="00F82A30">
        <w:rPr>
          <w:rFonts w:ascii="Arial" w:hAnsi="Arial" w:cs="Arial"/>
          <w:sz w:val="22"/>
          <w:szCs w:val="22"/>
          <w:lang w:val="sr-Latn-CS"/>
        </w:rPr>
        <w:lastRenderedPageBreak/>
        <w:t>Табела за техничку и финансијску евалуацију пројеката:</w:t>
      </w:r>
      <w:r w:rsidR="00A96804" w:rsidRPr="00F82A30">
        <w:rPr>
          <w:rFonts w:ascii="Arial" w:hAnsi="Arial" w:cs="Arial"/>
          <w:sz w:val="22"/>
          <w:szCs w:val="22"/>
          <w:lang w:val="sr-Cyrl-RS"/>
        </w:rPr>
        <w:t xml:space="preserve"> </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2"/>
        <w:gridCol w:w="1459"/>
        <w:gridCol w:w="1518"/>
      </w:tblGrid>
      <w:tr w:rsidR="0006529E" w:rsidRPr="00F82A30" w14:paraId="4A2A72CB" w14:textId="77777777" w:rsidTr="007A652C">
        <w:trPr>
          <w:jc w:val="center"/>
        </w:trPr>
        <w:tc>
          <w:tcPr>
            <w:tcW w:w="3559" w:type="pct"/>
            <w:shd w:val="clear" w:color="auto" w:fill="C0C0C0"/>
            <w:vAlign w:val="center"/>
          </w:tcPr>
          <w:p w14:paraId="4FF8B63E" w14:textId="77777777" w:rsidR="0006529E" w:rsidRPr="00F82A30" w:rsidRDefault="0006529E" w:rsidP="008D07C2">
            <w:pPr>
              <w:numPr>
                <w:ilvl w:val="0"/>
                <w:numId w:val="13"/>
              </w:numPr>
              <w:ind w:left="368"/>
              <w:rPr>
                <w:rFonts w:ascii="Arial" w:hAnsi="Arial" w:cs="Arial"/>
                <w:sz w:val="22"/>
                <w:szCs w:val="22"/>
                <w:lang w:val="sr-Latn-CS"/>
              </w:rPr>
            </w:pPr>
            <w:r w:rsidRPr="00F82A30">
              <w:rPr>
                <w:rFonts w:ascii="Arial" w:hAnsi="Arial" w:cs="Arial"/>
                <w:b/>
                <w:sz w:val="22"/>
                <w:szCs w:val="22"/>
                <w:lang w:val="sr-Cyrl-RS"/>
              </w:rPr>
              <w:t>Критеријум</w:t>
            </w:r>
            <w:r w:rsidRPr="00F82A30">
              <w:rPr>
                <w:rFonts w:ascii="Arial" w:hAnsi="Arial" w:cs="Arial"/>
                <w:b/>
                <w:sz w:val="22"/>
                <w:szCs w:val="22"/>
                <w:lang w:val="sr-Latn-CS"/>
              </w:rPr>
              <w:t>:</w:t>
            </w:r>
            <w:r w:rsidRPr="00F82A30">
              <w:rPr>
                <w:rFonts w:ascii="Arial" w:hAnsi="Arial" w:cs="Arial"/>
                <w:b/>
                <w:sz w:val="22"/>
                <w:szCs w:val="22"/>
                <w:lang w:val="sr-Cyrl-RS"/>
              </w:rPr>
              <w:t xml:space="preserve"> РЕЛЕВАНТНОСТ</w:t>
            </w:r>
          </w:p>
        </w:tc>
        <w:tc>
          <w:tcPr>
            <w:tcW w:w="663" w:type="pct"/>
            <w:shd w:val="clear" w:color="auto" w:fill="C0C0C0"/>
            <w:vAlign w:val="center"/>
          </w:tcPr>
          <w:p w14:paraId="13743DA5" w14:textId="77777777" w:rsidR="0006529E" w:rsidRPr="007A652C" w:rsidRDefault="00566534" w:rsidP="008D07C2">
            <w:pPr>
              <w:jc w:val="center"/>
              <w:rPr>
                <w:rFonts w:ascii="Arial" w:hAnsi="Arial" w:cs="Arial"/>
                <w:b/>
                <w:sz w:val="20"/>
                <w:szCs w:val="20"/>
                <w:lang w:val="sr-Cyrl-RS"/>
              </w:rPr>
            </w:pPr>
            <w:r w:rsidRPr="007A652C">
              <w:rPr>
                <w:rFonts w:ascii="Arial" w:hAnsi="Arial" w:cs="Arial"/>
                <w:b/>
                <w:sz w:val="20"/>
                <w:szCs w:val="20"/>
                <w:lang w:val="sr-Cyrl-RS"/>
              </w:rPr>
              <w:t>Максимални број</w:t>
            </w:r>
          </w:p>
          <w:p w14:paraId="6D6DA39A" w14:textId="77777777" w:rsidR="00566534" w:rsidRPr="007A652C" w:rsidRDefault="00566534" w:rsidP="008D07C2">
            <w:pPr>
              <w:jc w:val="center"/>
              <w:rPr>
                <w:rFonts w:ascii="Arial" w:hAnsi="Arial" w:cs="Arial"/>
                <w:b/>
                <w:sz w:val="20"/>
                <w:szCs w:val="20"/>
                <w:lang w:val="sr-Cyrl-RS"/>
              </w:rPr>
            </w:pPr>
            <w:r w:rsidRPr="007A652C">
              <w:rPr>
                <w:rFonts w:ascii="Arial" w:hAnsi="Arial" w:cs="Arial"/>
                <w:b/>
                <w:sz w:val="20"/>
                <w:szCs w:val="20"/>
                <w:lang w:val="sr-Cyrl-RS"/>
              </w:rPr>
              <w:t>бодова</w:t>
            </w:r>
          </w:p>
        </w:tc>
        <w:tc>
          <w:tcPr>
            <w:tcW w:w="778" w:type="pct"/>
            <w:tcBorders>
              <w:bottom w:val="single" w:sz="4" w:space="0" w:color="auto"/>
            </w:tcBorders>
            <w:shd w:val="clear" w:color="auto" w:fill="C0C0C0"/>
            <w:vAlign w:val="center"/>
          </w:tcPr>
          <w:p w14:paraId="222A41C9" w14:textId="77777777" w:rsidR="0006529E" w:rsidRPr="005B3719" w:rsidRDefault="0006529E" w:rsidP="008D07C2">
            <w:pPr>
              <w:rPr>
                <w:rFonts w:ascii="Arial" w:hAnsi="Arial" w:cs="Arial"/>
                <w:b/>
                <w:sz w:val="22"/>
                <w:szCs w:val="22"/>
                <w:highlight w:val="lightGray"/>
                <w:lang w:val="sr-Latn-CS"/>
              </w:rPr>
            </w:pPr>
            <w:r w:rsidRPr="005B3719">
              <w:rPr>
                <w:rFonts w:ascii="Arial" w:hAnsi="Arial" w:cs="Arial"/>
                <w:b/>
                <w:sz w:val="22"/>
                <w:szCs w:val="22"/>
                <w:highlight w:val="lightGray"/>
                <w:lang w:val="sr-Cyrl-RS"/>
              </w:rPr>
              <w:t>Део Обрасца за подношење предлога пројекта</w:t>
            </w:r>
          </w:p>
        </w:tc>
      </w:tr>
      <w:tr w:rsidR="00C26F56" w:rsidRPr="00F82A30" w14:paraId="7ADA729D" w14:textId="77777777" w:rsidTr="007A652C">
        <w:trPr>
          <w:jc w:val="center"/>
        </w:trPr>
        <w:tc>
          <w:tcPr>
            <w:tcW w:w="3559" w:type="pct"/>
            <w:vAlign w:val="center"/>
          </w:tcPr>
          <w:p w14:paraId="5982A71E" w14:textId="77777777" w:rsidR="004D4D4B" w:rsidRPr="00F82A30" w:rsidRDefault="00FD19D6" w:rsidP="008D07C2">
            <w:pPr>
              <w:jc w:val="both"/>
              <w:rPr>
                <w:rFonts w:ascii="Arial" w:hAnsi="Arial" w:cs="Arial"/>
                <w:sz w:val="22"/>
                <w:szCs w:val="22"/>
                <w:lang w:val="sr-Cyrl-RS"/>
              </w:rPr>
            </w:pPr>
            <w:r w:rsidRPr="00F82A30">
              <w:rPr>
                <w:rFonts w:ascii="Arial" w:hAnsi="Arial" w:cs="Arial"/>
                <w:sz w:val="22"/>
                <w:szCs w:val="22"/>
                <w:lang w:val="sr-Cyrl-RS"/>
              </w:rPr>
              <w:t>1.1.</w:t>
            </w:r>
            <w:r w:rsidR="004D4D4B" w:rsidRPr="00F82A30">
              <w:rPr>
                <w:rFonts w:ascii="Arial" w:hAnsi="Arial" w:cs="Arial"/>
                <w:sz w:val="22"/>
                <w:szCs w:val="22"/>
                <w:lang w:val="sr-Cyrl-RS"/>
              </w:rPr>
              <w:t xml:space="preserve"> </w:t>
            </w:r>
            <w:r w:rsidR="004D4D4B" w:rsidRPr="009360C9">
              <w:rPr>
                <w:rFonts w:ascii="Arial" w:hAnsi="Arial" w:cs="Arial"/>
                <w:sz w:val="22"/>
                <w:szCs w:val="22"/>
                <w:lang w:val="sr-Cyrl-RS"/>
              </w:rPr>
              <w:t xml:space="preserve">Да ли је препознати проблем </w:t>
            </w:r>
            <w:r w:rsidR="004D4D4B" w:rsidRPr="009360C9">
              <w:rPr>
                <w:rFonts w:ascii="Arial" w:hAnsi="Arial" w:cs="Arial"/>
                <w:b/>
                <w:sz w:val="22"/>
                <w:szCs w:val="22"/>
                <w:lang w:val="sr-Cyrl-RS"/>
              </w:rPr>
              <w:t>реално и објективно сагледан</w:t>
            </w:r>
            <w:r w:rsidR="00CF265A">
              <w:rPr>
                <w:rFonts w:ascii="Arial" w:hAnsi="Arial" w:cs="Arial"/>
                <w:b/>
                <w:sz w:val="22"/>
                <w:szCs w:val="22"/>
                <w:lang w:val="sr-Cyrl-RS"/>
              </w:rPr>
              <w:t xml:space="preserve"> и </w:t>
            </w:r>
            <w:r w:rsidR="004D4D4B" w:rsidRPr="009360C9">
              <w:rPr>
                <w:rFonts w:ascii="Arial" w:hAnsi="Arial" w:cs="Arial"/>
                <w:b/>
                <w:sz w:val="22"/>
                <w:szCs w:val="22"/>
                <w:lang w:val="sr-Cyrl-RS"/>
              </w:rPr>
              <w:t>описан</w:t>
            </w:r>
            <w:r w:rsidR="007D0840" w:rsidRPr="009360C9">
              <w:rPr>
                <w:rFonts w:ascii="Arial" w:hAnsi="Arial" w:cs="Arial"/>
                <w:b/>
                <w:sz w:val="22"/>
                <w:szCs w:val="22"/>
                <w:lang w:val="sr-Cyrl-RS"/>
              </w:rPr>
              <w:t xml:space="preserve"> </w:t>
            </w:r>
            <w:r w:rsidR="00CF265A">
              <w:rPr>
                <w:rFonts w:ascii="Arial" w:hAnsi="Arial" w:cs="Arial"/>
                <w:sz w:val="22"/>
                <w:szCs w:val="22"/>
                <w:lang w:val="sr-Cyrl-RS"/>
              </w:rPr>
              <w:t>и прецизно дефинисан</w:t>
            </w:r>
            <w:r w:rsidR="004D4D4B" w:rsidRPr="00F82A30">
              <w:rPr>
                <w:rFonts w:ascii="Arial" w:hAnsi="Arial" w:cs="Arial"/>
                <w:sz w:val="22"/>
                <w:szCs w:val="22"/>
                <w:lang w:val="sr-Cyrl-RS"/>
              </w:rPr>
              <w:t>?</w:t>
            </w:r>
          </w:p>
        </w:tc>
        <w:tc>
          <w:tcPr>
            <w:tcW w:w="663" w:type="pct"/>
            <w:vAlign w:val="center"/>
          </w:tcPr>
          <w:p w14:paraId="04520DC8" w14:textId="77777777" w:rsidR="004D4D4B" w:rsidRPr="00F82A30" w:rsidRDefault="00C01F09" w:rsidP="008D07C2">
            <w:pPr>
              <w:jc w:val="center"/>
              <w:rPr>
                <w:rFonts w:ascii="Arial" w:hAnsi="Arial" w:cs="Arial"/>
                <w:sz w:val="22"/>
                <w:szCs w:val="22"/>
                <w:lang w:val="sr-Cyrl-RS"/>
              </w:rPr>
            </w:pPr>
            <w:r w:rsidRPr="00F82A30">
              <w:rPr>
                <w:rFonts w:ascii="Arial" w:hAnsi="Arial" w:cs="Arial"/>
                <w:sz w:val="22"/>
                <w:szCs w:val="22"/>
                <w:lang w:val="sr-Cyrl-RS"/>
              </w:rPr>
              <w:t>15</w:t>
            </w:r>
          </w:p>
        </w:tc>
        <w:tc>
          <w:tcPr>
            <w:tcW w:w="778" w:type="pct"/>
            <w:shd w:val="clear" w:color="auto" w:fill="C0C0C0"/>
            <w:vAlign w:val="center"/>
          </w:tcPr>
          <w:p w14:paraId="5AE76A00" w14:textId="77777777" w:rsidR="004D4D4B" w:rsidRPr="00F82A30" w:rsidRDefault="004D4D4B" w:rsidP="008D07C2">
            <w:pPr>
              <w:rPr>
                <w:rFonts w:ascii="Arial" w:hAnsi="Arial" w:cs="Arial"/>
                <w:sz w:val="22"/>
                <w:szCs w:val="22"/>
                <w:lang w:val="sr-Cyrl-RS"/>
              </w:rPr>
            </w:pPr>
            <w:r w:rsidRPr="00F82A30">
              <w:rPr>
                <w:rFonts w:ascii="Arial" w:hAnsi="Arial" w:cs="Arial"/>
                <w:sz w:val="22"/>
                <w:szCs w:val="22"/>
                <w:lang w:val="sr-Cyrl-RS"/>
              </w:rPr>
              <w:t>Секција</w:t>
            </w:r>
            <w:r w:rsidR="00FD19D6" w:rsidRPr="00F82A30">
              <w:rPr>
                <w:rFonts w:ascii="Arial" w:hAnsi="Arial" w:cs="Arial"/>
                <w:sz w:val="22"/>
                <w:szCs w:val="22"/>
                <w:lang w:val="sr-Latn-CS"/>
              </w:rPr>
              <w:t xml:space="preserve"> 2.1.</w:t>
            </w:r>
          </w:p>
        </w:tc>
      </w:tr>
      <w:tr w:rsidR="00C26F56" w:rsidRPr="00F82A30" w14:paraId="781EF302" w14:textId="77777777" w:rsidTr="007A652C">
        <w:trPr>
          <w:trHeight w:val="430"/>
          <w:jc w:val="center"/>
        </w:trPr>
        <w:tc>
          <w:tcPr>
            <w:tcW w:w="3559" w:type="pct"/>
            <w:vAlign w:val="center"/>
          </w:tcPr>
          <w:p w14:paraId="296BF177" w14:textId="77777777" w:rsidR="00121805" w:rsidRPr="00F82A30" w:rsidRDefault="007C315D" w:rsidP="008D07C2">
            <w:pPr>
              <w:rPr>
                <w:rFonts w:ascii="Arial" w:hAnsi="Arial" w:cs="Arial"/>
                <w:sz w:val="22"/>
                <w:szCs w:val="22"/>
                <w:lang w:val="sr-Cyrl-RS"/>
              </w:rPr>
            </w:pPr>
            <w:r w:rsidRPr="00F82A30">
              <w:rPr>
                <w:rFonts w:ascii="Arial" w:hAnsi="Arial" w:cs="Arial"/>
                <w:sz w:val="22"/>
                <w:szCs w:val="22"/>
                <w:lang w:val="sr-Cyrl-RS"/>
              </w:rPr>
              <w:t>1.</w:t>
            </w:r>
            <w:r w:rsidR="0006529E" w:rsidRPr="00F82A30">
              <w:rPr>
                <w:rFonts w:ascii="Arial" w:hAnsi="Arial" w:cs="Arial"/>
                <w:sz w:val="22"/>
                <w:szCs w:val="22"/>
                <w:lang w:val="sr-Cyrl-RS"/>
              </w:rPr>
              <w:t>2</w:t>
            </w:r>
            <w:r w:rsidR="00FD19D6" w:rsidRPr="00F82A30">
              <w:rPr>
                <w:rFonts w:ascii="Arial" w:hAnsi="Arial" w:cs="Arial"/>
                <w:sz w:val="22"/>
                <w:szCs w:val="22"/>
                <w:lang w:val="sr-Cyrl-RS"/>
              </w:rPr>
              <w:t>.</w:t>
            </w:r>
            <w:r w:rsidR="00121805" w:rsidRPr="00F82A30">
              <w:rPr>
                <w:rFonts w:ascii="Arial" w:hAnsi="Arial" w:cs="Arial"/>
                <w:sz w:val="22"/>
                <w:szCs w:val="22"/>
                <w:lang w:val="sr-Latn-CS"/>
              </w:rPr>
              <w:t xml:space="preserve"> </w:t>
            </w:r>
            <w:r w:rsidR="004D4D4B" w:rsidRPr="00F82A30">
              <w:rPr>
                <w:rFonts w:ascii="Arial" w:hAnsi="Arial" w:cs="Arial"/>
                <w:sz w:val="22"/>
                <w:szCs w:val="22"/>
                <w:lang w:val="sr-Cyrl-RS"/>
              </w:rPr>
              <w:t xml:space="preserve">Да ли су </w:t>
            </w:r>
            <w:r w:rsidR="004D4D4B" w:rsidRPr="00F82A30">
              <w:rPr>
                <w:rFonts w:ascii="Arial" w:hAnsi="Arial" w:cs="Arial"/>
                <w:b/>
                <w:sz w:val="22"/>
                <w:szCs w:val="22"/>
                <w:lang w:val="sr-Cyrl-RS"/>
              </w:rPr>
              <w:t>циљне групе</w:t>
            </w:r>
            <w:r w:rsidR="00C449B6" w:rsidRPr="00F82A30">
              <w:rPr>
                <w:rFonts w:ascii="Arial" w:hAnsi="Arial" w:cs="Arial"/>
                <w:b/>
                <w:sz w:val="22"/>
                <w:szCs w:val="22"/>
                <w:lang w:val="sr-Cyrl-RS"/>
              </w:rPr>
              <w:t xml:space="preserve"> </w:t>
            </w:r>
            <w:r w:rsidR="00CF2460" w:rsidRPr="00F82A30">
              <w:rPr>
                <w:rFonts w:ascii="Arial" w:hAnsi="Arial" w:cs="Arial"/>
                <w:b/>
                <w:sz w:val="22"/>
                <w:szCs w:val="22"/>
                <w:lang w:val="sr-Cyrl-RS"/>
              </w:rPr>
              <w:t xml:space="preserve">и крајњи корисници, </w:t>
            </w:r>
            <w:r w:rsidR="00C449B6" w:rsidRPr="00F82A30">
              <w:rPr>
                <w:rFonts w:ascii="Arial" w:hAnsi="Arial" w:cs="Arial"/>
                <w:b/>
                <w:sz w:val="22"/>
                <w:szCs w:val="22"/>
                <w:lang w:val="sr-Cyrl-RS"/>
              </w:rPr>
              <w:t>и релевантност активности за наведене циљне групе</w:t>
            </w:r>
            <w:r w:rsidR="00CF2460" w:rsidRPr="00F82A30">
              <w:rPr>
                <w:rFonts w:ascii="Arial" w:hAnsi="Arial" w:cs="Arial"/>
                <w:b/>
                <w:sz w:val="22"/>
                <w:szCs w:val="22"/>
                <w:lang w:val="sr-Cyrl-RS"/>
              </w:rPr>
              <w:t xml:space="preserve"> и крајње кориснике</w:t>
            </w:r>
            <w:r w:rsidR="00C449B6" w:rsidRPr="00F82A30">
              <w:rPr>
                <w:rFonts w:ascii="Arial" w:hAnsi="Arial" w:cs="Arial"/>
                <w:sz w:val="22"/>
                <w:szCs w:val="22"/>
                <w:lang w:val="sr-Cyrl-RS"/>
              </w:rPr>
              <w:t xml:space="preserve"> јасно дефинисани</w:t>
            </w:r>
            <w:r w:rsidR="00FE2E14" w:rsidRPr="00F82A30">
              <w:rPr>
                <w:rFonts w:ascii="Arial" w:hAnsi="Arial" w:cs="Arial"/>
                <w:sz w:val="22"/>
                <w:szCs w:val="22"/>
                <w:lang w:val="sr-Cyrl-RS"/>
              </w:rPr>
              <w:t xml:space="preserve"> и добро објашњени</w:t>
            </w:r>
            <w:r w:rsidR="00C449B6" w:rsidRPr="00F82A30">
              <w:rPr>
                <w:rFonts w:ascii="Arial" w:hAnsi="Arial" w:cs="Arial"/>
                <w:sz w:val="22"/>
                <w:szCs w:val="22"/>
                <w:lang w:val="sr-Cyrl-RS"/>
              </w:rPr>
              <w:t>?</w:t>
            </w:r>
            <w:r w:rsidR="00571EF3">
              <w:rPr>
                <w:rFonts w:ascii="Arial" w:hAnsi="Arial" w:cs="Arial"/>
                <w:sz w:val="22"/>
                <w:szCs w:val="22"/>
                <w:lang w:val="sr-Cyrl-RS"/>
              </w:rPr>
              <w:t xml:space="preserve"> </w:t>
            </w:r>
          </w:p>
        </w:tc>
        <w:tc>
          <w:tcPr>
            <w:tcW w:w="663" w:type="pct"/>
            <w:vAlign w:val="center"/>
          </w:tcPr>
          <w:p w14:paraId="2D1B2298" w14:textId="77777777" w:rsidR="00121805" w:rsidRPr="00F82A30" w:rsidRDefault="00CF2460" w:rsidP="008D07C2">
            <w:pPr>
              <w:jc w:val="center"/>
              <w:rPr>
                <w:rFonts w:ascii="Arial" w:hAnsi="Arial" w:cs="Arial"/>
                <w:sz w:val="22"/>
                <w:szCs w:val="22"/>
                <w:lang w:val="sr-Cyrl-RS"/>
              </w:rPr>
            </w:pPr>
            <w:r w:rsidRPr="00F82A30">
              <w:rPr>
                <w:rFonts w:ascii="Arial" w:hAnsi="Arial" w:cs="Arial"/>
                <w:sz w:val="22"/>
                <w:szCs w:val="22"/>
                <w:lang w:val="sr-Cyrl-RS"/>
              </w:rPr>
              <w:t>10</w:t>
            </w:r>
          </w:p>
        </w:tc>
        <w:tc>
          <w:tcPr>
            <w:tcW w:w="778" w:type="pct"/>
            <w:shd w:val="clear" w:color="auto" w:fill="C0C0C0"/>
            <w:vAlign w:val="center"/>
          </w:tcPr>
          <w:p w14:paraId="050AFC30" w14:textId="77777777" w:rsidR="00121805" w:rsidRDefault="00FE13CE" w:rsidP="008D07C2">
            <w:pPr>
              <w:rPr>
                <w:rFonts w:ascii="Arial" w:hAnsi="Arial" w:cs="Arial"/>
                <w:sz w:val="22"/>
                <w:szCs w:val="22"/>
                <w:lang w:val="sr-Latn-CS"/>
              </w:rPr>
            </w:pPr>
            <w:r w:rsidRPr="00F82A30">
              <w:rPr>
                <w:rFonts w:ascii="Arial" w:hAnsi="Arial" w:cs="Arial"/>
                <w:sz w:val="22"/>
                <w:szCs w:val="22"/>
                <w:lang w:val="sr-Cyrl-RS"/>
              </w:rPr>
              <w:t>Секција</w:t>
            </w:r>
            <w:r w:rsidRPr="00F82A30">
              <w:rPr>
                <w:rFonts w:ascii="Arial" w:hAnsi="Arial" w:cs="Arial"/>
                <w:sz w:val="22"/>
                <w:szCs w:val="22"/>
                <w:lang w:val="sr-Latn-CS"/>
              </w:rPr>
              <w:t xml:space="preserve"> </w:t>
            </w:r>
            <w:r w:rsidR="001E6780" w:rsidRPr="00F82A30">
              <w:rPr>
                <w:rFonts w:ascii="Arial" w:hAnsi="Arial" w:cs="Arial"/>
                <w:sz w:val="22"/>
                <w:szCs w:val="22"/>
                <w:lang w:val="sr-Latn-CS"/>
              </w:rPr>
              <w:t>2.</w:t>
            </w:r>
            <w:r w:rsidR="00FD19D6" w:rsidRPr="00F82A30">
              <w:rPr>
                <w:rFonts w:ascii="Arial" w:hAnsi="Arial" w:cs="Arial"/>
                <w:sz w:val="22"/>
                <w:szCs w:val="22"/>
                <w:lang w:val="sr-Cyrl-RS"/>
              </w:rPr>
              <w:t>2</w:t>
            </w:r>
            <w:r w:rsidR="00121805" w:rsidRPr="00F82A30">
              <w:rPr>
                <w:rFonts w:ascii="Arial" w:hAnsi="Arial" w:cs="Arial"/>
                <w:sz w:val="22"/>
                <w:szCs w:val="22"/>
                <w:lang w:val="sr-Latn-CS"/>
              </w:rPr>
              <w:t>.</w:t>
            </w:r>
          </w:p>
          <w:p w14:paraId="11795E2F" w14:textId="77777777" w:rsidR="00571EF3" w:rsidRPr="00D4056E" w:rsidRDefault="00571EF3" w:rsidP="008D07C2">
            <w:pPr>
              <w:rPr>
                <w:rFonts w:ascii="Arial" w:hAnsi="Arial" w:cs="Arial"/>
                <w:sz w:val="22"/>
                <w:szCs w:val="22"/>
                <w:lang w:val="sr-Cyrl-RS"/>
              </w:rPr>
            </w:pPr>
          </w:p>
        </w:tc>
      </w:tr>
      <w:tr w:rsidR="00C26F56" w:rsidRPr="00F82A30" w14:paraId="1D2A68EC" w14:textId="77777777" w:rsidTr="007A652C">
        <w:trPr>
          <w:trHeight w:val="430"/>
          <w:jc w:val="center"/>
        </w:trPr>
        <w:tc>
          <w:tcPr>
            <w:tcW w:w="3559" w:type="pct"/>
            <w:tcBorders>
              <w:bottom w:val="single" w:sz="4" w:space="0" w:color="auto"/>
            </w:tcBorders>
            <w:vAlign w:val="center"/>
          </w:tcPr>
          <w:p w14:paraId="565D8DEF" w14:textId="77777777" w:rsidR="001E6780" w:rsidRPr="00F82A30" w:rsidRDefault="001E6780" w:rsidP="008D07C2">
            <w:pPr>
              <w:ind w:left="340" w:hanging="340"/>
              <w:rPr>
                <w:rFonts w:ascii="Arial" w:hAnsi="Arial" w:cs="Arial"/>
                <w:b/>
                <w:sz w:val="22"/>
                <w:szCs w:val="22"/>
                <w:lang w:val="sr-Latn-CS"/>
              </w:rPr>
            </w:pPr>
            <w:r w:rsidRPr="00F82A30">
              <w:rPr>
                <w:rFonts w:ascii="Arial" w:hAnsi="Arial" w:cs="Arial"/>
                <w:b/>
                <w:sz w:val="22"/>
                <w:szCs w:val="22"/>
                <w:lang w:val="sr-Latn-CS"/>
              </w:rPr>
              <w:t>У</w:t>
            </w:r>
            <w:r w:rsidR="00FD19D6" w:rsidRPr="00F82A30">
              <w:rPr>
                <w:rFonts w:ascii="Arial" w:hAnsi="Arial" w:cs="Arial"/>
                <w:b/>
                <w:sz w:val="22"/>
                <w:szCs w:val="22"/>
                <w:lang w:val="sr-Cyrl-RS"/>
              </w:rPr>
              <w:t>купно, релевантност</w:t>
            </w:r>
          </w:p>
        </w:tc>
        <w:tc>
          <w:tcPr>
            <w:tcW w:w="663" w:type="pct"/>
            <w:tcBorders>
              <w:bottom w:val="single" w:sz="4" w:space="0" w:color="auto"/>
            </w:tcBorders>
            <w:vAlign w:val="center"/>
          </w:tcPr>
          <w:p w14:paraId="5E1AED8D" w14:textId="77777777" w:rsidR="001E6780" w:rsidRPr="00F82A30" w:rsidRDefault="00CF2460" w:rsidP="008D07C2">
            <w:pPr>
              <w:jc w:val="center"/>
              <w:rPr>
                <w:rFonts w:ascii="Arial" w:hAnsi="Arial" w:cs="Arial"/>
                <w:b/>
                <w:sz w:val="22"/>
                <w:szCs w:val="22"/>
                <w:lang w:val="sr-Cyrl-RS"/>
              </w:rPr>
            </w:pPr>
            <w:r w:rsidRPr="00F82A30">
              <w:rPr>
                <w:rFonts w:ascii="Arial" w:hAnsi="Arial" w:cs="Arial"/>
                <w:b/>
                <w:sz w:val="22"/>
                <w:szCs w:val="22"/>
                <w:lang w:val="sr-Cyrl-RS"/>
              </w:rPr>
              <w:t>25</w:t>
            </w:r>
          </w:p>
        </w:tc>
        <w:tc>
          <w:tcPr>
            <w:tcW w:w="778" w:type="pct"/>
            <w:tcBorders>
              <w:bottom w:val="single" w:sz="4" w:space="0" w:color="auto"/>
            </w:tcBorders>
            <w:shd w:val="clear" w:color="auto" w:fill="C0C0C0"/>
            <w:vAlign w:val="center"/>
          </w:tcPr>
          <w:p w14:paraId="4A18315C" w14:textId="77777777" w:rsidR="001E6780" w:rsidRPr="00F82A30" w:rsidRDefault="001E6780" w:rsidP="008D07C2">
            <w:pPr>
              <w:rPr>
                <w:rFonts w:ascii="Arial" w:hAnsi="Arial" w:cs="Arial"/>
                <w:sz w:val="22"/>
                <w:szCs w:val="22"/>
                <w:lang w:val="sr-Cyrl-RS"/>
              </w:rPr>
            </w:pPr>
          </w:p>
        </w:tc>
      </w:tr>
      <w:tr w:rsidR="007A652C" w:rsidRPr="00F82A30" w14:paraId="0FC4C40A" w14:textId="77777777" w:rsidTr="007A652C">
        <w:trPr>
          <w:trHeight w:val="430"/>
          <w:jc w:val="center"/>
        </w:trPr>
        <w:tc>
          <w:tcPr>
            <w:tcW w:w="3559" w:type="pct"/>
            <w:shd w:val="clear" w:color="auto" w:fill="BFBFBF"/>
            <w:vAlign w:val="center"/>
          </w:tcPr>
          <w:p w14:paraId="7F07D8AF" w14:textId="77777777" w:rsidR="007A652C" w:rsidRPr="00F82A30" w:rsidRDefault="007A652C" w:rsidP="007A652C">
            <w:pPr>
              <w:numPr>
                <w:ilvl w:val="0"/>
                <w:numId w:val="13"/>
              </w:numPr>
              <w:ind w:left="368"/>
              <w:rPr>
                <w:rFonts w:ascii="Arial" w:hAnsi="Arial" w:cs="Arial"/>
                <w:sz w:val="22"/>
                <w:szCs w:val="22"/>
                <w:lang w:val="sr-Latn-CS"/>
              </w:rPr>
            </w:pPr>
            <w:r w:rsidRPr="00F82A30">
              <w:rPr>
                <w:rFonts w:ascii="Arial" w:hAnsi="Arial" w:cs="Arial"/>
                <w:b/>
                <w:sz w:val="22"/>
                <w:szCs w:val="22"/>
                <w:lang w:val="sr-Cyrl-RS"/>
              </w:rPr>
              <w:t>Критеријум</w:t>
            </w:r>
            <w:r w:rsidRPr="00F82A30">
              <w:rPr>
                <w:rFonts w:ascii="Arial" w:hAnsi="Arial" w:cs="Arial"/>
                <w:b/>
                <w:sz w:val="22"/>
                <w:szCs w:val="22"/>
                <w:lang w:val="sr-Latn-CS"/>
              </w:rPr>
              <w:t>:</w:t>
            </w:r>
            <w:r w:rsidRPr="00F82A30">
              <w:rPr>
                <w:rFonts w:ascii="Arial" w:hAnsi="Arial" w:cs="Arial"/>
                <w:b/>
                <w:sz w:val="22"/>
                <w:szCs w:val="22"/>
                <w:lang w:val="sr-Cyrl-RS"/>
              </w:rPr>
              <w:t xml:space="preserve"> ЕФИКАСНОСТ И ИЗВОДЉИВОСТ</w:t>
            </w:r>
          </w:p>
        </w:tc>
        <w:tc>
          <w:tcPr>
            <w:tcW w:w="663" w:type="pct"/>
            <w:shd w:val="clear" w:color="auto" w:fill="BFBFBF"/>
            <w:vAlign w:val="center"/>
          </w:tcPr>
          <w:p w14:paraId="6B109F31" w14:textId="77777777" w:rsidR="007A652C" w:rsidRPr="007A652C" w:rsidRDefault="007A652C" w:rsidP="007A652C">
            <w:pPr>
              <w:jc w:val="center"/>
              <w:rPr>
                <w:rFonts w:ascii="Arial" w:hAnsi="Arial" w:cs="Arial"/>
                <w:b/>
                <w:sz w:val="20"/>
                <w:szCs w:val="20"/>
                <w:lang w:val="sr-Cyrl-RS"/>
              </w:rPr>
            </w:pPr>
            <w:r w:rsidRPr="007A652C">
              <w:rPr>
                <w:rFonts w:ascii="Arial" w:hAnsi="Arial" w:cs="Arial"/>
                <w:b/>
                <w:sz w:val="20"/>
                <w:szCs w:val="20"/>
                <w:lang w:val="sr-Cyrl-RS"/>
              </w:rPr>
              <w:t>Максимални број</w:t>
            </w:r>
          </w:p>
          <w:p w14:paraId="77B8111C" w14:textId="77777777" w:rsidR="007A652C" w:rsidRPr="00F82A30" w:rsidRDefault="007A652C" w:rsidP="007A652C">
            <w:pPr>
              <w:jc w:val="center"/>
              <w:rPr>
                <w:rFonts w:ascii="Arial" w:hAnsi="Arial" w:cs="Arial"/>
                <w:b/>
                <w:sz w:val="22"/>
                <w:szCs w:val="22"/>
                <w:lang w:val="sr-Latn-CS"/>
              </w:rPr>
            </w:pPr>
            <w:r w:rsidRPr="007A652C">
              <w:rPr>
                <w:rFonts w:ascii="Arial" w:hAnsi="Arial" w:cs="Arial"/>
                <w:b/>
                <w:sz w:val="20"/>
                <w:szCs w:val="20"/>
                <w:lang w:val="sr-Cyrl-RS"/>
              </w:rPr>
              <w:t>бодова</w:t>
            </w:r>
          </w:p>
        </w:tc>
        <w:tc>
          <w:tcPr>
            <w:tcW w:w="778" w:type="pct"/>
            <w:shd w:val="clear" w:color="auto" w:fill="BFBFBF"/>
            <w:vAlign w:val="center"/>
          </w:tcPr>
          <w:p w14:paraId="6B75582E" w14:textId="77777777" w:rsidR="007A652C" w:rsidRPr="005B3719" w:rsidRDefault="007A652C" w:rsidP="007A652C">
            <w:pPr>
              <w:rPr>
                <w:rFonts w:ascii="Arial" w:hAnsi="Arial" w:cs="Arial"/>
                <w:b/>
                <w:sz w:val="22"/>
                <w:szCs w:val="22"/>
                <w:highlight w:val="lightGray"/>
                <w:lang w:val="sr-Latn-CS"/>
              </w:rPr>
            </w:pPr>
          </w:p>
        </w:tc>
      </w:tr>
      <w:tr w:rsidR="00C26F56" w:rsidRPr="00F82A30" w14:paraId="21E3D183" w14:textId="77777777" w:rsidTr="007A652C">
        <w:trPr>
          <w:jc w:val="center"/>
        </w:trPr>
        <w:tc>
          <w:tcPr>
            <w:tcW w:w="3559" w:type="pct"/>
            <w:tcBorders>
              <w:bottom w:val="single" w:sz="4" w:space="0" w:color="auto"/>
            </w:tcBorders>
            <w:vAlign w:val="center"/>
          </w:tcPr>
          <w:p w14:paraId="0AA179B2" w14:textId="77777777" w:rsidR="001E6780" w:rsidRPr="00CF265A" w:rsidRDefault="00FD19D6" w:rsidP="008D07C2">
            <w:pPr>
              <w:ind w:left="340" w:hanging="340"/>
              <w:rPr>
                <w:rFonts w:ascii="Arial" w:hAnsi="Arial" w:cs="Arial"/>
                <w:sz w:val="22"/>
                <w:szCs w:val="22"/>
                <w:lang w:val="sr-Cyrl-RS"/>
              </w:rPr>
            </w:pPr>
            <w:r w:rsidRPr="009360C9">
              <w:rPr>
                <w:rFonts w:ascii="Arial" w:hAnsi="Arial" w:cs="Arial"/>
                <w:sz w:val="22"/>
                <w:szCs w:val="22"/>
                <w:lang w:val="sr-Cyrl-RS"/>
              </w:rPr>
              <w:t>2</w:t>
            </w:r>
            <w:r w:rsidR="00CE3C8F" w:rsidRPr="009360C9">
              <w:rPr>
                <w:rFonts w:ascii="Arial" w:hAnsi="Arial" w:cs="Arial"/>
                <w:sz w:val="22"/>
                <w:szCs w:val="22"/>
                <w:lang w:val="sr-Cyrl-RS"/>
              </w:rPr>
              <w:t xml:space="preserve">.1. Да ли су наведени </w:t>
            </w:r>
            <w:r w:rsidR="00CE3C8F" w:rsidRPr="009360C9">
              <w:rPr>
                <w:rFonts w:ascii="Arial" w:hAnsi="Arial" w:cs="Arial"/>
                <w:b/>
                <w:sz w:val="22"/>
                <w:szCs w:val="22"/>
                <w:lang w:val="sr-Cyrl-RS"/>
              </w:rPr>
              <w:t>циљеви про</w:t>
            </w:r>
            <w:r w:rsidRPr="009360C9">
              <w:rPr>
                <w:rFonts w:ascii="Arial" w:hAnsi="Arial" w:cs="Arial"/>
                <w:b/>
                <w:sz w:val="22"/>
                <w:szCs w:val="22"/>
                <w:lang w:val="sr-Cyrl-RS"/>
              </w:rPr>
              <w:t>јекта</w:t>
            </w:r>
            <w:r w:rsidRPr="009360C9">
              <w:rPr>
                <w:rFonts w:ascii="Arial" w:hAnsi="Arial" w:cs="Arial"/>
                <w:sz w:val="22"/>
                <w:szCs w:val="22"/>
                <w:lang w:val="sr-Cyrl-RS"/>
              </w:rPr>
              <w:t xml:space="preserve"> </w:t>
            </w:r>
            <w:r w:rsidRPr="009360C9">
              <w:rPr>
                <w:rFonts w:ascii="Arial" w:hAnsi="Arial" w:cs="Arial"/>
                <w:b/>
                <w:sz w:val="22"/>
                <w:szCs w:val="22"/>
                <w:lang w:val="sr-Cyrl-RS"/>
              </w:rPr>
              <w:t>у ди</w:t>
            </w:r>
            <w:r w:rsidR="00CE3C8F" w:rsidRPr="009360C9">
              <w:rPr>
                <w:rFonts w:ascii="Arial" w:hAnsi="Arial" w:cs="Arial"/>
                <w:b/>
                <w:sz w:val="22"/>
                <w:szCs w:val="22"/>
                <w:lang w:val="sr-Cyrl-RS"/>
              </w:rPr>
              <w:t xml:space="preserve">ректној вези са очекиваним </w:t>
            </w:r>
            <w:r w:rsidR="00CE3C8F" w:rsidRPr="00B14E2B">
              <w:rPr>
                <w:rFonts w:ascii="Arial" w:hAnsi="Arial" w:cs="Arial"/>
                <w:b/>
                <w:sz w:val="22"/>
                <w:szCs w:val="22"/>
                <w:lang w:val="sr-Cyrl-RS"/>
              </w:rPr>
              <w:t>резултатима</w:t>
            </w:r>
            <w:r w:rsidR="00CE3C8F" w:rsidRPr="00B14E2B">
              <w:rPr>
                <w:rFonts w:ascii="Arial" w:hAnsi="Arial" w:cs="Arial"/>
                <w:sz w:val="22"/>
                <w:szCs w:val="22"/>
                <w:lang w:val="sr-Cyrl-RS"/>
              </w:rPr>
              <w:t xml:space="preserve"> и да ли је и циљеве </w:t>
            </w:r>
            <w:r w:rsidR="00197066" w:rsidRPr="00B14E2B">
              <w:rPr>
                <w:rFonts w:ascii="Arial" w:hAnsi="Arial" w:cs="Arial"/>
                <w:sz w:val="22"/>
                <w:szCs w:val="22"/>
                <w:lang w:val="sr-Cyrl-RS"/>
              </w:rPr>
              <w:t xml:space="preserve">и </w:t>
            </w:r>
            <w:r w:rsidR="00CE3C8F" w:rsidRPr="00CF265A">
              <w:rPr>
                <w:rFonts w:ascii="Arial" w:hAnsi="Arial" w:cs="Arial"/>
                <w:sz w:val="22"/>
                <w:szCs w:val="22"/>
                <w:lang w:val="sr-Cyrl-RS"/>
              </w:rPr>
              <w:t xml:space="preserve">резултате пројекта </w:t>
            </w:r>
            <w:r w:rsidR="00CE3C8F" w:rsidRPr="00CF265A">
              <w:rPr>
                <w:rFonts w:ascii="Arial" w:hAnsi="Arial" w:cs="Arial"/>
                <w:b/>
                <w:sz w:val="22"/>
                <w:szCs w:val="22"/>
                <w:lang w:val="sr-Cyrl-RS"/>
              </w:rPr>
              <w:t>могуће постићи предложеним активностима</w:t>
            </w:r>
            <w:r w:rsidR="00CE3C8F" w:rsidRPr="00CF265A">
              <w:rPr>
                <w:rFonts w:ascii="Arial" w:hAnsi="Arial" w:cs="Arial"/>
                <w:sz w:val="22"/>
                <w:szCs w:val="22"/>
                <w:lang w:val="sr-Cyrl-RS"/>
              </w:rPr>
              <w:t>?</w:t>
            </w:r>
          </w:p>
        </w:tc>
        <w:tc>
          <w:tcPr>
            <w:tcW w:w="663" w:type="pct"/>
            <w:tcBorders>
              <w:bottom w:val="single" w:sz="4" w:space="0" w:color="auto"/>
            </w:tcBorders>
            <w:vAlign w:val="center"/>
          </w:tcPr>
          <w:p w14:paraId="6FC64EC5" w14:textId="77777777" w:rsidR="001E6780" w:rsidRPr="00F82A30" w:rsidRDefault="00C01F09" w:rsidP="008D07C2">
            <w:pPr>
              <w:jc w:val="center"/>
              <w:rPr>
                <w:rFonts w:ascii="Arial" w:hAnsi="Arial" w:cs="Arial"/>
                <w:sz w:val="22"/>
                <w:szCs w:val="22"/>
                <w:lang w:val="sr-Cyrl-RS"/>
              </w:rPr>
            </w:pPr>
            <w:r w:rsidRPr="00F82A30">
              <w:rPr>
                <w:rFonts w:ascii="Arial" w:hAnsi="Arial" w:cs="Arial"/>
                <w:sz w:val="22"/>
                <w:szCs w:val="22"/>
                <w:lang w:val="sr-Cyrl-RS"/>
              </w:rPr>
              <w:t>15</w:t>
            </w:r>
          </w:p>
        </w:tc>
        <w:tc>
          <w:tcPr>
            <w:tcW w:w="778" w:type="pct"/>
            <w:tcBorders>
              <w:bottom w:val="single" w:sz="4" w:space="0" w:color="auto"/>
            </w:tcBorders>
            <w:shd w:val="clear" w:color="auto" w:fill="C0C0C0"/>
            <w:vAlign w:val="center"/>
          </w:tcPr>
          <w:p w14:paraId="25C8C2BF" w14:textId="77777777" w:rsidR="001E6780" w:rsidRPr="00F82A30" w:rsidRDefault="00CE3C8F" w:rsidP="008D07C2">
            <w:pPr>
              <w:rPr>
                <w:rFonts w:ascii="Arial" w:hAnsi="Arial" w:cs="Arial"/>
                <w:sz w:val="22"/>
                <w:szCs w:val="22"/>
                <w:lang w:val="sr-Cyrl-RS"/>
              </w:rPr>
            </w:pPr>
            <w:r w:rsidRPr="00F82A30">
              <w:rPr>
                <w:rFonts w:ascii="Arial" w:hAnsi="Arial" w:cs="Arial"/>
                <w:sz w:val="22"/>
                <w:szCs w:val="22"/>
                <w:lang w:val="sr-Cyrl-RS"/>
              </w:rPr>
              <w:t>Секција</w:t>
            </w:r>
            <w:r w:rsidRPr="00F82A30">
              <w:rPr>
                <w:rFonts w:ascii="Arial" w:hAnsi="Arial" w:cs="Arial"/>
                <w:sz w:val="22"/>
                <w:szCs w:val="22"/>
                <w:lang w:val="sr-Latn-CS"/>
              </w:rPr>
              <w:t xml:space="preserve"> 3.1.</w:t>
            </w:r>
            <w:r w:rsidR="00FE2E14" w:rsidRPr="00F82A30">
              <w:rPr>
                <w:rFonts w:ascii="Arial" w:hAnsi="Arial" w:cs="Arial"/>
                <w:sz w:val="22"/>
                <w:szCs w:val="22"/>
                <w:lang w:val="sr-Cyrl-RS"/>
              </w:rPr>
              <w:t xml:space="preserve"> </w:t>
            </w:r>
          </w:p>
        </w:tc>
      </w:tr>
      <w:tr w:rsidR="00C26F56" w:rsidRPr="00F82A30" w14:paraId="4FCFA327" w14:textId="77777777" w:rsidTr="007A652C">
        <w:trPr>
          <w:jc w:val="center"/>
        </w:trPr>
        <w:tc>
          <w:tcPr>
            <w:tcW w:w="3559" w:type="pct"/>
            <w:tcBorders>
              <w:bottom w:val="single" w:sz="4" w:space="0" w:color="auto"/>
            </w:tcBorders>
            <w:vAlign w:val="center"/>
          </w:tcPr>
          <w:p w14:paraId="3BE943F0" w14:textId="77777777" w:rsidR="00CE3C8F" w:rsidRPr="009360C9" w:rsidRDefault="00FD19D6" w:rsidP="008D07C2">
            <w:pPr>
              <w:rPr>
                <w:rFonts w:ascii="Arial" w:hAnsi="Arial" w:cs="Arial"/>
                <w:sz w:val="22"/>
                <w:szCs w:val="22"/>
                <w:lang w:val="sr-Cyrl-RS"/>
              </w:rPr>
            </w:pPr>
            <w:r w:rsidRPr="009360C9">
              <w:rPr>
                <w:rFonts w:ascii="Arial" w:hAnsi="Arial" w:cs="Arial"/>
                <w:sz w:val="22"/>
                <w:szCs w:val="22"/>
                <w:lang w:val="sr-Latn-CS"/>
              </w:rPr>
              <w:t>2</w:t>
            </w:r>
            <w:r w:rsidR="00FE2E14" w:rsidRPr="009360C9">
              <w:rPr>
                <w:rFonts w:ascii="Arial" w:hAnsi="Arial" w:cs="Arial"/>
                <w:sz w:val="22"/>
                <w:szCs w:val="22"/>
                <w:lang w:val="sr-Latn-CS"/>
              </w:rPr>
              <w:t>.2</w:t>
            </w:r>
            <w:r w:rsidR="00CE3C8F" w:rsidRPr="009360C9">
              <w:rPr>
                <w:rFonts w:ascii="Arial" w:hAnsi="Arial" w:cs="Arial"/>
                <w:sz w:val="22"/>
                <w:szCs w:val="22"/>
                <w:lang w:val="sr-Latn-CS"/>
              </w:rPr>
              <w:t xml:space="preserve">. </w:t>
            </w:r>
            <w:r w:rsidR="00CE3C8F" w:rsidRPr="009360C9">
              <w:rPr>
                <w:rFonts w:ascii="Arial" w:hAnsi="Arial" w:cs="Arial"/>
                <w:sz w:val="22"/>
                <w:szCs w:val="22"/>
                <w:lang w:val="sr-Cyrl-RS"/>
              </w:rPr>
              <w:t xml:space="preserve">Да ли су </w:t>
            </w:r>
            <w:r w:rsidR="00CE3C8F" w:rsidRPr="009360C9">
              <w:rPr>
                <w:rFonts w:ascii="Arial" w:hAnsi="Arial" w:cs="Arial"/>
                <w:b/>
                <w:sz w:val="22"/>
                <w:szCs w:val="22"/>
                <w:lang w:val="sr-Cyrl-RS"/>
              </w:rPr>
              <w:t>предложене активности јасн</w:t>
            </w:r>
            <w:r w:rsidR="009360C9">
              <w:rPr>
                <w:rFonts w:ascii="Arial" w:hAnsi="Arial" w:cs="Arial"/>
                <w:b/>
                <w:sz w:val="22"/>
                <w:szCs w:val="22"/>
                <w:lang w:val="sr-Cyrl-RS"/>
              </w:rPr>
              <w:t>о</w:t>
            </w:r>
            <w:r w:rsidR="00CE3C8F" w:rsidRPr="009360C9">
              <w:rPr>
                <w:rFonts w:ascii="Arial" w:hAnsi="Arial" w:cs="Arial"/>
                <w:sz w:val="22"/>
                <w:szCs w:val="22"/>
                <w:lang w:val="sr-Cyrl-RS"/>
              </w:rPr>
              <w:t xml:space="preserve"> и довољно образложене?</w:t>
            </w:r>
            <w:r w:rsidR="00D04AC6" w:rsidRPr="009360C9">
              <w:rPr>
                <w:rFonts w:ascii="Arial" w:hAnsi="Arial" w:cs="Arial"/>
                <w:sz w:val="22"/>
                <w:szCs w:val="22"/>
                <w:lang w:val="sr-Cyrl-RS"/>
              </w:rPr>
              <w:t xml:space="preserve"> </w:t>
            </w:r>
          </w:p>
        </w:tc>
        <w:tc>
          <w:tcPr>
            <w:tcW w:w="663" w:type="pct"/>
            <w:tcBorders>
              <w:bottom w:val="single" w:sz="4" w:space="0" w:color="auto"/>
            </w:tcBorders>
            <w:vAlign w:val="center"/>
          </w:tcPr>
          <w:p w14:paraId="7EE0349C" w14:textId="77777777" w:rsidR="00CE3C8F" w:rsidRPr="00F82A30" w:rsidRDefault="00CF2460" w:rsidP="008D07C2">
            <w:pPr>
              <w:jc w:val="center"/>
              <w:rPr>
                <w:rFonts w:ascii="Arial" w:hAnsi="Arial" w:cs="Arial"/>
                <w:sz w:val="22"/>
                <w:szCs w:val="22"/>
                <w:lang w:val="sr-Cyrl-RS"/>
              </w:rPr>
            </w:pPr>
            <w:r w:rsidRPr="00F82A30">
              <w:rPr>
                <w:rFonts w:ascii="Arial" w:hAnsi="Arial" w:cs="Arial"/>
                <w:sz w:val="22"/>
                <w:szCs w:val="22"/>
                <w:lang w:val="sr-Cyrl-RS"/>
              </w:rPr>
              <w:t>20</w:t>
            </w:r>
          </w:p>
        </w:tc>
        <w:tc>
          <w:tcPr>
            <w:tcW w:w="778" w:type="pct"/>
            <w:tcBorders>
              <w:bottom w:val="single" w:sz="4" w:space="0" w:color="auto"/>
            </w:tcBorders>
            <w:shd w:val="clear" w:color="auto" w:fill="C0C0C0"/>
            <w:vAlign w:val="center"/>
          </w:tcPr>
          <w:p w14:paraId="7A4F507C" w14:textId="77777777" w:rsidR="00CE3C8F" w:rsidRPr="00F82A30" w:rsidRDefault="00CE3C8F" w:rsidP="008D07C2">
            <w:pPr>
              <w:rPr>
                <w:rFonts w:ascii="Arial" w:hAnsi="Arial" w:cs="Arial"/>
                <w:sz w:val="22"/>
                <w:szCs w:val="22"/>
                <w:lang w:val="sr-Latn-CS"/>
              </w:rPr>
            </w:pPr>
            <w:r w:rsidRPr="00F82A30">
              <w:rPr>
                <w:rFonts w:ascii="Arial" w:hAnsi="Arial" w:cs="Arial"/>
                <w:sz w:val="22"/>
                <w:szCs w:val="22"/>
                <w:lang w:val="sr-Cyrl-RS"/>
              </w:rPr>
              <w:t>Секција</w:t>
            </w:r>
            <w:r w:rsidRPr="00F82A30">
              <w:rPr>
                <w:rFonts w:ascii="Arial" w:hAnsi="Arial" w:cs="Arial"/>
                <w:sz w:val="22"/>
                <w:szCs w:val="22"/>
                <w:lang w:val="sr-Latn-CS"/>
              </w:rPr>
              <w:t xml:space="preserve"> </w:t>
            </w:r>
            <w:r w:rsidR="00FE2E14" w:rsidRPr="00F82A30">
              <w:rPr>
                <w:rFonts w:ascii="Arial" w:hAnsi="Arial" w:cs="Arial"/>
                <w:sz w:val="22"/>
                <w:szCs w:val="22"/>
                <w:lang w:val="sr-Latn-CS"/>
              </w:rPr>
              <w:t>3.</w:t>
            </w:r>
            <w:r w:rsidR="00FE2E14" w:rsidRPr="00F82A30">
              <w:rPr>
                <w:rFonts w:ascii="Arial" w:hAnsi="Arial" w:cs="Arial"/>
                <w:sz w:val="22"/>
                <w:szCs w:val="22"/>
                <w:lang w:val="sr-Cyrl-RS"/>
              </w:rPr>
              <w:t>2</w:t>
            </w:r>
            <w:r w:rsidRPr="00F82A30">
              <w:rPr>
                <w:rFonts w:ascii="Arial" w:hAnsi="Arial" w:cs="Arial"/>
                <w:sz w:val="22"/>
                <w:szCs w:val="22"/>
                <w:lang w:val="sr-Latn-CS"/>
              </w:rPr>
              <w:t>.</w:t>
            </w:r>
          </w:p>
        </w:tc>
      </w:tr>
      <w:tr w:rsidR="00C26F56" w:rsidRPr="00F82A30" w14:paraId="6611798F" w14:textId="77777777" w:rsidTr="007A652C">
        <w:trPr>
          <w:jc w:val="center"/>
        </w:trPr>
        <w:tc>
          <w:tcPr>
            <w:tcW w:w="3559" w:type="pct"/>
            <w:tcBorders>
              <w:bottom w:val="single" w:sz="4" w:space="0" w:color="auto"/>
            </w:tcBorders>
            <w:vAlign w:val="center"/>
          </w:tcPr>
          <w:p w14:paraId="6BB2DD9E" w14:textId="77777777" w:rsidR="00FE2E14" w:rsidRPr="00421662" w:rsidRDefault="00FD19D6" w:rsidP="008D07C2">
            <w:pPr>
              <w:rPr>
                <w:rFonts w:ascii="Arial" w:hAnsi="Arial" w:cs="Arial"/>
                <w:sz w:val="22"/>
                <w:szCs w:val="22"/>
                <w:highlight w:val="yellow"/>
                <w:lang w:val="sr-Cyrl-RS"/>
              </w:rPr>
            </w:pPr>
            <w:r w:rsidRPr="009360C9">
              <w:rPr>
                <w:rFonts w:ascii="Arial" w:hAnsi="Arial" w:cs="Arial"/>
                <w:sz w:val="22"/>
                <w:szCs w:val="22"/>
                <w:lang w:val="sr-Latn-CS"/>
              </w:rPr>
              <w:t>2.3</w:t>
            </w:r>
            <w:r w:rsidR="00FE2E14" w:rsidRPr="009360C9">
              <w:rPr>
                <w:rFonts w:ascii="Arial" w:hAnsi="Arial" w:cs="Arial"/>
                <w:sz w:val="22"/>
                <w:szCs w:val="22"/>
                <w:lang w:val="sr-Latn-CS"/>
              </w:rPr>
              <w:t xml:space="preserve">. </w:t>
            </w:r>
            <w:r w:rsidR="00FE2E14" w:rsidRPr="009360C9">
              <w:rPr>
                <w:rFonts w:ascii="Arial" w:hAnsi="Arial" w:cs="Arial"/>
                <w:sz w:val="22"/>
                <w:szCs w:val="22"/>
                <w:lang w:val="sr-Cyrl-RS"/>
              </w:rPr>
              <w:t xml:space="preserve">Да ли је </w:t>
            </w:r>
            <w:r w:rsidR="00FE2E14" w:rsidRPr="009360C9">
              <w:rPr>
                <w:rFonts w:ascii="Arial" w:hAnsi="Arial" w:cs="Arial"/>
                <w:b/>
                <w:sz w:val="22"/>
                <w:szCs w:val="22"/>
                <w:lang w:val="sr-Cyrl-RS"/>
              </w:rPr>
              <w:t>план реализација пројекта</w:t>
            </w:r>
            <w:r w:rsidR="00FE2E14" w:rsidRPr="009360C9">
              <w:rPr>
                <w:rFonts w:ascii="Arial" w:hAnsi="Arial" w:cs="Arial"/>
                <w:sz w:val="22"/>
                <w:szCs w:val="22"/>
                <w:lang w:val="sr-Cyrl-RS"/>
              </w:rPr>
              <w:t xml:space="preserve"> добро разрађен и изводљив?</w:t>
            </w:r>
          </w:p>
        </w:tc>
        <w:tc>
          <w:tcPr>
            <w:tcW w:w="663" w:type="pct"/>
            <w:tcBorders>
              <w:bottom w:val="single" w:sz="4" w:space="0" w:color="auto"/>
            </w:tcBorders>
            <w:vAlign w:val="center"/>
          </w:tcPr>
          <w:p w14:paraId="47ECD70E" w14:textId="77777777" w:rsidR="00FE2E14" w:rsidRPr="00F82A30" w:rsidRDefault="00C01F09" w:rsidP="008D07C2">
            <w:pPr>
              <w:jc w:val="center"/>
              <w:rPr>
                <w:rFonts w:ascii="Arial" w:hAnsi="Arial" w:cs="Arial"/>
                <w:sz w:val="22"/>
                <w:szCs w:val="22"/>
                <w:lang w:val="sr-Cyrl-RS"/>
              </w:rPr>
            </w:pPr>
            <w:r w:rsidRPr="00F82A30">
              <w:rPr>
                <w:rFonts w:ascii="Arial" w:hAnsi="Arial" w:cs="Arial"/>
                <w:sz w:val="22"/>
                <w:szCs w:val="22"/>
                <w:lang w:val="sr-Cyrl-RS"/>
              </w:rPr>
              <w:t>5</w:t>
            </w:r>
          </w:p>
        </w:tc>
        <w:tc>
          <w:tcPr>
            <w:tcW w:w="778" w:type="pct"/>
            <w:tcBorders>
              <w:bottom w:val="single" w:sz="4" w:space="0" w:color="auto"/>
            </w:tcBorders>
            <w:shd w:val="clear" w:color="auto" w:fill="C0C0C0"/>
            <w:vAlign w:val="center"/>
          </w:tcPr>
          <w:p w14:paraId="64031A36" w14:textId="77777777" w:rsidR="00FE2E14" w:rsidRPr="00F82A30" w:rsidRDefault="00FE2E14" w:rsidP="008D07C2">
            <w:pPr>
              <w:rPr>
                <w:rFonts w:ascii="Arial" w:hAnsi="Arial" w:cs="Arial"/>
                <w:sz w:val="22"/>
                <w:szCs w:val="22"/>
                <w:lang w:val="sr-Latn-CS"/>
              </w:rPr>
            </w:pPr>
            <w:r w:rsidRPr="00F82A30">
              <w:rPr>
                <w:rFonts w:ascii="Arial" w:hAnsi="Arial" w:cs="Arial"/>
                <w:sz w:val="22"/>
                <w:szCs w:val="22"/>
                <w:lang w:val="sr-Cyrl-RS"/>
              </w:rPr>
              <w:t>Секција</w:t>
            </w:r>
            <w:r w:rsidRPr="00F82A30">
              <w:rPr>
                <w:rFonts w:ascii="Arial" w:hAnsi="Arial" w:cs="Arial"/>
                <w:sz w:val="22"/>
                <w:szCs w:val="22"/>
                <w:lang w:val="sr-Latn-CS"/>
              </w:rPr>
              <w:t xml:space="preserve"> </w:t>
            </w:r>
            <w:r w:rsidR="00757ED0" w:rsidRPr="00F82A30">
              <w:rPr>
                <w:rFonts w:ascii="Arial" w:hAnsi="Arial" w:cs="Arial"/>
                <w:sz w:val="22"/>
                <w:szCs w:val="22"/>
                <w:lang w:val="sr-Latn-CS"/>
              </w:rPr>
              <w:t>3.</w:t>
            </w:r>
            <w:r w:rsidR="00FD19D6" w:rsidRPr="00F82A30">
              <w:rPr>
                <w:rFonts w:ascii="Arial" w:hAnsi="Arial" w:cs="Arial"/>
                <w:sz w:val="22"/>
                <w:szCs w:val="22"/>
                <w:lang w:val="sr-Cyrl-RS"/>
              </w:rPr>
              <w:t>3</w:t>
            </w:r>
            <w:r w:rsidRPr="00F82A30">
              <w:rPr>
                <w:rFonts w:ascii="Arial" w:hAnsi="Arial" w:cs="Arial"/>
                <w:sz w:val="22"/>
                <w:szCs w:val="22"/>
                <w:lang w:val="sr-Latn-CS"/>
              </w:rPr>
              <w:t>.</w:t>
            </w:r>
          </w:p>
        </w:tc>
      </w:tr>
      <w:tr w:rsidR="00C26F56" w:rsidRPr="00F82A30" w14:paraId="3802C212" w14:textId="77777777" w:rsidTr="007A652C">
        <w:trPr>
          <w:jc w:val="center"/>
        </w:trPr>
        <w:tc>
          <w:tcPr>
            <w:tcW w:w="3559" w:type="pct"/>
            <w:tcBorders>
              <w:bottom w:val="single" w:sz="4" w:space="0" w:color="auto"/>
            </w:tcBorders>
            <w:vAlign w:val="center"/>
          </w:tcPr>
          <w:p w14:paraId="47714B06" w14:textId="77777777" w:rsidR="00FE2E14" w:rsidRPr="00F82A30" w:rsidRDefault="00757ED0" w:rsidP="008D07C2">
            <w:pPr>
              <w:ind w:left="340" w:hanging="340"/>
              <w:rPr>
                <w:rFonts w:ascii="Arial" w:hAnsi="Arial" w:cs="Arial"/>
                <w:b/>
                <w:sz w:val="22"/>
                <w:szCs w:val="22"/>
                <w:lang w:val="sr-Cyrl-RS"/>
              </w:rPr>
            </w:pPr>
            <w:r w:rsidRPr="00F82A30">
              <w:rPr>
                <w:rFonts w:ascii="Arial" w:hAnsi="Arial" w:cs="Arial"/>
                <w:b/>
                <w:sz w:val="22"/>
                <w:szCs w:val="22"/>
                <w:lang w:val="sr-Latn-CS"/>
              </w:rPr>
              <w:t>У</w:t>
            </w:r>
            <w:r w:rsidR="00FD3106" w:rsidRPr="00F82A30">
              <w:rPr>
                <w:rFonts w:ascii="Arial" w:hAnsi="Arial" w:cs="Arial"/>
                <w:b/>
                <w:sz w:val="22"/>
                <w:szCs w:val="22"/>
                <w:lang w:val="sr-Cyrl-RS"/>
              </w:rPr>
              <w:t>купно</w:t>
            </w:r>
            <w:r w:rsidR="00FE2E14" w:rsidRPr="00F82A30">
              <w:rPr>
                <w:rFonts w:ascii="Arial" w:hAnsi="Arial" w:cs="Arial"/>
                <w:b/>
                <w:sz w:val="22"/>
                <w:szCs w:val="22"/>
                <w:lang w:val="sr-Latn-CS"/>
              </w:rPr>
              <w:t xml:space="preserve">, </w:t>
            </w:r>
            <w:r w:rsidR="00E30A14" w:rsidRPr="00F82A30">
              <w:rPr>
                <w:rFonts w:ascii="Arial" w:hAnsi="Arial" w:cs="Arial"/>
                <w:b/>
                <w:sz w:val="22"/>
                <w:szCs w:val="22"/>
                <w:lang w:val="sr-Cyrl-RS"/>
              </w:rPr>
              <w:t>ефикасност и изводљивост</w:t>
            </w:r>
          </w:p>
        </w:tc>
        <w:tc>
          <w:tcPr>
            <w:tcW w:w="663" w:type="pct"/>
            <w:tcBorders>
              <w:bottom w:val="single" w:sz="4" w:space="0" w:color="auto"/>
            </w:tcBorders>
            <w:vAlign w:val="center"/>
          </w:tcPr>
          <w:p w14:paraId="60580A7B" w14:textId="77777777" w:rsidR="00FE2E14" w:rsidRPr="00F82A30" w:rsidRDefault="005877F7" w:rsidP="008D07C2">
            <w:pPr>
              <w:jc w:val="center"/>
              <w:rPr>
                <w:rFonts w:ascii="Arial" w:hAnsi="Arial" w:cs="Arial"/>
                <w:b/>
                <w:sz w:val="22"/>
                <w:szCs w:val="22"/>
                <w:lang w:val="sr-Cyrl-RS"/>
              </w:rPr>
            </w:pPr>
            <w:r w:rsidRPr="00F82A30">
              <w:rPr>
                <w:rFonts w:ascii="Arial" w:hAnsi="Arial" w:cs="Arial"/>
                <w:b/>
                <w:sz w:val="22"/>
                <w:szCs w:val="22"/>
                <w:lang w:val="sr-Cyrl-RS"/>
              </w:rPr>
              <w:t>40</w:t>
            </w:r>
          </w:p>
        </w:tc>
        <w:tc>
          <w:tcPr>
            <w:tcW w:w="778" w:type="pct"/>
            <w:tcBorders>
              <w:bottom w:val="single" w:sz="4" w:space="0" w:color="auto"/>
            </w:tcBorders>
            <w:shd w:val="clear" w:color="auto" w:fill="C0C0C0"/>
            <w:vAlign w:val="center"/>
          </w:tcPr>
          <w:p w14:paraId="2C9700B4" w14:textId="77777777" w:rsidR="00FE2E14" w:rsidRPr="00F82A30" w:rsidRDefault="00FE2E14" w:rsidP="008D07C2">
            <w:pPr>
              <w:rPr>
                <w:rFonts w:ascii="Arial" w:hAnsi="Arial" w:cs="Arial"/>
                <w:b/>
                <w:sz w:val="22"/>
                <w:szCs w:val="22"/>
                <w:lang w:val="sr-Latn-CS"/>
              </w:rPr>
            </w:pPr>
          </w:p>
        </w:tc>
      </w:tr>
      <w:tr w:rsidR="007A652C" w:rsidRPr="00F82A30" w14:paraId="14B9088E" w14:textId="77777777" w:rsidTr="007A652C">
        <w:trPr>
          <w:jc w:val="center"/>
        </w:trPr>
        <w:tc>
          <w:tcPr>
            <w:tcW w:w="3559" w:type="pct"/>
            <w:tcBorders>
              <w:bottom w:val="single" w:sz="4" w:space="0" w:color="auto"/>
            </w:tcBorders>
            <w:shd w:val="clear" w:color="auto" w:fill="C0C0C0"/>
            <w:vAlign w:val="center"/>
          </w:tcPr>
          <w:p w14:paraId="5CDC0DB8" w14:textId="77777777" w:rsidR="007A652C" w:rsidRPr="00F82A30" w:rsidRDefault="007A652C" w:rsidP="007A652C">
            <w:pPr>
              <w:numPr>
                <w:ilvl w:val="0"/>
                <w:numId w:val="13"/>
              </w:numPr>
              <w:rPr>
                <w:rFonts w:ascii="Arial" w:hAnsi="Arial" w:cs="Arial"/>
                <w:sz w:val="22"/>
                <w:szCs w:val="22"/>
                <w:lang w:val="sr-Cyrl-RS"/>
              </w:rPr>
            </w:pPr>
            <w:r w:rsidRPr="00F82A30">
              <w:rPr>
                <w:rFonts w:ascii="Arial" w:hAnsi="Arial" w:cs="Arial"/>
                <w:b/>
                <w:sz w:val="22"/>
                <w:szCs w:val="22"/>
                <w:lang w:val="sr-Cyrl-RS"/>
              </w:rPr>
              <w:t>Критеријум</w:t>
            </w:r>
            <w:r w:rsidRPr="00F82A30">
              <w:rPr>
                <w:rFonts w:ascii="Arial" w:hAnsi="Arial" w:cs="Arial"/>
                <w:b/>
                <w:sz w:val="22"/>
                <w:szCs w:val="22"/>
                <w:lang w:val="sr-Latn-CS"/>
              </w:rPr>
              <w:t xml:space="preserve">: </w:t>
            </w:r>
            <w:r w:rsidRPr="00F82A30">
              <w:rPr>
                <w:rFonts w:ascii="Arial" w:hAnsi="Arial" w:cs="Arial"/>
                <w:b/>
                <w:sz w:val="22"/>
                <w:szCs w:val="22"/>
                <w:lang w:val="sr-Cyrl-RS"/>
              </w:rPr>
              <w:t>ОДРЖИВОСТ</w:t>
            </w:r>
          </w:p>
        </w:tc>
        <w:tc>
          <w:tcPr>
            <w:tcW w:w="663" w:type="pct"/>
            <w:tcBorders>
              <w:bottom w:val="single" w:sz="4" w:space="0" w:color="auto"/>
            </w:tcBorders>
            <w:shd w:val="clear" w:color="auto" w:fill="C0C0C0"/>
            <w:vAlign w:val="center"/>
          </w:tcPr>
          <w:p w14:paraId="01073C3E" w14:textId="77777777" w:rsidR="007A652C" w:rsidRPr="007A652C" w:rsidRDefault="007A652C" w:rsidP="007A652C">
            <w:pPr>
              <w:jc w:val="center"/>
              <w:rPr>
                <w:rFonts w:ascii="Arial" w:hAnsi="Arial" w:cs="Arial"/>
                <w:b/>
                <w:sz w:val="20"/>
                <w:szCs w:val="20"/>
                <w:lang w:val="sr-Cyrl-RS"/>
              </w:rPr>
            </w:pPr>
            <w:r w:rsidRPr="007A652C">
              <w:rPr>
                <w:rFonts w:ascii="Arial" w:hAnsi="Arial" w:cs="Arial"/>
                <w:b/>
                <w:sz w:val="20"/>
                <w:szCs w:val="20"/>
                <w:lang w:val="sr-Cyrl-RS"/>
              </w:rPr>
              <w:t>Максимални број</w:t>
            </w:r>
          </w:p>
          <w:p w14:paraId="0D9EB553" w14:textId="77777777" w:rsidR="007A652C" w:rsidRPr="00F82A30" w:rsidRDefault="007A652C" w:rsidP="007A652C">
            <w:pPr>
              <w:jc w:val="center"/>
              <w:rPr>
                <w:rFonts w:ascii="Arial" w:hAnsi="Arial" w:cs="Arial"/>
                <w:sz w:val="22"/>
                <w:szCs w:val="22"/>
                <w:lang w:val="sr-Latn-CS"/>
              </w:rPr>
            </w:pPr>
            <w:r w:rsidRPr="007A652C">
              <w:rPr>
                <w:rFonts w:ascii="Arial" w:hAnsi="Arial" w:cs="Arial"/>
                <w:b/>
                <w:sz w:val="20"/>
                <w:szCs w:val="20"/>
                <w:lang w:val="sr-Cyrl-RS"/>
              </w:rPr>
              <w:t>бодова</w:t>
            </w:r>
          </w:p>
        </w:tc>
        <w:tc>
          <w:tcPr>
            <w:tcW w:w="778" w:type="pct"/>
            <w:tcBorders>
              <w:bottom w:val="single" w:sz="4" w:space="0" w:color="auto"/>
            </w:tcBorders>
            <w:shd w:val="clear" w:color="auto" w:fill="C0C0C0"/>
            <w:vAlign w:val="center"/>
          </w:tcPr>
          <w:p w14:paraId="1C9ED75F" w14:textId="77777777" w:rsidR="007A652C" w:rsidRPr="005B3719" w:rsidRDefault="007A652C" w:rsidP="007A652C">
            <w:pPr>
              <w:rPr>
                <w:rFonts w:ascii="Arial" w:hAnsi="Arial" w:cs="Arial"/>
                <w:b/>
                <w:sz w:val="22"/>
                <w:szCs w:val="22"/>
                <w:highlight w:val="lightGray"/>
                <w:lang w:val="sr-Latn-CS"/>
              </w:rPr>
            </w:pPr>
          </w:p>
        </w:tc>
      </w:tr>
      <w:tr w:rsidR="00C26F56" w:rsidRPr="00F82A30" w14:paraId="3D86BAB8" w14:textId="77777777" w:rsidTr="007A652C">
        <w:trPr>
          <w:jc w:val="center"/>
        </w:trPr>
        <w:tc>
          <w:tcPr>
            <w:tcW w:w="3559" w:type="pct"/>
            <w:shd w:val="clear" w:color="auto" w:fill="FFFFFF"/>
            <w:vAlign w:val="center"/>
          </w:tcPr>
          <w:p w14:paraId="1989F1CA" w14:textId="77777777" w:rsidR="00A46BD9" w:rsidRPr="00F82A30" w:rsidRDefault="00024218" w:rsidP="008D07C2">
            <w:pPr>
              <w:rPr>
                <w:rFonts w:ascii="Arial" w:hAnsi="Arial" w:cs="Arial"/>
                <w:b/>
                <w:sz w:val="22"/>
                <w:szCs w:val="22"/>
                <w:lang w:val="sr-Cyrl-RS"/>
              </w:rPr>
            </w:pPr>
            <w:r w:rsidRPr="00F82A30">
              <w:rPr>
                <w:rFonts w:ascii="Arial" w:hAnsi="Arial" w:cs="Arial"/>
                <w:b/>
                <w:sz w:val="22"/>
                <w:szCs w:val="22"/>
                <w:lang w:val="sr-Cyrl-RS"/>
              </w:rPr>
              <w:t>3</w:t>
            </w:r>
            <w:r w:rsidR="00BA7295" w:rsidRPr="00F82A30">
              <w:rPr>
                <w:rFonts w:ascii="Arial" w:hAnsi="Arial" w:cs="Arial"/>
                <w:b/>
                <w:sz w:val="22"/>
                <w:szCs w:val="22"/>
                <w:lang w:val="sr-Cyrl-RS"/>
              </w:rPr>
              <w:t xml:space="preserve">.1. </w:t>
            </w:r>
            <w:r w:rsidR="00BA7295" w:rsidRPr="00F82A30">
              <w:rPr>
                <w:rFonts w:ascii="Arial" w:hAnsi="Arial" w:cs="Arial"/>
                <w:sz w:val="22"/>
                <w:szCs w:val="22"/>
                <w:lang w:val="sr-Cyrl-RS"/>
              </w:rPr>
              <w:t xml:space="preserve">Да ли </w:t>
            </w:r>
            <w:r w:rsidR="00193ED7" w:rsidRPr="00DE1B70">
              <w:rPr>
                <w:rFonts w:ascii="Arial" w:hAnsi="Arial" w:cs="Arial"/>
                <w:sz w:val="22"/>
                <w:szCs w:val="22"/>
                <w:lang w:val="sr-Cyrl-RS"/>
              </w:rPr>
              <w:t xml:space="preserve">је </w:t>
            </w:r>
            <w:r w:rsidR="00DE1B70" w:rsidRPr="00DE1B70">
              <w:rPr>
                <w:rFonts w:ascii="Arial" w:hAnsi="Arial" w:cs="Arial"/>
                <w:sz w:val="22"/>
                <w:szCs w:val="22"/>
                <w:lang w:val="sr-Cyrl-RS"/>
              </w:rPr>
              <w:t xml:space="preserve">је </w:t>
            </w:r>
            <w:r w:rsidR="00BA7295" w:rsidRPr="00DE1B70">
              <w:rPr>
                <w:rFonts w:ascii="Arial" w:hAnsi="Arial" w:cs="Arial"/>
                <w:sz w:val="22"/>
                <w:szCs w:val="22"/>
                <w:lang w:val="sr-Cyrl-RS"/>
              </w:rPr>
              <w:t xml:space="preserve">доказан </w:t>
            </w:r>
            <w:r w:rsidR="00BA7295" w:rsidRPr="00DE1B70">
              <w:rPr>
                <w:rFonts w:ascii="Arial" w:hAnsi="Arial" w:cs="Arial"/>
                <w:b/>
                <w:sz w:val="22"/>
                <w:szCs w:val="22"/>
                <w:lang w:val="sr-Cyrl-RS"/>
              </w:rPr>
              <w:t>институционални</w:t>
            </w:r>
            <w:r w:rsidR="00BA7295" w:rsidRPr="00F82A30">
              <w:rPr>
                <w:rFonts w:ascii="Arial" w:hAnsi="Arial" w:cs="Arial"/>
                <w:b/>
                <w:sz w:val="22"/>
                <w:szCs w:val="22"/>
                <w:lang w:val="sr-Cyrl-RS"/>
              </w:rPr>
              <w:t xml:space="preserve"> </w:t>
            </w:r>
            <w:r w:rsidR="00BA7295" w:rsidRPr="00F82A30">
              <w:rPr>
                <w:rFonts w:ascii="Arial" w:hAnsi="Arial" w:cs="Arial"/>
                <w:sz w:val="22"/>
                <w:szCs w:val="22"/>
                <w:lang w:val="sr-Cyrl-RS"/>
              </w:rPr>
              <w:t>утицај пројекта?</w:t>
            </w:r>
          </w:p>
        </w:tc>
        <w:tc>
          <w:tcPr>
            <w:tcW w:w="663" w:type="pct"/>
            <w:shd w:val="clear" w:color="auto" w:fill="FFFFFF"/>
            <w:vAlign w:val="center"/>
          </w:tcPr>
          <w:p w14:paraId="5C0D8512" w14:textId="77777777" w:rsidR="00A46BD9" w:rsidRPr="00F82A30" w:rsidRDefault="00024218" w:rsidP="008D07C2">
            <w:pPr>
              <w:jc w:val="center"/>
              <w:rPr>
                <w:rFonts w:ascii="Arial" w:hAnsi="Arial" w:cs="Arial"/>
                <w:b/>
                <w:sz w:val="22"/>
                <w:szCs w:val="22"/>
                <w:lang w:val="sr-Cyrl-RS"/>
              </w:rPr>
            </w:pPr>
            <w:r w:rsidRPr="00F82A30">
              <w:rPr>
                <w:rFonts w:ascii="Arial" w:hAnsi="Arial" w:cs="Arial"/>
                <w:b/>
                <w:sz w:val="22"/>
                <w:szCs w:val="22"/>
                <w:lang w:val="sr-Cyrl-RS"/>
              </w:rPr>
              <w:t>5</w:t>
            </w:r>
          </w:p>
        </w:tc>
        <w:tc>
          <w:tcPr>
            <w:tcW w:w="778" w:type="pct"/>
            <w:tcBorders>
              <w:bottom w:val="single" w:sz="4" w:space="0" w:color="auto"/>
            </w:tcBorders>
            <w:shd w:val="clear" w:color="auto" w:fill="C0C0C0"/>
            <w:vAlign w:val="center"/>
          </w:tcPr>
          <w:p w14:paraId="0DB6EBF4" w14:textId="77777777" w:rsidR="00A46BD9" w:rsidRPr="005B3719" w:rsidRDefault="00BA7295" w:rsidP="008D07C2">
            <w:pPr>
              <w:rPr>
                <w:rFonts w:ascii="Arial" w:hAnsi="Arial" w:cs="Arial"/>
                <w:b/>
                <w:sz w:val="22"/>
                <w:szCs w:val="22"/>
                <w:highlight w:val="lightGray"/>
                <w:lang w:val="sr-Cyrl-RS"/>
              </w:rPr>
            </w:pPr>
            <w:r w:rsidRPr="00F82A30">
              <w:rPr>
                <w:rFonts w:ascii="Arial" w:hAnsi="Arial" w:cs="Arial"/>
                <w:sz w:val="22"/>
                <w:szCs w:val="22"/>
                <w:lang w:val="sr-Cyrl-RS"/>
              </w:rPr>
              <w:t>Секција</w:t>
            </w:r>
            <w:r w:rsidRPr="00F82A30">
              <w:rPr>
                <w:rFonts w:ascii="Arial" w:hAnsi="Arial" w:cs="Arial"/>
                <w:sz w:val="22"/>
                <w:szCs w:val="22"/>
                <w:lang w:val="sr-Latn-CS"/>
              </w:rPr>
              <w:t xml:space="preserve"> 4.2.</w:t>
            </w:r>
          </w:p>
        </w:tc>
      </w:tr>
      <w:tr w:rsidR="00C26F56" w:rsidRPr="00085406" w14:paraId="71898D6C" w14:textId="77777777" w:rsidTr="007A652C">
        <w:trPr>
          <w:jc w:val="center"/>
        </w:trPr>
        <w:tc>
          <w:tcPr>
            <w:tcW w:w="3559" w:type="pct"/>
            <w:shd w:val="clear" w:color="auto" w:fill="FFFFFF"/>
            <w:vAlign w:val="center"/>
          </w:tcPr>
          <w:p w14:paraId="74B5FED4" w14:textId="77777777" w:rsidR="00A46BD9" w:rsidRPr="00085406" w:rsidRDefault="00024218" w:rsidP="008D07C2">
            <w:pPr>
              <w:rPr>
                <w:rFonts w:ascii="Arial" w:hAnsi="Arial" w:cs="Arial"/>
                <w:b/>
                <w:sz w:val="22"/>
                <w:szCs w:val="22"/>
                <w:lang w:val="sr-Cyrl-RS"/>
              </w:rPr>
            </w:pPr>
            <w:r w:rsidRPr="00085406">
              <w:rPr>
                <w:rFonts w:ascii="Arial" w:hAnsi="Arial" w:cs="Arial"/>
                <w:b/>
                <w:sz w:val="22"/>
                <w:szCs w:val="22"/>
                <w:lang w:val="sr-Cyrl-RS"/>
              </w:rPr>
              <w:t>3</w:t>
            </w:r>
            <w:r w:rsidR="00BA7295" w:rsidRPr="00085406">
              <w:rPr>
                <w:rFonts w:ascii="Arial" w:hAnsi="Arial" w:cs="Arial"/>
                <w:b/>
                <w:sz w:val="22"/>
                <w:szCs w:val="22"/>
                <w:lang w:val="sr-Cyrl-RS"/>
              </w:rPr>
              <w:t xml:space="preserve">.2. </w:t>
            </w:r>
            <w:r w:rsidR="00BA7295" w:rsidRPr="00085406">
              <w:rPr>
                <w:rFonts w:ascii="Arial" w:hAnsi="Arial" w:cs="Arial"/>
                <w:sz w:val="22"/>
                <w:szCs w:val="22"/>
                <w:lang w:val="sr-Cyrl-RS"/>
              </w:rPr>
              <w:t xml:space="preserve">Да ли је обезбеђена </w:t>
            </w:r>
            <w:r w:rsidR="00BA7295" w:rsidRPr="00085406">
              <w:rPr>
                <w:rFonts w:ascii="Arial" w:hAnsi="Arial" w:cs="Arial"/>
                <w:b/>
                <w:sz w:val="22"/>
                <w:szCs w:val="22"/>
                <w:lang w:val="sr-Cyrl-RS"/>
              </w:rPr>
              <w:t>одрживост резултата</w:t>
            </w:r>
            <w:r w:rsidR="00BA7295" w:rsidRPr="00085406">
              <w:rPr>
                <w:rFonts w:ascii="Arial" w:hAnsi="Arial" w:cs="Arial"/>
                <w:sz w:val="22"/>
                <w:szCs w:val="22"/>
                <w:lang w:val="sr-Cyrl-RS"/>
              </w:rPr>
              <w:t xml:space="preserve"> након завршетка пројекта?</w:t>
            </w:r>
          </w:p>
        </w:tc>
        <w:tc>
          <w:tcPr>
            <w:tcW w:w="663" w:type="pct"/>
            <w:shd w:val="clear" w:color="auto" w:fill="FFFFFF"/>
            <w:vAlign w:val="center"/>
          </w:tcPr>
          <w:p w14:paraId="04FE10FE" w14:textId="77777777" w:rsidR="00A46BD9" w:rsidRPr="00085406" w:rsidRDefault="00024218" w:rsidP="008D07C2">
            <w:pPr>
              <w:jc w:val="center"/>
              <w:rPr>
                <w:rFonts w:ascii="Arial" w:hAnsi="Arial" w:cs="Arial"/>
                <w:b/>
                <w:sz w:val="22"/>
                <w:szCs w:val="22"/>
                <w:lang w:val="sr-Cyrl-RS"/>
              </w:rPr>
            </w:pPr>
            <w:r w:rsidRPr="00085406">
              <w:rPr>
                <w:rFonts w:ascii="Arial" w:hAnsi="Arial" w:cs="Arial"/>
                <w:b/>
                <w:sz w:val="22"/>
                <w:szCs w:val="22"/>
                <w:lang w:val="sr-Cyrl-RS"/>
              </w:rPr>
              <w:t>10</w:t>
            </w:r>
          </w:p>
        </w:tc>
        <w:tc>
          <w:tcPr>
            <w:tcW w:w="778" w:type="pct"/>
            <w:tcBorders>
              <w:bottom w:val="single" w:sz="4" w:space="0" w:color="auto"/>
            </w:tcBorders>
            <w:shd w:val="clear" w:color="auto" w:fill="C0C0C0"/>
            <w:vAlign w:val="center"/>
          </w:tcPr>
          <w:p w14:paraId="21DE8B0F" w14:textId="77777777" w:rsidR="00A46BD9" w:rsidRPr="005B3719" w:rsidRDefault="00BA7295" w:rsidP="008D07C2">
            <w:pPr>
              <w:rPr>
                <w:rFonts w:ascii="Arial" w:hAnsi="Arial" w:cs="Arial"/>
                <w:b/>
                <w:sz w:val="22"/>
                <w:szCs w:val="22"/>
                <w:highlight w:val="lightGray"/>
                <w:lang w:val="sr-Cyrl-RS"/>
              </w:rPr>
            </w:pPr>
            <w:r w:rsidRPr="00085406">
              <w:rPr>
                <w:rFonts w:ascii="Arial" w:hAnsi="Arial" w:cs="Arial"/>
                <w:sz w:val="22"/>
                <w:szCs w:val="22"/>
                <w:lang w:val="sr-Cyrl-RS"/>
              </w:rPr>
              <w:t>Секција</w:t>
            </w:r>
            <w:r w:rsidRPr="00085406">
              <w:rPr>
                <w:rFonts w:ascii="Arial" w:hAnsi="Arial" w:cs="Arial"/>
                <w:sz w:val="22"/>
                <w:szCs w:val="22"/>
                <w:lang w:val="sr-Latn-CS"/>
              </w:rPr>
              <w:t xml:space="preserve"> 4.3.</w:t>
            </w:r>
          </w:p>
        </w:tc>
      </w:tr>
      <w:tr w:rsidR="00C26F56" w:rsidRPr="00085406" w14:paraId="795BD67F" w14:textId="77777777" w:rsidTr="007A652C">
        <w:trPr>
          <w:jc w:val="center"/>
        </w:trPr>
        <w:tc>
          <w:tcPr>
            <w:tcW w:w="3559" w:type="pct"/>
            <w:shd w:val="clear" w:color="auto" w:fill="FFFFFF"/>
            <w:vAlign w:val="center"/>
          </w:tcPr>
          <w:p w14:paraId="4503534F" w14:textId="77777777" w:rsidR="00A46BD9" w:rsidRPr="00085406" w:rsidRDefault="00BA7295" w:rsidP="008D07C2">
            <w:pPr>
              <w:rPr>
                <w:rFonts w:ascii="Arial" w:hAnsi="Arial" w:cs="Arial"/>
                <w:b/>
                <w:sz w:val="22"/>
                <w:szCs w:val="22"/>
                <w:lang w:val="sr-Cyrl-RS"/>
              </w:rPr>
            </w:pPr>
            <w:r w:rsidRPr="00085406">
              <w:rPr>
                <w:rFonts w:ascii="Arial" w:hAnsi="Arial" w:cs="Arial"/>
                <w:b/>
                <w:sz w:val="22"/>
                <w:szCs w:val="22"/>
                <w:lang w:val="sr-Latn-CS"/>
              </w:rPr>
              <w:t>У</w:t>
            </w:r>
            <w:r w:rsidR="00FD3106" w:rsidRPr="00085406">
              <w:rPr>
                <w:rFonts w:ascii="Arial" w:hAnsi="Arial" w:cs="Arial"/>
                <w:b/>
                <w:sz w:val="22"/>
                <w:szCs w:val="22"/>
                <w:lang w:val="sr-Cyrl-RS"/>
              </w:rPr>
              <w:t>купно</w:t>
            </w:r>
            <w:r w:rsidRPr="00085406">
              <w:rPr>
                <w:rFonts w:ascii="Arial" w:hAnsi="Arial" w:cs="Arial"/>
                <w:b/>
                <w:sz w:val="22"/>
                <w:szCs w:val="22"/>
                <w:lang w:val="sr-Latn-CS"/>
              </w:rPr>
              <w:t xml:space="preserve">, </w:t>
            </w:r>
            <w:r w:rsidR="00E30A14" w:rsidRPr="00085406">
              <w:rPr>
                <w:rFonts w:ascii="Arial" w:hAnsi="Arial" w:cs="Arial"/>
                <w:b/>
                <w:sz w:val="22"/>
                <w:szCs w:val="22"/>
                <w:lang w:val="sr-Cyrl-RS"/>
              </w:rPr>
              <w:t>одрживост</w:t>
            </w:r>
          </w:p>
        </w:tc>
        <w:tc>
          <w:tcPr>
            <w:tcW w:w="663" w:type="pct"/>
            <w:shd w:val="clear" w:color="auto" w:fill="FFFFFF"/>
            <w:vAlign w:val="center"/>
          </w:tcPr>
          <w:p w14:paraId="2B9FC6E8" w14:textId="77777777" w:rsidR="00A46BD9" w:rsidRPr="00085406" w:rsidRDefault="00024218" w:rsidP="008D07C2">
            <w:pPr>
              <w:jc w:val="center"/>
              <w:rPr>
                <w:rFonts w:ascii="Arial" w:hAnsi="Arial" w:cs="Arial"/>
                <w:b/>
                <w:sz w:val="22"/>
                <w:szCs w:val="22"/>
                <w:lang w:val="sr-Cyrl-RS"/>
              </w:rPr>
            </w:pPr>
            <w:r w:rsidRPr="00085406">
              <w:rPr>
                <w:rFonts w:ascii="Arial" w:hAnsi="Arial" w:cs="Arial"/>
                <w:b/>
                <w:sz w:val="22"/>
                <w:szCs w:val="22"/>
                <w:lang w:val="sr-Cyrl-RS"/>
              </w:rPr>
              <w:t>1</w:t>
            </w:r>
            <w:r w:rsidR="00BA7295" w:rsidRPr="00085406">
              <w:rPr>
                <w:rFonts w:ascii="Arial" w:hAnsi="Arial" w:cs="Arial"/>
                <w:b/>
                <w:sz w:val="22"/>
                <w:szCs w:val="22"/>
                <w:lang w:val="sr-Latn-CS"/>
              </w:rPr>
              <w:t>5</w:t>
            </w:r>
          </w:p>
        </w:tc>
        <w:tc>
          <w:tcPr>
            <w:tcW w:w="778" w:type="pct"/>
            <w:tcBorders>
              <w:bottom w:val="single" w:sz="4" w:space="0" w:color="auto"/>
            </w:tcBorders>
            <w:shd w:val="clear" w:color="auto" w:fill="C0C0C0"/>
            <w:vAlign w:val="center"/>
          </w:tcPr>
          <w:p w14:paraId="2B9E7784" w14:textId="77777777" w:rsidR="00A46BD9" w:rsidRPr="005B3719" w:rsidRDefault="00A46BD9" w:rsidP="008D07C2">
            <w:pPr>
              <w:rPr>
                <w:rFonts w:ascii="Arial" w:hAnsi="Arial" w:cs="Arial"/>
                <w:b/>
                <w:sz w:val="22"/>
                <w:szCs w:val="22"/>
                <w:highlight w:val="lightGray"/>
                <w:lang w:val="sr-Cyrl-RS"/>
              </w:rPr>
            </w:pPr>
          </w:p>
        </w:tc>
      </w:tr>
      <w:tr w:rsidR="007A652C" w:rsidRPr="00085406" w14:paraId="0F96DCF3" w14:textId="77777777" w:rsidTr="007A652C">
        <w:trPr>
          <w:jc w:val="center"/>
        </w:trPr>
        <w:tc>
          <w:tcPr>
            <w:tcW w:w="3559" w:type="pct"/>
            <w:shd w:val="clear" w:color="auto" w:fill="C0C0C0"/>
            <w:vAlign w:val="center"/>
          </w:tcPr>
          <w:p w14:paraId="5340B448" w14:textId="77777777" w:rsidR="007A652C" w:rsidRPr="00085406" w:rsidRDefault="007A652C" w:rsidP="007A652C">
            <w:pPr>
              <w:numPr>
                <w:ilvl w:val="0"/>
                <w:numId w:val="13"/>
              </w:numPr>
              <w:rPr>
                <w:rFonts w:ascii="Arial" w:hAnsi="Arial" w:cs="Arial"/>
                <w:sz w:val="22"/>
                <w:szCs w:val="22"/>
                <w:lang w:val="sr-Latn-CS"/>
              </w:rPr>
            </w:pPr>
            <w:r w:rsidRPr="00085406">
              <w:rPr>
                <w:rFonts w:ascii="Arial" w:hAnsi="Arial" w:cs="Arial"/>
                <w:b/>
                <w:sz w:val="22"/>
                <w:szCs w:val="22"/>
                <w:lang w:val="sr-Cyrl-RS"/>
              </w:rPr>
              <w:t>Критеријум</w:t>
            </w:r>
            <w:r w:rsidRPr="00085406">
              <w:rPr>
                <w:rFonts w:ascii="Arial" w:hAnsi="Arial" w:cs="Arial"/>
                <w:b/>
                <w:sz w:val="22"/>
                <w:szCs w:val="22"/>
                <w:lang w:val="sr-Latn-CS"/>
              </w:rPr>
              <w:t xml:space="preserve">: </w:t>
            </w:r>
            <w:r w:rsidRPr="00085406">
              <w:rPr>
                <w:rFonts w:ascii="Arial" w:hAnsi="Arial" w:cs="Arial"/>
                <w:b/>
                <w:sz w:val="22"/>
                <w:szCs w:val="22"/>
                <w:lang w:val="sr-Cyrl-RS"/>
              </w:rPr>
              <w:t>БУЏЕТ И ЕКОНОМИЧНОСТ</w:t>
            </w:r>
          </w:p>
        </w:tc>
        <w:tc>
          <w:tcPr>
            <w:tcW w:w="663" w:type="pct"/>
            <w:shd w:val="clear" w:color="auto" w:fill="C0C0C0"/>
            <w:vAlign w:val="center"/>
          </w:tcPr>
          <w:p w14:paraId="74510898" w14:textId="77777777" w:rsidR="007A652C" w:rsidRPr="007A652C" w:rsidRDefault="007A652C" w:rsidP="007A652C">
            <w:pPr>
              <w:jc w:val="center"/>
              <w:rPr>
                <w:rFonts w:ascii="Arial" w:hAnsi="Arial" w:cs="Arial"/>
                <w:b/>
                <w:sz w:val="20"/>
                <w:szCs w:val="20"/>
                <w:lang w:val="sr-Cyrl-RS"/>
              </w:rPr>
            </w:pPr>
            <w:r w:rsidRPr="007A652C">
              <w:rPr>
                <w:rFonts w:ascii="Arial" w:hAnsi="Arial" w:cs="Arial"/>
                <w:b/>
                <w:sz w:val="20"/>
                <w:szCs w:val="20"/>
                <w:lang w:val="sr-Cyrl-RS"/>
              </w:rPr>
              <w:t>Максимални број</w:t>
            </w:r>
          </w:p>
          <w:p w14:paraId="63C39246" w14:textId="77777777" w:rsidR="007A652C" w:rsidRPr="00085406" w:rsidRDefault="007A652C" w:rsidP="007A652C">
            <w:pPr>
              <w:jc w:val="center"/>
              <w:rPr>
                <w:rFonts w:ascii="Arial" w:hAnsi="Arial" w:cs="Arial"/>
                <w:sz w:val="22"/>
                <w:szCs w:val="22"/>
              </w:rPr>
            </w:pPr>
            <w:r w:rsidRPr="007A652C">
              <w:rPr>
                <w:rFonts w:ascii="Arial" w:hAnsi="Arial" w:cs="Arial"/>
                <w:b/>
                <w:sz w:val="20"/>
                <w:szCs w:val="20"/>
                <w:lang w:val="sr-Cyrl-RS"/>
              </w:rPr>
              <w:t>бодова</w:t>
            </w:r>
          </w:p>
        </w:tc>
        <w:tc>
          <w:tcPr>
            <w:tcW w:w="778" w:type="pct"/>
            <w:tcBorders>
              <w:bottom w:val="single" w:sz="4" w:space="0" w:color="auto"/>
            </w:tcBorders>
            <w:shd w:val="clear" w:color="auto" w:fill="C0C0C0"/>
            <w:vAlign w:val="center"/>
          </w:tcPr>
          <w:p w14:paraId="60CF665D" w14:textId="77777777" w:rsidR="007A652C" w:rsidRPr="005B3719" w:rsidRDefault="007A652C" w:rsidP="007A652C">
            <w:pPr>
              <w:rPr>
                <w:rFonts w:ascii="Arial" w:hAnsi="Arial" w:cs="Arial"/>
                <w:b/>
                <w:sz w:val="22"/>
                <w:szCs w:val="22"/>
                <w:highlight w:val="lightGray"/>
                <w:lang w:val="sr-Latn-CS"/>
              </w:rPr>
            </w:pPr>
          </w:p>
        </w:tc>
      </w:tr>
      <w:tr w:rsidR="00C26F56" w:rsidRPr="00085406" w14:paraId="25D77386" w14:textId="77777777" w:rsidTr="007A652C">
        <w:trPr>
          <w:jc w:val="center"/>
        </w:trPr>
        <w:tc>
          <w:tcPr>
            <w:tcW w:w="3559" w:type="pct"/>
            <w:vAlign w:val="center"/>
          </w:tcPr>
          <w:p w14:paraId="29A6FD9E" w14:textId="77777777" w:rsidR="00A46BD9" w:rsidRPr="00085406" w:rsidRDefault="00467D1F" w:rsidP="008D07C2">
            <w:pPr>
              <w:jc w:val="both"/>
              <w:rPr>
                <w:rFonts w:ascii="Arial" w:hAnsi="Arial" w:cs="Arial"/>
                <w:sz w:val="22"/>
                <w:szCs w:val="22"/>
                <w:lang w:val="sr-Cyrl-RS"/>
              </w:rPr>
            </w:pPr>
            <w:r w:rsidRPr="00EB4D7C">
              <w:rPr>
                <w:rFonts w:ascii="Arial" w:hAnsi="Arial" w:cs="Arial"/>
                <w:sz w:val="22"/>
                <w:szCs w:val="22"/>
                <w:lang w:val="sr-Cyrl-RS"/>
              </w:rPr>
              <w:t>4</w:t>
            </w:r>
            <w:r w:rsidR="00A46BD9" w:rsidRPr="00EB4D7C">
              <w:rPr>
                <w:rFonts w:ascii="Arial" w:hAnsi="Arial" w:cs="Arial"/>
                <w:sz w:val="22"/>
                <w:szCs w:val="22"/>
                <w:lang w:val="sr-Latn-CS"/>
              </w:rPr>
              <w:t>.1</w:t>
            </w:r>
            <w:r w:rsidR="00A46BD9" w:rsidRPr="00EB4D7C">
              <w:rPr>
                <w:rFonts w:ascii="Arial" w:hAnsi="Arial" w:cs="Arial"/>
                <w:sz w:val="22"/>
                <w:szCs w:val="22"/>
                <w:lang w:val="sr-Cyrl-RS"/>
              </w:rPr>
              <w:t>.</w:t>
            </w:r>
            <w:r w:rsidR="00A46BD9" w:rsidRPr="00085406">
              <w:rPr>
                <w:rFonts w:ascii="Arial" w:hAnsi="Arial" w:cs="Arial"/>
                <w:sz w:val="22"/>
                <w:szCs w:val="22"/>
                <w:lang w:val="sr-Latn-CS"/>
              </w:rPr>
              <w:t xml:space="preserve"> </w:t>
            </w:r>
            <w:r w:rsidR="00A46BD9" w:rsidRPr="00085406">
              <w:rPr>
                <w:rFonts w:ascii="Arial" w:hAnsi="Arial" w:cs="Arial"/>
                <w:sz w:val="22"/>
                <w:szCs w:val="22"/>
                <w:lang w:val="sr-Cyrl-RS"/>
              </w:rPr>
              <w:t xml:space="preserve">Да ли је </w:t>
            </w:r>
            <w:r w:rsidR="00A46BD9" w:rsidRPr="00085406">
              <w:rPr>
                <w:rFonts w:ascii="Arial" w:hAnsi="Arial" w:cs="Arial"/>
                <w:b/>
                <w:sz w:val="22"/>
                <w:szCs w:val="22"/>
                <w:lang w:val="sr-Cyrl-RS"/>
              </w:rPr>
              <w:t>однос између процењених трошкова и очекиваних резултата</w:t>
            </w:r>
            <w:r w:rsidR="00A46BD9" w:rsidRPr="00085406">
              <w:rPr>
                <w:rFonts w:ascii="Arial" w:hAnsi="Arial" w:cs="Arial"/>
                <w:sz w:val="22"/>
                <w:szCs w:val="22"/>
                <w:lang w:val="sr-Cyrl-RS"/>
              </w:rPr>
              <w:t xml:space="preserve"> задовољавајући и да ли су трошкови </w:t>
            </w:r>
            <w:r w:rsidR="00A46BD9" w:rsidRPr="00DB2A27">
              <w:rPr>
                <w:rFonts w:ascii="Arial" w:hAnsi="Arial" w:cs="Arial"/>
                <w:sz w:val="22"/>
                <w:szCs w:val="22"/>
                <w:lang w:val="sr-Cyrl-RS"/>
              </w:rPr>
              <w:t>неопходни</w:t>
            </w:r>
            <w:r w:rsidR="00DB2A27" w:rsidRPr="00DB2A27">
              <w:rPr>
                <w:rFonts w:ascii="Arial" w:hAnsi="Arial" w:cs="Arial"/>
                <w:sz w:val="22"/>
                <w:szCs w:val="22"/>
                <w:lang w:val="sr-Cyrl-RS"/>
              </w:rPr>
              <w:t xml:space="preserve"> за реализацију</w:t>
            </w:r>
            <w:r w:rsidR="00A46BD9" w:rsidRPr="00085406">
              <w:rPr>
                <w:rFonts w:ascii="Arial" w:hAnsi="Arial" w:cs="Arial"/>
                <w:sz w:val="22"/>
                <w:szCs w:val="22"/>
                <w:lang w:val="sr-Cyrl-RS"/>
              </w:rPr>
              <w:t xml:space="preserve"> пројекта?</w:t>
            </w:r>
          </w:p>
        </w:tc>
        <w:tc>
          <w:tcPr>
            <w:tcW w:w="663" w:type="pct"/>
            <w:vAlign w:val="center"/>
          </w:tcPr>
          <w:p w14:paraId="065C57BD" w14:textId="77777777" w:rsidR="00A46BD9" w:rsidRPr="00085406" w:rsidRDefault="002202A2" w:rsidP="008D07C2">
            <w:pPr>
              <w:jc w:val="center"/>
              <w:rPr>
                <w:rFonts w:ascii="Arial" w:hAnsi="Arial" w:cs="Arial"/>
                <w:sz w:val="22"/>
                <w:szCs w:val="22"/>
                <w:lang w:val="sr-Latn-CS"/>
              </w:rPr>
            </w:pPr>
            <w:r w:rsidRPr="00085406">
              <w:rPr>
                <w:rFonts w:ascii="Arial" w:hAnsi="Arial" w:cs="Arial"/>
                <w:sz w:val="22"/>
                <w:szCs w:val="22"/>
                <w:lang w:val="sr-Latn-CS"/>
              </w:rPr>
              <w:t>2</w:t>
            </w:r>
            <w:r w:rsidR="00A46BD9" w:rsidRPr="00085406">
              <w:rPr>
                <w:rFonts w:ascii="Arial" w:hAnsi="Arial" w:cs="Arial"/>
                <w:sz w:val="22"/>
                <w:szCs w:val="22"/>
                <w:lang w:val="sr-Latn-CS"/>
              </w:rPr>
              <w:t>0</w:t>
            </w:r>
          </w:p>
        </w:tc>
        <w:tc>
          <w:tcPr>
            <w:tcW w:w="778" w:type="pct"/>
            <w:shd w:val="clear" w:color="auto" w:fill="C0C0C0"/>
            <w:vAlign w:val="center"/>
          </w:tcPr>
          <w:p w14:paraId="1F9EB020" w14:textId="77777777" w:rsidR="00A46BD9" w:rsidRPr="00085406" w:rsidRDefault="00A46BD9" w:rsidP="008D07C2">
            <w:pPr>
              <w:rPr>
                <w:rFonts w:ascii="Arial" w:hAnsi="Arial" w:cs="Arial"/>
                <w:sz w:val="22"/>
                <w:szCs w:val="22"/>
                <w:lang w:val="sr-Latn-CS"/>
              </w:rPr>
            </w:pPr>
            <w:r w:rsidRPr="00085406">
              <w:rPr>
                <w:rFonts w:ascii="Arial" w:hAnsi="Arial" w:cs="Arial"/>
                <w:sz w:val="22"/>
                <w:szCs w:val="22"/>
                <w:lang w:val="sr-Cyrl-RS"/>
              </w:rPr>
              <w:t>Буџет пројекта</w:t>
            </w:r>
            <w:r w:rsidRPr="00085406">
              <w:rPr>
                <w:rFonts w:ascii="Arial" w:hAnsi="Arial" w:cs="Arial"/>
                <w:sz w:val="22"/>
                <w:szCs w:val="22"/>
                <w:lang w:val="sr-Latn-CS"/>
              </w:rPr>
              <w:t xml:space="preserve"> </w:t>
            </w:r>
          </w:p>
        </w:tc>
      </w:tr>
      <w:tr w:rsidR="00415C1B" w:rsidRPr="00085406" w14:paraId="1A3B1BB3" w14:textId="77777777" w:rsidTr="007A652C">
        <w:trPr>
          <w:jc w:val="center"/>
        </w:trPr>
        <w:tc>
          <w:tcPr>
            <w:tcW w:w="3559" w:type="pct"/>
            <w:vAlign w:val="center"/>
          </w:tcPr>
          <w:p w14:paraId="5577A27C" w14:textId="77777777" w:rsidR="00415C1B" w:rsidRPr="00085406" w:rsidRDefault="00415C1B" w:rsidP="008D07C2">
            <w:pPr>
              <w:jc w:val="both"/>
              <w:rPr>
                <w:rFonts w:ascii="Arial" w:hAnsi="Arial" w:cs="Arial"/>
                <w:b/>
                <w:sz w:val="22"/>
                <w:szCs w:val="22"/>
                <w:lang w:val="sr-Cyrl-RS"/>
              </w:rPr>
            </w:pPr>
            <w:r w:rsidRPr="00085406">
              <w:rPr>
                <w:rFonts w:ascii="Arial" w:hAnsi="Arial" w:cs="Arial"/>
                <w:b/>
                <w:sz w:val="22"/>
                <w:szCs w:val="22"/>
                <w:lang w:val="sr-Cyrl-RS"/>
              </w:rPr>
              <w:t>УКУПНО, буџет и економичност</w:t>
            </w:r>
            <w:r w:rsidRPr="00085406">
              <w:rPr>
                <w:rFonts w:ascii="Arial" w:hAnsi="Arial" w:cs="Arial"/>
                <w:b/>
                <w:sz w:val="22"/>
                <w:szCs w:val="22"/>
                <w:lang w:val="sr-Cyrl-RS"/>
              </w:rPr>
              <w:tab/>
            </w:r>
          </w:p>
        </w:tc>
        <w:tc>
          <w:tcPr>
            <w:tcW w:w="663" w:type="pct"/>
            <w:vAlign w:val="center"/>
          </w:tcPr>
          <w:p w14:paraId="69A161D6" w14:textId="77777777" w:rsidR="00415C1B" w:rsidRPr="00085406" w:rsidRDefault="00415C1B" w:rsidP="008D07C2">
            <w:pPr>
              <w:jc w:val="center"/>
              <w:rPr>
                <w:rFonts w:ascii="Arial" w:hAnsi="Arial" w:cs="Arial"/>
                <w:sz w:val="22"/>
                <w:szCs w:val="22"/>
                <w:lang w:val="sr-Cyrl-RS"/>
              </w:rPr>
            </w:pPr>
            <w:r w:rsidRPr="00085406">
              <w:rPr>
                <w:rFonts w:ascii="Arial" w:hAnsi="Arial" w:cs="Arial"/>
                <w:b/>
                <w:sz w:val="22"/>
                <w:szCs w:val="22"/>
                <w:lang w:val="sr-Cyrl-RS"/>
              </w:rPr>
              <w:t>20</w:t>
            </w:r>
          </w:p>
        </w:tc>
        <w:tc>
          <w:tcPr>
            <w:tcW w:w="778" w:type="pct"/>
            <w:shd w:val="clear" w:color="auto" w:fill="C0C0C0"/>
            <w:vAlign w:val="center"/>
          </w:tcPr>
          <w:p w14:paraId="6F333312" w14:textId="77777777" w:rsidR="00415C1B" w:rsidRPr="00085406" w:rsidRDefault="00415C1B" w:rsidP="008D07C2">
            <w:pPr>
              <w:rPr>
                <w:rFonts w:ascii="Arial" w:hAnsi="Arial" w:cs="Arial"/>
                <w:sz w:val="22"/>
                <w:szCs w:val="22"/>
                <w:lang w:val="sr-Cyrl-RS"/>
              </w:rPr>
            </w:pPr>
          </w:p>
        </w:tc>
      </w:tr>
      <w:tr w:rsidR="009A5D52" w:rsidRPr="00085406" w14:paraId="6A512A40" w14:textId="77777777" w:rsidTr="00086641">
        <w:trPr>
          <w:jc w:val="center"/>
        </w:trPr>
        <w:tc>
          <w:tcPr>
            <w:tcW w:w="3559" w:type="pct"/>
            <w:shd w:val="clear" w:color="auto" w:fill="EDEDED"/>
            <w:vAlign w:val="center"/>
          </w:tcPr>
          <w:p w14:paraId="68A253B4" w14:textId="77777777" w:rsidR="009A5D52" w:rsidRPr="00085406" w:rsidRDefault="009A5D52" w:rsidP="008D07C2">
            <w:pPr>
              <w:jc w:val="both"/>
              <w:rPr>
                <w:rFonts w:ascii="Arial" w:hAnsi="Arial" w:cs="Arial"/>
                <w:b/>
                <w:sz w:val="22"/>
                <w:szCs w:val="22"/>
                <w:lang w:val="sr-Cyrl-RS"/>
              </w:rPr>
            </w:pPr>
            <w:r>
              <w:rPr>
                <w:rFonts w:ascii="Arial" w:hAnsi="Arial" w:cs="Arial"/>
                <w:b/>
                <w:sz w:val="22"/>
                <w:szCs w:val="22"/>
                <w:lang w:val="sr-Cyrl-RS"/>
              </w:rPr>
              <w:t>УКУПНО</w:t>
            </w:r>
          </w:p>
        </w:tc>
        <w:tc>
          <w:tcPr>
            <w:tcW w:w="663" w:type="pct"/>
            <w:shd w:val="clear" w:color="auto" w:fill="EDEDED"/>
            <w:vAlign w:val="center"/>
          </w:tcPr>
          <w:p w14:paraId="36720AA4" w14:textId="77777777" w:rsidR="009A5D52" w:rsidRPr="00085406" w:rsidRDefault="009A5D52" w:rsidP="008D07C2">
            <w:pPr>
              <w:jc w:val="center"/>
              <w:rPr>
                <w:rFonts w:ascii="Arial" w:hAnsi="Arial" w:cs="Arial"/>
                <w:b/>
                <w:sz w:val="22"/>
                <w:szCs w:val="22"/>
                <w:lang w:val="sr-Cyrl-RS"/>
              </w:rPr>
            </w:pPr>
            <w:r>
              <w:rPr>
                <w:rFonts w:ascii="Arial" w:hAnsi="Arial" w:cs="Arial"/>
                <w:b/>
                <w:sz w:val="22"/>
                <w:szCs w:val="22"/>
                <w:lang w:val="sr-Cyrl-RS"/>
              </w:rPr>
              <w:t>100</w:t>
            </w:r>
          </w:p>
        </w:tc>
        <w:tc>
          <w:tcPr>
            <w:tcW w:w="778" w:type="pct"/>
            <w:shd w:val="clear" w:color="auto" w:fill="EDEDED"/>
            <w:vAlign w:val="center"/>
          </w:tcPr>
          <w:p w14:paraId="500EFEC8" w14:textId="77777777" w:rsidR="009A5D52" w:rsidRPr="00085406" w:rsidRDefault="009A5D52" w:rsidP="008D07C2">
            <w:pPr>
              <w:rPr>
                <w:rFonts w:ascii="Arial" w:hAnsi="Arial" w:cs="Arial"/>
                <w:sz w:val="22"/>
                <w:szCs w:val="22"/>
                <w:lang w:val="sr-Cyrl-RS"/>
              </w:rPr>
            </w:pPr>
          </w:p>
        </w:tc>
      </w:tr>
      <w:tr w:rsidR="009A5D52" w:rsidRPr="00085406" w14:paraId="67ABC9D5" w14:textId="77777777" w:rsidTr="007A652C">
        <w:trPr>
          <w:jc w:val="center"/>
        </w:trPr>
        <w:tc>
          <w:tcPr>
            <w:tcW w:w="3559" w:type="pct"/>
            <w:shd w:val="clear" w:color="auto" w:fill="C0C0C0"/>
            <w:vAlign w:val="center"/>
          </w:tcPr>
          <w:p w14:paraId="46CED329" w14:textId="658AA3FC" w:rsidR="009A5D52" w:rsidRPr="00085406" w:rsidRDefault="00FC0586" w:rsidP="008D07C2">
            <w:pPr>
              <w:numPr>
                <w:ilvl w:val="0"/>
                <w:numId w:val="13"/>
              </w:numPr>
              <w:ind w:left="0" w:firstLine="0"/>
              <w:rPr>
                <w:rFonts w:ascii="Arial" w:hAnsi="Arial" w:cs="Arial"/>
                <w:sz w:val="22"/>
                <w:szCs w:val="22"/>
                <w:lang w:val="sr-Latn-CS"/>
              </w:rPr>
            </w:pPr>
            <w:r>
              <w:rPr>
                <w:rFonts w:ascii="Arial" w:hAnsi="Arial" w:cs="Arial"/>
                <w:b/>
                <w:sz w:val="22"/>
                <w:szCs w:val="22"/>
                <w:lang w:val="sr-Cyrl-RS"/>
              </w:rPr>
              <w:t>Додатни критеријум</w:t>
            </w:r>
            <w:r w:rsidR="009A5D52" w:rsidRPr="00085406">
              <w:rPr>
                <w:rFonts w:ascii="Arial" w:hAnsi="Arial" w:cs="Arial"/>
                <w:b/>
                <w:sz w:val="22"/>
                <w:szCs w:val="22"/>
                <w:lang w:val="sr-Latn-CS"/>
              </w:rPr>
              <w:t xml:space="preserve">: </w:t>
            </w:r>
            <w:r>
              <w:rPr>
                <w:rFonts w:ascii="Arial" w:hAnsi="Arial" w:cs="Arial"/>
                <w:b/>
                <w:sz w:val="22"/>
                <w:szCs w:val="22"/>
                <w:lang w:val="sr-Cyrl-RS"/>
              </w:rPr>
              <w:t>СТЕПЕН РАЗВИЈЕНОСТИ ЈЛС У СКЛАДУ СА УРЕДБОМ О УТВРЂИВАЊУ ЈЕДИНСТВЕНЕ ЛИСТЕ РАЗВИЈЕНОСТИ РЕГИОНА И ЈЛС</w:t>
            </w:r>
            <w:r w:rsidRPr="002C1321">
              <w:rPr>
                <w:rFonts w:ascii="Arial" w:hAnsi="Arial" w:cs="Arial"/>
                <w:b/>
                <w:sz w:val="22"/>
                <w:szCs w:val="22"/>
                <w:lang w:val="sr-Cyrl-RS"/>
              </w:rPr>
              <w:t xml:space="preserve">, </w:t>
            </w:r>
            <w:r w:rsidR="003C1302" w:rsidRPr="002C1321">
              <w:rPr>
                <w:rFonts w:ascii="Arial" w:hAnsi="Arial" w:cs="Arial"/>
                <w:b/>
                <w:sz w:val="22"/>
                <w:szCs w:val="22"/>
                <w:lang w:val="sr-Cyrl-RS"/>
              </w:rPr>
              <w:t>(</w:t>
            </w:r>
            <w:r w:rsidR="000D3601">
              <w:rPr>
                <w:rFonts w:ascii="Arial" w:hAnsi="Arial" w:cs="Arial"/>
                <w:b/>
                <w:sz w:val="22"/>
                <w:szCs w:val="22"/>
                <w:lang w:val="sr-Cyrl-RS"/>
              </w:rPr>
              <w:t>„</w:t>
            </w:r>
            <w:r w:rsidRPr="002C1321">
              <w:rPr>
                <w:rFonts w:ascii="Arial" w:hAnsi="Arial" w:cs="Arial"/>
                <w:sz w:val="22"/>
                <w:szCs w:val="22"/>
                <w:lang w:val="sr-Cyrl-RS"/>
              </w:rPr>
              <w:t>Сл. гласник РС</w:t>
            </w:r>
            <w:r w:rsidR="000D3601">
              <w:rPr>
                <w:rFonts w:ascii="Arial" w:hAnsi="Arial" w:cs="Arial"/>
                <w:sz w:val="22"/>
                <w:szCs w:val="22"/>
                <w:lang w:val="sr-Cyrl-RS"/>
              </w:rPr>
              <w:t>“</w:t>
            </w:r>
            <w:bookmarkStart w:id="22" w:name="_GoBack"/>
            <w:bookmarkEnd w:id="22"/>
            <w:r w:rsidRPr="002C1321">
              <w:rPr>
                <w:rFonts w:ascii="Arial" w:hAnsi="Arial" w:cs="Arial"/>
                <w:sz w:val="22"/>
                <w:szCs w:val="22"/>
                <w:lang w:val="sr-Cyrl-RS"/>
              </w:rPr>
              <w:t>, бр. 104/2014</w:t>
            </w:r>
            <w:r w:rsidR="003C1302" w:rsidRPr="002C1321">
              <w:rPr>
                <w:rFonts w:ascii="Arial" w:hAnsi="Arial" w:cs="Arial"/>
                <w:sz w:val="22"/>
                <w:szCs w:val="22"/>
                <w:lang w:val="sr-Cyrl-RS"/>
              </w:rPr>
              <w:t>)</w:t>
            </w:r>
            <w:r w:rsidR="003C1302" w:rsidRPr="002C1321">
              <w:rPr>
                <w:rStyle w:val="FootnoteReference"/>
                <w:rFonts w:ascii="Arial" w:hAnsi="Arial" w:cs="Arial"/>
                <w:sz w:val="22"/>
                <w:szCs w:val="22"/>
                <w:lang w:val="sr-Cyrl-RS"/>
              </w:rPr>
              <w:footnoteReference w:id="7"/>
            </w:r>
          </w:p>
        </w:tc>
        <w:tc>
          <w:tcPr>
            <w:tcW w:w="663" w:type="pct"/>
            <w:shd w:val="clear" w:color="auto" w:fill="C0C0C0"/>
            <w:vAlign w:val="center"/>
          </w:tcPr>
          <w:p w14:paraId="078793AE" w14:textId="77777777" w:rsidR="009A5D52" w:rsidRPr="00DB080F" w:rsidRDefault="00DB080F" w:rsidP="008D07C2">
            <w:pPr>
              <w:jc w:val="center"/>
              <w:rPr>
                <w:rFonts w:ascii="Arial" w:hAnsi="Arial" w:cs="Arial"/>
                <w:b/>
                <w:sz w:val="22"/>
                <w:szCs w:val="22"/>
                <w:lang w:val="sr-Cyrl-RS"/>
              </w:rPr>
            </w:pPr>
            <w:r w:rsidRPr="00DB080F">
              <w:rPr>
                <w:rFonts w:ascii="Arial" w:hAnsi="Arial" w:cs="Arial"/>
                <w:b/>
                <w:sz w:val="22"/>
                <w:szCs w:val="22"/>
                <w:lang w:val="sr-Cyrl-RS"/>
              </w:rPr>
              <w:t>Фиксни број бодова</w:t>
            </w:r>
          </w:p>
        </w:tc>
        <w:tc>
          <w:tcPr>
            <w:tcW w:w="778" w:type="pct"/>
            <w:tcBorders>
              <w:bottom w:val="single" w:sz="4" w:space="0" w:color="auto"/>
            </w:tcBorders>
            <w:shd w:val="clear" w:color="auto" w:fill="C0C0C0"/>
            <w:vAlign w:val="center"/>
          </w:tcPr>
          <w:p w14:paraId="77392E22" w14:textId="77777777" w:rsidR="009A5D52" w:rsidRPr="005B3719" w:rsidRDefault="009A5D52" w:rsidP="008D07C2">
            <w:pPr>
              <w:rPr>
                <w:rFonts w:ascii="Arial" w:hAnsi="Arial" w:cs="Arial"/>
                <w:b/>
                <w:sz w:val="22"/>
                <w:szCs w:val="22"/>
                <w:highlight w:val="lightGray"/>
                <w:lang w:val="sr-Latn-CS"/>
              </w:rPr>
            </w:pPr>
          </w:p>
        </w:tc>
      </w:tr>
      <w:tr w:rsidR="009A5D52" w:rsidRPr="00085406" w14:paraId="2473FF5D" w14:textId="77777777" w:rsidTr="007A652C">
        <w:trPr>
          <w:jc w:val="center"/>
        </w:trPr>
        <w:tc>
          <w:tcPr>
            <w:tcW w:w="3559" w:type="pct"/>
            <w:vAlign w:val="center"/>
          </w:tcPr>
          <w:p w14:paraId="446AD768" w14:textId="5AFD6876" w:rsidR="009A5D52" w:rsidRDefault="00290C48" w:rsidP="008D07C2">
            <w:pPr>
              <w:jc w:val="both"/>
              <w:rPr>
                <w:rFonts w:ascii="Arial" w:hAnsi="Arial" w:cs="Arial"/>
                <w:sz w:val="22"/>
                <w:szCs w:val="22"/>
                <w:lang w:val="sr-Cyrl-RS"/>
              </w:rPr>
            </w:pPr>
            <w:r w:rsidRPr="00290C48">
              <w:rPr>
                <w:rFonts w:ascii="Arial" w:hAnsi="Arial" w:cs="Arial"/>
                <w:sz w:val="22"/>
                <w:szCs w:val="22"/>
                <w:lang w:val="sr-Cyrl-RS"/>
              </w:rPr>
              <w:t xml:space="preserve">5.1 </w:t>
            </w:r>
          </w:p>
          <w:p w14:paraId="51D68141" w14:textId="77777777" w:rsidR="00B57149" w:rsidRPr="003C1302" w:rsidRDefault="00F27D96" w:rsidP="008D07C2">
            <w:pPr>
              <w:jc w:val="both"/>
              <w:rPr>
                <w:rFonts w:ascii="Arial" w:hAnsi="Arial" w:cs="Arial"/>
                <w:sz w:val="22"/>
                <w:szCs w:val="22"/>
                <w:lang w:val="sr-Cyrl-RS"/>
              </w:rPr>
            </w:pPr>
            <w:r>
              <w:rPr>
                <w:rFonts w:ascii="Arial" w:hAnsi="Arial" w:cs="Arial"/>
                <w:sz w:val="22"/>
                <w:szCs w:val="22"/>
                <w:lang w:val="sr-Cyrl-RS"/>
              </w:rPr>
              <w:t xml:space="preserve">Уколико најмање један од партнера на пројекту припада 3. групи ЈЛС на основу степена развијености добијају се додатни поени. </w:t>
            </w:r>
          </w:p>
        </w:tc>
        <w:tc>
          <w:tcPr>
            <w:tcW w:w="663" w:type="pct"/>
            <w:vAlign w:val="center"/>
          </w:tcPr>
          <w:p w14:paraId="2D29779A" w14:textId="77777777" w:rsidR="009A5D52" w:rsidRPr="00085406" w:rsidRDefault="00290C48" w:rsidP="008D07C2">
            <w:pPr>
              <w:jc w:val="center"/>
              <w:rPr>
                <w:rFonts w:ascii="Arial" w:hAnsi="Arial" w:cs="Arial"/>
                <w:b/>
                <w:sz w:val="22"/>
                <w:szCs w:val="22"/>
                <w:lang w:val="sr-Cyrl-RS"/>
              </w:rPr>
            </w:pPr>
            <w:r>
              <w:rPr>
                <w:rFonts w:ascii="Arial" w:hAnsi="Arial" w:cs="Arial"/>
                <w:b/>
                <w:sz w:val="22"/>
                <w:szCs w:val="22"/>
                <w:lang w:val="sr-Cyrl-RS"/>
              </w:rPr>
              <w:t>5</w:t>
            </w:r>
          </w:p>
        </w:tc>
        <w:tc>
          <w:tcPr>
            <w:tcW w:w="778" w:type="pct"/>
            <w:shd w:val="clear" w:color="auto" w:fill="C0C0C0"/>
            <w:vAlign w:val="center"/>
          </w:tcPr>
          <w:p w14:paraId="2ADE1262" w14:textId="77777777" w:rsidR="009A5D52" w:rsidRPr="00085406" w:rsidRDefault="009A5D52" w:rsidP="008D07C2">
            <w:pPr>
              <w:rPr>
                <w:rFonts w:ascii="Arial" w:hAnsi="Arial" w:cs="Arial"/>
                <w:sz w:val="22"/>
                <w:szCs w:val="22"/>
                <w:lang w:val="sr-Cyrl-RS"/>
              </w:rPr>
            </w:pPr>
          </w:p>
        </w:tc>
      </w:tr>
      <w:tr w:rsidR="009A5D52" w:rsidRPr="00085406" w14:paraId="77D8E5B0" w14:textId="77777777" w:rsidTr="007A652C">
        <w:trPr>
          <w:jc w:val="center"/>
        </w:trPr>
        <w:tc>
          <w:tcPr>
            <w:tcW w:w="3559" w:type="pct"/>
            <w:vAlign w:val="center"/>
          </w:tcPr>
          <w:p w14:paraId="6BEA62E5" w14:textId="409480BC" w:rsidR="00B57149" w:rsidRPr="00085406" w:rsidRDefault="00290C48" w:rsidP="008D07C2">
            <w:pPr>
              <w:jc w:val="both"/>
              <w:rPr>
                <w:rFonts w:ascii="Arial" w:hAnsi="Arial" w:cs="Arial"/>
                <w:b/>
                <w:sz w:val="22"/>
                <w:szCs w:val="22"/>
                <w:lang w:val="sr-Cyrl-RS"/>
              </w:rPr>
            </w:pPr>
            <w:r>
              <w:rPr>
                <w:rFonts w:ascii="Arial" w:hAnsi="Arial" w:cs="Arial"/>
                <w:sz w:val="22"/>
                <w:szCs w:val="22"/>
                <w:lang w:val="sr-Cyrl-RS"/>
              </w:rPr>
              <w:lastRenderedPageBreak/>
              <w:t>5.2</w:t>
            </w:r>
            <w:r w:rsidRPr="00290C48">
              <w:rPr>
                <w:rFonts w:ascii="Arial" w:hAnsi="Arial" w:cs="Arial"/>
                <w:sz w:val="22"/>
                <w:szCs w:val="22"/>
                <w:lang w:val="sr-Cyrl-RS"/>
              </w:rPr>
              <w:t xml:space="preserve"> </w:t>
            </w:r>
            <w:r w:rsidR="00FC35BE">
              <w:rPr>
                <w:rFonts w:ascii="Arial" w:hAnsi="Arial" w:cs="Arial"/>
                <w:sz w:val="22"/>
                <w:szCs w:val="22"/>
                <w:lang w:val="sr-Cyrl-RS"/>
              </w:rPr>
              <w:t xml:space="preserve">Уколико најмање један од партнера на пројекту припада 4. групи ЈЛС на основу степена развијености добијају се додатни поени. </w:t>
            </w:r>
          </w:p>
        </w:tc>
        <w:tc>
          <w:tcPr>
            <w:tcW w:w="663" w:type="pct"/>
            <w:vAlign w:val="center"/>
          </w:tcPr>
          <w:p w14:paraId="19E0EE78" w14:textId="77777777" w:rsidR="009A5D52" w:rsidRPr="00085406" w:rsidRDefault="00290C48" w:rsidP="008D07C2">
            <w:pPr>
              <w:jc w:val="center"/>
              <w:rPr>
                <w:rFonts w:ascii="Arial" w:hAnsi="Arial" w:cs="Arial"/>
                <w:b/>
                <w:sz w:val="22"/>
                <w:szCs w:val="22"/>
                <w:lang w:val="sr-Cyrl-RS"/>
              </w:rPr>
            </w:pPr>
            <w:r>
              <w:rPr>
                <w:rFonts w:ascii="Arial" w:hAnsi="Arial" w:cs="Arial"/>
                <w:b/>
                <w:sz w:val="22"/>
                <w:szCs w:val="22"/>
                <w:lang w:val="sr-Cyrl-RS"/>
              </w:rPr>
              <w:t>10</w:t>
            </w:r>
          </w:p>
        </w:tc>
        <w:tc>
          <w:tcPr>
            <w:tcW w:w="778" w:type="pct"/>
            <w:shd w:val="clear" w:color="auto" w:fill="C0C0C0"/>
            <w:vAlign w:val="center"/>
          </w:tcPr>
          <w:p w14:paraId="65292E0F" w14:textId="77777777" w:rsidR="009A5D52" w:rsidRPr="00085406" w:rsidRDefault="009A5D52" w:rsidP="008D07C2">
            <w:pPr>
              <w:rPr>
                <w:rFonts w:ascii="Arial" w:hAnsi="Arial" w:cs="Arial"/>
                <w:sz w:val="22"/>
                <w:szCs w:val="22"/>
                <w:lang w:val="sr-Cyrl-RS"/>
              </w:rPr>
            </w:pPr>
          </w:p>
        </w:tc>
      </w:tr>
      <w:tr w:rsidR="007A652C" w:rsidRPr="00085406" w14:paraId="4A56A9BE" w14:textId="77777777" w:rsidTr="007A652C">
        <w:trPr>
          <w:jc w:val="center"/>
        </w:trPr>
        <w:tc>
          <w:tcPr>
            <w:tcW w:w="3559" w:type="pct"/>
            <w:shd w:val="clear" w:color="auto" w:fill="C0C0C0"/>
            <w:vAlign w:val="center"/>
          </w:tcPr>
          <w:p w14:paraId="56F094E3" w14:textId="77777777" w:rsidR="007A652C" w:rsidRPr="00085406" w:rsidRDefault="007A652C" w:rsidP="007A652C">
            <w:pPr>
              <w:rPr>
                <w:rFonts w:ascii="Arial" w:hAnsi="Arial" w:cs="Arial"/>
                <w:sz w:val="22"/>
                <w:szCs w:val="22"/>
                <w:lang w:val="sr-Latn-CS"/>
              </w:rPr>
            </w:pPr>
          </w:p>
        </w:tc>
        <w:tc>
          <w:tcPr>
            <w:tcW w:w="663" w:type="pct"/>
            <w:shd w:val="clear" w:color="auto" w:fill="C0C0C0"/>
            <w:vAlign w:val="center"/>
          </w:tcPr>
          <w:p w14:paraId="668C9D5B" w14:textId="77777777" w:rsidR="007A652C" w:rsidRPr="007A652C" w:rsidRDefault="007A652C" w:rsidP="007A652C">
            <w:pPr>
              <w:jc w:val="center"/>
              <w:rPr>
                <w:rFonts w:ascii="Arial" w:hAnsi="Arial" w:cs="Arial"/>
                <w:b/>
                <w:sz w:val="20"/>
                <w:szCs w:val="20"/>
                <w:lang w:val="sr-Cyrl-RS"/>
              </w:rPr>
            </w:pPr>
            <w:r w:rsidRPr="007A652C">
              <w:rPr>
                <w:rFonts w:ascii="Arial" w:hAnsi="Arial" w:cs="Arial"/>
                <w:b/>
                <w:sz w:val="20"/>
                <w:szCs w:val="20"/>
                <w:lang w:val="sr-Cyrl-RS"/>
              </w:rPr>
              <w:t>Максимални број</w:t>
            </w:r>
          </w:p>
          <w:p w14:paraId="3B7DA48B" w14:textId="77777777" w:rsidR="007A652C" w:rsidRPr="00DB080F" w:rsidRDefault="007A652C" w:rsidP="007A652C">
            <w:pPr>
              <w:jc w:val="center"/>
              <w:rPr>
                <w:rFonts w:ascii="Arial" w:hAnsi="Arial" w:cs="Arial"/>
                <w:b/>
                <w:sz w:val="22"/>
                <w:szCs w:val="22"/>
                <w:lang w:val="sr-Cyrl-RS"/>
              </w:rPr>
            </w:pPr>
            <w:r w:rsidRPr="007A652C">
              <w:rPr>
                <w:rFonts w:ascii="Arial" w:hAnsi="Arial" w:cs="Arial"/>
                <w:b/>
                <w:sz w:val="20"/>
                <w:szCs w:val="20"/>
                <w:lang w:val="sr-Cyrl-RS"/>
              </w:rPr>
              <w:t>бодова</w:t>
            </w:r>
          </w:p>
        </w:tc>
        <w:tc>
          <w:tcPr>
            <w:tcW w:w="778" w:type="pct"/>
            <w:tcBorders>
              <w:bottom w:val="single" w:sz="4" w:space="0" w:color="auto"/>
            </w:tcBorders>
            <w:shd w:val="clear" w:color="auto" w:fill="C0C0C0"/>
            <w:vAlign w:val="center"/>
          </w:tcPr>
          <w:p w14:paraId="5E1E4555" w14:textId="77777777" w:rsidR="007A652C" w:rsidRPr="005B3719" w:rsidRDefault="007A652C" w:rsidP="007A652C">
            <w:pPr>
              <w:rPr>
                <w:rFonts w:ascii="Arial" w:hAnsi="Arial" w:cs="Arial"/>
                <w:b/>
                <w:sz w:val="22"/>
                <w:szCs w:val="22"/>
                <w:highlight w:val="lightGray"/>
                <w:lang w:val="sr-Latn-CS"/>
              </w:rPr>
            </w:pPr>
          </w:p>
        </w:tc>
      </w:tr>
      <w:tr w:rsidR="00680704" w:rsidRPr="00085406" w14:paraId="7484FAE0" w14:textId="77777777" w:rsidTr="00086641">
        <w:trPr>
          <w:jc w:val="center"/>
        </w:trPr>
        <w:tc>
          <w:tcPr>
            <w:tcW w:w="3559" w:type="pct"/>
            <w:shd w:val="clear" w:color="auto" w:fill="EDEDED"/>
            <w:vAlign w:val="center"/>
          </w:tcPr>
          <w:p w14:paraId="79BAAC05" w14:textId="77777777" w:rsidR="00680704" w:rsidRPr="00680704" w:rsidRDefault="00680704" w:rsidP="008D07C2">
            <w:pPr>
              <w:rPr>
                <w:rFonts w:ascii="Arial" w:hAnsi="Arial" w:cs="Arial"/>
                <w:b/>
                <w:sz w:val="22"/>
                <w:szCs w:val="22"/>
                <w:lang w:val="sr-Cyrl-RS"/>
              </w:rPr>
            </w:pPr>
            <w:r w:rsidRPr="00680704">
              <w:rPr>
                <w:rFonts w:ascii="Arial" w:hAnsi="Arial" w:cs="Arial"/>
                <w:b/>
                <w:sz w:val="22"/>
                <w:szCs w:val="22"/>
                <w:lang w:val="sr-Cyrl-RS"/>
              </w:rPr>
              <w:t>УКУПНО СА ДОДАТНИМ КРИТЕРИЈУМОМ</w:t>
            </w:r>
          </w:p>
        </w:tc>
        <w:tc>
          <w:tcPr>
            <w:tcW w:w="663" w:type="pct"/>
            <w:shd w:val="clear" w:color="auto" w:fill="EDEDED"/>
            <w:vAlign w:val="center"/>
          </w:tcPr>
          <w:p w14:paraId="09663F65" w14:textId="77777777" w:rsidR="00680704" w:rsidRPr="00DB080F" w:rsidRDefault="00680704" w:rsidP="008D07C2">
            <w:pPr>
              <w:jc w:val="center"/>
              <w:rPr>
                <w:rFonts w:ascii="Arial" w:hAnsi="Arial" w:cs="Arial"/>
                <w:b/>
                <w:sz w:val="22"/>
                <w:szCs w:val="22"/>
                <w:lang w:val="sr-Cyrl-RS"/>
              </w:rPr>
            </w:pPr>
            <w:r>
              <w:rPr>
                <w:rFonts w:ascii="Arial" w:hAnsi="Arial" w:cs="Arial"/>
                <w:b/>
                <w:sz w:val="22"/>
                <w:szCs w:val="22"/>
                <w:lang w:val="sr-Cyrl-RS"/>
              </w:rPr>
              <w:t>110</w:t>
            </w:r>
          </w:p>
        </w:tc>
        <w:tc>
          <w:tcPr>
            <w:tcW w:w="778" w:type="pct"/>
            <w:tcBorders>
              <w:bottom w:val="single" w:sz="4" w:space="0" w:color="auto"/>
            </w:tcBorders>
            <w:shd w:val="clear" w:color="auto" w:fill="EDEDED"/>
            <w:vAlign w:val="center"/>
          </w:tcPr>
          <w:p w14:paraId="329AB7AB" w14:textId="77777777" w:rsidR="00680704" w:rsidRPr="005B3719" w:rsidRDefault="00680704" w:rsidP="008D07C2">
            <w:pPr>
              <w:rPr>
                <w:rFonts w:ascii="Arial" w:hAnsi="Arial" w:cs="Arial"/>
                <w:b/>
                <w:sz w:val="22"/>
                <w:szCs w:val="22"/>
                <w:highlight w:val="lightGray"/>
                <w:lang w:val="sr-Latn-CS"/>
              </w:rPr>
            </w:pPr>
          </w:p>
        </w:tc>
      </w:tr>
    </w:tbl>
    <w:p w14:paraId="2C9968D3" w14:textId="77777777" w:rsidR="00A10148" w:rsidRDefault="00A10148" w:rsidP="008D07C2">
      <w:pPr>
        <w:pBdr>
          <w:bottom w:val="single" w:sz="4" w:space="1" w:color="7F7F7F"/>
        </w:pBdr>
        <w:spacing w:line="276" w:lineRule="auto"/>
        <w:jc w:val="both"/>
        <w:rPr>
          <w:rFonts w:ascii="Arial" w:hAnsi="Arial" w:cs="Arial"/>
          <w:sz w:val="22"/>
          <w:szCs w:val="22"/>
          <w:lang w:val="sr-Latn-CS"/>
        </w:rPr>
      </w:pPr>
    </w:p>
    <w:p w14:paraId="14572D76" w14:textId="77777777" w:rsidR="004C545D" w:rsidRPr="0080090D" w:rsidRDefault="004C545D" w:rsidP="0037549B">
      <w:pPr>
        <w:pStyle w:val="Heading1"/>
        <w:pBdr>
          <w:bottom w:val="single" w:sz="4" w:space="1" w:color="auto"/>
        </w:pBdr>
        <w:spacing w:beforeLines="120" w:before="288" w:afterLines="60" w:after="144"/>
        <w:rPr>
          <w:lang w:val="sr-Latn-CS"/>
        </w:rPr>
      </w:pPr>
      <w:bookmarkStart w:id="23" w:name="_Toc58529805"/>
      <w:r w:rsidRPr="0080090D">
        <w:rPr>
          <w:lang w:val="sr-Latn-CS"/>
        </w:rPr>
        <w:t xml:space="preserve">V   </w:t>
      </w:r>
      <w:r w:rsidRPr="0080090D">
        <w:rPr>
          <w:lang w:val="sr-Cyrl-RS"/>
        </w:rPr>
        <w:t>Реализација пројеката</w:t>
      </w:r>
      <w:bookmarkEnd w:id="23"/>
    </w:p>
    <w:p w14:paraId="6F77D44B" w14:textId="77777777" w:rsidR="001615C2" w:rsidRPr="0080090D" w:rsidRDefault="007110AA" w:rsidP="00FC35BE">
      <w:pPr>
        <w:spacing w:beforeLines="120" w:before="288" w:afterLines="60" w:after="144" w:line="276" w:lineRule="auto"/>
        <w:jc w:val="both"/>
        <w:rPr>
          <w:rFonts w:ascii="Arial" w:hAnsi="Arial" w:cs="Arial"/>
          <w:sz w:val="22"/>
          <w:szCs w:val="22"/>
          <w:lang w:val="sr-Latn-CS"/>
        </w:rPr>
      </w:pPr>
      <w:r w:rsidRPr="007110AA">
        <w:rPr>
          <w:rFonts w:ascii="Arial" w:hAnsi="Arial" w:cs="Arial"/>
          <w:sz w:val="22"/>
          <w:szCs w:val="22"/>
          <w:lang w:val="sr-Cyrl-RS"/>
        </w:rPr>
        <w:t>Најкасније 30 дана</w:t>
      </w:r>
      <w:r>
        <w:rPr>
          <w:rFonts w:ascii="Arial" w:hAnsi="Arial" w:cs="Arial"/>
          <w:sz w:val="22"/>
          <w:szCs w:val="22"/>
          <w:lang w:val="sr-Cyrl-RS"/>
        </w:rPr>
        <w:t xml:space="preserve"> </w:t>
      </w:r>
      <w:r w:rsidR="00F72D5C">
        <w:rPr>
          <w:rFonts w:ascii="Arial" w:hAnsi="Arial" w:cs="Arial"/>
          <w:sz w:val="22"/>
          <w:szCs w:val="22"/>
          <w:lang w:val="sr-Cyrl-RS"/>
        </w:rPr>
        <w:t>по</w:t>
      </w:r>
      <w:r w:rsidRPr="007110AA">
        <w:rPr>
          <w:rFonts w:ascii="Arial" w:hAnsi="Arial" w:cs="Arial"/>
          <w:sz w:val="22"/>
          <w:szCs w:val="22"/>
          <w:lang w:val="sr-Cyrl-RS"/>
        </w:rPr>
        <w:t xml:space="preserve"> </w:t>
      </w:r>
      <w:r>
        <w:rPr>
          <w:rFonts w:ascii="Arial" w:hAnsi="Arial" w:cs="Arial"/>
          <w:sz w:val="22"/>
          <w:szCs w:val="22"/>
          <w:lang w:val="sr-Cyrl-RS"/>
        </w:rPr>
        <w:t xml:space="preserve">закључењу овог Јавног позива биће донета </w:t>
      </w:r>
      <w:r w:rsidRPr="007110AA">
        <w:rPr>
          <w:rFonts w:ascii="Arial" w:hAnsi="Arial" w:cs="Arial"/>
          <w:sz w:val="22"/>
          <w:szCs w:val="22"/>
          <w:lang w:val="sr-Cyrl-RS"/>
        </w:rPr>
        <w:t>О</w:t>
      </w:r>
      <w:r w:rsidRPr="007110AA">
        <w:rPr>
          <w:rFonts w:ascii="Arial" w:hAnsi="Arial" w:cs="Arial"/>
          <w:sz w:val="22"/>
          <w:szCs w:val="22"/>
          <w:lang w:val="sr-Latn-CS"/>
        </w:rPr>
        <w:t>длук</w:t>
      </w:r>
      <w:r>
        <w:rPr>
          <w:rFonts w:ascii="Arial" w:hAnsi="Arial" w:cs="Arial"/>
          <w:sz w:val="22"/>
          <w:szCs w:val="22"/>
          <w:lang w:val="sr-Cyrl-RS"/>
        </w:rPr>
        <w:t>а</w:t>
      </w:r>
      <w:r w:rsidRPr="007110AA">
        <w:rPr>
          <w:rFonts w:ascii="Arial" w:hAnsi="Arial" w:cs="Arial"/>
          <w:sz w:val="22"/>
          <w:szCs w:val="22"/>
          <w:lang w:val="sr-Latn-CS"/>
        </w:rPr>
        <w:t xml:space="preserve"> </w:t>
      </w:r>
      <w:r>
        <w:rPr>
          <w:rFonts w:ascii="Arial" w:hAnsi="Arial" w:cs="Arial"/>
          <w:sz w:val="22"/>
          <w:szCs w:val="22"/>
          <w:lang w:val="sr-Cyrl-RS"/>
        </w:rPr>
        <w:t>министра о избору предлога пројеката који се финансирају у оквиру Фонда за међуопштинску сарадњу, која ће бити објављена на сајту МДУЛС-а.</w:t>
      </w:r>
    </w:p>
    <w:p w14:paraId="63182593" w14:textId="77777777" w:rsidR="001615C2" w:rsidRPr="0080090D" w:rsidRDefault="00B666E7" w:rsidP="00FC35BE">
      <w:pPr>
        <w:spacing w:beforeLines="120" w:before="288" w:afterLines="60" w:after="144" w:line="276" w:lineRule="auto"/>
        <w:jc w:val="both"/>
        <w:rPr>
          <w:rFonts w:ascii="Arial" w:hAnsi="Arial" w:cs="Arial"/>
          <w:sz w:val="22"/>
          <w:szCs w:val="22"/>
          <w:lang w:val="sr-Cyrl-RS"/>
        </w:rPr>
      </w:pPr>
      <w:r w:rsidRPr="0080090D">
        <w:rPr>
          <w:rFonts w:ascii="Arial" w:hAnsi="Arial" w:cs="Arial"/>
          <w:sz w:val="22"/>
          <w:szCs w:val="22"/>
          <w:lang w:val="sr-Latn-CS"/>
        </w:rPr>
        <w:t xml:space="preserve">Након </w:t>
      </w:r>
      <w:r w:rsidRPr="00A75A99">
        <w:rPr>
          <w:rFonts w:ascii="Arial" w:hAnsi="Arial" w:cs="Arial"/>
          <w:sz w:val="22"/>
          <w:szCs w:val="22"/>
          <w:lang w:val="sr-Latn-CS"/>
        </w:rPr>
        <w:t xml:space="preserve">доношења одлуке о финансирању предложеног пројекта, </w:t>
      </w:r>
      <w:r w:rsidR="001615C2" w:rsidRPr="00A75A99">
        <w:rPr>
          <w:rFonts w:ascii="Arial" w:hAnsi="Arial" w:cs="Arial"/>
          <w:sz w:val="22"/>
          <w:szCs w:val="22"/>
          <w:lang w:val="sr-Cyrl-RS"/>
        </w:rPr>
        <w:t>водећи партнери ће бити обавештени о терминима</w:t>
      </w:r>
      <w:r w:rsidR="001615C2" w:rsidRPr="0080090D">
        <w:rPr>
          <w:rFonts w:ascii="Arial" w:hAnsi="Arial" w:cs="Arial"/>
          <w:sz w:val="22"/>
          <w:szCs w:val="22"/>
          <w:lang w:val="sr-Cyrl-RS"/>
        </w:rPr>
        <w:t xml:space="preserve"> потписивања Уговора.</w:t>
      </w:r>
    </w:p>
    <w:p w14:paraId="30665AA2" w14:textId="77777777" w:rsidR="001615C2" w:rsidRPr="0080090D" w:rsidRDefault="0086470D" w:rsidP="008D07C2">
      <w:pPr>
        <w:pStyle w:val="Heading2"/>
        <w:rPr>
          <w:lang w:val="sr-Cyrl-RS"/>
        </w:rPr>
      </w:pPr>
      <w:bookmarkStart w:id="24" w:name="_Toc58529806"/>
      <w:r w:rsidRPr="0080090D">
        <w:rPr>
          <w:lang w:val="sr-Cyrl-RS"/>
        </w:rPr>
        <w:t>5.1. Плаћањa</w:t>
      </w:r>
      <w:bookmarkEnd w:id="24"/>
    </w:p>
    <w:p w14:paraId="61AFD7B6" w14:textId="77777777" w:rsidR="00B666E7" w:rsidRPr="0080090D" w:rsidRDefault="00B666E7" w:rsidP="00FC35BE">
      <w:pPr>
        <w:spacing w:beforeLines="120" w:before="288" w:afterLines="60" w:after="144" w:line="276" w:lineRule="auto"/>
        <w:jc w:val="both"/>
        <w:rPr>
          <w:rFonts w:ascii="Arial" w:hAnsi="Arial" w:cs="Arial"/>
          <w:sz w:val="22"/>
          <w:szCs w:val="22"/>
          <w:lang w:val="sr-Latn-CS"/>
        </w:rPr>
      </w:pPr>
      <w:r w:rsidRPr="0080090D">
        <w:rPr>
          <w:rFonts w:ascii="Arial" w:hAnsi="Arial" w:cs="Arial"/>
          <w:sz w:val="22"/>
          <w:szCs w:val="22"/>
          <w:lang w:val="sr-Latn-CS"/>
        </w:rPr>
        <w:t xml:space="preserve">Укупан износ </w:t>
      </w:r>
      <w:r w:rsidR="003A6BF8" w:rsidRPr="0080090D">
        <w:rPr>
          <w:rFonts w:ascii="Arial" w:hAnsi="Arial" w:cs="Arial"/>
          <w:sz w:val="22"/>
          <w:szCs w:val="22"/>
          <w:lang w:val="sr-Cyrl-RS"/>
        </w:rPr>
        <w:t xml:space="preserve">донације </w:t>
      </w:r>
      <w:r w:rsidRPr="0080090D">
        <w:rPr>
          <w:rFonts w:ascii="Arial" w:hAnsi="Arial" w:cs="Arial"/>
          <w:sz w:val="22"/>
          <w:szCs w:val="22"/>
          <w:lang w:val="sr-Cyrl-RS"/>
        </w:rPr>
        <w:t xml:space="preserve">ће бити </w:t>
      </w:r>
      <w:r w:rsidRPr="0080090D">
        <w:rPr>
          <w:rFonts w:ascii="Arial" w:hAnsi="Arial" w:cs="Arial"/>
          <w:sz w:val="22"/>
          <w:szCs w:val="22"/>
          <w:lang w:val="sr-Latn-CS"/>
        </w:rPr>
        <w:t xml:space="preserve">уплаћен </w:t>
      </w:r>
      <w:r w:rsidR="003D6A5D" w:rsidRPr="0080090D">
        <w:rPr>
          <w:rFonts w:ascii="Arial" w:hAnsi="Arial" w:cs="Arial"/>
          <w:sz w:val="22"/>
          <w:szCs w:val="22"/>
          <w:lang w:val="sr-Cyrl-RS"/>
        </w:rPr>
        <w:t>по потписивању Уговора.</w:t>
      </w:r>
    </w:p>
    <w:p w14:paraId="31F3394F" w14:textId="77777777" w:rsidR="004C545D" w:rsidRPr="0080090D" w:rsidRDefault="004C545D" w:rsidP="008D07C2">
      <w:pPr>
        <w:pStyle w:val="Heading2"/>
        <w:rPr>
          <w:lang w:val="sr-Cyrl-RS"/>
        </w:rPr>
      </w:pPr>
      <w:bookmarkStart w:id="25" w:name="_Toc58529807"/>
      <w:r w:rsidRPr="0080090D">
        <w:rPr>
          <w:lang w:val="sr-Cyrl-RS"/>
        </w:rPr>
        <w:t>5.2. Повраћај средстава</w:t>
      </w:r>
      <w:bookmarkEnd w:id="25"/>
    </w:p>
    <w:p w14:paraId="5AEA5D85" w14:textId="77777777" w:rsidR="004C545D" w:rsidRPr="0080090D" w:rsidRDefault="004C545D" w:rsidP="008D07C2">
      <w:pPr>
        <w:pStyle w:val="Heading4"/>
        <w:rPr>
          <w:lang w:val="sr-Cyrl-RS"/>
        </w:rPr>
      </w:pPr>
      <w:bookmarkStart w:id="26" w:name="_Toc58529808"/>
      <w:r w:rsidRPr="0080090D">
        <w:rPr>
          <w:lang w:val="sr-Cyrl-RS"/>
        </w:rPr>
        <w:t>5.2.1. Повраћај неутрошених средстава</w:t>
      </w:r>
      <w:bookmarkEnd w:id="26"/>
    </w:p>
    <w:p w14:paraId="6C129EA4" w14:textId="77777777" w:rsidR="004C545D" w:rsidRPr="0080090D" w:rsidRDefault="00F673FA" w:rsidP="00FC35BE">
      <w:pPr>
        <w:spacing w:beforeLines="120" w:before="288" w:afterLines="60" w:after="144" w:line="276" w:lineRule="auto"/>
        <w:jc w:val="both"/>
        <w:rPr>
          <w:rFonts w:ascii="Arial" w:hAnsi="Arial" w:cs="Arial"/>
          <w:sz w:val="22"/>
          <w:szCs w:val="22"/>
          <w:lang w:val="sr-Cyrl-RS"/>
        </w:rPr>
      </w:pPr>
      <w:r w:rsidRPr="0080090D">
        <w:rPr>
          <w:rFonts w:ascii="Arial" w:hAnsi="Arial" w:cs="Arial"/>
          <w:sz w:val="22"/>
          <w:szCs w:val="22"/>
          <w:lang w:val="sr-Cyrl-RS"/>
        </w:rPr>
        <w:t xml:space="preserve">У складу са Уговором, </w:t>
      </w:r>
      <w:r w:rsidR="00E21372" w:rsidRPr="0080090D">
        <w:rPr>
          <w:rFonts w:ascii="Arial" w:hAnsi="Arial" w:cs="Arial"/>
          <w:sz w:val="22"/>
          <w:szCs w:val="22"/>
          <w:lang w:val="sr-Cyrl-RS"/>
        </w:rPr>
        <w:t xml:space="preserve">водећи партнери (носиоци пројеката) </w:t>
      </w:r>
      <w:r w:rsidRPr="0080090D">
        <w:rPr>
          <w:rFonts w:ascii="Arial" w:hAnsi="Arial" w:cs="Arial"/>
          <w:sz w:val="22"/>
          <w:szCs w:val="22"/>
          <w:lang w:val="sr-Cyrl-RS"/>
        </w:rPr>
        <w:t xml:space="preserve">ће бити у обавези да врате финансијска средства која су планирана, али нису утрошена и оправдана финансијским извештајем.  </w:t>
      </w:r>
    </w:p>
    <w:p w14:paraId="215CE5ED" w14:textId="77777777" w:rsidR="004C545D" w:rsidRPr="0080090D" w:rsidRDefault="004C545D" w:rsidP="008D07C2">
      <w:pPr>
        <w:pStyle w:val="Heading4"/>
        <w:rPr>
          <w:lang w:val="sr-Cyrl-RS"/>
        </w:rPr>
      </w:pPr>
      <w:bookmarkStart w:id="27" w:name="_Toc58529809"/>
      <w:r w:rsidRPr="0080090D">
        <w:rPr>
          <w:lang w:val="sr-Cyrl-RS"/>
        </w:rPr>
        <w:t>5.2.2. Поврћај ненаменски утрошених средстава</w:t>
      </w:r>
      <w:bookmarkEnd w:id="27"/>
    </w:p>
    <w:p w14:paraId="03ED81C1" w14:textId="77777777" w:rsidR="00F673FA" w:rsidRPr="0080090D" w:rsidRDefault="00F673FA" w:rsidP="00FC35BE">
      <w:pPr>
        <w:spacing w:beforeLines="120" w:before="288" w:afterLines="60" w:after="144" w:line="276" w:lineRule="auto"/>
        <w:jc w:val="both"/>
        <w:rPr>
          <w:rFonts w:ascii="Arial" w:hAnsi="Arial" w:cs="Arial"/>
          <w:sz w:val="22"/>
          <w:szCs w:val="22"/>
          <w:lang w:val="sr-Cyrl-RS"/>
        </w:rPr>
      </w:pPr>
      <w:r w:rsidRPr="0080090D">
        <w:rPr>
          <w:rFonts w:ascii="Arial" w:hAnsi="Arial" w:cs="Arial"/>
          <w:sz w:val="22"/>
          <w:szCs w:val="22"/>
          <w:lang w:val="sr-Cyrl-RS"/>
        </w:rPr>
        <w:t xml:space="preserve">У складу са Уговором, </w:t>
      </w:r>
      <w:r w:rsidR="00E21372" w:rsidRPr="0080090D">
        <w:rPr>
          <w:rFonts w:ascii="Arial" w:hAnsi="Arial" w:cs="Arial"/>
          <w:sz w:val="22"/>
          <w:szCs w:val="22"/>
          <w:lang w:val="sr-Cyrl-RS"/>
        </w:rPr>
        <w:t>водећи партнери (носиоци пројеката)</w:t>
      </w:r>
      <w:r w:rsidRPr="0080090D">
        <w:rPr>
          <w:rFonts w:ascii="Arial" w:hAnsi="Arial" w:cs="Arial"/>
          <w:sz w:val="22"/>
          <w:szCs w:val="22"/>
          <w:lang w:val="sr-Cyrl-RS"/>
        </w:rPr>
        <w:t xml:space="preserve"> ће бити у обавези да врате финансијска средства која нису утрошена у складу са одобреним пројектом и буџетом, и оправдана финансијским извештајем.  </w:t>
      </w:r>
    </w:p>
    <w:p w14:paraId="4997759F" w14:textId="77777777" w:rsidR="005D1433" w:rsidRPr="00042F5F" w:rsidRDefault="003A6BF8" w:rsidP="008D07C2">
      <w:pPr>
        <w:pStyle w:val="Heading2"/>
        <w:rPr>
          <w:lang w:val="sr-Cyrl-RS"/>
        </w:rPr>
      </w:pPr>
      <w:bookmarkStart w:id="28" w:name="_Toc58529810"/>
      <w:r w:rsidRPr="00042F5F">
        <w:rPr>
          <w:lang w:val="sr-Cyrl-RS"/>
        </w:rPr>
        <w:t>5.</w:t>
      </w:r>
      <w:r w:rsidR="0023351C" w:rsidRPr="00042F5F">
        <w:rPr>
          <w:lang w:val="sr-Cyrl-RS"/>
        </w:rPr>
        <w:t>3</w:t>
      </w:r>
      <w:r w:rsidRPr="00042F5F">
        <w:rPr>
          <w:lang w:val="sr-Cyrl-RS"/>
        </w:rPr>
        <w:t>. Извештавање</w:t>
      </w:r>
      <w:bookmarkEnd w:id="28"/>
    </w:p>
    <w:p w14:paraId="52882A8E" w14:textId="77777777" w:rsidR="00A130F1" w:rsidRPr="00042F5F" w:rsidRDefault="008B739F" w:rsidP="00FC35BE">
      <w:pPr>
        <w:spacing w:beforeLines="120" w:before="288" w:afterLines="60" w:after="144" w:line="276" w:lineRule="auto"/>
        <w:jc w:val="both"/>
        <w:rPr>
          <w:rFonts w:ascii="Arial" w:hAnsi="Arial" w:cs="Arial"/>
          <w:sz w:val="22"/>
          <w:szCs w:val="22"/>
          <w:lang w:val="sr-Cyrl-RS"/>
        </w:rPr>
      </w:pPr>
      <w:r w:rsidRPr="00042F5F">
        <w:rPr>
          <w:rFonts w:ascii="Arial" w:hAnsi="Arial" w:cs="Arial"/>
          <w:sz w:val="22"/>
          <w:szCs w:val="22"/>
          <w:lang w:val="sr-Cyrl-RS"/>
        </w:rPr>
        <w:t xml:space="preserve">Обавезно извештавање током реализације </w:t>
      </w:r>
      <w:r w:rsidR="00467D1F" w:rsidRPr="00042F5F">
        <w:rPr>
          <w:rFonts w:ascii="Arial" w:hAnsi="Arial" w:cs="Arial"/>
          <w:sz w:val="22"/>
          <w:szCs w:val="22"/>
          <w:lang w:val="sr-Cyrl-RS"/>
        </w:rPr>
        <w:t>пројекта</w:t>
      </w:r>
      <w:r w:rsidRPr="00042F5F">
        <w:rPr>
          <w:rFonts w:ascii="Arial" w:hAnsi="Arial" w:cs="Arial"/>
          <w:sz w:val="22"/>
          <w:szCs w:val="22"/>
          <w:lang w:val="sr-Cyrl-RS"/>
        </w:rPr>
        <w:t xml:space="preserve"> укључује:</w:t>
      </w:r>
    </w:p>
    <w:p w14:paraId="4CD5629A" w14:textId="77777777" w:rsidR="00566534" w:rsidRPr="00566534" w:rsidRDefault="008B739F" w:rsidP="008D07C2">
      <w:pPr>
        <w:numPr>
          <w:ilvl w:val="0"/>
          <w:numId w:val="12"/>
        </w:numPr>
        <w:spacing w:beforeLines="50" w:before="120" w:afterLines="60" w:after="144" w:line="276" w:lineRule="auto"/>
        <w:ind w:left="714" w:hanging="357"/>
        <w:jc w:val="both"/>
        <w:rPr>
          <w:rFonts w:ascii="Arial" w:hAnsi="Arial" w:cs="Arial"/>
          <w:sz w:val="22"/>
          <w:szCs w:val="22"/>
          <w:lang w:val="sr-Cyrl-RS"/>
        </w:rPr>
      </w:pPr>
      <w:r w:rsidRPr="00566534">
        <w:rPr>
          <w:rFonts w:ascii="Arial" w:hAnsi="Arial" w:cs="Arial"/>
          <w:sz w:val="22"/>
          <w:szCs w:val="22"/>
          <w:lang w:val="sr-Cyrl-RS"/>
        </w:rPr>
        <w:t>Периодичн</w:t>
      </w:r>
      <w:r w:rsidR="00566534" w:rsidRPr="00566534">
        <w:rPr>
          <w:rFonts w:ascii="Arial" w:hAnsi="Arial" w:cs="Arial"/>
          <w:sz w:val="22"/>
          <w:szCs w:val="22"/>
          <w:lang w:val="sr-Cyrl-RS"/>
        </w:rPr>
        <w:t xml:space="preserve">и извештај – укључује </w:t>
      </w:r>
      <w:r w:rsidR="00E21372" w:rsidRPr="00566534">
        <w:rPr>
          <w:rFonts w:ascii="Arial" w:hAnsi="Arial" w:cs="Arial"/>
          <w:sz w:val="22"/>
          <w:szCs w:val="22"/>
          <w:lang w:val="sr-Cyrl-RS"/>
        </w:rPr>
        <w:t>н</w:t>
      </w:r>
      <w:r w:rsidR="00566534" w:rsidRPr="00566534">
        <w:rPr>
          <w:rFonts w:ascii="Arial" w:hAnsi="Arial" w:cs="Arial"/>
          <w:sz w:val="22"/>
          <w:szCs w:val="22"/>
          <w:lang w:val="sr-Cyrl-RS"/>
        </w:rPr>
        <w:t>аративни</w:t>
      </w:r>
      <w:r w:rsidR="00F55FA3" w:rsidRPr="00566534">
        <w:rPr>
          <w:rFonts w:ascii="Arial" w:hAnsi="Arial" w:cs="Arial"/>
          <w:sz w:val="22"/>
          <w:szCs w:val="22"/>
          <w:lang w:val="sr-Cyrl-RS"/>
        </w:rPr>
        <w:t xml:space="preserve"> и финансијск</w:t>
      </w:r>
      <w:r w:rsidR="00566534" w:rsidRPr="00566534">
        <w:rPr>
          <w:rFonts w:ascii="Arial" w:hAnsi="Arial" w:cs="Arial"/>
          <w:sz w:val="22"/>
          <w:szCs w:val="22"/>
          <w:lang w:val="sr-Cyrl-RS"/>
        </w:rPr>
        <w:t>и</w:t>
      </w:r>
      <w:r w:rsidR="00E21372" w:rsidRPr="00566534">
        <w:rPr>
          <w:rFonts w:ascii="Arial" w:hAnsi="Arial" w:cs="Arial"/>
          <w:sz w:val="22"/>
          <w:szCs w:val="22"/>
          <w:lang w:val="sr-Cyrl-RS"/>
        </w:rPr>
        <w:t xml:space="preserve"> </w:t>
      </w:r>
      <w:r w:rsidR="00566534" w:rsidRPr="00566534">
        <w:rPr>
          <w:rFonts w:ascii="Arial" w:hAnsi="Arial" w:cs="Arial"/>
          <w:sz w:val="22"/>
          <w:szCs w:val="22"/>
          <w:lang w:val="sr-Cyrl-RS"/>
        </w:rPr>
        <w:t>део</w:t>
      </w:r>
      <w:r w:rsidR="00FC5650" w:rsidRPr="00566534">
        <w:rPr>
          <w:rFonts w:ascii="Arial" w:hAnsi="Arial" w:cs="Arial"/>
          <w:sz w:val="22"/>
          <w:szCs w:val="22"/>
          <w:lang w:val="sr-Cyrl-RS"/>
        </w:rPr>
        <w:t xml:space="preserve"> </w:t>
      </w:r>
      <w:r w:rsidR="00566534" w:rsidRPr="00566534">
        <w:rPr>
          <w:rFonts w:ascii="Arial" w:hAnsi="Arial" w:cs="Arial"/>
          <w:sz w:val="22"/>
          <w:szCs w:val="22"/>
          <w:lang w:val="sr-Cyrl-RS"/>
        </w:rPr>
        <w:t xml:space="preserve">(прилог </w:t>
      </w:r>
      <w:r w:rsidR="00566534" w:rsidRPr="00566534">
        <w:rPr>
          <w:rFonts w:ascii="Arial" w:hAnsi="Arial" w:cs="Arial"/>
          <w:sz w:val="22"/>
          <w:szCs w:val="22"/>
          <w:lang w:val="sr-Latn-RS"/>
        </w:rPr>
        <w:t>V.1</w:t>
      </w:r>
      <w:r w:rsidR="00566534" w:rsidRPr="00566534">
        <w:rPr>
          <w:rFonts w:ascii="Arial" w:hAnsi="Arial" w:cs="Arial"/>
          <w:sz w:val="22"/>
          <w:szCs w:val="22"/>
        </w:rPr>
        <w:t xml:space="preserve"> </w:t>
      </w:r>
      <w:r w:rsidR="00566534" w:rsidRPr="00566534">
        <w:rPr>
          <w:rFonts w:ascii="Arial" w:hAnsi="Arial" w:cs="Arial"/>
          <w:sz w:val="22"/>
          <w:szCs w:val="22"/>
          <w:lang w:val="sr-Cyrl-RS"/>
        </w:rPr>
        <w:t>и</w:t>
      </w:r>
      <w:r w:rsidR="00566534" w:rsidRPr="00566534">
        <w:rPr>
          <w:rFonts w:ascii="Arial" w:hAnsi="Arial" w:cs="Arial"/>
          <w:sz w:val="22"/>
          <w:szCs w:val="22"/>
          <w:lang w:val="sr-Latn-RS"/>
        </w:rPr>
        <w:t xml:space="preserve"> V.2)</w:t>
      </w:r>
      <w:r w:rsidR="00566534" w:rsidRPr="00566534">
        <w:rPr>
          <w:rFonts w:ascii="Arial" w:hAnsi="Arial" w:cs="Arial"/>
          <w:sz w:val="22"/>
          <w:szCs w:val="22"/>
          <w:lang w:val="sr-Cyrl-RS"/>
        </w:rPr>
        <w:t xml:space="preserve">, које </w:t>
      </w:r>
      <w:r w:rsidR="00E21372" w:rsidRPr="00566534">
        <w:rPr>
          <w:rFonts w:ascii="Arial" w:hAnsi="Arial" w:cs="Arial"/>
          <w:sz w:val="22"/>
          <w:szCs w:val="22"/>
          <w:lang w:val="sr-Cyrl-RS"/>
        </w:rPr>
        <w:t>доставља водећи партнер</w:t>
      </w:r>
      <w:r w:rsidR="00F55FA3" w:rsidRPr="00566534">
        <w:rPr>
          <w:rFonts w:ascii="Arial" w:hAnsi="Arial" w:cs="Arial"/>
          <w:sz w:val="22"/>
          <w:szCs w:val="22"/>
          <w:lang w:val="sr-Cyrl-RS"/>
        </w:rPr>
        <w:t>, а</w:t>
      </w:r>
      <w:r w:rsidR="00E21372" w:rsidRPr="00566534">
        <w:rPr>
          <w:rFonts w:ascii="Arial" w:hAnsi="Arial" w:cs="Arial"/>
          <w:sz w:val="22"/>
          <w:szCs w:val="22"/>
          <w:lang w:val="sr-Cyrl-RS"/>
        </w:rPr>
        <w:t xml:space="preserve"> </w:t>
      </w:r>
      <w:r w:rsidR="00F55FA3" w:rsidRPr="00566534">
        <w:rPr>
          <w:rFonts w:ascii="Arial" w:hAnsi="Arial" w:cs="Arial"/>
          <w:sz w:val="22"/>
          <w:szCs w:val="22"/>
          <w:lang w:val="sr-Cyrl-RS"/>
        </w:rPr>
        <w:t>у складу са Уговором</w:t>
      </w:r>
      <w:r w:rsidR="00566534" w:rsidRPr="00566534">
        <w:rPr>
          <w:rFonts w:ascii="Arial" w:hAnsi="Arial" w:cs="Arial"/>
          <w:sz w:val="22"/>
          <w:szCs w:val="22"/>
          <w:lang w:val="sr-Cyrl-RS"/>
        </w:rPr>
        <w:t>.</w:t>
      </w:r>
      <w:r w:rsidR="0069492F" w:rsidRPr="00566534">
        <w:rPr>
          <w:rFonts w:ascii="Arial" w:hAnsi="Arial" w:cs="Arial"/>
          <w:sz w:val="22"/>
          <w:szCs w:val="22"/>
          <w:lang w:val="sr-Cyrl-RS"/>
        </w:rPr>
        <w:t xml:space="preserve"> </w:t>
      </w:r>
    </w:p>
    <w:p w14:paraId="31347FB1" w14:textId="2A32D658" w:rsidR="000603D5" w:rsidRPr="00566534" w:rsidRDefault="008B739F" w:rsidP="008D07C2">
      <w:pPr>
        <w:numPr>
          <w:ilvl w:val="0"/>
          <w:numId w:val="12"/>
        </w:numPr>
        <w:spacing w:beforeLines="50" w:before="120" w:afterLines="60" w:after="144" w:line="276" w:lineRule="auto"/>
        <w:ind w:left="714" w:hanging="357"/>
        <w:jc w:val="both"/>
        <w:rPr>
          <w:rFonts w:ascii="Arial" w:hAnsi="Arial" w:cs="Arial"/>
          <w:sz w:val="22"/>
          <w:szCs w:val="22"/>
          <w:lang w:val="sr-Cyrl-RS"/>
        </w:rPr>
      </w:pPr>
      <w:r w:rsidRPr="00566534">
        <w:rPr>
          <w:rFonts w:ascii="Arial" w:hAnsi="Arial" w:cs="Arial"/>
          <w:sz w:val="22"/>
          <w:szCs w:val="22"/>
          <w:lang w:val="sr-Cyrl-RS"/>
        </w:rPr>
        <w:t>Финални извештај – укључује наративни и финансијски део</w:t>
      </w:r>
      <w:r w:rsidR="00A130F1" w:rsidRPr="00566534">
        <w:rPr>
          <w:rFonts w:ascii="Arial" w:hAnsi="Arial" w:cs="Arial"/>
          <w:sz w:val="22"/>
          <w:szCs w:val="22"/>
          <w:lang w:val="sr-Cyrl-RS"/>
        </w:rPr>
        <w:t xml:space="preserve"> </w:t>
      </w:r>
      <w:bookmarkStart w:id="29" w:name="_Hlk56939151"/>
      <w:r w:rsidR="00A130F1" w:rsidRPr="00566534">
        <w:rPr>
          <w:rFonts w:ascii="Arial" w:hAnsi="Arial" w:cs="Arial"/>
          <w:sz w:val="22"/>
          <w:szCs w:val="22"/>
          <w:lang w:val="sr-Cyrl-RS"/>
        </w:rPr>
        <w:t>(</w:t>
      </w:r>
      <w:r w:rsidR="003D6A5D" w:rsidRPr="00566534">
        <w:rPr>
          <w:rFonts w:ascii="Arial" w:hAnsi="Arial" w:cs="Arial"/>
          <w:sz w:val="22"/>
          <w:szCs w:val="22"/>
          <w:lang w:val="sr-Cyrl-RS"/>
        </w:rPr>
        <w:t>п</w:t>
      </w:r>
      <w:r w:rsidR="00A130F1" w:rsidRPr="00566534">
        <w:rPr>
          <w:rFonts w:ascii="Arial" w:hAnsi="Arial" w:cs="Arial"/>
          <w:sz w:val="22"/>
          <w:szCs w:val="22"/>
          <w:lang w:val="sr-Cyrl-RS"/>
        </w:rPr>
        <w:t xml:space="preserve">рилог </w:t>
      </w:r>
      <w:r w:rsidR="00A130F1" w:rsidRPr="00566534">
        <w:rPr>
          <w:rFonts w:ascii="Arial" w:hAnsi="Arial" w:cs="Arial"/>
          <w:sz w:val="22"/>
          <w:szCs w:val="22"/>
        </w:rPr>
        <w:t>V</w:t>
      </w:r>
      <w:r w:rsidR="001D6B97" w:rsidRPr="00566534">
        <w:rPr>
          <w:rFonts w:ascii="Arial" w:hAnsi="Arial" w:cs="Arial"/>
          <w:sz w:val="22"/>
          <w:szCs w:val="22"/>
        </w:rPr>
        <w:t>I</w:t>
      </w:r>
      <w:r w:rsidR="00FD6F7A" w:rsidRPr="00566534">
        <w:rPr>
          <w:rFonts w:ascii="Arial" w:hAnsi="Arial" w:cs="Arial"/>
          <w:sz w:val="22"/>
          <w:szCs w:val="22"/>
          <w:lang w:val="sr-Cyrl-RS"/>
        </w:rPr>
        <w:t xml:space="preserve">.1 и </w:t>
      </w:r>
      <w:r w:rsidR="001D6B97" w:rsidRPr="00566534">
        <w:rPr>
          <w:rFonts w:ascii="Arial" w:hAnsi="Arial" w:cs="Arial"/>
          <w:sz w:val="22"/>
          <w:szCs w:val="22"/>
          <w:lang w:val="sr-Latn-RS"/>
        </w:rPr>
        <w:t>VI</w:t>
      </w:r>
      <w:r w:rsidR="00FD6F7A" w:rsidRPr="00566534">
        <w:rPr>
          <w:rFonts w:ascii="Arial" w:hAnsi="Arial" w:cs="Arial"/>
          <w:sz w:val="22"/>
          <w:szCs w:val="22"/>
          <w:lang w:val="sr-Latn-RS"/>
        </w:rPr>
        <w:t>.2</w:t>
      </w:r>
      <w:bookmarkEnd w:id="29"/>
      <w:r w:rsidR="008424D9" w:rsidRPr="00566534">
        <w:rPr>
          <w:rFonts w:ascii="Arial" w:hAnsi="Arial" w:cs="Arial"/>
          <w:sz w:val="22"/>
          <w:szCs w:val="22"/>
          <w:lang w:val="sr-Cyrl-RS"/>
        </w:rPr>
        <w:t xml:space="preserve">). </w:t>
      </w:r>
      <w:r w:rsidR="00A130F1" w:rsidRPr="00566534">
        <w:rPr>
          <w:rFonts w:ascii="Arial" w:hAnsi="Arial" w:cs="Arial"/>
          <w:sz w:val="22"/>
          <w:szCs w:val="22"/>
          <w:lang w:val="sr-Cyrl-RS"/>
        </w:rPr>
        <w:t>Рок за достављање извештаја јесте</w:t>
      </w:r>
      <w:r w:rsidR="00C33788" w:rsidRPr="00566534">
        <w:rPr>
          <w:rFonts w:ascii="Arial" w:hAnsi="Arial" w:cs="Arial"/>
          <w:sz w:val="22"/>
          <w:szCs w:val="22"/>
          <w:lang w:val="sr-Latn-RS"/>
        </w:rPr>
        <w:t xml:space="preserve"> </w:t>
      </w:r>
      <w:r w:rsidR="00C33788" w:rsidRPr="00566534">
        <w:rPr>
          <w:rFonts w:ascii="Arial" w:hAnsi="Arial" w:cs="Arial"/>
          <w:sz w:val="22"/>
          <w:szCs w:val="22"/>
          <w:lang w:val="sr-Cyrl-RS"/>
        </w:rPr>
        <w:t>најкасније</w:t>
      </w:r>
      <w:r w:rsidR="00A130F1" w:rsidRPr="00566534">
        <w:rPr>
          <w:rFonts w:ascii="Arial" w:hAnsi="Arial" w:cs="Arial"/>
          <w:sz w:val="22"/>
          <w:szCs w:val="22"/>
          <w:lang w:val="sr-Cyrl-RS"/>
        </w:rPr>
        <w:t xml:space="preserve"> </w:t>
      </w:r>
      <w:r w:rsidR="00F55DAA" w:rsidRPr="00566534">
        <w:rPr>
          <w:rFonts w:ascii="Arial" w:hAnsi="Arial" w:cs="Arial"/>
          <w:sz w:val="22"/>
          <w:szCs w:val="22"/>
          <w:lang w:val="sr-Cyrl-RS"/>
        </w:rPr>
        <w:t xml:space="preserve">15 </w:t>
      </w:r>
      <w:r w:rsidR="00A130F1" w:rsidRPr="00566534">
        <w:rPr>
          <w:rFonts w:ascii="Arial" w:hAnsi="Arial" w:cs="Arial"/>
          <w:sz w:val="22"/>
          <w:szCs w:val="22"/>
          <w:lang w:val="sr-Cyrl-RS"/>
        </w:rPr>
        <w:t xml:space="preserve">дана </w:t>
      </w:r>
      <w:r w:rsidR="00C33788" w:rsidRPr="00566534">
        <w:rPr>
          <w:rFonts w:ascii="Arial" w:hAnsi="Arial" w:cs="Arial"/>
          <w:sz w:val="22"/>
          <w:szCs w:val="22"/>
          <w:lang w:val="sr-Cyrl-RS"/>
        </w:rPr>
        <w:t xml:space="preserve">од дана истека </w:t>
      </w:r>
      <w:r w:rsidR="00A130F1" w:rsidRPr="00566534">
        <w:rPr>
          <w:rFonts w:ascii="Arial" w:hAnsi="Arial" w:cs="Arial"/>
          <w:sz w:val="22"/>
          <w:szCs w:val="22"/>
          <w:lang w:val="sr-Cyrl-RS"/>
        </w:rPr>
        <w:t xml:space="preserve"> Уговора са </w:t>
      </w:r>
      <w:r w:rsidR="009B5E2B" w:rsidRPr="00566534">
        <w:rPr>
          <w:rFonts w:ascii="Arial" w:hAnsi="Arial" w:cs="Arial"/>
          <w:sz w:val="22"/>
          <w:szCs w:val="22"/>
          <w:lang w:val="sr-Cyrl-RS"/>
        </w:rPr>
        <w:t>МДУЛС</w:t>
      </w:r>
      <w:r w:rsidR="00A130F1" w:rsidRPr="00566534">
        <w:rPr>
          <w:rFonts w:ascii="Arial" w:hAnsi="Arial" w:cs="Arial"/>
          <w:sz w:val="22"/>
          <w:szCs w:val="22"/>
          <w:lang w:val="sr-Cyrl-RS"/>
        </w:rPr>
        <w:t>.</w:t>
      </w:r>
      <w:r w:rsidR="00414C1D" w:rsidRPr="00566534">
        <w:rPr>
          <w:rFonts w:ascii="Arial" w:hAnsi="Arial" w:cs="Arial"/>
          <w:sz w:val="22"/>
          <w:szCs w:val="22"/>
          <w:lang w:val="sr-Cyrl-RS"/>
        </w:rPr>
        <w:t xml:space="preserve"> </w:t>
      </w:r>
    </w:p>
    <w:p w14:paraId="071ACCF9" w14:textId="77777777" w:rsidR="004B4ABD" w:rsidRDefault="004B4ABD" w:rsidP="00FC35BE">
      <w:pPr>
        <w:spacing w:beforeLines="120" w:before="288" w:afterLines="60" w:after="144" w:line="276" w:lineRule="auto"/>
        <w:jc w:val="both"/>
        <w:rPr>
          <w:rFonts w:ascii="Arial" w:hAnsi="Arial" w:cs="Arial"/>
          <w:b/>
          <w:i/>
          <w:sz w:val="22"/>
          <w:szCs w:val="22"/>
          <w:u w:val="single"/>
          <w:lang w:val="sr-Cyrl-RS"/>
        </w:rPr>
      </w:pPr>
    </w:p>
    <w:p w14:paraId="461389A9" w14:textId="05577471" w:rsidR="00FE209A" w:rsidRPr="00042F5F" w:rsidRDefault="00FE209A" w:rsidP="00FC35BE">
      <w:pPr>
        <w:spacing w:beforeLines="120" w:before="288" w:afterLines="60" w:after="144" w:line="276" w:lineRule="auto"/>
        <w:jc w:val="both"/>
        <w:rPr>
          <w:rFonts w:ascii="Arial" w:hAnsi="Arial" w:cs="Arial"/>
          <w:b/>
          <w:i/>
          <w:sz w:val="22"/>
          <w:szCs w:val="22"/>
          <w:u w:val="single"/>
          <w:lang w:val="sr-Cyrl-RS"/>
        </w:rPr>
      </w:pPr>
      <w:r w:rsidRPr="00042F5F">
        <w:rPr>
          <w:rFonts w:ascii="Arial" w:hAnsi="Arial" w:cs="Arial"/>
          <w:b/>
          <w:i/>
          <w:sz w:val="22"/>
          <w:szCs w:val="22"/>
          <w:u w:val="single"/>
          <w:lang w:val="sr-Cyrl-RS"/>
        </w:rPr>
        <w:lastRenderedPageBreak/>
        <w:t>Напомена</w:t>
      </w:r>
    </w:p>
    <w:p w14:paraId="7694E27F" w14:textId="77777777" w:rsidR="003A6BF8" w:rsidRPr="00B4563E" w:rsidRDefault="00467D1F" w:rsidP="00FC35BE">
      <w:pPr>
        <w:spacing w:beforeLines="120" w:before="288" w:afterLines="60" w:after="144" w:line="276" w:lineRule="auto"/>
        <w:jc w:val="both"/>
        <w:rPr>
          <w:rFonts w:ascii="Arial" w:hAnsi="Arial" w:cs="Arial"/>
          <w:sz w:val="22"/>
          <w:szCs w:val="22"/>
          <w:lang w:val="sr-Cyrl-RS"/>
        </w:rPr>
      </w:pPr>
      <w:r w:rsidRPr="00042F5F">
        <w:rPr>
          <w:rFonts w:ascii="Arial" w:hAnsi="Arial" w:cs="Arial"/>
          <w:sz w:val="22"/>
          <w:szCs w:val="22"/>
          <w:lang w:val="sr-Cyrl-RS"/>
        </w:rPr>
        <w:t>Извештавање ће бити детаљније дефинисано Уговором</w:t>
      </w:r>
      <w:r w:rsidR="006830ED" w:rsidRPr="00042F5F">
        <w:rPr>
          <w:rFonts w:ascii="Arial" w:hAnsi="Arial" w:cs="Arial"/>
          <w:sz w:val="22"/>
          <w:szCs w:val="22"/>
          <w:lang w:val="sr-Cyrl-RS"/>
        </w:rPr>
        <w:t xml:space="preserve"> о додели средстава из Фонда за међуопштинску сарадњу</w:t>
      </w:r>
      <w:r w:rsidRPr="00042F5F">
        <w:rPr>
          <w:rFonts w:ascii="Arial" w:hAnsi="Arial" w:cs="Arial"/>
          <w:sz w:val="22"/>
          <w:szCs w:val="22"/>
          <w:lang w:val="sr-Cyrl-RS"/>
        </w:rPr>
        <w:t>.</w:t>
      </w:r>
    </w:p>
    <w:p w14:paraId="48C214A0" w14:textId="77777777" w:rsidR="00467D1F" w:rsidRPr="00B4563E" w:rsidRDefault="00FE209A" w:rsidP="00FC35BE">
      <w:pPr>
        <w:spacing w:beforeLines="120" w:before="288" w:afterLines="60" w:after="144" w:line="276" w:lineRule="auto"/>
        <w:jc w:val="both"/>
        <w:rPr>
          <w:rFonts w:ascii="Arial" w:hAnsi="Arial" w:cs="Arial"/>
          <w:sz w:val="22"/>
          <w:szCs w:val="22"/>
          <w:lang w:val="sr-Cyrl-RS"/>
        </w:rPr>
      </w:pPr>
      <w:proofErr w:type="spellStart"/>
      <w:r w:rsidRPr="00B4563E">
        <w:rPr>
          <w:rFonts w:ascii="Arial" w:hAnsi="Arial" w:cs="Arial"/>
          <w:sz w:val="22"/>
          <w:szCs w:val="22"/>
        </w:rPr>
        <w:t>Начин</w:t>
      </w:r>
      <w:proofErr w:type="spellEnd"/>
      <w:r w:rsidRPr="00B4563E">
        <w:rPr>
          <w:rFonts w:ascii="Arial" w:hAnsi="Arial" w:cs="Arial"/>
          <w:sz w:val="22"/>
          <w:szCs w:val="22"/>
        </w:rPr>
        <w:t xml:space="preserve"> и </w:t>
      </w:r>
      <w:proofErr w:type="spellStart"/>
      <w:r w:rsidRPr="00B4563E">
        <w:rPr>
          <w:rFonts w:ascii="Arial" w:hAnsi="Arial" w:cs="Arial"/>
          <w:sz w:val="22"/>
          <w:szCs w:val="22"/>
        </w:rPr>
        <w:t>рок</w:t>
      </w:r>
      <w:proofErr w:type="spellEnd"/>
      <w:r w:rsidRPr="00B4563E">
        <w:rPr>
          <w:rFonts w:ascii="Arial" w:hAnsi="Arial" w:cs="Arial"/>
          <w:sz w:val="22"/>
          <w:szCs w:val="22"/>
        </w:rPr>
        <w:t xml:space="preserve"> </w:t>
      </w:r>
      <w:proofErr w:type="spellStart"/>
      <w:r w:rsidRPr="00B4563E">
        <w:rPr>
          <w:rFonts w:ascii="Arial" w:hAnsi="Arial" w:cs="Arial"/>
          <w:sz w:val="22"/>
          <w:szCs w:val="22"/>
        </w:rPr>
        <w:t>реализације</w:t>
      </w:r>
      <w:proofErr w:type="spellEnd"/>
      <w:r w:rsidRPr="00B4563E">
        <w:rPr>
          <w:rFonts w:ascii="Arial" w:hAnsi="Arial" w:cs="Arial"/>
          <w:sz w:val="22"/>
          <w:szCs w:val="22"/>
        </w:rPr>
        <w:t xml:space="preserve"> </w:t>
      </w:r>
      <w:proofErr w:type="spellStart"/>
      <w:r w:rsidRPr="00B4563E">
        <w:rPr>
          <w:rFonts w:ascii="Arial" w:hAnsi="Arial" w:cs="Arial"/>
          <w:sz w:val="22"/>
          <w:szCs w:val="22"/>
        </w:rPr>
        <w:t>додељених</w:t>
      </w:r>
      <w:proofErr w:type="spellEnd"/>
      <w:r w:rsidRPr="00B4563E">
        <w:rPr>
          <w:rFonts w:ascii="Arial" w:hAnsi="Arial" w:cs="Arial"/>
          <w:sz w:val="22"/>
          <w:szCs w:val="22"/>
        </w:rPr>
        <w:t xml:space="preserve"> </w:t>
      </w:r>
      <w:proofErr w:type="spellStart"/>
      <w:r w:rsidRPr="00B4563E">
        <w:rPr>
          <w:rFonts w:ascii="Arial" w:hAnsi="Arial" w:cs="Arial"/>
          <w:sz w:val="22"/>
          <w:szCs w:val="22"/>
        </w:rPr>
        <w:t>средстава</w:t>
      </w:r>
      <w:proofErr w:type="spellEnd"/>
      <w:r w:rsidRPr="00B4563E">
        <w:rPr>
          <w:rFonts w:ascii="Arial" w:hAnsi="Arial" w:cs="Arial"/>
          <w:sz w:val="22"/>
          <w:szCs w:val="22"/>
        </w:rPr>
        <w:t xml:space="preserve"> </w:t>
      </w:r>
      <w:proofErr w:type="spellStart"/>
      <w:r w:rsidRPr="00B4563E">
        <w:rPr>
          <w:rFonts w:ascii="Arial" w:hAnsi="Arial" w:cs="Arial"/>
          <w:sz w:val="22"/>
          <w:szCs w:val="22"/>
        </w:rPr>
        <w:t>као</w:t>
      </w:r>
      <w:proofErr w:type="spellEnd"/>
      <w:r w:rsidRPr="00B4563E">
        <w:rPr>
          <w:rFonts w:ascii="Arial" w:hAnsi="Arial" w:cs="Arial"/>
          <w:sz w:val="22"/>
          <w:szCs w:val="22"/>
        </w:rPr>
        <w:t xml:space="preserve"> и </w:t>
      </w:r>
      <w:proofErr w:type="spellStart"/>
      <w:r w:rsidRPr="00B4563E">
        <w:rPr>
          <w:rFonts w:ascii="Arial" w:hAnsi="Arial" w:cs="Arial"/>
          <w:sz w:val="22"/>
          <w:szCs w:val="22"/>
        </w:rPr>
        <w:t>остали</w:t>
      </w:r>
      <w:proofErr w:type="spellEnd"/>
      <w:r w:rsidRPr="00B4563E">
        <w:rPr>
          <w:rFonts w:ascii="Arial" w:hAnsi="Arial" w:cs="Arial"/>
          <w:sz w:val="22"/>
          <w:szCs w:val="22"/>
        </w:rPr>
        <w:t xml:space="preserve"> </w:t>
      </w:r>
      <w:proofErr w:type="spellStart"/>
      <w:r w:rsidRPr="00B4563E">
        <w:rPr>
          <w:rFonts w:ascii="Arial" w:hAnsi="Arial" w:cs="Arial"/>
          <w:sz w:val="22"/>
          <w:szCs w:val="22"/>
        </w:rPr>
        <w:t>услови</w:t>
      </w:r>
      <w:proofErr w:type="spellEnd"/>
      <w:r w:rsidRPr="00B4563E">
        <w:rPr>
          <w:rFonts w:ascii="Arial" w:hAnsi="Arial" w:cs="Arial"/>
          <w:sz w:val="22"/>
          <w:szCs w:val="22"/>
        </w:rPr>
        <w:t xml:space="preserve"> </w:t>
      </w:r>
      <w:proofErr w:type="spellStart"/>
      <w:r w:rsidRPr="00B4563E">
        <w:rPr>
          <w:rFonts w:ascii="Arial" w:hAnsi="Arial" w:cs="Arial"/>
          <w:sz w:val="22"/>
          <w:szCs w:val="22"/>
        </w:rPr>
        <w:t>од</w:t>
      </w:r>
      <w:proofErr w:type="spellEnd"/>
      <w:r w:rsidRPr="00B4563E">
        <w:rPr>
          <w:rFonts w:ascii="Arial" w:hAnsi="Arial" w:cs="Arial"/>
          <w:sz w:val="22"/>
          <w:szCs w:val="22"/>
        </w:rPr>
        <w:t xml:space="preserve"> </w:t>
      </w:r>
      <w:proofErr w:type="spellStart"/>
      <w:r w:rsidRPr="00B4563E">
        <w:rPr>
          <w:rFonts w:ascii="Arial" w:hAnsi="Arial" w:cs="Arial"/>
          <w:sz w:val="22"/>
          <w:szCs w:val="22"/>
        </w:rPr>
        <w:t>значаја</w:t>
      </w:r>
      <w:proofErr w:type="spellEnd"/>
      <w:r w:rsidRPr="00B4563E">
        <w:rPr>
          <w:rFonts w:ascii="Arial" w:hAnsi="Arial" w:cs="Arial"/>
          <w:sz w:val="22"/>
          <w:szCs w:val="22"/>
        </w:rPr>
        <w:t xml:space="preserve"> </w:t>
      </w:r>
      <w:proofErr w:type="spellStart"/>
      <w:r w:rsidRPr="00B4563E">
        <w:rPr>
          <w:rFonts w:ascii="Arial" w:hAnsi="Arial" w:cs="Arial"/>
          <w:sz w:val="22"/>
          <w:szCs w:val="22"/>
        </w:rPr>
        <w:t>за</w:t>
      </w:r>
      <w:proofErr w:type="spellEnd"/>
      <w:r w:rsidRPr="00B4563E">
        <w:rPr>
          <w:rFonts w:ascii="Arial" w:hAnsi="Arial" w:cs="Arial"/>
          <w:sz w:val="22"/>
          <w:szCs w:val="22"/>
        </w:rPr>
        <w:t xml:space="preserve"> </w:t>
      </w:r>
      <w:proofErr w:type="spellStart"/>
      <w:r w:rsidRPr="00B4563E">
        <w:rPr>
          <w:rFonts w:ascii="Arial" w:hAnsi="Arial" w:cs="Arial"/>
          <w:sz w:val="22"/>
          <w:szCs w:val="22"/>
        </w:rPr>
        <w:t>реализацију</w:t>
      </w:r>
      <w:proofErr w:type="spellEnd"/>
      <w:r w:rsidRPr="00B4563E">
        <w:rPr>
          <w:rFonts w:ascii="Arial" w:hAnsi="Arial" w:cs="Arial"/>
          <w:sz w:val="22"/>
          <w:szCs w:val="22"/>
        </w:rPr>
        <w:t xml:space="preserve"> </w:t>
      </w:r>
      <w:proofErr w:type="spellStart"/>
      <w:r w:rsidRPr="00B4563E">
        <w:rPr>
          <w:rFonts w:ascii="Arial" w:hAnsi="Arial" w:cs="Arial"/>
          <w:sz w:val="22"/>
          <w:szCs w:val="22"/>
        </w:rPr>
        <w:t>пројекта</w:t>
      </w:r>
      <w:proofErr w:type="spellEnd"/>
      <w:r w:rsidRPr="00B4563E">
        <w:rPr>
          <w:rFonts w:ascii="Arial" w:hAnsi="Arial" w:cs="Arial"/>
          <w:sz w:val="22"/>
          <w:szCs w:val="22"/>
          <w:lang w:val="sr-Cyrl-RS"/>
        </w:rPr>
        <w:t xml:space="preserve"> успостављања или унапређења међуопштинске сарадње, </w:t>
      </w:r>
      <w:proofErr w:type="spellStart"/>
      <w:r w:rsidR="00CF2460" w:rsidRPr="00B4563E">
        <w:rPr>
          <w:rFonts w:ascii="Arial" w:hAnsi="Arial" w:cs="Arial"/>
          <w:sz w:val="22"/>
          <w:szCs w:val="22"/>
        </w:rPr>
        <w:t>уређују</w:t>
      </w:r>
      <w:proofErr w:type="spellEnd"/>
      <w:r w:rsidR="00CF2460" w:rsidRPr="00B4563E">
        <w:rPr>
          <w:rFonts w:ascii="Arial" w:hAnsi="Arial" w:cs="Arial"/>
          <w:sz w:val="22"/>
          <w:szCs w:val="22"/>
        </w:rPr>
        <w:t xml:space="preserve"> </w:t>
      </w:r>
      <w:proofErr w:type="spellStart"/>
      <w:r w:rsidR="00CF2460" w:rsidRPr="00B4563E">
        <w:rPr>
          <w:rFonts w:ascii="Arial" w:hAnsi="Arial" w:cs="Arial"/>
          <w:sz w:val="22"/>
          <w:szCs w:val="22"/>
        </w:rPr>
        <w:t>се</w:t>
      </w:r>
      <w:proofErr w:type="spellEnd"/>
      <w:r w:rsidR="00CF2460" w:rsidRPr="00B4563E">
        <w:rPr>
          <w:rFonts w:ascii="Arial" w:hAnsi="Arial" w:cs="Arial"/>
          <w:sz w:val="22"/>
          <w:szCs w:val="22"/>
        </w:rPr>
        <w:t xml:space="preserve"> </w:t>
      </w:r>
      <w:proofErr w:type="spellStart"/>
      <w:r w:rsidR="00CF2460" w:rsidRPr="00B4563E">
        <w:rPr>
          <w:rFonts w:ascii="Arial" w:hAnsi="Arial" w:cs="Arial"/>
          <w:sz w:val="22"/>
          <w:szCs w:val="22"/>
        </w:rPr>
        <w:t>У</w:t>
      </w:r>
      <w:r w:rsidRPr="00B4563E">
        <w:rPr>
          <w:rFonts w:ascii="Arial" w:hAnsi="Arial" w:cs="Arial"/>
          <w:sz w:val="22"/>
          <w:szCs w:val="22"/>
        </w:rPr>
        <w:t>говором</w:t>
      </w:r>
      <w:proofErr w:type="spellEnd"/>
      <w:r w:rsidRPr="00B4563E">
        <w:rPr>
          <w:rFonts w:ascii="Arial" w:hAnsi="Arial" w:cs="Arial"/>
          <w:sz w:val="22"/>
          <w:szCs w:val="22"/>
        </w:rPr>
        <w:t xml:space="preserve"> </w:t>
      </w:r>
      <w:proofErr w:type="spellStart"/>
      <w:r w:rsidRPr="00B4563E">
        <w:rPr>
          <w:rFonts w:ascii="Arial" w:hAnsi="Arial" w:cs="Arial"/>
          <w:sz w:val="22"/>
          <w:szCs w:val="22"/>
        </w:rPr>
        <w:t>између</w:t>
      </w:r>
      <w:proofErr w:type="spellEnd"/>
      <w:r w:rsidRPr="00B4563E">
        <w:rPr>
          <w:rFonts w:ascii="Arial" w:hAnsi="Arial" w:cs="Arial"/>
          <w:sz w:val="22"/>
          <w:szCs w:val="22"/>
        </w:rPr>
        <w:t xml:space="preserve"> </w:t>
      </w:r>
      <w:r w:rsidRPr="00B4563E">
        <w:rPr>
          <w:rFonts w:ascii="Arial" w:hAnsi="Arial" w:cs="Arial"/>
          <w:sz w:val="22"/>
          <w:szCs w:val="22"/>
          <w:lang w:val="sr-Cyrl-RS"/>
        </w:rPr>
        <w:t xml:space="preserve">МДУЛС-а </w:t>
      </w:r>
      <w:r w:rsidRPr="00B4563E">
        <w:rPr>
          <w:rFonts w:ascii="Arial" w:hAnsi="Arial" w:cs="Arial"/>
          <w:sz w:val="22"/>
          <w:szCs w:val="22"/>
        </w:rPr>
        <w:t xml:space="preserve">и </w:t>
      </w:r>
      <w:r w:rsidR="00FE1956" w:rsidRPr="00B4563E">
        <w:rPr>
          <w:rFonts w:ascii="Arial" w:hAnsi="Arial" w:cs="Arial"/>
          <w:sz w:val="22"/>
          <w:szCs w:val="22"/>
          <w:lang w:val="sr-Cyrl-RS"/>
        </w:rPr>
        <w:t>воде</w:t>
      </w:r>
      <w:r w:rsidR="00A35BDA" w:rsidRPr="00B4563E">
        <w:rPr>
          <w:rFonts w:ascii="Arial" w:hAnsi="Arial" w:cs="Arial"/>
          <w:sz w:val="22"/>
          <w:szCs w:val="22"/>
          <w:lang w:val="sr-Cyrl-RS"/>
        </w:rPr>
        <w:t>ћ</w:t>
      </w:r>
      <w:r w:rsidR="00FE1956" w:rsidRPr="00B4563E">
        <w:rPr>
          <w:rFonts w:ascii="Arial" w:hAnsi="Arial" w:cs="Arial"/>
          <w:sz w:val="22"/>
          <w:szCs w:val="22"/>
          <w:lang w:val="sr-Cyrl-RS"/>
        </w:rPr>
        <w:t>ег партнера.</w:t>
      </w:r>
    </w:p>
    <w:p w14:paraId="589E2CF1" w14:textId="07A6F98A" w:rsidR="000603D5" w:rsidRPr="008305CD" w:rsidRDefault="00FC35BE" w:rsidP="0037549B">
      <w:pPr>
        <w:pStyle w:val="Heading2"/>
        <w:rPr>
          <w:lang w:val="sr-Cyrl-RS"/>
        </w:rPr>
      </w:pPr>
      <w:bookmarkStart w:id="30" w:name="_Toc58529811"/>
      <w:r>
        <w:rPr>
          <w:lang w:val="sr-Cyrl-RS"/>
        </w:rPr>
        <w:t xml:space="preserve">5.4. </w:t>
      </w:r>
      <w:r w:rsidR="000603D5" w:rsidRPr="00FC35BE">
        <w:rPr>
          <w:lang w:val="sr-Cyrl-RS"/>
        </w:rPr>
        <w:t>В</w:t>
      </w:r>
      <w:r>
        <w:rPr>
          <w:lang w:val="sr-Cyrl-RS"/>
        </w:rPr>
        <w:t>идљивост и комуникација</w:t>
      </w:r>
      <w:bookmarkEnd w:id="30"/>
    </w:p>
    <w:p w14:paraId="472F0C31" w14:textId="77777777" w:rsidR="00064009" w:rsidRPr="00F82A30" w:rsidRDefault="00064009" w:rsidP="00FC35BE">
      <w:pPr>
        <w:spacing w:beforeLines="120" w:before="288" w:afterLines="60" w:after="144" w:line="276" w:lineRule="auto"/>
        <w:jc w:val="both"/>
        <w:rPr>
          <w:rFonts w:ascii="Arial" w:hAnsi="Arial" w:cs="Arial"/>
          <w:sz w:val="22"/>
          <w:szCs w:val="22"/>
          <w:lang w:val="sr-Cyrl-RS"/>
        </w:rPr>
      </w:pPr>
      <w:r w:rsidRPr="00F82A30">
        <w:rPr>
          <w:rFonts w:ascii="Arial" w:hAnsi="Arial" w:cs="Arial"/>
          <w:sz w:val="22"/>
          <w:szCs w:val="22"/>
          <w:lang w:val="sr-Cyrl-RS"/>
        </w:rPr>
        <w:t>Корисници средстава из Фонда зa међуопштинску сарадњу који се финансира из Пројекта: “Локална самоуправа за 21“ у обавези су да приликом промоције Пројекта истакну донаторство, у складу са добијеним упутствима од стране МДУЛС.</w:t>
      </w:r>
    </w:p>
    <w:p w14:paraId="72F38A31" w14:textId="5DDB8748" w:rsidR="00553F8D" w:rsidRDefault="001615C2" w:rsidP="0037549B">
      <w:pPr>
        <w:pStyle w:val="Heading1"/>
        <w:spacing w:beforeLines="120" w:before="288" w:afterLines="60" w:after="144"/>
        <w:rPr>
          <w:lang w:val="sr-Cyrl-RS"/>
        </w:rPr>
      </w:pPr>
      <w:bookmarkStart w:id="31" w:name="_Toc58529812"/>
      <w:r w:rsidRPr="008424D9">
        <w:rPr>
          <w:lang w:val="sr-Cyrl-RS"/>
        </w:rPr>
        <w:t>ПРИЛОЗИ</w:t>
      </w:r>
      <w:bookmarkEnd w:id="31"/>
    </w:p>
    <w:p w14:paraId="49E1B92F" w14:textId="77777777" w:rsidR="00A24805" w:rsidRPr="00A24805" w:rsidRDefault="00A24805" w:rsidP="00A24805">
      <w:pPr>
        <w:rPr>
          <w:lang w:val="sr-Cyrl-RS"/>
        </w:rPr>
      </w:pPr>
    </w:p>
    <w:p w14:paraId="1907D149" w14:textId="7700DA6F" w:rsidR="004B4ABD" w:rsidRDefault="004B4ABD" w:rsidP="004B4ABD">
      <w:pPr>
        <w:spacing w:after="60" w:line="360" w:lineRule="auto"/>
        <w:jc w:val="both"/>
        <w:rPr>
          <w:rFonts w:ascii="Arial" w:hAnsi="Arial" w:cs="Arial"/>
          <w:sz w:val="22"/>
          <w:szCs w:val="22"/>
          <w:lang w:val="sr-Cyrl-RS"/>
        </w:rPr>
      </w:pPr>
      <w:r w:rsidRPr="00484878">
        <w:rPr>
          <w:rFonts w:ascii="Arial" w:hAnsi="Arial" w:cs="Arial"/>
          <w:sz w:val="22"/>
          <w:szCs w:val="22"/>
          <w:lang w:val="sr-Cyrl-RS"/>
        </w:rPr>
        <w:t>Упутство за регистрацију за Инфо дан</w:t>
      </w:r>
    </w:p>
    <w:p w14:paraId="76C8C025" w14:textId="6CE74748" w:rsidR="00A24805" w:rsidRPr="00484878" w:rsidRDefault="00A24805" w:rsidP="004B4ABD">
      <w:pPr>
        <w:spacing w:after="60" w:line="360" w:lineRule="auto"/>
        <w:jc w:val="both"/>
        <w:rPr>
          <w:rFonts w:ascii="Arial" w:hAnsi="Arial" w:cs="Arial"/>
          <w:sz w:val="22"/>
          <w:szCs w:val="22"/>
          <w:lang w:val="sr-Cyrl-RS"/>
        </w:rPr>
      </w:pPr>
      <w:r>
        <w:rPr>
          <w:rFonts w:ascii="Arial" w:hAnsi="Arial" w:cs="Arial"/>
          <w:sz w:val="22"/>
          <w:szCs w:val="22"/>
          <w:lang w:val="sr-Cyrl-RS"/>
        </w:rPr>
        <w:t>Инфо дан - Агенда</w:t>
      </w:r>
    </w:p>
    <w:p w14:paraId="04096434" w14:textId="13961DEF" w:rsidR="00553F8D" w:rsidRPr="00F82A30" w:rsidRDefault="00553F8D" w:rsidP="008D07C2">
      <w:pPr>
        <w:spacing w:after="60" w:line="360" w:lineRule="auto"/>
        <w:jc w:val="both"/>
        <w:rPr>
          <w:rFonts w:ascii="Arial" w:hAnsi="Arial" w:cs="Arial"/>
          <w:sz w:val="22"/>
          <w:szCs w:val="22"/>
          <w:lang w:val="sr-Latn-CS"/>
        </w:rPr>
      </w:pPr>
      <w:r w:rsidRPr="00556DC9">
        <w:rPr>
          <w:rFonts w:ascii="Arial" w:hAnsi="Arial" w:cs="Arial"/>
          <w:sz w:val="22"/>
          <w:szCs w:val="22"/>
          <w:lang w:val="sr-Latn-CS"/>
        </w:rPr>
        <w:t xml:space="preserve">I </w:t>
      </w:r>
      <w:r w:rsidR="00A130F1" w:rsidRPr="00556DC9">
        <w:rPr>
          <w:rFonts w:ascii="Arial" w:hAnsi="Arial" w:cs="Arial"/>
          <w:sz w:val="22"/>
          <w:szCs w:val="22"/>
          <w:lang w:val="sr-Cyrl-RS"/>
        </w:rPr>
        <w:t>Образац</w:t>
      </w:r>
      <w:r w:rsidR="003B2297" w:rsidRPr="00F82A30">
        <w:rPr>
          <w:rFonts w:ascii="Arial" w:hAnsi="Arial" w:cs="Arial"/>
          <w:sz w:val="22"/>
          <w:szCs w:val="22"/>
          <w:lang w:val="sr-Cyrl-RS"/>
        </w:rPr>
        <w:t xml:space="preserve"> за подношење</w:t>
      </w:r>
      <w:r w:rsidR="00B666E7" w:rsidRPr="00F82A30">
        <w:rPr>
          <w:rFonts w:ascii="Arial" w:hAnsi="Arial" w:cs="Arial"/>
          <w:sz w:val="22"/>
          <w:szCs w:val="22"/>
          <w:lang w:val="sr-Cyrl-RS"/>
        </w:rPr>
        <w:t xml:space="preserve"> </w:t>
      </w:r>
      <w:r w:rsidR="00A130F1" w:rsidRPr="00F82A30">
        <w:rPr>
          <w:rFonts w:ascii="Arial" w:hAnsi="Arial" w:cs="Arial"/>
          <w:sz w:val="22"/>
          <w:szCs w:val="22"/>
          <w:lang w:val="sr-Cyrl-RS"/>
        </w:rPr>
        <w:t xml:space="preserve">предлога </w:t>
      </w:r>
      <w:r w:rsidR="00B666E7" w:rsidRPr="00F82A30">
        <w:rPr>
          <w:rFonts w:ascii="Arial" w:hAnsi="Arial" w:cs="Arial"/>
          <w:sz w:val="22"/>
          <w:szCs w:val="22"/>
          <w:lang w:val="sr-Cyrl-RS"/>
        </w:rPr>
        <w:t>пројекта</w:t>
      </w:r>
      <w:r w:rsidR="00023CB8" w:rsidRPr="00F82A30">
        <w:rPr>
          <w:rFonts w:ascii="Arial" w:hAnsi="Arial" w:cs="Arial"/>
          <w:sz w:val="22"/>
          <w:szCs w:val="22"/>
          <w:lang w:val="sr-Latn-CS"/>
        </w:rPr>
        <w:t xml:space="preserve"> </w:t>
      </w:r>
    </w:p>
    <w:p w14:paraId="7755CFAA" w14:textId="37C9C6EB" w:rsidR="005D1433" w:rsidRPr="0080090D" w:rsidRDefault="00553F8D" w:rsidP="008D07C2">
      <w:pPr>
        <w:spacing w:after="60" w:line="360" w:lineRule="auto"/>
        <w:jc w:val="both"/>
        <w:rPr>
          <w:rFonts w:ascii="Arial" w:hAnsi="Arial" w:cs="Arial"/>
          <w:sz w:val="22"/>
          <w:szCs w:val="22"/>
          <w:lang w:val="sr-Cyrl-RS"/>
        </w:rPr>
      </w:pPr>
      <w:r w:rsidRPr="00085406">
        <w:rPr>
          <w:rFonts w:ascii="Arial" w:hAnsi="Arial" w:cs="Arial"/>
          <w:sz w:val="22"/>
          <w:szCs w:val="22"/>
          <w:lang w:val="sr-Latn-CS"/>
        </w:rPr>
        <w:t>II</w:t>
      </w:r>
      <w:r w:rsidR="002B1B5C" w:rsidRPr="00085406">
        <w:rPr>
          <w:rFonts w:ascii="Arial" w:hAnsi="Arial" w:cs="Arial"/>
          <w:sz w:val="22"/>
          <w:szCs w:val="22"/>
          <w:lang w:val="sr-Cyrl-RS"/>
        </w:rPr>
        <w:t>.1</w:t>
      </w:r>
      <w:r w:rsidRPr="00085406">
        <w:rPr>
          <w:rFonts w:ascii="Arial" w:hAnsi="Arial" w:cs="Arial"/>
          <w:sz w:val="22"/>
          <w:szCs w:val="22"/>
          <w:lang w:val="sr-Latn-CS"/>
        </w:rPr>
        <w:t xml:space="preserve"> </w:t>
      </w:r>
      <w:r w:rsidR="005D1433" w:rsidRPr="00085406">
        <w:rPr>
          <w:rFonts w:ascii="Arial" w:hAnsi="Arial" w:cs="Arial"/>
          <w:sz w:val="22"/>
          <w:szCs w:val="22"/>
          <w:lang w:val="sr-Cyrl-RS"/>
        </w:rPr>
        <w:t xml:space="preserve">Изјава о партнерству </w:t>
      </w:r>
      <w:r w:rsidR="002B1B5C" w:rsidRPr="00085406">
        <w:rPr>
          <w:rFonts w:ascii="Arial" w:hAnsi="Arial" w:cs="Arial"/>
          <w:sz w:val="22"/>
          <w:szCs w:val="22"/>
          <w:lang w:val="sr-Cyrl-RS"/>
        </w:rPr>
        <w:t>за ЈЛС које конкуришу за средства у оквиру специфичног циља А</w:t>
      </w:r>
    </w:p>
    <w:p w14:paraId="320CB67A" w14:textId="00B41C3E" w:rsidR="002B1B5C" w:rsidRPr="000E7A4E" w:rsidRDefault="002B1B5C" w:rsidP="008D07C2">
      <w:pPr>
        <w:spacing w:after="60" w:line="360" w:lineRule="auto"/>
        <w:jc w:val="both"/>
        <w:rPr>
          <w:rFonts w:ascii="Arial" w:hAnsi="Arial" w:cs="Arial"/>
          <w:sz w:val="22"/>
          <w:szCs w:val="22"/>
          <w:lang w:val="en-US"/>
        </w:rPr>
      </w:pPr>
      <w:r w:rsidRPr="0080090D">
        <w:rPr>
          <w:rFonts w:ascii="Arial" w:hAnsi="Arial" w:cs="Arial"/>
          <w:sz w:val="22"/>
          <w:szCs w:val="22"/>
          <w:lang w:val="sr-Latn-CS"/>
        </w:rPr>
        <w:t>II</w:t>
      </w:r>
      <w:r w:rsidRPr="0080090D">
        <w:rPr>
          <w:rFonts w:ascii="Arial" w:hAnsi="Arial" w:cs="Arial"/>
          <w:sz w:val="22"/>
          <w:szCs w:val="22"/>
          <w:lang w:val="sr-Cyrl-RS"/>
        </w:rPr>
        <w:t>.2 И</w:t>
      </w:r>
      <w:r w:rsidRPr="000E7A4E">
        <w:rPr>
          <w:rFonts w:ascii="Arial" w:hAnsi="Arial" w:cs="Arial"/>
          <w:sz w:val="22"/>
          <w:szCs w:val="22"/>
          <w:lang w:val="sr-Cyrl-RS"/>
        </w:rPr>
        <w:t>зјава о партнерству за ЈЛС које конкуришу за средства у оквиру специфичног циља Б</w:t>
      </w:r>
    </w:p>
    <w:p w14:paraId="2CC13AC4" w14:textId="77777777" w:rsidR="00553F8D" w:rsidRPr="00B4563E" w:rsidRDefault="005D1433" w:rsidP="008D07C2">
      <w:pPr>
        <w:spacing w:after="60" w:line="360" w:lineRule="auto"/>
        <w:jc w:val="both"/>
        <w:rPr>
          <w:rFonts w:ascii="Arial" w:hAnsi="Arial" w:cs="Arial"/>
          <w:sz w:val="22"/>
          <w:szCs w:val="22"/>
          <w:lang w:val="sr-Latn-CS"/>
        </w:rPr>
      </w:pPr>
      <w:r w:rsidRPr="000E7A4E">
        <w:rPr>
          <w:rFonts w:ascii="Arial" w:hAnsi="Arial" w:cs="Arial"/>
          <w:sz w:val="22"/>
          <w:szCs w:val="22"/>
          <w:lang w:val="en-US"/>
        </w:rPr>
        <w:t xml:space="preserve">III </w:t>
      </w:r>
      <w:r w:rsidR="00A130F1" w:rsidRPr="000E7A4E">
        <w:rPr>
          <w:rFonts w:ascii="Arial" w:hAnsi="Arial" w:cs="Arial"/>
          <w:sz w:val="22"/>
          <w:szCs w:val="22"/>
          <w:lang w:val="sr-Cyrl-RS"/>
        </w:rPr>
        <w:t>Образац предлог</w:t>
      </w:r>
      <w:r w:rsidR="00EC0283" w:rsidRPr="00B4563E">
        <w:rPr>
          <w:rFonts w:ascii="Arial" w:hAnsi="Arial" w:cs="Arial"/>
          <w:sz w:val="22"/>
          <w:szCs w:val="22"/>
          <w:lang w:val="sr-Cyrl-RS"/>
        </w:rPr>
        <w:t>а</w:t>
      </w:r>
      <w:r w:rsidR="00A130F1" w:rsidRPr="00B4563E">
        <w:rPr>
          <w:rFonts w:ascii="Arial" w:hAnsi="Arial" w:cs="Arial"/>
          <w:sz w:val="22"/>
          <w:szCs w:val="22"/>
          <w:lang w:val="sr-Cyrl-RS"/>
        </w:rPr>
        <w:t xml:space="preserve"> буџета пројекта</w:t>
      </w:r>
    </w:p>
    <w:p w14:paraId="0BF83FE2" w14:textId="77777777" w:rsidR="008B739F" w:rsidRPr="0004539A" w:rsidRDefault="004C545D" w:rsidP="008D07C2">
      <w:pPr>
        <w:spacing w:after="60" w:line="360" w:lineRule="auto"/>
        <w:jc w:val="both"/>
        <w:rPr>
          <w:rFonts w:ascii="Arial" w:hAnsi="Arial" w:cs="Arial"/>
          <w:sz w:val="22"/>
          <w:szCs w:val="22"/>
          <w:lang w:val="sr-Cyrl-RS"/>
        </w:rPr>
      </w:pPr>
      <w:r w:rsidRPr="00B4563E">
        <w:rPr>
          <w:rFonts w:ascii="Arial" w:hAnsi="Arial" w:cs="Arial"/>
          <w:sz w:val="22"/>
          <w:szCs w:val="22"/>
          <w:lang w:val="en-US"/>
        </w:rPr>
        <w:t>I</w:t>
      </w:r>
      <w:r w:rsidR="008B739F" w:rsidRPr="00B4563E">
        <w:rPr>
          <w:rFonts w:ascii="Arial" w:hAnsi="Arial" w:cs="Arial"/>
          <w:sz w:val="22"/>
          <w:szCs w:val="22"/>
        </w:rPr>
        <w:t xml:space="preserve">V </w:t>
      </w:r>
      <w:r w:rsidR="00A218F7" w:rsidRPr="00B4563E">
        <w:rPr>
          <w:rFonts w:ascii="Arial" w:hAnsi="Arial" w:cs="Arial"/>
          <w:sz w:val="22"/>
          <w:szCs w:val="22"/>
          <w:lang w:val="sr-Cyrl-RS"/>
        </w:rPr>
        <w:t xml:space="preserve">Водич </w:t>
      </w:r>
      <w:r w:rsidR="008B739F" w:rsidRPr="00B4563E">
        <w:rPr>
          <w:rFonts w:ascii="Arial" w:hAnsi="Arial" w:cs="Arial"/>
          <w:sz w:val="22"/>
          <w:szCs w:val="22"/>
          <w:lang w:val="sr-Cyrl-RS"/>
        </w:rPr>
        <w:t xml:space="preserve">за </w:t>
      </w:r>
      <w:r w:rsidR="00890C9D">
        <w:rPr>
          <w:rFonts w:ascii="Arial" w:hAnsi="Arial" w:cs="Arial"/>
          <w:sz w:val="22"/>
          <w:szCs w:val="22"/>
          <w:lang w:val="sr-Cyrl-RS"/>
        </w:rPr>
        <w:t>припрему</w:t>
      </w:r>
      <w:r w:rsidR="008B739F" w:rsidRPr="00B4563E">
        <w:rPr>
          <w:rFonts w:ascii="Arial" w:hAnsi="Arial" w:cs="Arial"/>
          <w:sz w:val="22"/>
          <w:szCs w:val="22"/>
          <w:lang w:val="sr-Cyrl-RS"/>
        </w:rPr>
        <w:t xml:space="preserve"> </w:t>
      </w:r>
      <w:r w:rsidR="00890C9D">
        <w:rPr>
          <w:rFonts w:ascii="Arial" w:hAnsi="Arial" w:cs="Arial"/>
          <w:sz w:val="22"/>
          <w:szCs w:val="22"/>
          <w:lang w:val="sr-Cyrl-RS"/>
        </w:rPr>
        <w:t>о</w:t>
      </w:r>
      <w:r w:rsidR="00CF2460" w:rsidRPr="00B4563E">
        <w:rPr>
          <w:rFonts w:ascii="Arial" w:hAnsi="Arial" w:cs="Arial"/>
          <w:sz w:val="22"/>
          <w:szCs w:val="22"/>
          <w:lang w:val="sr-Cyrl-RS"/>
        </w:rPr>
        <w:t xml:space="preserve">брасца за </w:t>
      </w:r>
      <w:r w:rsidR="00890C9D">
        <w:rPr>
          <w:rFonts w:ascii="Arial" w:hAnsi="Arial" w:cs="Arial"/>
          <w:sz w:val="22"/>
          <w:szCs w:val="22"/>
          <w:lang w:val="sr-Cyrl-RS"/>
        </w:rPr>
        <w:t>подношење</w:t>
      </w:r>
      <w:r w:rsidR="00CF2460" w:rsidRPr="00B4563E">
        <w:rPr>
          <w:rFonts w:ascii="Arial" w:hAnsi="Arial" w:cs="Arial"/>
          <w:sz w:val="22"/>
          <w:szCs w:val="22"/>
          <w:lang w:val="sr-Cyrl-RS"/>
        </w:rPr>
        <w:t xml:space="preserve"> предлога пројекта</w:t>
      </w:r>
      <w:r w:rsidR="0002732C">
        <w:rPr>
          <w:rFonts w:ascii="Arial" w:hAnsi="Arial" w:cs="Arial"/>
          <w:sz w:val="22"/>
          <w:szCs w:val="22"/>
          <w:lang w:val="sr-Cyrl-RS"/>
        </w:rPr>
        <w:t>, Изјаве о партнерству</w:t>
      </w:r>
      <w:r w:rsidR="00CF2460" w:rsidRPr="00B4563E">
        <w:rPr>
          <w:rFonts w:ascii="Arial" w:hAnsi="Arial" w:cs="Arial"/>
          <w:sz w:val="22"/>
          <w:szCs w:val="22"/>
          <w:lang w:val="sr-Cyrl-RS"/>
        </w:rPr>
        <w:t xml:space="preserve"> и Обрасца предлога буџета </w:t>
      </w:r>
      <w:r w:rsidR="00CF2460" w:rsidRPr="0004539A">
        <w:rPr>
          <w:rFonts w:ascii="Arial" w:hAnsi="Arial" w:cs="Arial"/>
          <w:sz w:val="22"/>
          <w:szCs w:val="22"/>
          <w:lang w:val="sr-Cyrl-RS"/>
        </w:rPr>
        <w:t xml:space="preserve">пројекта </w:t>
      </w:r>
    </w:p>
    <w:p w14:paraId="4DB769F0" w14:textId="68877642" w:rsidR="0004539A" w:rsidRPr="005162E8" w:rsidRDefault="00B4563E" w:rsidP="008D07C2">
      <w:pPr>
        <w:spacing w:after="60" w:line="360" w:lineRule="auto"/>
        <w:jc w:val="both"/>
        <w:rPr>
          <w:rFonts w:ascii="Arial" w:hAnsi="Arial" w:cs="Arial"/>
          <w:sz w:val="22"/>
          <w:szCs w:val="22"/>
          <w:lang w:val="en-US"/>
        </w:rPr>
      </w:pPr>
      <w:r w:rsidRPr="0004539A">
        <w:rPr>
          <w:rFonts w:ascii="Arial" w:hAnsi="Arial" w:cs="Arial"/>
          <w:sz w:val="22"/>
          <w:szCs w:val="22"/>
        </w:rPr>
        <w:t>V</w:t>
      </w:r>
      <w:r w:rsidR="0004539A" w:rsidRPr="0004539A">
        <w:rPr>
          <w:rFonts w:ascii="Arial" w:hAnsi="Arial" w:cs="Arial"/>
          <w:sz w:val="22"/>
          <w:szCs w:val="22"/>
          <w:lang w:val="sr-Cyrl-RS"/>
        </w:rPr>
        <w:t>.1</w:t>
      </w:r>
      <w:r w:rsidRPr="0004539A">
        <w:rPr>
          <w:rFonts w:ascii="Arial" w:hAnsi="Arial" w:cs="Arial"/>
          <w:sz w:val="22"/>
          <w:szCs w:val="22"/>
          <w:lang w:val="sr-Cyrl-RS"/>
        </w:rPr>
        <w:t xml:space="preserve"> Модел периодичног </w:t>
      </w:r>
      <w:r w:rsidR="0004539A" w:rsidRPr="0004539A">
        <w:rPr>
          <w:rFonts w:ascii="Arial" w:hAnsi="Arial" w:cs="Arial"/>
          <w:sz w:val="22"/>
          <w:szCs w:val="22"/>
          <w:lang w:val="sr-Cyrl-RS"/>
        </w:rPr>
        <w:t xml:space="preserve">наративног </w:t>
      </w:r>
      <w:r w:rsidRPr="0004539A">
        <w:rPr>
          <w:rFonts w:ascii="Arial" w:hAnsi="Arial" w:cs="Arial"/>
          <w:sz w:val="22"/>
          <w:szCs w:val="22"/>
          <w:lang w:val="sr-Cyrl-RS"/>
        </w:rPr>
        <w:t xml:space="preserve">извештаја </w:t>
      </w:r>
    </w:p>
    <w:p w14:paraId="1067F5CE" w14:textId="15359277" w:rsidR="00183B79" w:rsidRDefault="0004539A" w:rsidP="008D07C2">
      <w:pPr>
        <w:spacing w:after="60" w:line="360" w:lineRule="auto"/>
        <w:jc w:val="both"/>
        <w:rPr>
          <w:rFonts w:ascii="Arial" w:hAnsi="Arial" w:cs="Arial"/>
          <w:sz w:val="22"/>
          <w:szCs w:val="22"/>
          <w:lang w:val="sr-Cyrl-RS"/>
        </w:rPr>
      </w:pPr>
      <w:r w:rsidRPr="0004539A">
        <w:rPr>
          <w:rFonts w:ascii="Arial" w:hAnsi="Arial" w:cs="Arial"/>
          <w:sz w:val="22"/>
          <w:szCs w:val="22"/>
        </w:rPr>
        <w:t>V</w:t>
      </w:r>
      <w:r w:rsidRPr="0004539A">
        <w:rPr>
          <w:rFonts w:ascii="Arial" w:hAnsi="Arial" w:cs="Arial"/>
          <w:sz w:val="22"/>
          <w:szCs w:val="22"/>
          <w:lang w:val="sr-Cyrl-RS"/>
        </w:rPr>
        <w:t xml:space="preserve">.2 Модел периодичног финансијског извештаја </w:t>
      </w:r>
    </w:p>
    <w:p w14:paraId="7F4D9C99" w14:textId="5D853E7E" w:rsidR="008B739F" w:rsidRPr="00085406" w:rsidRDefault="008B739F" w:rsidP="008D07C2">
      <w:pPr>
        <w:spacing w:after="60" w:line="360" w:lineRule="auto"/>
        <w:jc w:val="both"/>
        <w:rPr>
          <w:rFonts w:ascii="Arial" w:hAnsi="Arial" w:cs="Arial"/>
          <w:sz w:val="22"/>
          <w:szCs w:val="22"/>
          <w:lang w:val="sr-Cyrl-RS"/>
        </w:rPr>
      </w:pPr>
      <w:r w:rsidRPr="0004539A">
        <w:rPr>
          <w:rFonts w:ascii="Arial" w:hAnsi="Arial" w:cs="Arial"/>
          <w:sz w:val="22"/>
          <w:szCs w:val="22"/>
        </w:rPr>
        <w:t>V</w:t>
      </w:r>
      <w:r w:rsidR="001D6B97" w:rsidRPr="0004539A">
        <w:rPr>
          <w:rFonts w:ascii="Arial" w:hAnsi="Arial" w:cs="Arial"/>
          <w:sz w:val="22"/>
          <w:szCs w:val="22"/>
        </w:rPr>
        <w:t>I</w:t>
      </w:r>
      <w:r w:rsidR="00FD6F7A" w:rsidRPr="0004539A">
        <w:rPr>
          <w:rFonts w:ascii="Arial" w:hAnsi="Arial" w:cs="Arial"/>
          <w:sz w:val="22"/>
          <w:szCs w:val="22"/>
          <w:lang w:val="sr-Cyrl-RS"/>
        </w:rPr>
        <w:t>.</w:t>
      </w:r>
      <w:r w:rsidR="001D6B97" w:rsidRPr="0004539A">
        <w:rPr>
          <w:rFonts w:ascii="Arial" w:hAnsi="Arial" w:cs="Arial"/>
          <w:sz w:val="22"/>
          <w:szCs w:val="22"/>
          <w:lang w:val="sr-Latn-RS"/>
        </w:rPr>
        <w:t>1</w:t>
      </w:r>
      <w:r w:rsidRPr="00DE1B70">
        <w:rPr>
          <w:rFonts w:ascii="Arial" w:hAnsi="Arial" w:cs="Arial"/>
          <w:sz w:val="22"/>
          <w:szCs w:val="22"/>
          <w:lang w:val="sr-Cyrl-RS"/>
        </w:rPr>
        <w:t xml:space="preserve"> Модел </w:t>
      </w:r>
      <w:r w:rsidR="00FD6F7A" w:rsidRPr="00DE1B70">
        <w:rPr>
          <w:rFonts w:ascii="Arial" w:hAnsi="Arial" w:cs="Arial"/>
          <w:sz w:val="22"/>
          <w:szCs w:val="22"/>
          <w:lang w:val="sr-Cyrl-RS"/>
        </w:rPr>
        <w:t xml:space="preserve">финалног </w:t>
      </w:r>
      <w:r w:rsidRPr="00DE1B70">
        <w:rPr>
          <w:rFonts w:ascii="Arial" w:hAnsi="Arial" w:cs="Arial"/>
          <w:sz w:val="22"/>
          <w:szCs w:val="22"/>
          <w:lang w:val="sr-Cyrl-RS"/>
        </w:rPr>
        <w:t>наративног извештаја</w:t>
      </w:r>
      <w:r w:rsidRPr="00085406">
        <w:rPr>
          <w:rFonts w:ascii="Arial" w:hAnsi="Arial" w:cs="Arial"/>
          <w:sz w:val="22"/>
          <w:szCs w:val="22"/>
          <w:lang w:val="sr-Cyrl-RS"/>
        </w:rPr>
        <w:t xml:space="preserve"> </w:t>
      </w:r>
    </w:p>
    <w:p w14:paraId="5F7DA5B2" w14:textId="5811230C" w:rsidR="00FD6F7A" w:rsidRDefault="00FD6F7A" w:rsidP="008D07C2">
      <w:pPr>
        <w:spacing w:after="60" w:line="360" w:lineRule="auto"/>
        <w:jc w:val="both"/>
        <w:rPr>
          <w:rFonts w:ascii="Arial" w:hAnsi="Arial" w:cs="Arial"/>
          <w:sz w:val="22"/>
          <w:szCs w:val="22"/>
          <w:lang w:val="sr-Cyrl-RS"/>
        </w:rPr>
      </w:pPr>
      <w:r w:rsidRPr="00085406">
        <w:rPr>
          <w:rFonts w:ascii="Arial" w:hAnsi="Arial" w:cs="Arial"/>
          <w:sz w:val="22"/>
          <w:szCs w:val="22"/>
        </w:rPr>
        <w:t>V</w:t>
      </w:r>
      <w:r w:rsidR="001D6B97" w:rsidRPr="00085406">
        <w:rPr>
          <w:rFonts w:ascii="Arial" w:hAnsi="Arial" w:cs="Arial"/>
          <w:sz w:val="22"/>
          <w:szCs w:val="22"/>
        </w:rPr>
        <w:t>I</w:t>
      </w:r>
      <w:r w:rsidRPr="00085406">
        <w:rPr>
          <w:rFonts w:ascii="Arial" w:hAnsi="Arial" w:cs="Arial"/>
          <w:sz w:val="22"/>
          <w:szCs w:val="22"/>
          <w:lang w:val="sr-Cyrl-RS"/>
        </w:rPr>
        <w:t>.</w:t>
      </w:r>
      <w:r w:rsidR="001D6B97" w:rsidRPr="0080090D">
        <w:rPr>
          <w:rFonts w:ascii="Arial" w:hAnsi="Arial" w:cs="Arial"/>
          <w:sz w:val="22"/>
          <w:szCs w:val="22"/>
          <w:lang w:val="sr-Latn-RS"/>
        </w:rPr>
        <w:t>2</w:t>
      </w:r>
      <w:r w:rsidRPr="0080090D">
        <w:rPr>
          <w:rFonts w:ascii="Arial" w:hAnsi="Arial" w:cs="Arial"/>
          <w:sz w:val="22"/>
          <w:szCs w:val="22"/>
          <w:lang w:val="sr-Cyrl-RS"/>
        </w:rPr>
        <w:t xml:space="preserve"> Модел финалног финансијског извештаја </w:t>
      </w:r>
    </w:p>
    <w:p w14:paraId="724A9147" w14:textId="77777777" w:rsidR="00FD6F7A" w:rsidRPr="00B4563E" w:rsidRDefault="00FD6F7A" w:rsidP="00FC35BE">
      <w:pPr>
        <w:spacing w:beforeLines="120" w:before="288" w:afterLines="60" w:after="144" w:line="276" w:lineRule="auto"/>
        <w:jc w:val="both"/>
        <w:rPr>
          <w:rFonts w:ascii="Arial" w:hAnsi="Arial" w:cs="Arial"/>
          <w:sz w:val="22"/>
          <w:szCs w:val="22"/>
          <w:lang w:val="sr-Cyrl-RS"/>
        </w:rPr>
      </w:pPr>
    </w:p>
    <w:sectPr w:rsidR="00FD6F7A" w:rsidRPr="00B4563E" w:rsidSect="002F2797">
      <w:headerReference w:type="default" r:id="rId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C1F85" w14:textId="77777777" w:rsidR="00934EA8" w:rsidRDefault="00934EA8">
      <w:r>
        <w:separator/>
      </w:r>
    </w:p>
  </w:endnote>
  <w:endnote w:type="continuationSeparator" w:id="0">
    <w:p w14:paraId="211B89C6" w14:textId="77777777" w:rsidR="00934EA8" w:rsidRDefault="0093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0921216">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1366" w14:textId="77777777" w:rsidR="0037549B" w:rsidRDefault="0037549B" w:rsidP="00E47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C05FF" w14:textId="77777777" w:rsidR="0037549B" w:rsidRDefault="0037549B" w:rsidP="003A4B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08D2" w14:textId="08B66803" w:rsidR="0037549B" w:rsidRDefault="0037549B" w:rsidP="00E47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601">
      <w:rPr>
        <w:rStyle w:val="PageNumber"/>
        <w:noProof/>
      </w:rPr>
      <w:t>13</w:t>
    </w:r>
    <w:r>
      <w:rPr>
        <w:rStyle w:val="PageNumber"/>
      </w:rPr>
      <w:fldChar w:fldCharType="end"/>
    </w:r>
  </w:p>
  <w:p w14:paraId="7C6252A0" w14:textId="77777777" w:rsidR="0037549B" w:rsidRDefault="0037549B" w:rsidP="003A4B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62B1" w14:textId="77777777" w:rsidR="00934EA8" w:rsidRDefault="00934EA8">
      <w:r>
        <w:separator/>
      </w:r>
    </w:p>
  </w:footnote>
  <w:footnote w:type="continuationSeparator" w:id="0">
    <w:p w14:paraId="466247F9" w14:textId="77777777" w:rsidR="00934EA8" w:rsidRDefault="00934EA8">
      <w:r>
        <w:continuationSeparator/>
      </w:r>
    </w:p>
  </w:footnote>
  <w:footnote w:id="1">
    <w:p w14:paraId="09BF4C34" w14:textId="77777777" w:rsidR="0037549B" w:rsidRPr="0056103C" w:rsidRDefault="0037549B" w:rsidP="00C33231">
      <w:pPr>
        <w:pStyle w:val="FootnoteText"/>
        <w:rPr>
          <w:rFonts w:ascii="Arial" w:hAnsi="Arial" w:cs="Arial"/>
          <w:sz w:val="18"/>
          <w:szCs w:val="18"/>
          <w:lang w:val="sr-Cyrl-RS"/>
        </w:rPr>
      </w:pPr>
      <w:r w:rsidRPr="0056103C">
        <w:rPr>
          <w:rStyle w:val="FootnoteReference"/>
          <w:rFonts w:ascii="Arial" w:hAnsi="Arial" w:cs="Arial"/>
          <w:sz w:val="18"/>
          <w:szCs w:val="18"/>
        </w:rPr>
        <w:footnoteRef/>
      </w:r>
      <w:r w:rsidRPr="0056103C">
        <w:rPr>
          <w:rFonts w:ascii="Arial" w:hAnsi="Arial" w:cs="Arial"/>
          <w:sz w:val="18"/>
          <w:szCs w:val="18"/>
        </w:rPr>
        <w:t xml:space="preserve"> </w:t>
      </w:r>
      <w:r w:rsidRPr="0056103C">
        <w:rPr>
          <w:rFonts w:ascii="Arial" w:hAnsi="Arial" w:cs="Arial"/>
          <w:color w:val="404040"/>
          <w:sz w:val="18"/>
          <w:szCs w:val="18"/>
          <w:lang w:val="sr-Cyrl-RS"/>
        </w:rPr>
        <w:t>"Сл. гласник РС", бр. 129/2007, 83/2014 - др. закон, 101/2016 - др. закон и 47/2018</w:t>
      </w:r>
    </w:p>
  </w:footnote>
  <w:footnote w:id="2">
    <w:p w14:paraId="0ADB2E9A" w14:textId="77777777" w:rsidR="0037549B" w:rsidRPr="008B12FD" w:rsidRDefault="0037549B" w:rsidP="00271D84">
      <w:pPr>
        <w:pStyle w:val="FootnoteText"/>
        <w:jc w:val="both"/>
        <w:rPr>
          <w:rFonts w:ascii="Arial" w:hAnsi="Arial" w:cs="Arial"/>
          <w:sz w:val="18"/>
          <w:szCs w:val="18"/>
          <w:lang w:val="sr-Cyrl-RS"/>
        </w:rPr>
      </w:pPr>
      <w:r>
        <w:rPr>
          <w:rStyle w:val="FootnoteReference"/>
        </w:rPr>
        <w:footnoteRef/>
      </w:r>
      <w:r>
        <w:t xml:space="preserve"> </w:t>
      </w:r>
      <w:r w:rsidRPr="009514DC">
        <w:rPr>
          <w:rFonts w:ascii="Arial" w:hAnsi="Arial" w:cs="Arial"/>
          <w:sz w:val="18"/>
          <w:szCs w:val="18"/>
          <w:lang w:val="sr-Cyrl-RS"/>
        </w:rPr>
        <w:t>Уколико у току реализације пројекта дође до објективних кашњења у спровођењу активности, постоји могућност продужења трајања Уговора до рока који одобри Министарство.</w:t>
      </w:r>
      <w:r w:rsidRPr="008B12FD">
        <w:rPr>
          <w:rFonts w:ascii="Arial" w:hAnsi="Arial" w:cs="Arial"/>
          <w:sz w:val="18"/>
          <w:szCs w:val="18"/>
          <w:lang w:val="sr-Cyrl-RS"/>
        </w:rPr>
        <w:t xml:space="preserve"> </w:t>
      </w:r>
    </w:p>
    <w:p w14:paraId="159776E8" w14:textId="77777777" w:rsidR="0037549B" w:rsidRPr="00271D84" w:rsidRDefault="0037549B">
      <w:pPr>
        <w:pStyle w:val="FootnoteText"/>
        <w:rPr>
          <w:lang w:val="sr-Cyrl-RS"/>
        </w:rPr>
      </w:pPr>
    </w:p>
  </w:footnote>
  <w:footnote w:id="3">
    <w:p w14:paraId="6EB95528" w14:textId="77777777" w:rsidR="0037549B" w:rsidRPr="00D35150" w:rsidRDefault="0037549B">
      <w:pPr>
        <w:pStyle w:val="FootnoteText"/>
        <w:rPr>
          <w:rFonts w:ascii="Arial" w:hAnsi="Arial" w:cs="Arial"/>
          <w:sz w:val="18"/>
          <w:szCs w:val="18"/>
          <w:lang w:val="sr-Cyrl-RS"/>
        </w:rPr>
      </w:pPr>
      <w:r w:rsidRPr="00D35150">
        <w:rPr>
          <w:rStyle w:val="FootnoteReference"/>
          <w:rFonts w:ascii="Arial" w:hAnsi="Arial" w:cs="Arial"/>
          <w:sz w:val="18"/>
          <w:szCs w:val="18"/>
        </w:rPr>
        <w:footnoteRef/>
      </w:r>
      <w:r w:rsidRPr="00D35150">
        <w:rPr>
          <w:rFonts w:ascii="Arial" w:hAnsi="Arial" w:cs="Arial"/>
          <w:sz w:val="18"/>
          <w:szCs w:val="18"/>
        </w:rPr>
        <w:t xml:space="preserve"> </w:t>
      </w:r>
      <w:r w:rsidRPr="00D35150">
        <w:rPr>
          <w:rFonts w:ascii="Arial" w:hAnsi="Arial" w:cs="Arial"/>
          <w:sz w:val="18"/>
          <w:szCs w:val="18"/>
          <w:lang w:val="sr-Cyrl-RS"/>
        </w:rPr>
        <w:t>Дозвољени путни трошкови за локална</w:t>
      </w:r>
      <w:r w:rsidRPr="00D35150">
        <w:rPr>
          <w:rFonts w:ascii="Arial" w:hAnsi="Arial" w:cs="Arial"/>
          <w:color w:val="7F7F7F"/>
          <w:sz w:val="18"/>
          <w:szCs w:val="18"/>
          <w:lang w:val="sr-Cyrl-RS"/>
        </w:rPr>
        <w:t xml:space="preserve"> </w:t>
      </w:r>
      <w:r w:rsidRPr="00D35150">
        <w:rPr>
          <w:rFonts w:ascii="Arial" w:hAnsi="Arial" w:cs="Arial"/>
          <w:sz w:val="18"/>
          <w:szCs w:val="18"/>
          <w:lang w:val="sr-Cyrl-RS"/>
        </w:rPr>
        <w:t xml:space="preserve">путовања између ЈЛС, у складу са законом. </w:t>
      </w:r>
    </w:p>
  </w:footnote>
  <w:footnote w:id="4">
    <w:p w14:paraId="5704C62F" w14:textId="77777777" w:rsidR="0037549B" w:rsidRPr="00D35150" w:rsidRDefault="0037549B">
      <w:pPr>
        <w:pStyle w:val="FootnoteText"/>
        <w:rPr>
          <w:rFonts w:ascii="Arial" w:hAnsi="Arial" w:cs="Arial"/>
          <w:sz w:val="18"/>
          <w:szCs w:val="18"/>
          <w:lang w:val="sr-Cyrl-RS"/>
        </w:rPr>
      </w:pPr>
      <w:r w:rsidRPr="00D35150">
        <w:rPr>
          <w:rFonts w:ascii="Arial" w:hAnsi="Arial" w:cs="Arial"/>
          <w:sz w:val="18"/>
          <w:szCs w:val="18"/>
          <w:vertAlign w:val="superscript"/>
          <w:lang w:val="sr-Cyrl-RS"/>
        </w:rPr>
        <w:footnoteRef/>
      </w:r>
      <w:r w:rsidRPr="00D35150">
        <w:rPr>
          <w:rFonts w:ascii="Arial" w:hAnsi="Arial" w:cs="Arial"/>
          <w:sz w:val="18"/>
          <w:szCs w:val="18"/>
          <w:lang w:val="sr-Cyrl-RS"/>
        </w:rPr>
        <w:t xml:space="preserve"> „Сл. Гласник СЦГ“, бр. 6/03, 21.02.2003.</w:t>
      </w:r>
    </w:p>
  </w:footnote>
  <w:footnote w:id="5">
    <w:p w14:paraId="6D33CD37" w14:textId="77777777" w:rsidR="0037549B" w:rsidRPr="008424D9" w:rsidRDefault="0037549B" w:rsidP="00EC0283">
      <w:pPr>
        <w:pStyle w:val="FootnoteText"/>
        <w:jc w:val="both"/>
        <w:rPr>
          <w:rFonts w:ascii="Arial" w:hAnsi="Arial" w:cs="Arial"/>
          <w:sz w:val="18"/>
          <w:szCs w:val="18"/>
          <w:lang w:val="sr-Cyrl-RS"/>
        </w:rPr>
      </w:pPr>
      <w:r w:rsidRPr="008424D9">
        <w:rPr>
          <w:rStyle w:val="FootnoteReference"/>
          <w:rFonts w:ascii="Arial" w:hAnsi="Arial" w:cs="Arial"/>
          <w:sz w:val="18"/>
          <w:szCs w:val="18"/>
        </w:rPr>
        <w:footnoteRef/>
      </w:r>
      <w:r w:rsidRPr="008424D9">
        <w:rPr>
          <w:rFonts w:ascii="Arial" w:hAnsi="Arial" w:cs="Arial"/>
          <w:sz w:val="18"/>
          <w:szCs w:val="18"/>
        </w:rPr>
        <w:t xml:space="preserve"> </w:t>
      </w:r>
      <w:r w:rsidRPr="008424D9">
        <w:rPr>
          <w:rFonts w:ascii="Arial" w:hAnsi="Arial" w:cs="Arial"/>
          <w:sz w:val="18"/>
          <w:szCs w:val="18"/>
          <w:lang w:val="sr-Cyrl-RS"/>
        </w:rPr>
        <w:t xml:space="preserve">За подносиоце предлога пројекта који имају усвојен Споразум о међуопштинској сарадњи и конкуришу за специфичан циљ </w:t>
      </w:r>
      <w:r>
        <w:rPr>
          <w:rFonts w:ascii="Arial" w:hAnsi="Arial" w:cs="Arial"/>
          <w:sz w:val="18"/>
          <w:szCs w:val="18"/>
          <w:lang w:val="sr-Cyrl-RS"/>
        </w:rPr>
        <w:t>Б</w:t>
      </w:r>
    </w:p>
  </w:footnote>
  <w:footnote w:id="6">
    <w:p w14:paraId="2635D9C6" w14:textId="77777777" w:rsidR="004D7708" w:rsidRPr="004C0F07" w:rsidRDefault="004D7708" w:rsidP="004D7708">
      <w:pPr>
        <w:pStyle w:val="FootnoteText"/>
        <w:rPr>
          <w:lang w:val="sr-Cyrl-RS"/>
        </w:rPr>
      </w:pPr>
      <w:r w:rsidRPr="004D7708">
        <w:rPr>
          <w:rStyle w:val="FootnoteReference"/>
          <w:sz w:val="18"/>
          <w:szCs w:val="18"/>
        </w:rPr>
        <w:footnoteRef/>
      </w:r>
      <w:r w:rsidRPr="004D7708">
        <w:rPr>
          <w:sz w:val="18"/>
          <w:szCs w:val="18"/>
        </w:rPr>
        <w:t xml:space="preserve"> </w:t>
      </w:r>
      <w:r w:rsidRPr="000D3601">
        <w:rPr>
          <w:rFonts w:ascii="Arial" w:hAnsi="Arial" w:cs="Arial"/>
          <w:sz w:val="18"/>
          <w:szCs w:val="18"/>
          <w:lang w:val="sr-Cyrl-RS"/>
        </w:rPr>
        <w:t xml:space="preserve">Инфо дан </w:t>
      </w:r>
      <w:r w:rsidRPr="000D3601">
        <w:rPr>
          <w:rFonts w:ascii="Arial" w:hAnsi="Arial" w:cs="Arial"/>
          <w:sz w:val="18"/>
          <w:szCs w:val="18"/>
          <w:lang w:val="sr-Latn-RS"/>
        </w:rPr>
        <w:t>je</w:t>
      </w:r>
      <w:r w:rsidRPr="000D3601">
        <w:rPr>
          <w:rFonts w:ascii="Arial" w:hAnsi="Arial" w:cs="Arial"/>
          <w:sz w:val="18"/>
          <w:szCs w:val="18"/>
          <w:lang w:val="sr-Cyrl-RS"/>
        </w:rPr>
        <w:t xml:space="preserve"> организован у складу са ситуацијом и препорукама везаним за пандемију </w:t>
      </w:r>
      <w:r w:rsidRPr="000D3601">
        <w:rPr>
          <w:rFonts w:ascii="Arial" w:hAnsi="Arial" w:cs="Arial"/>
          <w:sz w:val="18"/>
          <w:szCs w:val="18"/>
        </w:rPr>
        <w:t>COVID-19</w:t>
      </w:r>
      <w:r w:rsidRPr="000D3601">
        <w:rPr>
          <w:rFonts w:ascii="Arial" w:hAnsi="Arial" w:cs="Arial"/>
          <w:sz w:val="18"/>
          <w:szCs w:val="18"/>
          <w:lang w:val="sr-Cyrl-RS"/>
        </w:rPr>
        <w:t>.</w:t>
      </w:r>
    </w:p>
  </w:footnote>
  <w:footnote w:id="7">
    <w:p w14:paraId="07EA7910" w14:textId="77777777" w:rsidR="0037549B" w:rsidRPr="003C1302" w:rsidRDefault="0037549B">
      <w:pPr>
        <w:pStyle w:val="FootnoteText"/>
        <w:rPr>
          <w:lang w:val="sr-Cyrl-RS"/>
        </w:rPr>
      </w:pPr>
      <w:r>
        <w:rPr>
          <w:rStyle w:val="FootnoteReference"/>
        </w:rPr>
        <w:footnoteRef/>
      </w:r>
      <w:r>
        <w:t xml:space="preserve"> </w:t>
      </w:r>
      <w:r w:rsidRPr="000D3601">
        <w:rPr>
          <w:rFonts w:ascii="Arial" w:hAnsi="Arial" w:cs="Arial"/>
          <w:sz w:val="18"/>
          <w:szCs w:val="18"/>
          <w:lang w:val="sr-Cyrl-RS"/>
        </w:rPr>
        <w:t>У случају да су партнери у оквиру једног предлога пројекта, истовремено, из 3. и 4. групе степена развијености, такав предлог пројекта ће добити 10 бодова.</w:t>
      </w:r>
      <w:r>
        <w:rPr>
          <w:lang w:val="sr-Cyrl-R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jc w:val="center"/>
      <w:tblLook w:val="04A0" w:firstRow="1" w:lastRow="0" w:firstColumn="1" w:lastColumn="0" w:noHBand="0" w:noVBand="1"/>
    </w:tblPr>
    <w:tblGrid>
      <w:gridCol w:w="4687"/>
      <w:gridCol w:w="5095"/>
    </w:tblGrid>
    <w:tr w:rsidR="0037549B" w14:paraId="72C985B3" w14:textId="77777777" w:rsidTr="000A1344">
      <w:trPr>
        <w:jc w:val="center"/>
      </w:trPr>
      <w:tc>
        <w:tcPr>
          <w:tcW w:w="4687" w:type="dxa"/>
          <w:shd w:val="clear" w:color="auto" w:fill="auto"/>
        </w:tcPr>
        <w:p w14:paraId="7534640C" w14:textId="64ABDB61" w:rsidR="0037549B" w:rsidRPr="00B23CDA" w:rsidRDefault="00314DFB" w:rsidP="003E346E">
          <w:pPr>
            <w:spacing w:before="60" w:after="60"/>
            <w:rPr>
              <w:sz w:val="22"/>
              <w:szCs w:val="22"/>
              <w:lang w:val="sr-Latn-CS"/>
            </w:rPr>
          </w:pPr>
          <w:r>
            <w:rPr>
              <w:noProof/>
              <w:sz w:val="22"/>
              <w:szCs w:val="22"/>
              <w:lang w:val="en-US" w:eastAsia="en-US"/>
            </w:rPr>
            <w:drawing>
              <wp:inline distT="0" distB="0" distL="0" distR="0" wp14:anchorId="55E947FB" wp14:editId="11F7A61A">
                <wp:extent cx="1996440" cy="906780"/>
                <wp:effectExtent l="0" t="0" r="0" b="0"/>
                <wp:docPr id="1" name="Picture 3" descr="SDC_RGB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C_RGB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906780"/>
                        </a:xfrm>
                        <a:prstGeom prst="rect">
                          <a:avLst/>
                        </a:prstGeom>
                        <a:noFill/>
                        <a:ln>
                          <a:noFill/>
                        </a:ln>
                      </pic:spPr>
                    </pic:pic>
                  </a:graphicData>
                </a:graphic>
              </wp:inline>
            </w:drawing>
          </w:r>
        </w:p>
      </w:tc>
      <w:tc>
        <w:tcPr>
          <w:tcW w:w="5095" w:type="dxa"/>
          <w:shd w:val="clear" w:color="auto" w:fill="auto"/>
        </w:tcPr>
        <w:p w14:paraId="75EF2774" w14:textId="4DE59904" w:rsidR="0037549B" w:rsidRPr="00B23CDA" w:rsidRDefault="00314DFB" w:rsidP="003E346E">
          <w:pPr>
            <w:spacing w:before="60" w:after="60"/>
            <w:jc w:val="right"/>
            <w:rPr>
              <w:sz w:val="22"/>
              <w:szCs w:val="22"/>
              <w:lang w:val="sr-Latn-CS"/>
            </w:rPr>
          </w:pPr>
          <w:r>
            <w:rPr>
              <w:noProof/>
              <w:sz w:val="22"/>
              <w:szCs w:val="22"/>
              <w:lang w:val="en-US" w:eastAsia="en-US"/>
            </w:rPr>
            <w:drawing>
              <wp:inline distT="0" distB="0" distL="0" distR="0" wp14:anchorId="717B4B50" wp14:editId="7A87FC43">
                <wp:extent cx="1874520" cy="800100"/>
                <wp:effectExtent l="0" t="0" r="0" b="0"/>
                <wp:docPr id="2" name="Picture 4" descr="MD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U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800100"/>
                        </a:xfrm>
                        <a:prstGeom prst="rect">
                          <a:avLst/>
                        </a:prstGeom>
                        <a:noFill/>
                        <a:ln>
                          <a:noFill/>
                        </a:ln>
                      </pic:spPr>
                    </pic:pic>
                  </a:graphicData>
                </a:graphic>
              </wp:inline>
            </w:drawing>
          </w:r>
        </w:p>
      </w:tc>
    </w:tr>
  </w:tbl>
  <w:p w14:paraId="381B07E8" w14:textId="77777777" w:rsidR="0037549B" w:rsidRDefault="003754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1D6"/>
    <w:multiLevelType w:val="hybridMultilevel"/>
    <w:tmpl w:val="2C4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24CD0"/>
    <w:multiLevelType w:val="hybridMultilevel"/>
    <w:tmpl w:val="757E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25D08"/>
    <w:multiLevelType w:val="hybridMultilevel"/>
    <w:tmpl w:val="ACD4D8F8"/>
    <w:lvl w:ilvl="0" w:tplc="DE9A38A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6751F"/>
    <w:multiLevelType w:val="hybridMultilevel"/>
    <w:tmpl w:val="D74C3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22D7C"/>
    <w:multiLevelType w:val="hybridMultilevel"/>
    <w:tmpl w:val="D2CA26B4"/>
    <w:lvl w:ilvl="0" w:tplc="727A169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94517E"/>
    <w:multiLevelType w:val="hybridMultilevel"/>
    <w:tmpl w:val="80CCAEAC"/>
    <w:lvl w:ilvl="0" w:tplc="6A781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D09DB"/>
    <w:multiLevelType w:val="hybridMultilevel"/>
    <w:tmpl w:val="33F22FF0"/>
    <w:lvl w:ilvl="0" w:tplc="9A8EC5E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391110A7"/>
    <w:multiLevelType w:val="hybridMultilevel"/>
    <w:tmpl w:val="81F4E490"/>
    <w:lvl w:ilvl="0" w:tplc="2642118C">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F6B20"/>
    <w:multiLevelType w:val="hybridMultilevel"/>
    <w:tmpl w:val="CBBC7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F0B90"/>
    <w:multiLevelType w:val="hybridMultilevel"/>
    <w:tmpl w:val="7BFA8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E58FA"/>
    <w:multiLevelType w:val="hybridMultilevel"/>
    <w:tmpl w:val="80CCAEAC"/>
    <w:lvl w:ilvl="0" w:tplc="6A781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F5864"/>
    <w:multiLevelType w:val="hybridMultilevel"/>
    <w:tmpl w:val="7BC00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A501E"/>
    <w:multiLevelType w:val="hybridMultilevel"/>
    <w:tmpl w:val="B9B84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D2E08"/>
    <w:multiLevelType w:val="multilevel"/>
    <w:tmpl w:val="E22C72AA"/>
    <w:lvl w:ilvl="0">
      <w:start w:val="1"/>
      <w:numFmt w:val="bullet"/>
      <w:pStyle w:val="Application1"/>
      <w:lvlText w:val=""/>
      <w:lvlJc w:val="left"/>
      <w:pPr>
        <w:tabs>
          <w:tab w:val="num" w:pos="360"/>
        </w:tabs>
        <w:ind w:left="360" w:hanging="360"/>
      </w:pPr>
      <w:rPr>
        <w:rFonts w:ascii="Symbol" w:hAnsi="Symbol" w:hint="default"/>
      </w:rPr>
    </w:lvl>
    <w:lvl w:ilvl="1">
      <w:start w:val="2"/>
      <w:numFmt w:val="bullet"/>
      <w:lvlText w:val="-"/>
      <w:lvlJc w:val="left"/>
      <w:pPr>
        <w:tabs>
          <w:tab w:val="num" w:pos="1080"/>
        </w:tabs>
        <w:ind w:left="1080" w:hanging="360"/>
      </w:pPr>
      <w:rPr>
        <w:rFonts w:ascii="Arial" w:eastAsia="Times New Roman" w:hAnsi="Aria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9003E5"/>
    <w:multiLevelType w:val="hybridMultilevel"/>
    <w:tmpl w:val="3B7C64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3"/>
  </w:num>
  <w:num w:numId="5">
    <w:abstractNumId w:val="9"/>
  </w:num>
  <w:num w:numId="6">
    <w:abstractNumId w:val="15"/>
  </w:num>
  <w:num w:numId="7">
    <w:abstractNumId w:val="2"/>
  </w:num>
  <w:num w:numId="8">
    <w:abstractNumId w:val="7"/>
  </w:num>
  <w:num w:numId="9">
    <w:abstractNumId w:val="8"/>
  </w:num>
  <w:num w:numId="10">
    <w:abstractNumId w:val="11"/>
  </w:num>
  <w:num w:numId="11">
    <w:abstractNumId w:val="13"/>
  </w:num>
  <w:num w:numId="12">
    <w:abstractNumId w:val="1"/>
  </w:num>
  <w:num w:numId="13">
    <w:abstractNumId w:val="10"/>
  </w:num>
  <w:num w:numId="14">
    <w:abstractNumId w:val="6"/>
  </w:num>
  <w:num w:numId="15">
    <w:abstractNumId w:val="0"/>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5E"/>
    <w:rsid w:val="0000148A"/>
    <w:rsid w:val="000031F5"/>
    <w:rsid w:val="00005D38"/>
    <w:rsid w:val="00005F79"/>
    <w:rsid w:val="000111A0"/>
    <w:rsid w:val="0001338A"/>
    <w:rsid w:val="00015ED5"/>
    <w:rsid w:val="00016F69"/>
    <w:rsid w:val="00017F1C"/>
    <w:rsid w:val="00021093"/>
    <w:rsid w:val="00023CB8"/>
    <w:rsid w:val="00024218"/>
    <w:rsid w:val="000272AD"/>
    <w:rsid w:val="0002732C"/>
    <w:rsid w:val="00030558"/>
    <w:rsid w:val="000370DF"/>
    <w:rsid w:val="00037121"/>
    <w:rsid w:val="00041991"/>
    <w:rsid w:val="00042F5F"/>
    <w:rsid w:val="000440A5"/>
    <w:rsid w:val="000443F4"/>
    <w:rsid w:val="00045061"/>
    <w:rsid w:val="0004539A"/>
    <w:rsid w:val="00051B2C"/>
    <w:rsid w:val="00051B2F"/>
    <w:rsid w:val="0005475C"/>
    <w:rsid w:val="00055371"/>
    <w:rsid w:val="000603D5"/>
    <w:rsid w:val="000607AA"/>
    <w:rsid w:val="00062A6F"/>
    <w:rsid w:val="00064009"/>
    <w:rsid w:val="00064EA8"/>
    <w:rsid w:val="000651E2"/>
    <w:rsid w:val="0006529E"/>
    <w:rsid w:val="00065F77"/>
    <w:rsid w:val="0006762B"/>
    <w:rsid w:val="00070644"/>
    <w:rsid w:val="00070BF8"/>
    <w:rsid w:val="00076242"/>
    <w:rsid w:val="000819A9"/>
    <w:rsid w:val="00081C0C"/>
    <w:rsid w:val="00083470"/>
    <w:rsid w:val="00083B7A"/>
    <w:rsid w:val="00083D25"/>
    <w:rsid w:val="000849D0"/>
    <w:rsid w:val="00085406"/>
    <w:rsid w:val="00086641"/>
    <w:rsid w:val="00090198"/>
    <w:rsid w:val="00093102"/>
    <w:rsid w:val="00095941"/>
    <w:rsid w:val="00095E04"/>
    <w:rsid w:val="000A1344"/>
    <w:rsid w:val="000B1FD7"/>
    <w:rsid w:val="000B2182"/>
    <w:rsid w:val="000B4E26"/>
    <w:rsid w:val="000B70B2"/>
    <w:rsid w:val="000B73C4"/>
    <w:rsid w:val="000C2082"/>
    <w:rsid w:val="000C2457"/>
    <w:rsid w:val="000C6BF0"/>
    <w:rsid w:val="000C7557"/>
    <w:rsid w:val="000D1DA3"/>
    <w:rsid w:val="000D30B8"/>
    <w:rsid w:val="000D3601"/>
    <w:rsid w:val="000D5521"/>
    <w:rsid w:val="000D6E81"/>
    <w:rsid w:val="000D7864"/>
    <w:rsid w:val="000D7FCF"/>
    <w:rsid w:val="000E1E0C"/>
    <w:rsid w:val="000E408F"/>
    <w:rsid w:val="000E624E"/>
    <w:rsid w:val="000E78EF"/>
    <w:rsid w:val="000E7A4E"/>
    <w:rsid w:val="000E7D1E"/>
    <w:rsid w:val="000F08F4"/>
    <w:rsid w:val="000F144A"/>
    <w:rsid w:val="000F1B85"/>
    <w:rsid w:val="000F41CB"/>
    <w:rsid w:val="000F42F9"/>
    <w:rsid w:val="000F5C33"/>
    <w:rsid w:val="000F60C3"/>
    <w:rsid w:val="000F76E5"/>
    <w:rsid w:val="001015A3"/>
    <w:rsid w:val="00101EC2"/>
    <w:rsid w:val="001023BF"/>
    <w:rsid w:val="0010270D"/>
    <w:rsid w:val="00103400"/>
    <w:rsid w:val="001045AF"/>
    <w:rsid w:val="001050AB"/>
    <w:rsid w:val="001060A1"/>
    <w:rsid w:val="00106DE2"/>
    <w:rsid w:val="00107AE7"/>
    <w:rsid w:val="00110C4D"/>
    <w:rsid w:val="00112259"/>
    <w:rsid w:val="0011426E"/>
    <w:rsid w:val="0011585C"/>
    <w:rsid w:val="00115C44"/>
    <w:rsid w:val="00117693"/>
    <w:rsid w:val="00121805"/>
    <w:rsid w:val="0012333C"/>
    <w:rsid w:val="00124B76"/>
    <w:rsid w:val="00124FAC"/>
    <w:rsid w:val="00133750"/>
    <w:rsid w:val="001348FB"/>
    <w:rsid w:val="00135891"/>
    <w:rsid w:val="001372D8"/>
    <w:rsid w:val="00143724"/>
    <w:rsid w:val="00144629"/>
    <w:rsid w:val="0014510C"/>
    <w:rsid w:val="00145E93"/>
    <w:rsid w:val="0014610D"/>
    <w:rsid w:val="001516E0"/>
    <w:rsid w:val="00156069"/>
    <w:rsid w:val="001615C2"/>
    <w:rsid w:val="00161E9E"/>
    <w:rsid w:val="00164C67"/>
    <w:rsid w:val="001654BE"/>
    <w:rsid w:val="0016607F"/>
    <w:rsid w:val="001706AD"/>
    <w:rsid w:val="00172C97"/>
    <w:rsid w:val="001763C0"/>
    <w:rsid w:val="00180A2A"/>
    <w:rsid w:val="0018134B"/>
    <w:rsid w:val="00183B79"/>
    <w:rsid w:val="00184221"/>
    <w:rsid w:val="00185906"/>
    <w:rsid w:val="00187FB5"/>
    <w:rsid w:val="0019145E"/>
    <w:rsid w:val="001914CD"/>
    <w:rsid w:val="001916D8"/>
    <w:rsid w:val="0019201B"/>
    <w:rsid w:val="0019251E"/>
    <w:rsid w:val="001937D8"/>
    <w:rsid w:val="00193ED7"/>
    <w:rsid w:val="00197066"/>
    <w:rsid w:val="001A56F1"/>
    <w:rsid w:val="001A67DC"/>
    <w:rsid w:val="001B15BA"/>
    <w:rsid w:val="001B3A63"/>
    <w:rsid w:val="001B520A"/>
    <w:rsid w:val="001B6279"/>
    <w:rsid w:val="001D0A96"/>
    <w:rsid w:val="001D2466"/>
    <w:rsid w:val="001D38BC"/>
    <w:rsid w:val="001D4D19"/>
    <w:rsid w:val="001D6564"/>
    <w:rsid w:val="001D6B97"/>
    <w:rsid w:val="001E0460"/>
    <w:rsid w:val="001E1EC6"/>
    <w:rsid w:val="001E2FF9"/>
    <w:rsid w:val="001E5906"/>
    <w:rsid w:val="001E6780"/>
    <w:rsid w:val="001E7ACE"/>
    <w:rsid w:val="001E7B85"/>
    <w:rsid w:val="001F215D"/>
    <w:rsid w:val="001F2FEC"/>
    <w:rsid w:val="001F3DA3"/>
    <w:rsid w:val="001F56AF"/>
    <w:rsid w:val="00200518"/>
    <w:rsid w:val="002036E3"/>
    <w:rsid w:val="00204310"/>
    <w:rsid w:val="00207EA4"/>
    <w:rsid w:val="00210C16"/>
    <w:rsid w:val="002135ED"/>
    <w:rsid w:val="00215677"/>
    <w:rsid w:val="00220086"/>
    <w:rsid w:val="002202A2"/>
    <w:rsid w:val="00222C82"/>
    <w:rsid w:val="00223ABA"/>
    <w:rsid w:val="00226D54"/>
    <w:rsid w:val="00227B7F"/>
    <w:rsid w:val="002325C3"/>
    <w:rsid w:val="0023351C"/>
    <w:rsid w:val="00233A72"/>
    <w:rsid w:val="0023453E"/>
    <w:rsid w:val="00234695"/>
    <w:rsid w:val="002348BC"/>
    <w:rsid w:val="00240536"/>
    <w:rsid w:val="00240843"/>
    <w:rsid w:val="0024285B"/>
    <w:rsid w:val="00242D05"/>
    <w:rsid w:val="00244131"/>
    <w:rsid w:val="00247B37"/>
    <w:rsid w:val="002501AB"/>
    <w:rsid w:val="00252E5C"/>
    <w:rsid w:val="00261C37"/>
    <w:rsid w:val="00262041"/>
    <w:rsid w:val="00262679"/>
    <w:rsid w:val="0026284D"/>
    <w:rsid w:val="00265E60"/>
    <w:rsid w:val="002676AF"/>
    <w:rsid w:val="00267829"/>
    <w:rsid w:val="00267F1B"/>
    <w:rsid w:val="00271D84"/>
    <w:rsid w:val="00273C74"/>
    <w:rsid w:val="00280010"/>
    <w:rsid w:val="00280486"/>
    <w:rsid w:val="00281E32"/>
    <w:rsid w:val="0028314D"/>
    <w:rsid w:val="00283195"/>
    <w:rsid w:val="00283E71"/>
    <w:rsid w:val="0028724C"/>
    <w:rsid w:val="00290C48"/>
    <w:rsid w:val="002916B7"/>
    <w:rsid w:val="00292DD9"/>
    <w:rsid w:val="00294E63"/>
    <w:rsid w:val="00296581"/>
    <w:rsid w:val="002965C1"/>
    <w:rsid w:val="00296640"/>
    <w:rsid w:val="002967F8"/>
    <w:rsid w:val="002A1225"/>
    <w:rsid w:val="002A1295"/>
    <w:rsid w:val="002A5996"/>
    <w:rsid w:val="002A647C"/>
    <w:rsid w:val="002B1B5C"/>
    <w:rsid w:val="002B2358"/>
    <w:rsid w:val="002C027B"/>
    <w:rsid w:val="002C1321"/>
    <w:rsid w:val="002C5301"/>
    <w:rsid w:val="002C67EE"/>
    <w:rsid w:val="002D19DA"/>
    <w:rsid w:val="002D2519"/>
    <w:rsid w:val="002E2F1E"/>
    <w:rsid w:val="002E5043"/>
    <w:rsid w:val="002F1CB5"/>
    <w:rsid w:val="002F2797"/>
    <w:rsid w:val="002F3F36"/>
    <w:rsid w:val="002F4576"/>
    <w:rsid w:val="002F61A5"/>
    <w:rsid w:val="002F684D"/>
    <w:rsid w:val="002F7446"/>
    <w:rsid w:val="002F7721"/>
    <w:rsid w:val="00301097"/>
    <w:rsid w:val="00304C12"/>
    <w:rsid w:val="00313656"/>
    <w:rsid w:val="003148E0"/>
    <w:rsid w:val="00314DFB"/>
    <w:rsid w:val="003203CA"/>
    <w:rsid w:val="0032084B"/>
    <w:rsid w:val="00320E4E"/>
    <w:rsid w:val="00321132"/>
    <w:rsid w:val="0032386F"/>
    <w:rsid w:val="003319BD"/>
    <w:rsid w:val="00333BDB"/>
    <w:rsid w:val="0033485C"/>
    <w:rsid w:val="003355C1"/>
    <w:rsid w:val="003362AC"/>
    <w:rsid w:val="00336A16"/>
    <w:rsid w:val="00341B37"/>
    <w:rsid w:val="00342283"/>
    <w:rsid w:val="0034254A"/>
    <w:rsid w:val="003445FD"/>
    <w:rsid w:val="003453CF"/>
    <w:rsid w:val="003506D4"/>
    <w:rsid w:val="00351AB1"/>
    <w:rsid w:val="003568E4"/>
    <w:rsid w:val="003617EA"/>
    <w:rsid w:val="00362FEC"/>
    <w:rsid w:val="00366072"/>
    <w:rsid w:val="00371C67"/>
    <w:rsid w:val="00372360"/>
    <w:rsid w:val="00372833"/>
    <w:rsid w:val="00374815"/>
    <w:rsid w:val="00374C99"/>
    <w:rsid w:val="0037549B"/>
    <w:rsid w:val="003756E0"/>
    <w:rsid w:val="00375D9D"/>
    <w:rsid w:val="00377EF0"/>
    <w:rsid w:val="003807B2"/>
    <w:rsid w:val="0038104C"/>
    <w:rsid w:val="00382C19"/>
    <w:rsid w:val="003849E9"/>
    <w:rsid w:val="00386A77"/>
    <w:rsid w:val="00386D0A"/>
    <w:rsid w:val="003927AE"/>
    <w:rsid w:val="00396D11"/>
    <w:rsid w:val="00397395"/>
    <w:rsid w:val="003A34A1"/>
    <w:rsid w:val="003A4BF1"/>
    <w:rsid w:val="003A53FC"/>
    <w:rsid w:val="003A6BF8"/>
    <w:rsid w:val="003B0D03"/>
    <w:rsid w:val="003B2297"/>
    <w:rsid w:val="003B28C2"/>
    <w:rsid w:val="003B2DFC"/>
    <w:rsid w:val="003B4057"/>
    <w:rsid w:val="003B5047"/>
    <w:rsid w:val="003B655F"/>
    <w:rsid w:val="003B761D"/>
    <w:rsid w:val="003C0A16"/>
    <w:rsid w:val="003C1302"/>
    <w:rsid w:val="003C730D"/>
    <w:rsid w:val="003C7392"/>
    <w:rsid w:val="003D6A5D"/>
    <w:rsid w:val="003E2091"/>
    <w:rsid w:val="003E2BC4"/>
    <w:rsid w:val="003E3101"/>
    <w:rsid w:val="003E346E"/>
    <w:rsid w:val="003E47C1"/>
    <w:rsid w:val="003E6D9C"/>
    <w:rsid w:val="003F0A5E"/>
    <w:rsid w:val="003F5747"/>
    <w:rsid w:val="00400F8B"/>
    <w:rsid w:val="00403720"/>
    <w:rsid w:val="00404E83"/>
    <w:rsid w:val="004052C5"/>
    <w:rsid w:val="00411196"/>
    <w:rsid w:val="00413D16"/>
    <w:rsid w:val="00414C1D"/>
    <w:rsid w:val="00415C1B"/>
    <w:rsid w:val="00417124"/>
    <w:rsid w:val="00421662"/>
    <w:rsid w:val="00421F7A"/>
    <w:rsid w:val="004232B3"/>
    <w:rsid w:val="0042758B"/>
    <w:rsid w:val="00431DF9"/>
    <w:rsid w:val="00437A46"/>
    <w:rsid w:val="004418A4"/>
    <w:rsid w:val="004436EB"/>
    <w:rsid w:val="004444CA"/>
    <w:rsid w:val="00444CD6"/>
    <w:rsid w:val="00447E95"/>
    <w:rsid w:val="00451CBF"/>
    <w:rsid w:val="00452573"/>
    <w:rsid w:val="0045333A"/>
    <w:rsid w:val="00456E6B"/>
    <w:rsid w:val="004621AD"/>
    <w:rsid w:val="00462296"/>
    <w:rsid w:val="00463D18"/>
    <w:rsid w:val="00464338"/>
    <w:rsid w:val="0046669F"/>
    <w:rsid w:val="00467AE4"/>
    <w:rsid w:val="00467D1F"/>
    <w:rsid w:val="00470FF4"/>
    <w:rsid w:val="00472CBA"/>
    <w:rsid w:val="0047357B"/>
    <w:rsid w:val="004741F0"/>
    <w:rsid w:val="00475078"/>
    <w:rsid w:val="00477429"/>
    <w:rsid w:val="004826B1"/>
    <w:rsid w:val="00484878"/>
    <w:rsid w:val="004913B3"/>
    <w:rsid w:val="0049178C"/>
    <w:rsid w:val="00492570"/>
    <w:rsid w:val="00494A63"/>
    <w:rsid w:val="00494D85"/>
    <w:rsid w:val="00496E1A"/>
    <w:rsid w:val="004A0DA6"/>
    <w:rsid w:val="004A13F5"/>
    <w:rsid w:val="004A5772"/>
    <w:rsid w:val="004A5787"/>
    <w:rsid w:val="004A5EDE"/>
    <w:rsid w:val="004A645D"/>
    <w:rsid w:val="004A6D44"/>
    <w:rsid w:val="004A759B"/>
    <w:rsid w:val="004B1286"/>
    <w:rsid w:val="004B3AC5"/>
    <w:rsid w:val="004B482F"/>
    <w:rsid w:val="004B4ABD"/>
    <w:rsid w:val="004C02FE"/>
    <w:rsid w:val="004C048F"/>
    <w:rsid w:val="004C09D8"/>
    <w:rsid w:val="004C0F07"/>
    <w:rsid w:val="004C1847"/>
    <w:rsid w:val="004C1958"/>
    <w:rsid w:val="004C1AF7"/>
    <w:rsid w:val="004C2205"/>
    <w:rsid w:val="004C31B3"/>
    <w:rsid w:val="004C31E5"/>
    <w:rsid w:val="004C545D"/>
    <w:rsid w:val="004C6211"/>
    <w:rsid w:val="004C674B"/>
    <w:rsid w:val="004C6B27"/>
    <w:rsid w:val="004C7EF0"/>
    <w:rsid w:val="004D1535"/>
    <w:rsid w:val="004D1DED"/>
    <w:rsid w:val="004D2A82"/>
    <w:rsid w:val="004D3301"/>
    <w:rsid w:val="004D3561"/>
    <w:rsid w:val="004D4D4B"/>
    <w:rsid w:val="004D6FA0"/>
    <w:rsid w:val="004D7708"/>
    <w:rsid w:val="004D7C51"/>
    <w:rsid w:val="004D7D32"/>
    <w:rsid w:val="004D7F9F"/>
    <w:rsid w:val="004E03C4"/>
    <w:rsid w:val="004E14B8"/>
    <w:rsid w:val="004E4D64"/>
    <w:rsid w:val="004E6037"/>
    <w:rsid w:val="004E614A"/>
    <w:rsid w:val="004F1A06"/>
    <w:rsid w:val="004F302D"/>
    <w:rsid w:val="004F36DC"/>
    <w:rsid w:val="004F3BD1"/>
    <w:rsid w:val="004F530F"/>
    <w:rsid w:val="004F65AA"/>
    <w:rsid w:val="00504640"/>
    <w:rsid w:val="00505372"/>
    <w:rsid w:val="00511515"/>
    <w:rsid w:val="00514BB7"/>
    <w:rsid w:val="00515602"/>
    <w:rsid w:val="005162E8"/>
    <w:rsid w:val="00516B3E"/>
    <w:rsid w:val="00520189"/>
    <w:rsid w:val="005203E2"/>
    <w:rsid w:val="00521558"/>
    <w:rsid w:val="00522DDE"/>
    <w:rsid w:val="0052541B"/>
    <w:rsid w:val="005347C3"/>
    <w:rsid w:val="00536094"/>
    <w:rsid w:val="00541447"/>
    <w:rsid w:val="0054189D"/>
    <w:rsid w:val="00550B0F"/>
    <w:rsid w:val="00551F25"/>
    <w:rsid w:val="005531FF"/>
    <w:rsid w:val="00553F8D"/>
    <w:rsid w:val="00555D79"/>
    <w:rsid w:val="005564EA"/>
    <w:rsid w:val="00556DC9"/>
    <w:rsid w:val="00557E19"/>
    <w:rsid w:val="0056103C"/>
    <w:rsid w:val="005621B3"/>
    <w:rsid w:val="00566534"/>
    <w:rsid w:val="00566B5B"/>
    <w:rsid w:val="00567F29"/>
    <w:rsid w:val="00570936"/>
    <w:rsid w:val="00571EF3"/>
    <w:rsid w:val="00572D04"/>
    <w:rsid w:val="00575D30"/>
    <w:rsid w:val="005813FD"/>
    <w:rsid w:val="00581B34"/>
    <w:rsid w:val="00582E8E"/>
    <w:rsid w:val="00585E0B"/>
    <w:rsid w:val="0058646B"/>
    <w:rsid w:val="005874BC"/>
    <w:rsid w:val="005877F7"/>
    <w:rsid w:val="00591F7E"/>
    <w:rsid w:val="00593410"/>
    <w:rsid w:val="00596D7B"/>
    <w:rsid w:val="0059776D"/>
    <w:rsid w:val="005A085D"/>
    <w:rsid w:val="005A3353"/>
    <w:rsid w:val="005A3B84"/>
    <w:rsid w:val="005A4560"/>
    <w:rsid w:val="005A4C1D"/>
    <w:rsid w:val="005A4CDF"/>
    <w:rsid w:val="005B214F"/>
    <w:rsid w:val="005B21FD"/>
    <w:rsid w:val="005B25DC"/>
    <w:rsid w:val="005B3719"/>
    <w:rsid w:val="005B4E55"/>
    <w:rsid w:val="005C0FBA"/>
    <w:rsid w:val="005C222F"/>
    <w:rsid w:val="005C22E3"/>
    <w:rsid w:val="005C418D"/>
    <w:rsid w:val="005C71A0"/>
    <w:rsid w:val="005C7BA3"/>
    <w:rsid w:val="005D0278"/>
    <w:rsid w:val="005D03E6"/>
    <w:rsid w:val="005D1433"/>
    <w:rsid w:val="005D2E25"/>
    <w:rsid w:val="005D3F90"/>
    <w:rsid w:val="005D5BBC"/>
    <w:rsid w:val="005D7D4E"/>
    <w:rsid w:val="005E4D49"/>
    <w:rsid w:val="005E5363"/>
    <w:rsid w:val="005E5883"/>
    <w:rsid w:val="005E7060"/>
    <w:rsid w:val="005E79B9"/>
    <w:rsid w:val="005F1B52"/>
    <w:rsid w:val="005F20DE"/>
    <w:rsid w:val="005F2B65"/>
    <w:rsid w:val="005F3A6E"/>
    <w:rsid w:val="005F4668"/>
    <w:rsid w:val="005F634C"/>
    <w:rsid w:val="005F7568"/>
    <w:rsid w:val="00603FAC"/>
    <w:rsid w:val="00604C6E"/>
    <w:rsid w:val="00604CDD"/>
    <w:rsid w:val="00606DE0"/>
    <w:rsid w:val="006107A1"/>
    <w:rsid w:val="00610EBB"/>
    <w:rsid w:val="00611BA3"/>
    <w:rsid w:val="00612889"/>
    <w:rsid w:val="00617258"/>
    <w:rsid w:val="006237A7"/>
    <w:rsid w:val="0062412A"/>
    <w:rsid w:val="00625BDC"/>
    <w:rsid w:val="00627084"/>
    <w:rsid w:val="006307EF"/>
    <w:rsid w:val="00631391"/>
    <w:rsid w:val="00631444"/>
    <w:rsid w:val="00631890"/>
    <w:rsid w:val="00631EF3"/>
    <w:rsid w:val="0063486A"/>
    <w:rsid w:val="0063769F"/>
    <w:rsid w:val="00637A73"/>
    <w:rsid w:val="00637DF0"/>
    <w:rsid w:val="00642F8B"/>
    <w:rsid w:val="0064321B"/>
    <w:rsid w:val="00645B56"/>
    <w:rsid w:val="00650153"/>
    <w:rsid w:val="0065170C"/>
    <w:rsid w:val="00652FAE"/>
    <w:rsid w:val="00655643"/>
    <w:rsid w:val="00661380"/>
    <w:rsid w:val="00664596"/>
    <w:rsid w:val="00666176"/>
    <w:rsid w:val="006713EB"/>
    <w:rsid w:val="00674430"/>
    <w:rsid w:val="00677D59"/>
    <w:rsid w:val="00677EC8"/>
    <w:rsid w:val="00680704"/>
    <w:rsid w:val="00680755"/>
    <w:rsid w:val="00681A36"/>
    <w:rsid w:val="006830ED"/>
    <w:rsid w:val="0068591A"/>
    <w:rsid w:val="00687DB3"/>
    <w:rsid w:val="00691E70"/>
    <w:rsid w:val="00693A26"/>
    <w:rsid w:val="0069492F"/>
    <w:rsid w:val="00694B98"/>
    <w:rsid w:val="00696C85"/>
    <w:rsid w:val="006A222E"/>
    <w:rsid w:val="006A2501"/>
    <w:rsid w:val="006A5D36"/>
    <w:rsid w:val="006A701B"/>
    <w:rsid w:val="006A77FE"/>
    <w:rsid w:val="006B1269"/>
    <w:rsid w:val="006B3A77"/>
    <w:rsid w:val="006B440F"/>
    <w:rsid w:val="006B477D"/>
    <w:rsid w:val="006B5A38"/>
    <w:rsid w:val="006B6F8B"/>
    <w:rsid w:val="006B706E"/>
    <w:rsid w:val="006C289F"/>
    <w:rsid w:val="006C370B"/>
    <w:rsid w:val="006C52D1"/>
    <w:rsid w:val="006D0A44"/>
    <w:rsid w:val="006E19C8"/>
    <w:rsid w:val="006E7F79"/>
    <w:rsid w:val="006F35D0"/>
    <w:rsid w:val="006F6C65"/>
    <w:rsid w:val="00701A15"/>
    <w:rsid w:val="007028B6"/>
    <w:rsid w:val="00703477"/>
    <w:rsid w:val="007110AA"/>
    <w:rsid w:val="0071201D"/>
    <w:rsid w:val="00716375"/>
    <w:rsid w:val="007176C6"/>
    <w:rsid w:val="007208CB"/>
    <w:rsid w:val="00725ABD"/>
    <w:rsid w:val="007271CF"/>
    <w:rsid w:val="00736249"/>
    <w:rsid w:val="0073687A"/>
    <w:rsid w:val="00737126"/>
    <w:rsid w:val="00742128"/>
    <w:rsid w:val="00744139"/>
    <w:rsid w:val="00746444"/>
    <w:rsid w:val="007524C1"/>
    <w:rsid w:val="00752A27"/>
    <w:rsid w:val="007550A9"/>
    <w:rsid w:val="0075566B"/>
    <w:rsid w:val="007572AD"/>
    <w:rsid w:val="00757ED0"/>
    <w:rsid w:val="00761803"/>
    <w:rsid w:val="00761FED"/>
    <w:rsid w:val="007656BE"/>
    <w:rsid w:val="00772741"/>
    <w:rsid w:val="00774442"/>
    <w:rsid w:val="007755E7"/>
    <w:rsid w:val="00776B0D"/>
    <w:rsid w:val="0078078D"/>
    <w:rsid w:val="00780D51"/>
    <w:rsid w:val="007811F8"/>
    <w:rsid w:val="00781DE5"/>
    <w:rsid w:val="007873F9"/>
    <w:rsid w:val="007875D5"/>
    <w:rsid w:val="00790FFA"/>
    <w:rsid w:val="007A4579"/>
    <w:rsid w:val="007A511C"/>
    <w:rsid w:val="007A5CDA"/>
    <w:rsid w:val="007A652C"/>
    <w:rsid w:val="007B2028"/>
    <w:rsid w:val="007B288F"/>
    <w:rsid w:val="007B4FF9"/>
    <w:rsid w:val="007B6DBB"/>
    <w:rsid w:val="007C195F"/>
    <w:rsid w:val="007C315D"/>
    <w:rsid w:val="007D0442"/>
    <w:rsid w:val="007D0840"/>
    <w:rsid w:val="007D119D"/>
    <w:rsid w:val="007D12BD"/>
    <w:rsid w:val="007D2E0F"/>
    <w:rsid w:val="007D6C60"/>
    <w:rsid w:val="007D74A9"/>
    <w:rsid w:val="007E0D69"/>
    <w:rsid w:val="007E2650"/>
    <w:rsid w:val="007E414A"/>
    <w:rsid w:val="007E675D"/>
    <w:rsid w:val="007F064F"/>
    <w:rsid w:val="007F19C7"/>
    <w:rsid w:val="007F1AEA"/>
    <w:rsid w:val="007F5E54"/>
    <w:rsid w:val="0080090D"/>
    <w:rsid w:val="008025F3"/>
    <w:rsid w:val="00802C65"/>
    <w:rsid w:val="00805D1D"/>
    <w:rsid w:val="00810C90"/>
    <w:rsid w:val="0081209B"/>
    <w:rsid w:val="00813776"/>
    <w:rsid w:val="008143EF"/>
    <w:rsid w:val="00814B57"/>
    <w:rsid w:val="0081705C"/>
    <w:rsid w:val="0082014F"/>
    <w:rsid w:val="00820FE7"/>
    <w:rsid w:val="00822B73"/>
    <w:rsid w:val="00826C15"/>
    <w:rsid w:val="008275C1"/>
    <w:rsid w:val="008305CD"/>
    <w:rsid w:val="0083148D"/>
    <w:rsid w:val="00831B04"/>
    <w:rsid w:val="008327C0"/>
    <w:rsid w:val="00832C17"/>
    <w:rsid w:val="0083342C"/>
    <w:rsid w:val="0083369E"/>
    <w:rsid w:val="0083503E"/>
    <w:rsid w:val="00835C29"/>
    <w:rsid w:val="00837A50"/>
    <w:rsid w:val="00837F1C"/>
    <w:rsid w:val="00840E79"/>
    <w:rsid w:val="008424D9"/>
    <w:rsid w:val="008426A9"/>
    <w:rsid w:val="00842D6B"/>
    <w:rsid w:val="00843104"/>
    <w:rsid w:val="00843830"/>
    <w:rsid w:val="0084582A"/>
    <w:rsid w:val="00845CEA"/>
    <w:rsid w:val="00845D1A"/>
    <w:rsid w:val="00851B9A"/>
    <w:rsid w:val="00853405"/>
    <w:rsid w:val="00854FA9"/>
    <w:rsid w:val="00855F8C"/>
    <w:rsid w:val="008569E5"/>
    <w:rsid w:val="0085714B"/>
    <w:rsid w:val="008613D4"/>
    <w:rsid w:val="00861B81"/>
    <w:rsid w:val="0086470D"/>
    <w:rsid w:val="00865671"/>
    <w:rsid w:val="00867825"/>
    <w:rsid w:val="00870B35"/>
    <w:rsid w:val="0087452F"/>
    <w:rsid w:val="00874C05"/>
    <w:rsid w:val="0087726D"/>
    <w:rsid w:val="0088322E"/>
    <w:rsid w:val="008908B9"/>
    <w:rsid w:val="00890C9D"/>
    <w:rsid w:val="00893D19"/>
    <w:rsid w:val="00893E21"/>
    <w:rsid w:val="008A2954"/>
    <w:rsid w:val="008A4F43"/>
    <w:rsid w:val="008A586B"/>
    <w:rsid w:val="008B1247"/>
    <w:rsid w:val="008B12A8"/>
    <w:rsid w:val="008B12FD"/>
    <w:rsid w:val="008B279A"/>
    <w:rsid w:val="008B2818"/>
    <w:rsid w:val="008B2BFB"/>
    <w:rsid w:val="008B3B67"/>
    <w:rsid w:val="008B6C92"/>
    <w:rsid w:val="008B739F"/>
    <w:rsid w:val="008C2CB5"/>
    <w:rsid w:val="008C3D53"/>
    <w:rsid w:val="008C4B49"/>
    <w:rsid w:val="008D07C2"/>
    <w:rsid w:val="008D2E46"/>
    <w:rsid w:val="008D30CB"/>
    <w:rsid w:val="008D35BA"/>
    <w:rsid w:val="008D3CCA"/>
    <w:rsid w:val="008D7A18"/>
    <w:rsid w:val="008E06B5"/>
    <w:rsid w:val="008E12BA"/>
    <w:rsid w:val="008E2A03"/>
    <w:rsid w:val="008E70AA"/>
    <w:rsid w:val="008F0B19"/>
    <w:rsid w:val="008F3354"/>
    <w:rsid w:val="008F56D6"/>
    <w:rsid w:val="008F5868"/>
    <w:rsid w:val="008F7F1E"/>
    <w:rsid w:val="009005B8"/>
    <w:rsid w:val="00901BEA"/>
    <w:rsid w:val="00901DEA"/>
    <w:rsid w:val="0091533F"/>
    <w:rsid w:val="00916F14"/>
    <w:rsid w:val="00922391"/>
    <w:rsid w:val="00924898"/>
    <w:rsid w:val="00924D91"/>
    <w:rsid w:val="0092524F"/>
    <w:rsid w:val="00925532"/>
    <w:rsid w:val="009321EA"/>
    <w:rsid w:val="00932AF3"/>
    <w:rsid w:val="009333D3"/>
    <w:rsid w:val="00933EB1"/>
    <w:rsid w:val="00934EA8"/>
    <w:rsid w:val="0093582B"/>
    <w:rsid w:val="00935FAE"/>
    <w:rsid w:val="009360C9"/>
    <w:rsid w:val="00936D60"/>
    <w:rsid w:val="009407F9"/>
    <w:rsid w:val="00941B64"/>
    <w:rsid w:val="00945208"/>
    <w:rsid w:val="00945757"/>
    <w:rsid w:val="00950A52"/>
    <w:rsid w:val="009514DC"/>
    <w:rsid w:val="00953465"/>
    <w:rsid w:val="00954535"/>
    <w:rsid w:val="00954A64"/>
    <w:rsid w:val="0096192B"/>
    <w:rsid w:val="00961AA0"/>
    <w:rsid w:val="00963E5E"/>
    <w:rsid w:val="00965161"/>
    <w:rsid w:val="00966729"/>
    <w:rsid w:val="009670E7"/>
    <w:rsid w:val="00973E05"/>
    <w:rsid w:val="009751C5"/>
    <w:rsid w:val="009836FA"/>
    <w:rsid w:val="00985D35"/>
    <w:rsid w:val="00987ADA"/>
    <w:rsid w:val="00992049"/>
    <w:rsid w:val="00997C93"/>
    <w:rsid w:val="009A0914"/>
    <w:rsid w:val="009A287A"/>
    <w:rsid w:val="009A3BB0"/>
    <w:rsid w:val="009A3DB4"/>
    <w:rsid w:val="009A50D2"/>
    <w:rsid w:val="009A5D52"/>
    <w:rsid w:val="009A64E5"/>
    <w:rsid w:val="009B1A89"/>
    <w:rsid w:val="009B5E2B"/>
    <w:rsid w:val="009C1639"/>
    <w:rsid w:val="009C2276"/>
    <w:rsid w:val="009C4EB9"/>
    <w:rsid w:val="009C5F11"/>
    <w:rsid w:val="009C6674"/>
    <w:rsid w:val="009C7155"/>
    <w:rsid w:val="009C78FA"/>
    <w:rsid w:val="009D0E60"/>
    <w:rsid w:val="009D2647"/>
    <w:rsid w:val="009D2D1D"/>
    <w:rsid w:val="009D2FEE"/>
    <w:rsid w:val="009D6AF6"/>
    <w:rsid w:val="009E2123"/>
    <w:rsid w:val="009F37F3"/>
    <w:rsid w:val="00A052B9"/>
    <w:rsid w:val="00A053EE"/>
    <w:rsid w:val="00A06E2B"/>
    <w:rsid w:val="00A10148"/>
    <w:rsid w:val="00A10693"/>
    <w:rsid w:val="00A130F1"/>
    <w:rsid w:val="00A15188"/>
    <w:rsid w:val="00A161BA"/>
    <w:rsid w:val="00A161E7"/>
    <w:rsid w:val="00A218F7"/>
    <w:rsid w:val="00A238F1"/>
    <w:rsid w:val="00A23951"/>
    <w:rsid w:val="00A23B54"/>
    <w:rsid w:val="00A24805"/>
    <w:rsid w:val="00A2542E"/>
    <w:rsid w:val="00A25662"/>
    <w:rsid w:val="00A300B9"/>
    <w:rsid w:val="00A31E83"/>
    <w:rsid w:val="00A32007"/>
    <w:rsid w:val="00A3471A"/>
    <w:rsid w:val="00A35BDA"/>
    <w:rsid w:val="00A415A9"/>
    <w:rsid w:val="00A43D3A"/>
    <w:rsid w:val="00A4509A"/>
    <w:rsid w:val="00A4557C"/>
    <w:rsid w:val="00A45F4A"/>
    <w:rsid w:val="00A46BD9"/>
    <w:rsid w:val="00A5330C"/>
    <w:rsid w:val="00A54289"/>
    <w:rsid w:val="00A553E7"/>
    <w:rsid w:val="00A564AC"/>
    <w:rsid w:val="00A573CC"/>
    <w:rsid w:val="00A625E2"/>
    <w:rsid w:val="00A644C7"/>
    <w:rsid w:val="00A67918"/>
    <w:rsid w:val="00A72299"/>
    <w:rsid w:val="00A75A99"/>
    <w:rsid w:val="00A75EE4"/>
    <w:rsid w:val="00A77D70"/>
    <w:rsid w:val="00A80387"/>
    <w:rsid w:val="00A80825"/>
    <w:rsid w:val="00A849F3"/>
    <w:rsid w:val="00A8516B"/>
    <w:rsid w:val="00A922A3"/>
    <w:rsid w:val="00A93BFE"/>
    <w:rsid w:val="00A96804"/>
    <w:rsid w:val="00A96B2E"/>
    <w:rsid w:val="00AA1B52"/>
    <w:rsid w:val="00AB0143"/>
    <w:rsid w:val="00AB1B0F"/>
    <w:rsid w:val="00AB24C1"/>
    <w:rsid w:val="00AB2EDC"/>
    <w:rsid w:val="00AB36EB"/>
    <w:rsid w:val="00AB46CF"/>
    <w:rsid w:val="00AB5610"/>
    <w:rsid w:val="00AC2DD3"/>
    <w:rsid w:val="00AC4572"/>
    <w:rsid w:val="00AC6936"/>
    <w:rsid w:val="00AD4746"/>
    <w:rsid w:val="00AD568E"/>
    <w:rsid w:val="00AE0A55"/>
    <w:rsid w:val="00AE2A66"/>
    <w:rsid w:val="00AE2BA1"/>
    <w:rsid w:val="00AE7268"/>
    <w:rsid w:val="00AF4A81"/>
    <w:rsid w:val="00AF4DEB"/>
    <w:rsid w:val="00AF55CA"/>
    <w:rsid w:val="00AF5B0B"/>
    <w:rsid w:val="00AF6383"/>
    <w:rsid w:val="00AF669F"/>
    <w:rsid w:val="00AF66D3"/>
    <w:rsid w:val="00AF70D2"/>
    <w:rsid w:val="00B03206"/>
    <w:rsid w:val="00B0325C"/>
    <w:rsid w:val="00B046E5"/>
    <w:rsid w:val="00B052E8"/>
    <w:rsid w:val="00B072EA"/>
    <w:rsid w:val="00B14674"/>
    <w:rsid w:val="00B14E2B"/>
    <w:rsid w:val="00B15103"/>
    <w:rsid w:val="00B1731E"/>
    <w:rsid w:val="00B276A3"/>
    <w:rsid w:val="00B35B88"/>
    <w:rsid w:val="00B379B6"/>
    <w:rsid w:val="00B37D1B"/>
    <w:rsid w:val="00B416F6"/>
    <w:rsid w:val="00B448FA"/>
    <w:rsid w:val="00B4563E"/>
    <w:rsid w:val="00B523EB"/>
    <w:rsid w:val="00B556A2"/>
    <w:rsid w:val="00B55F69"/>
    <w:rsid w:val="00B57149"/>
    <w:rsid w:val="00B61641"/>
    <w:rsid w:val="00B62DE0"/>
    <w:rsid w:val="00B666E7"/>
    <w:rsid w:val="00B671BA"/>
    <w:rsid w:val="00B72490"/>
    <w:rsid w:val="00B75721"/>
    <w:rsid w:val="00B75F97"/>
    <w:rsid w:val="00B779D4"/>
    <w:rsid w:val="00B82567"/>
    <w:rsid w:val="00B85808"/>
    <w:rsid w:val="00B85D2D"/>
    <w:rsid w:val="00B91BA6"/>
    <w:rsid w:val="00B91E5C"/>
    <w:rsid w:val="00B95BF1"/>
    <w:rsid w:val="00B95EFC"/>
    <w:rsid w:val="00B96D0E"/>
    <w:rsid w:val="00BA2484"/>
    <w:rsid w:val="00BA292A"/>
    <w:rsid w:val="00BA7295"/>
    <w:rsid w:val="00BA79CA"/>
    <w:rsid w:val="00BA7B3C"/>
    <w:rsid w:val="00BB24EB"/>
    <w:rsid w:val="00BB50F9"/>
    <w:rsid w:val="00BB7243"/>
    <w:rsid w:val="00BB7F4D"/>
    <w:rsid w:val="00BC021C"/>
    <w:rsid w:val="00BC22E2"/>
    <w:rsid w:val="00BC3666"/>
    <w:rsid w:val="00BC485A"/>
    <w:rsid w:val="00BC5064"/>
    <w:rsid w:val="00BC61DA"/>
    <w:rsid w:val="00BC660B"/>
    <w:rsid w:val="00BD08E4"/>
    <w:rsid w:val="00BD3482"/>
    <w:rsid w:val="00BD3F82"/>
    <w:rsid w:val="00BD4972"/>
    <w:rsid w:val="00BD6378"/>
    <w:rsid w:val="00BD7270"/>
    <w:rsid w:val="00BD7BA6"/>
    <w:rsid w:val="00BE2219"/>
    <w:rsid w:val="00BE3275"/>
    <w:rsid w:val="00BF14D3"/>
    <w:rsid w:val="00BF3032"/>
    <w:rsid w:val="00BF3D84"/>
    <w:rsid w:val="00BF44BA"/>
    <w:rsid w:val="00BF4FE9"/>
    <w:rsid w:val="00BF56E0"/>
    <w:rsid w:val="00BF5D43"/>
    <w:rsid w:val="00C00017"/>
    <w:rsid w:val="00C018A8"/>
    <w:rsid w:val="00C01F09"/>
    <w:rsid w:val="00C0306B"/>
    <w:rsid w:val="00C03ED9"/>
    <w:rsid w:val="00C0437D"/>
    <w:rsid w:val="00C0565C"/>
    <w:rsid w:val="00C06209"/>
    <w:rsid w:val="00C062E7"/>
    <w:rsid w:val="00C101C3"/>
    <w:rsid w:val="00C11475"/>
    <w:rsid w:val="00C1738D"/>
    <w:rsid w:val="00C20118"/>
    <w:rsid w:val="00C20416"/>
    <w:rsid w:val="00C214A9"/>
    <w:rsid w:val="00C2204B"/>
    <w:rsid w:val="00C26F56"/>
    <w:rsid w:val="00C313CA"/>
    <w:rsid w:val="00C31F63"/>
    <w:rsid w:val="00C321CA"/>
    <w:rsid w:val="00C32A2B"/>
    <w:rsid w:val="00C33231"/>
    <w:rsid w:val="00C33788"/>
    <w:rsid w:val="00C36C0B"/>
    <w:rsid w:val="00C374AE"/>
    <w:rsid w:val="00C4440E"/>
    <w:rsid w:val="00C449B6"/>
    <w:rsid w:val="00C44C8C"/>
    <w:rsid w:val="00C45E18"/>
    <w:rsid w:val="00C5029C"/>
    <w:rsid w:val="00C50DDC"/>
    <w:rsid w:val="00C52144"/>
    <w:rsid w:val="00C54226"/>
    <w:rsid w:val="00C546C9"/>
    <w:rsid w:val="00C54FCF"/>
    <w:rsid w:val="00C55D3B"/>
    <w:rsid w:val="00C60292"/>
    <w:rsid w:val="00C60EBE"/>
    <w:rsid w:val="00C61A56"/>
    <w:rsid w:val="00C6338A"/>
    <w:rsid w:val="00C65ED3"/>
    <w:rsid w:val="00C711AA"/>
    <w:rsid w:val="00C71375"/>
    <w:rsid w:val="00C747D4"/>
    <w:rsid w:val="00C80FB1"/>
    <w:rsid w:val="00C81797"/>
    <w:rsid w:val="00C82A84"/>
    <w:rsid w:val="00C83817"/>
    <w:rsid w:val="00C845A1"/>
    <w:rsid w:val="00C847AC"/>
    <w:rsid w:val="00C853F0"/>
    <w:rsid w:val="00C865EA"/>
    <w:rsid w:val="00C87FF5"/>
    <w:rsid w:val="00C901A0"/>
    <w:rsid w:val="00C96E1C"/>
    <w:rsid w:val="00CA564C"/>
    <w:rsid w:val="00CA58CE"/>
    <w:rsid w:val="00CB0633"/>
    <w:rsid w:val="00CB0C96"/>
    <w:rsid w:val="00CB176C"/>
    <w:rsid w:val="00CB1AE9"/>
    <w:rsid w:val="00CB4C4F"/>
    <w:rsid w:val="00CB5047"/>
    <w:rsid w:val="00CB529F"/>
    <w:rsid w:val="00CC06AA"/>
    <w:rsid w:val="00CC1D97"/>
    <w:rsid w:val="00CC34EF"/>
    <w:rsid w:val="00CC49D9"/>
    <w:rsid w:val="00CC4E67"/>
    <w:rsid w:val="00CC7BA9"/>
    <w:rsid w:val="00CC7C4F"/>
    <w:rsid w:val="00CD460C"/>
    <w:rsid w:val="00CD4E4F"/>
    <w:rsid w:val="00CE10EF"/>
    <w:rsid w:val="00CE38F1"/>
    <w:rsid w:val="00CE3C8F"/>
    <w:rsid w:val="00CE4DC0"/>
    <w:rsid w:val="00CE5AA9"/>
    <w:rsid w:val="00CE6C93"/>
    <w:rsid w:val="00CF17D1"/>
    <w:rsid w:val="00CF2460"/>
    <w:rsid w:val="00CF265A"/>
    <w:rsid w:val="00CF3C34"/>
    <w:rsid w:val="00CF5183"/>
    <w:rsid w:val="00D029A6"/>
    <w:rsid w:val="00D042C8"/>
    <w:rsid w:val="00D04604"/>
    <w:rsid w:val="00D04AC6"/>
    <w:rsid w:val="00D07DC3"/>
    <w:rsid w:val="00D16712"/>
    <w:rsid w:val="00D1761D"/>
    <w:rsid w:val="00D17A4C"/>
    <w:rsid w:val="00D23F3D"/>
    <w:rsid w:val="00D2658D"/>
    <w:rsid w:val="00D2728A"/>
    <w:rsid w:val="00D35150"/>
    <w:rsid w:val="00D36132"/>
    <w:rsid w:val="00D378E0"/>
    <w:rsid w:val="00D4056E"/>
    <w:rsid w:val="00D41156"/>
    <w:rsid w:val="00D41981"/>
    <w:rsid w:val="00D5000D"/>
    <w:rsid w:val="00D5178C"/>
    <w:rsid w:val="00D51AB3"/>
    <w:rsid w:val="00D5303D"/>
    <w:rsid w:val="00D53CAE"/>
    <w:rsid w:val="00D54259"/>
    <w:rsid w:val="00D56D12"/>
    <w:rsid w:val="00D602FE"/>
    <w:rsid w:val="00D66F52"/>
    <w:rsid w:val="00D72F3C"/>
    <w:rsid w:val="00D764A3"/>
    <w:rsid w:val="00D76C9E"/>
    <w:rsid w:val="00D81577"/>
    <w:rsid w:val="00D820F1"/>
    <w:rsid w:val="00D82CA2"/>
    <w:rsid w:val="00D85363"/>
    <w:rsid w:val="00D85E88"/>
    <w:rsid w:val="00D912EF"/>
    <w:rsid w:val="00D91331"/>
    <w:rsid w:val="00D91E5B"/>
    <w:rsid w:val="00D92F2D"/>
    <w:rsid w:val="00D94892"/>
    <w:rsid w:val="00D953DB"/>
    <w:rsid w:val="00D956D5"/>
    <w:rsid w:val="00D97328"/>
    <w:rsid w:val="00DA4930"/>
    <w:rsid w:val="00DA5CBF"/>
    <w:rsid w:val="00DA5D83"/>
    <w:rsid w:val="00DB080F"/>
    <w:rsid w:val="00DB2A27"/>
    <w:rsid w:val="00DB2DDD"/>
    <w:rsid w:val="00DB36FB"/>
    <w:rsid w:val="00DC0BD2"/>
    <w:rsid w:val="00DC37C6"/>
    <w:rsid w:val="00DC5608"/>
    <w:rsid w:val="00DC5A26"/>
    <w:rsid w:val="00DD3B1C"/>
    <w:rsid w:val="00DD417C"/>
    <w:rsid w:val="00DD567D"/>
    <w:rsid w:val="00DD710E"/>
    <w:rsid w:val="00DE1B70"/>
    <w:rsid w:val="00DE3073"/>
    <w:rsid w:val="00DE33CD"/>
    <w:rsid w:val="00DE73C1"/>
    <w:rsid w:val="00DE7457"/>
    <w:rsid w:val="00DE782B"/>
    <w:rsid w:val="00E0032B"/>
    <w:rsid w:val="00E006E3"/>
    <w:rsid w:val="00E060E1"/>
    <w:rsid w:val="00E131BA"/>
    <w:rsid w:val="00E138FB"/>
    <w:rsid w:val="00E15249"/>
    <w:rsid w:val="00E1566B"/>
    <w:rsid w:val="00E163EB"/>
    <w:rsid w:val="00E21372"/>
    <w:rsid w:val="00E21A4D"/>
    <w:rsid w:val="00E21EC0"/>
    <w:rsid w:val="00E22186"/>
    <w:rsid w:val="00E22254"/>
    <w:rsid w:val="00E24ADA"/>
    <w:rsid w:val="00E27633"/>
    <w:rsid w:val="00E30524"/>
    <w:rsid w:val="00E30A14"/>
    <w:rsid w:val="00E34930"/>
    <w:rsid w:val="00E357B9"/>
    <w:rsid w:val="00E4455A"/>
    <w:rsid w:val="00E463CD"/>
    <w:rsid w:val="00E466D3"/>
    <w:rsid w:val="00E47781"/>
    <w:rsid w:val="00E50035"/>
    <w:rsid w:val="00E51E33"/>
    <w:rsid w:val="00E535E8"/>
    <w:rsid w:val="00E55848"/>
    <w:rsid w:val="00E559AE"/>
    <w:rsid w:val="00E6012D"/>
    <w:rsid w:val="00E63F25"/>
    <w:rsid w:val="00E6551F"/>
    <w:rsid w:val="00E730D1"/>
    <w:rsid w:val="00E752F1"/>
    <w:rsid w:val="00E82608"/>
    <w:rsid w:val="00E82CAA"/>
    <w:rsid w:val="00E8305C"/>
    <w:rsid w:val="00E85473"/>
    <w:rsid w:val="00E91F80"/>
    <w:rsid w:val="00E92A93"/>
    <w:rsid w:val="00E9495D"/>
    <w:rsid w:val="00E9669F"/>
    <w:rsid w:val="00E966A7"/>
    <w:rsid w:val="00E970A5"/>
    <w:rsid w:val="00E97F72"/>
    <w:rsid w:val="00EA0128"/>
    <w:rsid w:val="00EA3BAE"/>
    <w:rsid w:val="00EA4927"/>
    <w:rsid w:val="00EA4ECC"/>
    <w:rsid w:val="00EA577E"/>
    <w:rsid w:val="00EB4370"/>
    <w:rsid w:val="00EB4D7C"/>
    <w:rsid w:val="00EB7B47"/>
    <w:rsid w:val="00EC0283"/>
    <w:rsid w:val="00EC5452"/>
    <w:rsid w:val="00EC5680"/>
    <w:rsid w:val="00EC6218"/>
    <w:rsid w:val="00EC672A"/>
    <w:rsid w:val="00ED07F7"/>
    <w:rsid w:val="00ED1FFE"/>
    <w:rsid w:val="00ED4FB0"/>
    <w:rsid w:val="00ED7787"/>
    <w:rsid w:val="00EE2BA6"/>
    <w:rsid w:val="00EE2E7B"/>
    <w:rsid w:val="00EE3721"/>
    <w:rsid w:val="00EE3F15"/>
    <w:rsid w:val="00EE7145"/>
    <w:rsid w:val="00EF12DB"/>
    <w:rsid w:val="00EF14D0"/>
    <w:rsid w:val="00EF2DDB"/>
    <w:rsid w:val="00EF44FE"/>
    <w:rsid w:val="00EF583B"/>
    <w:rsid w:val="00F013CE"/>
    <w:rsid w:val="00F01913"/>
    <w:rsid w:val="00F01C96"/>
    <w:rsid w:val="00F04C2B"/>
    <w:rsid w:val="00F05F6B"/>
    <w:rsid w:val="00F1015F"/>
    <w:rsid w:val="00F119F4"/>
    <w:rsid w:val="00F1267D"/>
    <w:rsid w:val="00F12950"/>
    <w:rsid w:val="00F12BCA"/>
    <w:rsid w:val="00F14445"/>
    <w:rsid w:val="00F145A3"/>
    <w:rsid w:val="00F1569A"/>
    <w:rsid w:val="00F1624A"/>
    <w:rsid w:val="00F17857"/>
    <w:rsid w:val="00F179D8"/>
    <w:rsid w:val="00F20DD1"/>
    <w:rsid w:val="00F270EF"/>
    <w:rsid w:val="00F27D96"/>
    <w:rsid w:val="00F31B1B"/>
    <w:rsid w:val="00F3330D"/>
    <w:rsid w:val="00F364CE"/>
    <w:rsid w:val="00F4004A"/>
    <w:rsid w:val="00F42054"/>
    <w:rsid w:val="00F42FF6"/>
    <w:rsid w:val="00F43113"/>
    <w:rsid w:val="00F45594"/>
    <w:rsid w:val="00F50C8D"/>
    <w:rsid w:val="00F51849"/>
    <w:rsid w:val="00F51F79"/>
    <w:rsid w:val="00F54C6D"/>
    <w:rsid w:val="00F55507"/>
    <w:rsid w:val="00F55B8B"/>
    <w:rsid w:val="00F55DAA"/>
    <w:rsid w:val="00F55FA3"/>
    <w:rsid w:val="00F634EF"/>
    <w:rsid w:val="00F638D9"/>
    <w:rsid w:val="00F673FA"/>
    <w:rsid w:val="00F72D5C"/>
    <w:rsid w:val="00F76B54"/>
    <w:rsid w:val="00F77909"/>
    <w:rsid w:val="00F82A30"/>
    <w:rsid w:val="00F87225"/>
    <w:rsid w:val="00F92DE8"/>
    <w:rsid w:val="00F95C5D"/>
    <w:rsid w:val="00F96085"/>
    <w:rsid w:val="00FA08C3"/>
    <w:rsid w:val="00FA3972"/>
    <w:rsid w:val="00FA505E"/>
    <w:rsid w:val="00FA64E5"/>
    <w:rsid w:val="00FB0450"/>
    <w:rsid w:val="00FB075E"/>
    <w:rsid w:val="00FB12FF"/>
    <w:rsid w:val="00FB1E66"/>
    <w:rsid w:val="00FB615B"/>
    <w:rsid w:val="00FB6DB4"/>
    <w:rsid w:val="00FB7B65"/>
    <w:rsid w:val="00FC0347"/>
    <w:rsid w:val="00FC0586"/>
    <w:rsid w:val="00FC2EBD"/>
    <w:rsid w:val="00FC35BE"/>
    <w:rsid w:val="00FC4688"/>
    <w:rsid w:val="00FC5650"/>
    <w:rsid w:val="00FC7E65"/>
    <w:rsid w:val="00FD19D6"/>
    <w:rsid w:val="00FD2CDB"/>
    <w:rsid w:val="00FD2F13"/>
    <w:rsid w:val="00FD3106"/>
    <w:rsid w:val="00FD6F7A"/>
    <w:rsid w:val="00FE13CE"/>
    <w:rsid w:val="00FE1956"/>
    <w:rsid w:val="00FE209A"/>
    <w:rsid w:val="00FE2E14"/>
    <w:rsid w:val="00FE44FD"/>
    <w:rsid w:val="00FE5DD8"/>
    <w:rsid w:val="00FE6C33"/>
    <w:rsid w:val="00FE78DB"/>
    <w:rsid w:val="00FF0B22"/>
    <w:rsid w:val="00FF28DC"/>
    <w:rsid w:val="00FF50A7"/>
    <w:rsid w:val="00FF6156"/>
    <w:rsid w:val="00FF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93D0B"/>
  <w15:chartTrackingRefBased/>
  <w15:docId w15:val="{52315918-577B-4694-90EB-09BD648F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F27D96"/>
    <w:pPr>
      <w:keepNext/>
      <w:spacing w:before="240" w:after="60"/>
      <w:outlineLvl w:val="0"/>
    </w:pPr>
    <w:rPr>
      <w:rFonts w:ascii="Arial" w:hAnsi="Arial" w:cs="Arial"/>
      <w:bCs/>
      <w:kern w:val="32"/>
      <w:sz w:val="36"/>
      <w:szCs w:val="32"/>
    </w:rPr>
  </w:style>
  <w:style w:type="paragraph" w:styleId="Heading2">
    <w:name w:val="heading 2"/>
    <w:basedOn w:val="Normal"/>
    <w:next w:val="Normal"/>
    <w:qFormat/>
    <w:rsid w:val="00F27D96"/>
    <w:pPr>
      <w:keepNext/>
      <w:spacing w:before="240" w:after="120"/>
      <w:outlineLvl w:val="1"/>
    </w:pPr>
    <w:rPr>
      <w:rFonts w:ascii="Arial" w:hAnsi="Arial" w:cs="Arial"/>
      <w:b/>
      <w:bCs/>
      <w:i/>
      <w:iCs/>
      <w:sz w:val="22"/>
      <w:szCs w:val="28"/>
    </w:rPr>
  </w:style>
  <w:style w:type="paragraph" w:styleId="Heading3">
    <w:name w:val="heading 3"/>
    <w:basedOn w:val="Normal"/>
    <w:next w:val="Normal"/>
    <w:link w:val="Heading3Char"/>
    <w:semiHidden/>
    <w:unhideWhenUsed/>
    <w:qFormat/>
    <w:rsid w:val="00062A6F"/>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F27D96"/>
    <w:pPr>
      <w:keepNext/>
      <w:spacing w:after="160"/>
      <w:ind w:left="1349" w:hanging="782"/>
      <w:jc w:val="both"/>
      <w:outlineLvl w:val="3"/>
    </w:pPr>
    <w:rPr>
      <w:rFonts w:ascii="Arial" w:hAnsi="Arial"/>
      <w:i/>
      <w:snapToGrid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E614A"/>
    <w:pPr>
      <w:spacing w:after="240"/>
      <w:ind w:left="482"/>
      <w:jc w:val="both"/>
    </w:pPr>
    <w:rPr>
      <w:snapToGrid w:val="0"/>
      <w:szCs w:val="20"/>
      <w:lang w:eastAsia="en-US"/>
    </w:rPr>
  </w:style>
  <w:style w:type="character" w:styleId="CommentReference">
    <w:name w:val="annotation reference"/>
    <w:semiHidden/>
    <w:rsid w:val="00843830"/>
    <w:rPr>
      <w:sz w:val="16"/>
      <w:szCs w:val="16"/>
    </w:rPr>
  </w:style>
  <w:style w:type="paragraph" w:styleId="CommentText">
    <w:name w:val="annotation text"/>
    <w:basedOn w:val="Normal"/>
    <w:semiHidden/>
    <w:rsid w:val="00843830"/>
    <w:rPr>
      <w:sz w:val="20"/>
      <w:szCs w:val="20"/>
    </w:rPr>
  </w:style>
  <w:style w:type="paragraph" w:styleId="CommentSubject">
    <w:name w:val="annotation subject"/>
    <w:basedOn w:val="CommentText"/>
    <w:next w:val="CommentText"/>
    <w:semiHidden/>
    <w:rsid w:val="00843830"/>
    <w:rPr>
      <w:b/>
      <w:bCs/>
    </w:rPr>
  </w:style>
  <w:style w:type="paragraph" w:styleId="BalloonText">
    <w:name w:val="Balloon Text"/>
    <w:basedOn w:val="Normal"/>
    <w:semiHidden/>
    <w:rsid w:val="00843830"/>
    <w:rPr>
      <w:rFonts w:ascii="Tahoma" w:hAnsi="Tahoma" w:cs="Tahoma"/>
      <w:sz w:val="16"/>
      <w:szCs w:val="16"/>
    </w:rPr>
  </w:style>
  <w:style w:type="paragraph" w:customStyle="1" w:styleId="Default">
    <w:name w:val="Default"/>
    <w:rsid w:val="00E50035"/>
    <w:pPr>
      <w:widowControl w:val="0"/>
      <w:autoSpaceDE w:val="0"/>
      <w:autoSpaceDN w:val="0"/>
      <w:adjustRightInd w:val="0"/>
    </w:pPr>
    <w:rPr>
      <w:rFonts w:ascii="Times New Roman Gras 0921216" w:hAnsi="Times New Roman Gras 0921216" w:cs="Times New Roman Gras 0921216"/>
      <w:color w:val="000000"/>
      <w:sz w:val="24"/>
      <w:szCs w:val="24"/>
    </w:rPr>
  </w:style>
  <w:style w:type="paragraph" w:customStyle="1" w:styleId="Text2">
    <w:name w:val="Text 2"/>
    <w:basedOn w:val="Normal"/>
    <w:rsid w:val="00C00017"/>
    <w:pPr>
      <w:tabs>
        <w:tab w:val="left" w:pos="2161"/>
      </w:tabs>
      <w:spacing w:after="240"/>
      <w:ind w:left="1202"/>
      <w:jc w:val="both"/>
    </w:pPr>
    <w:rPr>
      <w:snapToGrid w:val="0"/>
      <w:szCs w:val="20"/>
      <w:lang w:eastAsia="en-US"/>
    </w:rPr>
  </w:style>
  <w:style w:type="paragraph" w:customStyle="1" w:styleId="Guidelines5">
    <w:name w:val="Guidelines 5"/>
    <w:basedOn w:val="Normal"/>
    <w:rsid w:val="00C00017"/>
    <w:pPr>
      <w:spacing w:before="240" w:after="240"/>
      <w:jc w:val="both"/>
    </w:pPr>
    <w:rPr>
      <w:b/>
      <w:snapToGrid w:val="0"/>
      <w:szCs w:val="20"/>
      <w:lang w:eastAsia="en-US"/>
    </w:rPr>
  </w:style>
  <w:style w:type="paragraph" w:customStyle="1" w:styleId="NumPar2">
    <w:name w:val="NumPar 2"/>
    <w:basedOn w:val="Heading2"/>
    <w:next w:val="Text2"/>
    <w:rsid w:val="00C00017"/>
    <w:pPr>
      <w:keepNext w:val="0"/>
      <w:numPr>
        <w:ilvl w:val="1"/>
        <w:numId w:val="1"/>
      </w:numPr>
      <w:spacing w:before="0" w:after="240"/>
      <w:jc w:val="both"/>
      <w:outlineLvl w:val="9"/>
    </w:pPr>
    <w:rPr>
      <w:rFonts w:ascii="Times New Roman" w:hAnsi="Times New Roman" w:cs="Times New Roman"/>
      <w:b w:val="0"/>
      <w:bCs w:val="0"/>
      <w:i w:val="0"/>
      <w:iCs w:val="0"/>
      <w:snapToGrid w:val="0"/>
      <w:sz w:val="24"/>
      <w:szCs w:val="20"/>
      <w:lang w:val="fr-FR" w:eastAsia="en-US"/>
    </w:rPr>
  </w:style>
  <w:style w:type="character" w:styleId="Hyperlink">
    <w:name w:val="Hyperlink"/>
    <w:uiPriority w:val="99"/>
    <w:rsid w:val="00A553E7"/>
    <w:rPr>
      <w:color w:val="0000FF"/>
      <w:u w:val="single"/>
    </w:rPr>
  </w:style>
  <w:style w:type="paragraph" w:customStyle="1" w:styleId="Application1">
    <w:name w:val="Application1"/>
    <w:basedOn w:val="Heading1"/>
    <w:next w:val="Normal"/>
    <w:rsid w:val="00A553E7"/>
    <w:pPr>
      <w:pageBreakBefore/>
      <w:widowControl w:val="0"/>
      <w:numPr>
        <w:numId w:val="2"/>
      </w:numPr>
      <w:spacing w:before="0" w:after="480"/>
    </w:pPr>
    <w:rPr>
      <w:rFonts w:cs="Times New Roman"/>
      <w:bCs w:val="0"/>
      <w:caps/>
      <w:snapToGrid w:val="0"/>
      <w:kern w:val="28"/>
      <w:sz w:val="28"/>
      <w:szCs w:val="20"/>
      <w:lang w:eastAsia="en-US"/>
    </w:rPr>
  </w:style>
  <w:style w:type="paragraph" w:styleId="Footer">
    <w:name w:val="footer"/>
    <w:basedOn w:val="Normal"/>
    <w:rsid w:val="003A4BF1"/>
    <w:pPr>
      <w:tabs>
        <w:tab w:val="center" w:pos="4153"/>
        <w:tab w:val="right" w:pos="8306"/>
      </w:tabs>
    </w:pPr>
  </w:style>
  <w:style w:type="character" w:styleId="PageNumber">
    <w:name w:val="page number"/>
    <w:basedOn w:val="DefaultParagraphFont"/>
    <w:rsid w:val="003A4BF1"/>
  </w:style>
  <w:style w:type="paragraph" w:customStyle="1" w:styleId="Char">
    <w:name w:val="Char"/>
    <w:basedOn w:val="Normal"/>
    <w:rsid w:val="00B55F69"/>
    <w:pPr>
      <w:spacing w:after="160" w:line="240" w:lineRule="exact"/>
    </w:pPr>
    <w:rPr>
      <w:rFonts w:ascii="Arial" w:hAnsi="Arial" w:cs="Arial"/>
      <w:sz w:val="20"/>
      <w:szCs w:val="20"/>
      <w:lang w:val="en-US" w:eastAsia="en-US"/>
    </w:rPr>
  </w:style>
  <w:style w:type="character" w:styleId="Strong">
    <w:name w:val="Strong"/>
    <w:uiPriority w:val="22"/>
    <w:qFormat/>
    <w:rsid w:val="00B55F69"/>
    <w:rPr>
      <w:b/>
      <w:bCs/>
    </w:rPr>
  </w:style>
  <w:style w:type="paragraph" w:styleId="ListParagraph">
    <w:name w:val="List Paragraph"/>
    <w:basedOn w:val="Normal"/>
    <w:uiPriority w:val="34"/>
    <w:qFormat/>
    <w:rsid w:val="00DA4930"/>
    <w:pPr>
      <w:ind w:left="720"/>
    </w:pPr>
  </w:style>
  <w:style w:type="character" w:customStyle="1" w:styleId="Heading3Char">
    <w:name w:val="Heading 3 Char"/>
    <w:link w:val="Heading3"/>
    <w:semiHidden/>
    <w:rsid w:val="00062A6F"/>
    <w:rPr>
      <w:rFonts w:ascii="Calibri Light" w:eastAsia="Times New Roman" w:hAnsi="Calibri Light" w:cs="Times New Roman"/>
      <w:b/>
      <w:bCs/>
      <w:sz w:val="26"/>
      <w:szCs w:val="26"/>
      <w:lang w:val="en-GB" w:eastAsia="en-GB"/>
    </w:rPr>
  </w:style>
  <w:style w:type="paragraph" w:styleId="NormalWeb">
    <w:name w:val="Normal (Web)"/>
    <w:basedOn w:val="Normal"/>
    <w:uiPriority w:val="99"/>
    <w:unhideWhenUsed/>
    <w:rsid w:val="00062A6F"/>
    <w:pPr>
      <w:spacing w:before="100" w:beforeAutospacing="1" w:after="100" w:afterAutospacing="1"/>
    </w:pPr>
    <w:rPr>
      <w:lang w:val="en-US" w:eastAsia="en-US"/>
    </w:rPr>
  </w:style>
  <w:style w:type="paragraph" w:styleId="FootnoteText">
    <w:name w:val="footnote text"/>
    <w:basedOn w:val="Normal"/>
    <w:link w:val="FootnoteTextChar"/>
    <w:rsid w:val="00D85363"/>
    <w:rPr>
      <w:sz w:val="20"/>
      <w:szCs w:val="20"/>
    </w:rPr>
  </w:style>
  <w:style w:type="character" w:customStyle="1" w:styleId="FootnoteTextChar">
    <w:name w:val="Footnote Text Char"/>
    <w:link w:val="FootnoteText"/>
    <w:rsid w:val="00D85363"/>
    <w:rPr>
      <w:lang w:val="en-GB" w:eastAsia="en-GB"/>
    </w:rPr>
  </w:style>
  <w:style w:type="character" w:styleId="FootnoteReference">
    <w:name w:val="footnote reference"/>
    <w:rsid w:val="00D85363"/>
    <w:rPr>
      <w:vertAlign w:val="superscript"/>
    </w:rPr>
  </w:style>
  <w:style w:type="paragraph" w:styleId="Header">
    <w:name w:val="header"/>
    <w:basedOn w:val="Normal"/>
    <w:link w:val="HeaderChar"/>
    <w:rsid w:val="003E346E"/>
    <w:pPr>
      <w:tabs>
        <w:tab w:val="center" w:pos="4680"/>
        <w:tab w:val="right" w:pos="9360"/>
      </w:tabs>
    </w:pPr>
  </w:style>
  <w:style w:type="character" w:customStyle="1" w:styleId="HeaderChar">
    <w:name w:val="Header Char"/>
    <w:link w:val="Header"/>
    <w:rsid w:val="003E346E"/>
    <w:rPr>
      <w:sz w:val="24"/>
      <w:szCs w:val="24"/>
      <w:lang w:val="en-GB" w:eastAsia="en-GB"/>
    </w:rPr>
  </w:style>
  <w:style w:type="table" w:styleId="PlainTable1">
    <w:name w:val="Plain Table 1"/>
    <w:basedOn w:val="TableNormal"/>
    <w:uiPriority w:val="41"/>
    <w:rsid w:val="000607A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rsid w:val="00B052E8"/>
    <w:rPr>
      <w:rFonts w:ascii="Courier New" w:hAnsi="Courier New" w:cs="Courier New"/>
      <w:sz w:val="20"/>
      <w:szCs w:val="20"/>
      <w:lang w:val="en-US" w:eastAsia="en-US"/>
    </w:rPr>
  </w:style>
  <w:style w:type="character" w:customStyle="1" w:styleId="PlainTextChar">
    <w:name w:val="Plain Text Char"/>
    <w:link w:val="PlainText"/>
    <w:rsid w:val="00B052E8"/>
    <w:rPr>
      <w:rFonts w:ascii="Courier New" w:hAnsi="Courier New" w:cs="Courier New"/>
    </w:rPr>
  </w:style>
  <w:style w:type="paragraph" w:customStyle="1" w:styleId="xmsonormal">
    <w:name w:val="x_msonormal"/>
    <w:basedOn w:val="Normal"/>
    <w:rsid w:val="007D0442"/>
    <w:rPr>
      <w:rFonts w:ascii="Calibri" w:eastAsia="Calibri" w:hAnsi="Calibri" w:cs="Calibri"/>
      <w:sz w:val="22"/>
      <w:szCs w:val="22"/>
      <w:lang w:val="en-US" w:eastAsia="en-US"/>
    </w:rPr>
  </w:style>
  <w:style w:type="paragraph" w:styleId="TOC1">
    <w:name w:val="toc 1"/>
    <w:basedOn w:val="Normal"/>
    <w:next w:val="Normal"/>
    <w:autoRedefine/>
    <w:uiPriority w:val="39"/>
    <w:rsid w:val="00FC35BE"/>
  </w:style>
  <w:style w:type="paragraph" w:styleId="TOC2">
    <w:name w:val="toc 2"/>
    <w:basedOn w:val="Normal"/>
    <w:next w:val="Normal"/>
    <w:autoRedefine/>
    <w:uiPriority w:val="39"/>
    <w:rsid w:val="00FC35BE"/>
    <w:pPr>
      <w:ind w:left="240"/>
    </w:pPr>
  </w:style>
  <w:style w:type="paragraph" w:styleId="TOC4">
    <w:name w:val="toc 4"/>
    <w:basedOn w:val="Normal"/>
    <w:next w:val="Normal"/>
    <w:autoRedefine/>
    <w:uiPriority w:val="39"/>
    <w:rsid w:val="00FC35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9620">
      <w:bodyDiv w:val="1"/>
      <w:marLeft w:val="0"/>
      <w:marRight w:val="0"/>
      <w:marTop w:val="0"/>
      <w:marBottom w:val="0"/>
      <w:divBdr>
        <w:top w:val="none" w:sz="0" w:space="0" w:color="auto"/>
        <w:left w:val="none" w:sz="0" w:space="0" w:color="auto"/>
        <w:bottom w:val="none" w:sz="0" w:space="0" w:color="auto"/>
        <w:right w:val="none" w:sz="0" w:space="0" w:color="auto"/>
      </w:divBdr>
    </w:div>
    <w:div w:id="429399231">
      <w:bodyDiv w:val="1"/>
      <w:marLeft w:val="0"/>
      <w:marRight w:val="0"/>
      <w:marTop w:val="0"/>
      <w:marBottom w:val="0"/>
      <w:divBdr>
        <w:top w:val="none" w:sz="0" w:space="0" w:color="auto"/>
        <w:left w:val="none" w:sz="0" w:space="0" w:color="auto"/>
        <w:bottom w:val="none" w:sz="0" w:space="0" w:color="auto"/>
        <w:right w:val="none" w:sz="0" w:space="0" w:color="auto"/>
      </w:divBdr>
    </w:div>
    <w:div w:id="1517888024">
      <w:bodyDiv w:val="1"/>
      <w:marLeft w:val="0"/>
      <w:marRight w:val="0"/>
      <w:marTop w:val="0"/>
      <w:marBottom w:val="0"/>
      <w:divBdr>
        <w:top w:val="none" w:sz="0" w:space="0" w:color="auto"/>
        <w:left w:val="none" w:sz="0" w:space="0" w:color="auto"/>
        <w:bottom w:val="none" w:sz="0" w:space="0" w:color="auto"/>
        <w:right w:val="none" w:sz="0" w:space="0" w:color="auto"/>
      </w:divBdr>
    </w:div>
    <w:div w:id="1614051575">
      <w:bodyDiv w:val="1"/>
      <w:marLeft w:val="0"/>
      <w:marRight w:val="0"/>
      <w:marTop w:val="0"/>
      <w:marBottom w:val="0"/>
      <w:divBdr>
        <w:top w:val="none" w:sz="0" w:space="0" w:color="auto"/>
        <w:left w:val="none" w:sz="0" w:space="0" w:color="auto"/>
        <w:bottom w:val="none" w:sz="0" w:space="0" w:color="auto"/>
        <w:right w:val="none" w:sz="0" w:space="0" w:color="auto"/>
      </w:divBdr>
    </w:div>
    <w:div w:id="1711762396">
      <w:bodyDiv w:val="1"/>
      <w:marLeft w:val="0"/>
      <w:marRight w:val="0"/>
      <w:marTop w:val="0"/>
      <w:marBottom w:val="0"/>
      <w:divBdr>
        <w:top w:val="none" w:sz="0" w:space="0" w:color="auto"/>
        <w:left w:val="none" w:sz="0" w:space="0" w:color="auto"/>
        <w:bottom w:val="none" w:sz="0" w:space="0" w:color="auto"/>
        <w:right w:val="none" w:sz="0" w:space="0" w:color="auto"/>
      </w:divBdr>
    </w:div>
    <w:div w:id="1757245558">
      <w:bodyDiv w:val="1"/>
      <w:marLeft w:val="0"/>
      <w:marRight w:val="0"/>
      <w:marTop w:val="0"/>
      <w:marBottom w:val="0"/>
      <w:divBdr>
        <w:top w:val="none" w:sz="0" w:space="0" w:color="auto"/>
        <w:left w:val="none" w:sz="0" w:space="0" w:color="auto"/>
        <w:bottom w:val="none" w:sz="0" w:space="0" w:color="auto"/>
        <w:right w:val="none" w:sz="0" w:space="0" w:color="auto"/>
      </w:divBdr>
    </w:div>
    <w:div w:id="1835105642">
      <w:bodyDiv w:val="1"/>
      <w:marLeft w:val="0"/>
      <w:marRight w:val="0"/>
      <w:marTop w:val="0"/>
      <w:marBottom w:val="0"/>
      <w:divBdr>
        <w:top w:val="none" w:sz="0" w:space="0" w:color="auto"/>
        <w:left w:val="none" w:sz="0" w:space="0" w:color="auto"/>
        <w:bottom w:val="none" w:sz="0" w:space="0" w:color="auto"/>
        <w:right w:val="none" w:sz="0" w:space="0" w:color="auto"/>
      </w:divBdr>
    </w:div>
    <w:div w:id="20389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7D72-3C72-4B40-9DEF-8EC2E1B0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GUIDELINES FOR GRANT APPLICANTS</vt:lpstr>
    </vt:vector>
  </TitlesOfParts>
  <Company>TOSHIBA</Company>
  <LinksUpToDate>false</LinksUpToDate>
  <CharactersWithSpaces>22959</CharactersWithSpaces>
  <SharedDoc>false</SharedDoc>
  <HLinks>
    <vt:vector size="186" baseType="variant">
      <vt:variant>
        <vt:i4>3473414</vt:i4>
      </vt:variant>
      <vt:variant>
        <vt:i4>183</vt:i4>
      </vt:variant>
      <vt:variant>
        <vt:i4>0</vt:i4>
      </vt:variant>
      <vt:variant>
        <vt:i4>5</vt:i4>
      </vt:variant>
      <vt:variant>
        <vt:lpwstr>mailto:sladjana.djordjevic@mduls.gov.rs</vt:lpwstr>
      </vt:variant>
      <vt:variant>
        <vt:lpwstr/>
      </vt:variant>
      <vt:variant>
        <vt:i4>1507384</vt:i4>
      </vt:variant>
      <vt:variant>
        <vt:i4>176</vt:i4>
      </vt:variant>
      <vt:variant>
        <vt:i4>0</vt:i4>
      </vt:variant>
      <vt:variant>
        <vt:i4>5</vt:i4>
      </vt:variant>
      <vt:variant>
        <vt:lpwstr/>
      </vt:variant>
      <vt:variant>
        <vt:lpwstr>_Toc58529812</vt:lpwstr>
      </vt:variant>
      <vt:variant>
        <vt:i4>1310776</vt:i4>
      </vt:variant>
      <vt:variant>
        <vt:i4>170</vt:i4>
      </vt:variant>
      <vt:variant>
        <vt:i4>0</vt:i4>
      </vt:variant>
      <vt:variant>
        <vt:i4>5</vt:i4>
      </vt:variant>
      <vt:variant>
        <vt:lpwstr/>
      </vt:variant>
      <vt:variant>
        <vt:lpwstr>_Toc58529811</vt:lpwstr>
      </vt:variant>
      <vt:variant>
        <vt:i4>1376312</vt:i4>
      </vt:variant>
      <vt:variant>
        <vt:i4>164</vt:i4>
      </vt:variant>
      <vt:variant>
        <vt:i4>0</vt:i4>
      </vt:variant>
      <vt:variant>
        <vt:i4>5</vt:i4>
      </vt:variant>
      <vt:variant>
        <vt:lpwstr/>
      </vt:variant>
      <vt:variant>
        <vt:lpwstr>_Toc58529810</vt:lpwstr>
      </vt:variant>
      <vt:variant>
        <vt:i4>1835065</vt:i4>
      </vt:variant>
      <vt:variant>
        <vt:i4>158</vt:i4>
      </vt:variant>
      <vt:variant>
        <vt:i4>0</vt:i4>
      </vt:variant>
      <vt:variant>
        <vt:i4>5</vt:i4>
      </vt:variant>
      <vt:variant>
        <vt:lpwstr/>
      </vt:variant>
      <vt:variant>
        <vt:lpwstr>_Toc58529809</vt:lpwstr>
      </vt:variant>
      <vt:variant>
        <vt:i4>1900601</vt:i4>
      </vt:variant>
      <vt:variant>
        <vt:i4>152</vt:i4>
      </vt:variant>
      <vt:variant>
        <vt:i4>0</vt:i4>
      </vt:variant>
      <vt:variant>
        <vt:i4>5</vt:i4>
      </vt:variant>
      <vt:variant>
        <vt:lpwstr/>
      </vt:variant>
      <vt:variant>
        <vt:lpwstr>_Toc58529808</vt:lpwstr>
      </vt:variant>
      <vt:variant>
        <vt:i4>1179705</vt:i4>
      </vt:variant>
      <vt:variant>
        <vt:i4>146</vt:i4>
      </vt:variant>
      <vt:variant>
        <vt:i4>0</vt:i4>
      </vt:variant>
      <vt:variant>
        <vt:i4>5</vt:i4>
      </vt:variant>
      <vt:variant>
        <vt:lpwstr/>
      </vt:variant>
      <vt:variant>
        <vt:lpwstr>_Toc58529807</vt:lpwstr>
      </vt:variant>
      <vt:variant>
        <vt:i4>1245241</vt:i4>
      </vt:variant>
      <vt:variant>
        <vt:i4>140</vt:i4>
      </vt:variant>
      <vt:variant>
        <vt:i4>0</vt:i4>
      </vt:variant>
      <vt:variant>
        <vt:i4>5</vt:i4>
      </vt:variant>
      <vt:variant>
        <vt:lpwstr/>
      </vt:variant>
      <vt:variant>
        <vt:lpwstr>_Toc58529806</vt:lpwstr>
      </vt:variant>
      <vt:variant>
        <vt:i4>1048633</vt:i4>
      </vt:variant>
      <vt:variant>
        <vt:i4>134</vt:i4>
      </vt:variant>
      <vt:variant>
        <vt:i4>0</vt:i4>
      </vt:variant>
      <vt:variant>
        <vt:i4>5</vt:i4>
      </vt:variant>
      <vt:variant>
        <vt:lpwstr/>
      </vt:variant>
      <vt:variant>
        <vt:lpwstr>_Toc58529805</vt:lpwstr>
      </vt:variant>
      <vt:variant>
        <vt:i4>1114169</vt:i4>
      </vt:variant>
      <vt:variant>
        <vt:i4>128</vt:i4>
      </vt:variant>
      <vt:variant>
        <vt:i4>0</vt:i4>
      </vt:variant>
      <vt:variant>
        <vt:i4>5</vt:i4>
      </vt:variant>
      <vt:variant>
        <vt:lpwstr/>
      </vt:variant>
      <vt:variant>
        <vt:lpwstr>_Toc58529804</vt:lpwstr>
      </vt:variant>
      <vt:variant>
        <vt:i4>1441849</vt:i4>
      </vt:variant>
      <vt:variant>
        <vt:i4>122</vt:i4>
      </vt:variant>
      <vt:variant>
        <vt:i4>0</vt:i4>
      </vt:variant>
      <vt:variant>
        <vt:i4>5</vt:i4>
      </vt:variant>
      <vt:variant>
        <vt:lpwstr/>
      </vt:variant>
      <vt:variant>
        <vt:lpwstr>_Toc58529803</vt:lpwstr>
      </vt:variant>
      <vt:variant>
        <vt:i4>1507385</vt:i4>
      </vt:variant>
      <vt:variant>
        <vt:i4>116</vt:i4>
      </vt:variant>
      <vt:variant>
        <vt:i4>0</vt:i4>
      </vt:variant>
      <vt:variant>
        <vt:i4>5</vt:i4>
      </vt:variant>
      <vt:variant>
        <vt:lpwstr/>
      </vt:variant>
      <vt:variant>
        <vt:lpwstr>_Toc58529802</vt:lpwstr>
      </vt:variant>
      <vt:variant>
        <vt:i4>1310777</vt:i4>
      </vt:variant>
      <vt:variant>
        <vt:i4>110</vt:i4>
      </vt:variant>
      <vt:variant>
        <vt:i4>0</vt:i4>
      </vt:variant>
      <vt:variant>
        <vt:i4>5</vt:i4>
      </vt:variant>
      <vt:variant>
        <vt:lpwstr/>
      </vt:variant>
      <vt:variant>
        <vt:lpwstr>_Toc58529801</vt:lpwstr>
      </vt:variant>
      <vt:variant>
        <vt:i4>1376313</vt:i4>
      </vt:variant>
      <vt:variant>
        <vt:i4>104</vt:i4>
      </vt:variant>
      <vt:variant>
        <vt:i4>0</vt:i4>
      </vt:variant>
      <vt:variant>
        <vt:i4>5</vt:i4>
      </vt:variant>
      <vt:variant>
        <vt:lpwstr/>
      </vt:variant>
      <vt:variant>
        <vt:lpwstr>_Toc58529800</vt:lpwstr>
      </vt:variant>
      <vt:variant>
        <vt:i4>1245232</vt:i4>
      </vt:variant>
      <vt:variant>
        <vt:i4>98</vt:i4>
      </vt:variant>
      <vt:variant>
        <vt:i4>0</vt:i4>
      </vt:variant>
      <vt:variant>
        <vt:i4>5</vt:i4>
      </vt:variant>
      <vt:variant>
        <vt:lpwstr/>
      </vt:variant>
      <vt:variant>
        <vt:lpwstr>_Toc58529799</vt:lpwstr>
      </vt:variant>
      <vt:variant>
        <vt:i4>1179696</vt:i4>
      </vt:variant>
      <vt:variant>
        <vt:i4>92</vt:i4>
      </vt:variant>
      <vt:variant>
        <vt:i4>0</vt:i4>
      </vt:variant>
      <vt:variant>
        <vt:i4>5</vt:i4>
      </vt:variant>
      <vt:variant>
        <vt:lpwstr/>
      </vt:variant>
      <vt:variant>
        <vt:lpwstr>_Toc58529798</vt:lpwstr>
      </vt:variant>
      <vt:variant>
        <vt:i4>1900592</vt:i4>
      </vt:variant>
      <vt:variant>
        <vt:i4>86</vt:i4>
      </vt:variant>
      <vt:variant>
        <vt:i4>0</vt:i4>
      </vt:variant>
      <vt:variant>
        <vt:i4>5</vt:i4>
      </vt:variant>
      <vt:variant>
        <vt:lpwstr/>
      </vt:variant>
      <vt:variant>
        <vt:lpwstr>_Toc58529797</vt:lpwstr>
      </vt:variant>
      <vt:variant>
        <vt:i4>1835056</vt:i4>
      </vt:variant>
      <vt:variant>
        <vt:i4>80</vt:i4>
      </vt:variant>
      <vt:variant>
        <vt:i4>0</vt:i4>
      </vt:variant>
      <vt:variant>
        <vt:i4>5</vt:i4>
      </vt:variant>
      <vt:variant>
        <vt:lpwstr/>
      </vt:variant>
      <vt:variant>
        <vt:lpwstr>_Toc58529796</vt:lpwstr>
      </vt:variant>
      <vt:variant>
        <vt:i4>2031664</vt:i4>
      </vt:variant>
      <vt:variant>
        <vt:i4>74</vt:i4>
      </vt:variant>
      <vt:variant>
        <vt:i4>0</vt:i4>
      </vt:variant>
      <vt:variant>
        <vt:i4>5</vt:i4>
      </vt:variant>
      <vt:variant>
        <vt:lpwstr/>
      </vt:variant>
      <vt:variant>
        <vt:lpwstr>_Toc58529795</vt:lpwstr>
      </vt:variant>
      <vt:variant>
        <vt:i4>1966128</vt:i4>
      </vt:variant>
      <vt:variant>
        <vt:i4>68</vt:i4>
      </vt:variant>
      <vt:variant>
        <vt:i4>0</vt:i4>
      </vt:variant>
      <vt:variant>
        <vt:i4>5</vt:i4>
      </vt:variant>
      <vt:variant>
        <vt:lpwstr/>
      </vt:variant>
      <vt:variant>
        <vt:lpwstr>_Toc58529794</vt:lpwstr>
      </vt:variant>
      <vt:variant>
        <vt:i4>1638448</vt:i4>
      </vt:variant>
      <vt:variant>
        <vt:i4>62</vt:i4>
      </vt:variant>
      <vt:variant>
        <vt:i4>0</vt:i4>
      </vt:variant>
      <vt:variant>
        <vt:i4>5</vt:i4>
      </vt:variant>
      <vt:variant>
        <vt:lpwstr/>
      </vt:variant>
      <vt:variant>
        <vt:lpwstr>_Toc58529793</vt:lpwstr>
      </vt:variant>
      <vt:variant>
        <vt:i4>1572912</vt:i4>
      </vt:variant>
      <vt:variant>
        <vt:i4>56</vt:i4>
      </vt:variant>
      <vt:variant>
        <vt:i4>0</vt:i4>
      </vt:variant>
      <vt:variant>
        <vt:i4>5</vt:i4>
      </vt:variant>
      <vt:variant>
        <vt:lpwstr/>
      </vt:variant>
      <vt:variant>
        <vt:lpwstr>_Toc58529792</vt:lpwstr>
      </vt:variant>
      <vt:variant>
        <vt:i4>1769520</vt:i4>
      </vt:variant>
      <vt:variant>
        <vt:i4>50</vt:i4>
      </vt:variant>
      <vt:variant>
        <vt:i4>0</vt:i4>
      </vt:variant>
      <vt:variant>
        <vt:i4>5</vt:i4>
      </vt:variant>
      <vt:variant>
        <vt:lpwstr/>
      </vt:variant>
      <vt:variant>
        <vt:lpwstr>_Toc58529791</vt:lpwstr>
      </vt:variant>
      <vt:variant>
        <vt:i4>1703984</vt:i4>
      </vt:variant>
      <vt:variant>
        <vt:i4>44</vt:i4>
      </vt:variant>
      <vt:variant>
        <vt:i4>0</vt:i4>
      </vt:variant>
      <vt:variant>
        <vt:i4>5</vt:i4>
      </vt:variant>
      <vt:variant>
        <vt:lpwstr/>
      </vt:variant>
      <vt:variant>
        <vt:lpwstr>_Toc58529790</vt:lpwstr>
      </vt:variant>
      <vt:variant>
        <vt:i4>1245233</vt:i4>
      </vt:variant>
      <vt:variant>
        <vt:i4>38</vt:i4>
      </vt:variant>
      <vt:variant>
        <vt:i4>0</vt:i4>
      </vt:variant>
      <vt:variant>
        <vt:i4>5</vt:i4>
      </vt:variant>
      <vt:variant>
        <vt:lpwstr/>
      </vt:variant>
      <vt:variant>
        <vt:lpwstr>_Toc58529789</vt:lpwstr>
      </vt:variant>
      <vt:variant>
        <vt:i4>1179697</vt:i4>
      </vt:variant>
      <vt:variant>
        <vt:i4>32</vt:i4>
      </vt:variant>
      <vt:variant>
        <vt:i4>0</vt:i4>
      </vt:variant>
      <vt:variant>
        <vt:i4>5</vt:i4>
      </vt:variant>
      <vt:variant>
        <vt:lpwstr/>
      </vt:variant>
      <vt:variant>
        <vt:lpwstr>_Toc58529788</vt:lpwstr>
      </vt:variant>
      <vt:variant>
        <vt:i4>1900593</vt:i4>
      </vt:variant>
      <vt:variant>
        <vt:i4>26</vt:i4>
      </vt:variant>
      <vt:variant>
        <vt:i4>0</vt:i4>
      </vt:variant>
      <vt:variant>
        <vt:i4>5</vt:i4>
      </vt:variant>
      <vt:variant>
        <vt:lpwstr/>
      </vt:variant>
      <vt:variant>
        <vt:lpwstr>_Toc58529787</vt:lpwstr>
      </vt:variant>
      <vt:variant>
        <vt:i4>1835057</vt:i4>
      </vt:variant>
      <vt:variant>
        <vt:i4>20</vt:i4>
      </vt:variant>
      <vt:variant>
        <vt:i4>0</vt:i4>
      </vt:variant>
      <vt:variant>
        <vt:i4>5</vt:i4>
      </vt:variant>
      <vt:variant>
        <vt:lpwstr/>
      </vt:variant>
      <vt:variant>
        <vt:lpwstr>_Toc58529786</vt:lpwstr>
      </vt:variant>
      <vt:variant>
        <vt:i4>2031665</vt:i4>
      </vt:variant>
      <vt:variant>
        <vt:i4>14</vt:i4>
      </vt:variant>
      <vt:variant>
        <vt:i4>0</vt:i4>
      </vt:variant>
      <vt:variant>
        <vt:i4>5</vt:i4>
      </vt:variant>
      <vt:variant>
        <vt:lpwstr/>
      </vt:variant>
      <vt:variant>
        <vt:lpwstr>_Toc58529785</vt:lpwstr>
      </vt:variant>
      <vt:variant>
        <vt:i4>1966129</vt:i4>
      </vt:variant>
      <vt:variant>
        <vt:i4>8</vt:i4>
      </vt:variant>
      <vt:variant>
        <vt:i4>0</vt:i4>
      </vt:variant>
      <vt:variant>
        <vt:i4>5</vt:i4>
      </vt:variant>
      <vt:variant>
        <vt:lpwstr/>
      </vt:variant>
      <vt:variant>
        <vt:lpwstr>_Toc58529784</vt:lpwstr>
      </vt:variant>
      <vt:variant>
        <vt:i4>1638449</vt:i4>
      </vt:variant>
      <vt:variant>
        <vt:i4>2</vt:i4>
      </vt:variant>
      <vt:variant>
        <vt:i4>0</vt:i4>
      </vt:variant>
      <vt:variant>
        <vt:i4>5</vt:i4>
      </vt:variant>
      <vt:variant>
        <vt:lpwstr/>
      </vt:variant>
      <vt:variant>
        <vt:lpwstr>_Toc58529783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GRANT APPLICANTS</dc:title>
  <dc:subject/>
  <dc:creator>Irina</dc:creator>
  <cp:keywords/>
  <cp:lastModifiedBy>mduls</cp:lastModifiedBy>
  <cp:revision>31</cp:revision>
  <cp:lastPrinted>2020-12-10T13:48:00Z</cp:lastPrinted>
  <dcterms:created xsi:type="dcterms:W3CDTF">2020-12-14T11:37:00Z</dcterms:created>
  <dcterms:modified xsi:type="dcterms:W3CDTF">2020-12-15T09:20:00Z</dcterms:modified>
</cp:coreProperties>
</file>