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5FAC9"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Република Србија </w:t>
      </w:r>
    </w:p>
    <w:p w14:paraId="2172BCDA"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МИНИСТАРСТВО ________________</w:t>
      </w:r>
    </w:p>
    <w:p w14:paraId="49C3AF47" w14:textId="77777777" w:rsidR="00C46070" w:rsidRPr="00C46070" w:rsidRDefault="00C46070" w:rsidP="00C46070">
      <w:pPr>
        <w:suppressAutoHyphens w:val="0"/>
        <w:spacing w:line="264" w:lineRule="atLeast"/>
        <w:ind w:firstLine="283"/>
        <w:jc w:val="both"/>
        <w:rPr>
          <w:i/>
          <w:iCs/>
          <w:sz w:val="22"/>
          <w:szCs w:val="22"/>
          <w:lang w:val="bg-BG"/>
        </w:rPr>
      </w:pPr>
      <w:r w:rsidRPr="00C46070">
        <w:rPr>
          <w:i/>
          <w:iCs/>
          <w:sz w:val="22"/>
          <w:szCs w:val="22"/>
          <w:lang w:val="bg-BG"/>
        </w:rPr>
        <w:t>(назив инспектората или управе, као органа у саставу,</w:t>
      </w:r>
    </w:p>
    <w:p w14:paraId="73282233" w14:textId="77777777" w:rsidR="00C46070" w:rsidRPr="00C46070" w:rsidRDefault="00C46070" w:rsidP="00C46070">
      <w:pPr>
        <w:suppressAutoHyphens w:val="0"/>
        <w:spacing w:line="264" w:lineRule="atLeast"/>
        <w:ind w:firstLine="283"/>
        <w:jc w:val="both"/>
        <w:rPr>
          <w:sz w:val="22"/>
          <w:szCs w:val="22"/>
          <w:lang w:val="bg-BG"/>
        </w:rPr>
      </w:pPr>
      <w:r w:rsidRPr="00C46070">
        <w:rPr>
          <w:i/>
          <w:iCs/>
          <w:sz w:val="22"/>
          <w:szCs w:val="22"/>
          <w:lang w:val="bg-BG"/>
        </w:rPr>
        <w:t xml:space="preserve">односно сектора/одељења инспекције) </w:t>
      </w:r>
      <w:r w:rsidRPr="00C46070">
        <w:rPr>
          <w:sz w:val="22"/>
          <w:szCs w:val="22"/>
          <w:lang w:val="bg-BG"/>
        </w:rPr>
        <w:t xml:space="preserve">__________________________________ </w:t>
      </w:r>
    </w:p>
    <w:p w14:paraId="65B4FA28" w14:textId="77777777" w:rsidR="00C46070" w:rsidRPr="00C46070" w:rsidRDefault="00C46070" w:rsidP="00C46070">
      <w:pPr>
        <w:suppressAutoHyphens w:val="0"/>
        <w:spacing w:line="264" w:lineRule="atLeast"/>
        <w:ind w:firstLine="283"/>
        <w:jc w:val="both"/>
        <w:rPr>
          <w:sz w:val="22"/>
          <w:szCs w:val="22"/>
          <w:lang w:val="bg-BG"/>
        </w:rPr>
      </w:pPr>
      <w:r w:rsidRPr="00C46070">
        <w:rPr>
          <w:i/>
          <w:iCs/>
          <w:sz w:val="22"/>
          <w:szCs w:val="22"/>
          <w:lang w:val="bg-BG"/>
        </w:rPr>
        <w:t xml:space="preserve">(назив управног округа) </w:t>
      </w:r>
      <w:r w:rsidRPr="00C46070">
        <w:rPr>
          <w:sz w:val="22"/>
          <w:szCs w:val="22"/>
          <w:lang w:val="bg-BG"/>
        </w:rPr>
        <w:t xml:space="preserve">Одељење/Одсек/Група ___________________________ </w:t>
      </w:r>
    </w:p>
    <w:p w14:paraId="6AEDC5A4"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______________________ </w:t>
      </w:r>
    </w:p>
    <w:p w14:paraId="3EC4211C" w14:textId="77777777" w:rsidR="00C46070" w:rsidRPr="00C46070" w:rsidRDefault="00C46070" w:rsidP="00C46070">
      <w:pPr>
        <w:suppressAutoHyphens w:val="0"/>
        <w:spacing w:line="264" w:lineRule="atLeast"/>
        <w:ind w:firstLine="283"/>
        <w:jc w:val="both"/>
        <w:rPr>
          <w:i/>
          <w:iCs/>
          <w:sz w:val="22"/>
          <w:szCs w:val="22"/>
          <w:lang w:val="bg-BG"/>
        </w:rPr>
      </w:pPr>
      <w:r w:rsidRPr="00C46070">
        <w:rPr>
          <w:i/>
          <w:iCs/>
          <w:sz w:val="22"/>
          <w:szCs w:val="22"/>
          <w:lang w:val="bg-BG"/>
        </w:rPr>
        <w:t xml:space="preserve">(седиште) </w:t>
      </w:r>
    </w:p>
    <w:p w14:paraId="053704D2"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Број: ___________________ </w:t>
      </w:r>
    </w:p>
    <w:p w14:paraId="2AC09101"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Датум: ___________. године </w:t>
      </w:r>
    </w:p>
    <w:p w14:paraId="3887AD5A"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______________________ </w:t>
      </w:r>
    </w:p>
    <w:p w14:paraId="4812354E" w14:textId="77777777" w:rsidR="00C46070" w:rsidRPr="00C46070" w:rsidRDefault="00C46070" w:rsidP="00C46070">
      <w:pPr>
        <w:suppressAutoHyphens w:val="0"/>
        <w:spacing w:line="264" w:lineRule="atLeast"/>
        <w:ind w:firstLine="283"/>
        <w:jc w:val="both"/>
        <w:rPr>
          <w:i/>
          <w:iCs/>
          <w:sz w:val="22"/>
          <w:szCs w:val="22"/>
          <w:lang w:val="bg-BG"/>
        </w:rPr>
      </w:pPr>
      <w:r w:rsidRPr="00C46070">
        <w:rPr>
          <w:i/>
          <w:iCs/>
          <w:sz w:val="22"/>
          <w:szCs w:val="22"/>
          <w:lang w:val="bg-BG"/>
        </w:rPr>
        <w:t>(град/општина)</w:t>
      </w:r>
    </w:p>
    <w:p w14:paraId="7D93C27B"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______________________ </w:t>
      </w:r>
    </w:p>
    <w:p w14:paraId="2898DE06" w14:textId="77777777" w:rsidR="00C46070" w:rsidRPr="00C46070" w:rsidRDefault="00C46070" w:rsidP="00C46070">
      <w:pPr>
        <w:suppressAutoHyphens w:val="0"/>
        <w:spacing w:line="264" w:lineRule="atLeast"/>
        <w:ind w:firstLine="283"/>
        <w:jc w:val="both"/>
        <w:rPr>
          <w:i/>
          <w:iCs/>
          <w:sz w:val="22"/>
          <w:szCs w:val="22"/>
          <w:lang w:val="bg-BG"/>
        </w:rPr>
      </w:pPr>
      <w:r w:rsidRPr="00C46070">
        <w:rPr>
          <w:i/>
          <w:iCs/>
          <w:sz w:val="22"/>
          <w:szCs w:val="22"/>
          <w:lang w:val="bg-BG"/>
        </w:rPr>
        <w:t xml:space="preserve">(подносилац представке) </w:t>
      </w:r>
    </w:p>
    <w:p w14:paraId="0B8A510B"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______________________ </w:t>
      </w:r>
    </w:p>
    <w:p w14:paraId="5453C3B3" w14:textId="77777777" w:rsidR="00C46070" w:rsidRPr="00C46070" w:rsidRDefault="00C46070" w:rsidP="00C46070">
      <w:pPr>
        <w:suppressAutoHyphens w:val="0"/>
        <w:spacing w:line="264" w:lineRule="atLeast"/>
        <w:ind w:firstLine="283"/>
        <w:jc w:val="both"/>
        <w:rPr>
          <w:i/>
          <w:iCs/>
          <w:sz w:val="22"/>
          <w:szCs w:val="22"/>
          <w:lang w:val="bg-BG"/>
        </w:rPr>
      </w:pPr>
      <w:r w:rsidRPr="00C46070">
        <w:rPr>
          <w:i/>
          <w:iCs/>
          <w:sz w:val="22"/>
          <w:szCs w:val="22"/>
          <w:lang w:val="bg-BG"/>
        </w:rPr>
        <w:t xml:space="preserve">(адреса) </w:t>
      </w:r>
    </w:p>
    <w:p w14:paraId="2C87866A" w14:textId="77777777" w:rsidR="00C46070" w:rsidRPr="00C46070" w:rsidRDefault="00C46070" w:rsidP="00C46070">
      <w:pPr>
        <w:suppressAutoHyphens w:val="0"/>
        <w:spacing w:line="264" w:lineRule="atLeast"/>
        <w:ind w:firstLine="283"/>
        <w:jc w:val="both"/>
        <w:rPr>
          <w:sz w:val="22"/>
          <w:szCs w:val="22"/>
          <w:lang w:val="bg-BG"/>
        </w:rPr>
      </w:pPr>
    </w:p>
    <w:p w14:paraId="663C68EC" w14:textId="77777777" w:rsidR="00C46070" w:rsidRPr="00C46070" w:rsidRDefault="00C46070" w:rsidP="00C46070">
      <w:pPr>
        <w:suppressAutoHyphens w:val="0"/>
        <w:jc w:val="both"/>
        <w:rPr>
          <w:spacing w:val="-4"/>
          <w:sz w:val="22"/>
          <w:szCs w:val="22"/>
          <w:lang w:val="bg-BG"/>
        </w:rPr>
      </w:pPr>
      <w:r w:rsidRPr="00C46070">
        <w:rPr>
          <w:b/>
          <w:bCs/>
          <w:spacing w:val="-4"/>
          <w:sz w:val="22"/>
          <w:szCs w:val="22"/>
          <w:lang w:val="bg-BG"/>
        </w:rPr>
        <w:t xml:space="preserve">Предмет: </w:t>
      </w:r>
      <w:r w:rsidRPr="00C46070">
        <w:rPr>
          <w:spacing w:val="-4"/>
          <w:sz w:val="22"/>
          <w:szCs w:val="22"/>
          <w:lang w:val="bg-BG"/>
        </w:rPr>
        <w:t xml:space="preserve">Обавештење о непокретању поступка инспекцијског надзора по службеној дужности поводом поднете представке </w:t>
      </w:r>
    </w:p>
    <w:p w14:paraId="36920C76" w14:textId="77777777" w:rsidR="00C46070" w:rsidRPr="00C46070" w:rsidRDefault="00C46070" w:rsidP="00C46070">
      <w:pPr>
        <w:suppressAutoHyphens w:val="0"/>
        <w:spacing w:line="264" w:lineRule="atLeast"/>
        <w:ind w:firstLine="283"/>
        <w:jc w:val="both"/>
        <w:rPr>
          <w:sz w:val="22"/>
          <w:szCs w:val="22"/>
          <w:lang w:val="bg-BG"/>
        </w:rPr>
      </w:pPr>
    </w:p>
    <w:p w14:paraId="1BF4E5D5"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Поштовани, </w:t>
      </w:r>
    </w:p>
    <w:p w14:paraId="3820F459" w14:textId="05CD91DC"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Поводом ваше представке бр. __________________ од __________________, поднете ради иницирања покретања поступка инспекцијског надзора према ______________________________________________________ (</w:t>
      </w:r>
      <w:r w:rsidRPr="00C46070">
        <w:rPr>
          <w:i/>
          <w:iCs/>
          <w:sz w:val="22"/>
          <w:szCs w:val="22"/>
          <w:lang w:val="bg-BG"/>
        </w:rPr>
        <w:t>идентификациони елементи правног и/или физичког лица против чијег пословања или поступања је поднета представка</w:t>
      </w:r>
      <w:r w:rsidRPr="00C46070">
        <w:rPr>
          <w:sz w:val="22"/>
          <w:szCs w:val="22"/>
          <w:lang w:val="bg-BG"/>
        </w:rPr>
        <w:t xml:space="preserve">), због ____________________________________________________________________________________________________________________________________________________________________________________________________________________________________________________________. </w:t>
      </w:r>
    </w:p>
    <w:p w14:paraId="634ACE2D" w14:textId="77777777" w:rsidR="00C46070" w:rsidRPr="00C46070" w:rsidRDefault="00C46070" w:rsidP="00C46070">
      <w:pPr>
        <w:suppressAutoHyphens w:val="0"/>
        <w:spacing w:line="264" w:lineRule="atLeast"/>
        <w:jc w:val="both"/>
        <w:rPr>
          <w:sz w:val="22"/>
          <w:szCs w:val="22"/>
          <w:lang w:val="bg-BG"/>
        </w:rPr>
      </w:pPr>
      <w:r w:rsidRPr="00C46070">
        <w:rPr>
          <w:sz w:val="22"/>
          <w:szCs w:val="22"/>
          <w:lang w:val="bg-BG"/>
        </w:rPr>
        <w:t>(</w:t>
      </w:r>
      <w:r w:rsidRPr="00C46070">
        <w:rPr>
          <w:i/>
          <w:iCs/>
          <w:sz w:val="22"/>
          <w:szCs w:val="22"/>
          <w:lang w:val="bg-BG"/>
        </w:rPr>
        <w:t>наводи и разлози из представке о томе у ком погледу и зашто је потребно покренути поступак инспекцијског надзора</w:t>
      </w:r>
      <w:r w:rsidRPr="00C46070">
        <w:rPr>
          <w:sz w:val="22"/>
          <w:szCs w:val="22"/>
          <w:lang w:val="bg-BG"/>
        </w:rPr>
        <w:t xml:space="preserve">), у складу са чланом 18. став 6. Закона о инспекцијском надзору, обавештавамо вас да ____________________ инспекција неће покренути поступак по службеној дужности на основу ове представке. </w:t>
      </w:r>
    </w:p>
    <w:p w14:paraId="47D47801"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Наиме, ____________________ инспектор / комисија __________________ инспекције (</w:t>
      </w:r>
      <w:r w:rsidRPr="00C46070">
        <w:rPr>
          <w:i/>
          <w:iCs/>
          <w:sz w:val="22"/>
          <w:szCs w:val="22"/>
          <w:lang w:val="bg-BG"/>
        </w:rPr>
        <w:t>изабрати опцију у складу с тим ко је оцењивао представку и донео суд о њеној основаности – за оцену сложених представки целисходно је образовати комисију, односно тим, који би вршио тријажу представки</w:t>
      </w:r>
      <w:r w:rsidRPr="00C46070">
        <w:rPr>
          <w:sz w:val="22"/>
          <w:szCs w:val="22"/>
          <w:lang w:val="bg-BG"/>
        </w:rPr>
        <w:t xml:space="preserve">) размотрио-/-ла је садржину представке и ценио-/-ла је постојање разлога за покретање поступка инспекцијског надзора по службеној дужности, оценивши да се у конкретном случају ради о злоупотреби права на представку. _____________________ Инспектор / Комисија__________________ инспекције је о разматрању и оцени представке сачинио/-ла службену белешку бр. ___________ од __________________, коју вам достављамо у прилогу овог обавештења. </w:t>
      </w:r>
    </w:p>
    <w:p w14:paraId="24D0B03D" w14:textId="13D2C6C2"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У конкретном случају, утврђено је: ___________________________________________________</w:t>
      </w:r>
      <w:r>
        <w:rPr>
          <w:sz w:val="22"/>
          <w:szCs w:val="22"/>
          <w:lang w:val="sr-Latn-RS"/>
        </w:rPr>
        <w:t xml:space="preserve"> </w:t>
      </w:r>
      <w:r w:rsidRPr="00C46070">
        <w:rPr>
          <w:sz w:val="22"/>
          <w:szCs w:val="22"/>
          <w:lang w:val="bg-BG"/>
        </w:rPr>
        <w:t>__________________________________________________________________________________________________________________________________________________________________</w:t>
      </w:r>
      <w:r>
        <w:rPr>
          <w:sz w:val="22"/>
          <w:szCs w:val="22"/>
          <w:lang w:val="sr-Latn-RS"/>
        </w:rPr>
        <w:t>_____</w:t>
      </w:r>
      <w:r w:rsidRPr="00C46070">
        <w:rPr>
          <w:sz w:val="22"/>
          <w:szCs w:val="22"/>
          <w:lang w:val="bg-BG"/>
        </w:rPr>
        <w:t xml:space="preserve">_. </w:t>
      </w:r>
    </w:p>
    <w:p w14:paraId="7505ED19" w14:textId="77777777" w:rsidR="00C46070" w:rsidRPr="00C46070" w:rsidRDefault="00C46070" w:rsidP="00C46070">
      <w:pPr>
        <w:suppressAutoHyphens w:val="0"/>
        <w:spacing w:line="264" w:lineRule="atLeast"/>
        <w:jc w:val="both"/>
        <w:rPr>
          <w:sz w:val="22"/>
          <w:szCs w:val="22"/>
          <w:lang w:val="bg-BG"/>
        </w:rPr>
      </w:pPr>
      <w:r w:rsidRPr="00C46070">
        <w:rPr>
          <w:sz w:val="22"/>
          <w:szCs w:val="22"/>
          <w:lang w:val="bg-BG"/>
        </w:rPr>
        <w:t>(</w:t>
      </w:r>
      <w:r w:rsidRPr="00C46070">
        <w:rPr>
          <w:i/>
          <w:iCs/>
          <w:sz w:val="22"/>
          <w:szCs w:val="22"/>
          <w:lang w:val="bg-BG"/>
        </w:rPr>
        <w:t>опис утврђених чињеница – нпр. нарушени међуљудски, суседски, породични или пословни односи; већ је раније била поднета представка инспекцији и инспекција је извршила надзор, изашла на терен и утврдила да се пословање или поступање обавља у складу са законом и безбедно, а недуго затим исти или други подносилац опет подноси представку против истог лица због наводне повреде закона или захтева безбедности; учестало подношење превеликог броја представки и других поднесака, којима се онемогућава нормалан рад инспекције и спровођење плана инспекцијског надзора; друге чињенице од значаја за конкретну ствар</w:t>
      </w:r>
      <w:r w:rsidRPr="00C46070">
        <w:rPr>
          <w:sz w:val="22"/>
          <w:szCs w:val="22"/>
          <w:lang w:val="bg-BG"/>
        </w:rPr>
        <w:t xml:space="preserve">). </w:t>
      </w:r>
    </w:p>
    <w:p w14:paraId="7F65C938"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Опште правно правило је да се право врши у складу са његовом природом и наменом, да се врши разумно и да је забрањено вршење права противно сврси и циљу због којих је оно законом установљено или признато. Злоупотреба права је правни стандард, који се цени у односу на </w:t>
      </w:r>
      <w:r w:rsidRPr="00C46070">
        <w:rPr>
          <w:sz w:val="22"/>
          <w:szCs w:val="22"/>
          <w:lang w:val="bg-BG"/>
        </w:rPr>
        <w:lastRenderedPageBreak/>
        <w:t xml:space="preserve">конкретан случај коришћењем одредаба закона и других прописа, циља и сврхе права, разума, оправданих очекивања, искуства, околности конкретног случаја и других примерених критеријума. </w:t>
      </w:r>
    </w:p>
    <w:p w14:paraId="7EE57455"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У овом смислу, Закон о инспекцијском надзору ово правило и правно начело изричито наводи у члану 18. став 4, прописујући да инспектор неће покренути поступак по службеној дужности на основу представке ако је процењен незнатан ризик или је посреди злоупотреба права. </w:t>
      </w:r>
    </w:p>
    <w:p w14:paraId="43ACDEFC"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Злоупотреба субјективног права (права које припада правном субјекту), а тиме и права на представку, као облика субјективног права, може се огледати у различитим појавним облицима: при вршењу права ималац права се руководи намером да нашкоди, односно наштети другом – нпр. нарушавање угледа другог лица, узнемиравање другог лица и др. (шиканозно вршење права, злонамерно вршење права); ималац права га врши ради остваривања интереса који није у складу са циљем тог права, тј. противно циљу због ког је право законом установљено или признато, односно ради остварења циља који није оправдан (противциљно вршење права); ималац права врши право без оправданог или иоле значајнијег интереса или стварне сврхе (бескорисно вршење права); вршењем права се остварује интерес који је несразмеран, односно мање вредан и значајан од интереса другога, односно у циљу о</w:t>
      </w:r>
      <w:bookmarkStart w:id="0" w:name="_GoBack"/>
      <w:bookmarkEnd w:id="0"/>
      <w:r w:rsidRPr="00C46070">
        <w:rPr>
          <w:sz w:val="22"/>
          <w:szCs w:val="22"/>
          <w:lang w:val="bg-BG"/>
        </w:rPr>
        <w:t xml:space="preserve">безбеђења погодности која је значајно нижа и битно несразмерна од терета који представља за другог субјекта, односно орган, јер изискује несразмерно велике напоре ради удовољавања захтеву (несразмерно вршење права); ималац права врши право на начин које је за другог претерано тегобан, штетан, односно представља превелики терет, укључујући подношење превеликог броја представки и других поднесака, превеликог броја захтева и предлога унутар представки и, последично, ремећење или ометање нормалног функционисања органа (непримерено вршење права); вршење права тако што се понавља исти, односно истоветан или у битном сличан захтев који је већ раније подношен и утврђен као неоснован (очигледно неосновано вршење права); учестало подношење превеликог броја поднесака органима ради стварања слике да одређена организација ради на остварењу циљева због чијег остварења је основана, односно ради чијих остварења се оснивају организације истог типа (вршење права ради стицања публицитета и рекламе); када се право врши на начин противречан другом понашању имаоца права (противречно вршење права); ималац права врши право у супротности са јавним моралом (неморално вршење права) и др. </w:t>
      </w:r>
    </w:p>
    <w:p w14:paraId="59F337FF" w14:textId="77D3601F" w:rsidR="00C46070" w:rsidRPr="00C46070" w:rsidRDefault="00C46070" w:rsidP="00C46070">
      <w:pPr>
        <w:suppressAutoHyphens w:val="0"/>
        <w:spacing w:line="264" w:lineRule="atLeast"/>
        <w:ind w:firstLine="283"/>
        <w:jc w:val="both"/>
        <w:rPr>
          <w:sz w:val="22"/>
          <w:szCs w:val="22"/>
          <w:lang w:val="sr-Latn-RS"/>
        </w:rPr>
      </w:pPr>
      <w:r w:rsidRPr="00C46070">
        <w:rPr>
          <w:sz w:val="22"/>
          <w:szCs w:val="22"/>
          <w:lang w:val="bg-BG"/>
        </w:rPr>
        <w:t>Према оцени овог органа, из оваквог стања ствари произлази да се у конкретном случају ради о злоупотреби права на представку у виду _______________________________________________</w:t>
      </w:r>
      <w:r>
        <w:rPr>
          <w:sz w:val="22"/>
          <w:szCs w:val="22"/>
          <w:lang w:val="sr-Latn-RS"/>
        </w:rPr>
        <w:t xml:space="preserve"> </w:t>
      </w:r>
      <w:r w:rsidRPr="00C46070">
        <w:rPr>
          <w:sz w:val="22"/>
          <w:szCs w:val="22"/>
          <w:lang w:val="bg-BG"/>
        </w:rPr>
        <w:t>________________________________________________________________________________</w:t>
      </w:r>
      <w:r>
        <w:rPr>
          <w:sz w:val="22"/>
          <w:szCs w:val="22"/>
          <w:lang w:val="sr-Latn-RS"/>
        </w:rPr>
        <w:t>____________________________________________________________________</w:t>
      </w:r>
      <w:r w:rsidRPr="00C46070">
        <w:rPr>
          <w:sz w:val="22"/>
          <w:szCs w:val="22"/>
          <w:lang w:val="bg-BG"/>
        </w:rPr>
        <w:t>____________________</w:t>
      </w:r>
    </w:p>
    <w:p w14:paraId="62B8124B" w14:textId="77777777" w:rsidR="00C46070" w:rsidRPr="00C46070" w:rsidRDefault="00C46070" w:rsidP="00C46070">
      <w:pPr>
        <w:suppressAutoHyphens w:val="0"/>
        <w:spacing w:line="264" w:lineRule="atLeast"/>
        <w:jc w:val="both"/>
        <w:rPr>
          <w:sz w:val="22"/>
          <w:szCs w:val="22"/>
          <w:lang w:val="bg-BG"/>
        </w:rPr>
      </w:pPr>
      <w:r w:rsidRPr="00C46070">
        <w:rPr>
          <w:sz w:val="22"/>
          <w:szCs w:val="22"/>
          <w:lang w:val="bg-BG"/>
        </w:rPr>
        <w:t>(</w:t>
      </w:r>
      <w:r w:rsidRPr="00C46070">
        <w:rPr>
          <w:i/>
          <w:iCs/>
          <w:sz w:val="22"/>
          <w:szCs w:val="22"/>
          <w:lang w:val="bg-BG"/>
        </w:rPr>
        <w:t>навођење и описивање појавних облика злоупотребе права на представку, при чему се неретко у једном случају стиче више појавних облика злоупотребе права на представку, што се све наводи</w:t>
      </w:r>
      <w:r w:rsidRPr="00C46070">
        <w:rPr>
          <w:sz w:val="22"/>
          <w:szCs w:val="22"/>
          <w:lang w:val="bg-BG"/>
        </w:rPr>
        <w:t xml:space="preserve">). </w:t>
      </w:r>
    </w:p>
    <w:p w14:paraId="4AA2AD39"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Из ових разлога, у складу са чланом 18. став 4. Закона о инспекцијском надзору, инспекција неће покренути поступак инспекцијског надзора по службеној дужности на основу ове представке. </w:t>
      </w:r>
    </w:p>
    <w:p w14:paraId="5DDC45B6" w14:textId="77777777" w:rsidR="00C46070" w:rsidRPr="00C46070" w:rsidRDefault="00C46070" w:rsidP="00C46070">
      <w:pPr>
        <w:suppressAutoHyphens w:val="0"/>
        <w:spacing w:line="264" w:lineRule="atLeast"/>
        <w:ind w:firstLine="283"/>
        <w:jc w:val="both"/>
        <w:rPr>
          <w:sz w:val="22"/>
          <w:szCs w:val="22"/>
          <w:lang w:val="bg-BG"/>
        </w:rPr>
      </w:pPr>
    </w:p>
    <w:p w14:paraId="666B476F"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С поштовањем, </w:t>
      </w:r>
    </w:p>
    <w:p w14:paraId="3CA051E1"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_______________________________ </w:t>
      </w:r>
    </w:p>
    <w:p w14:paraId="6D71F56F"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Инспектор / руководилац инспекције </w:t>
      </w:r>
    </w:p>
    <w:p w14:paraId="47E19537" w14:textId="77777777" w:rsidR="00C46070" w:rsidRPr="00C46070" w:rsidRDefault="00C46070" w:rsidP="00C46070">
      <w:pPr>
        <w:suppressAutoHyphens w:val="0"/>
        <w:spacing w:line="264" w:lineRule="atLeast"/>
        <w:ind w:firstLine="283"/>
        <w:jc w:val="both"/>
        <w:rPr>
          <w:b/>
          <w:bCs/>
          <w:sz w:val="22"/>
          <w:szCs w:val="22"/>
          <w:lang w:val="bg-BG"/>
        </w:rPr>
      </w:pPr>
    </w:p>
    <w:p w14:paraId="34263C6B" w14:textId="77777777" w:rsidR="00C46070" w:rsidRPr="00C46070" w:rsidRDefault="00C46070" w:rsidP="00C46070">
      <w:pPr>
        <w:suppressAutoHyphens w:val="0"/>
        <w:spacing w:line="264" w:lineRule="atLeast"/>
        <w:ind w:firstLine="283"/>
        <w:jc w:val="both"/>
        <w:rPr>
          <w:sz w:val="22"/>
          <w:szCs w:val="22"/>
          <w:lang w:val="bg-BG"/>
        </w:rPr>
      </w:pPr>
      <w:r w:rsidRPr="00C46070">
        <w:rPr>
          <w:sz w:val="22"/>
          <w:szCs w:val="22"/>
          <w:lang w:val="bg-BG"/>
        </w:rPr>
        <w:t xml:space="preserve">Прилог: </w:t>
      </w:r>
    </w:p>
    <w:p w14:paraId="39E89BC1" w14:textId="77777777" w:rsidR="00C46070" w:rsidRPr="00C46070" w:rsidRDefault="00C46070" w:rsidP="00C46070">
      <w:pPr>
        <w:tabs>
          <w:tab w:val="left" w:pos="720"/>
        </w:tabs>
        <w:suppressAutoHyphens w:val="0"/>
        <w:spacing w:line="264" w:lineRule="atLeast"/>
        <w:ind w:left="567" w:hanging="283"/>
        <w:jc w:val="both"/>
        <w:rPr>
          <w:sz w:val="22"/>
          <w:szCs w:val="22"/>
          <w:lang w:val="bg-BG"/>
        </w:rPr>
      </w:pPr>
      <w:r w:rsidRPr="00C46070">
        <w:rPr>
          <w:sz w:val="22"/>
          <w:szCs w:val="22"/>
          <w:lang w:val="bg-BG"/>
        </w:rPr>
        <w:t xml:space="preserve">Службена белешка бр. ___________ од _______________. године </w:t>
      </w:r>
    </w:p>
    <w:p w14:paraId="2BAC0E83" w14:textId="77777777" w:rsidR="00C46070" w:rsidRPr="00C46070" w:rsidRDefault="00C46070" w:rsidP="00C46070">
      <w:pPr>
        <w:suppressAutoHyphens w:val="0"/>
        <w:spacing w:line="264" w:lineRule="atLeast"/>
        <w:ind w:firstLine="283"/>
        <w:jc w:val="both"/>
        <w:rPr>
          <w:sz w:val="22"/>
          <w:szCs w:val="22"/>
          <w:lang w:val="bg-BG"/>
        </w:rPr>
      </w:pPr>
    </w:p>
    <w:p w14:paraId="504C1ABB" w14:textId="77777777" w:rsidR="00C46070" w:rsidRPr="00C46070" w:rsidRDefault="00C46070" w:rsidP="007118F9">
      <w:pPr>
        <w:rPr>
          <w:sz w:val="22"/>
          <w:szCs w:val="22"/>
        </w:rPr>
      </w:pPr>
    </w:p>
    <w:sectPr w:rsidR="00C46070" w:rsidRPr="00C46070"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D7CE7" w14:textId="77777777" w:rsidR="00913D4D" w:rsidRDefault="00913D4D" w:rsidP="002E749E">
      <w:r>
        <w:separator/>
      </w:r>
    </w:p>
  </w:endnote>
  <w:endnote w:type="continuationSeparator" w:id="0">
    <w:p w14:paraId="16299301" w14:textId="77777777" w:rsidR="00913D4D" w:rsidRDefault="00913D4D"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Black SemiCond">
    <w:panose1 w:val="020B08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FF658" w14:textId="77777777" w:rsidR="00913D4D" w:rsidRDefault="00913D4D" w:rsidP="002E749E">
      <w:r>
        <w:separator/>
      </w:r>
    </w:p>
  </w:footnote>
  <w:footnote w:type="continuationSeparator" w:id="0">
    <w:p w14:paraId="6FEC5DFE" w14:textId="77777777" w:rsidR="00913D4D" w:rsidRDefault="00913D4D"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A2C"/>
    <w:multiLevelType w:val="hybridMultilevel"/>
    <w:tmpl w:val="11A0838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AE23044"/>
    <w:multiLevelType w:val="hybridMultilevel"/>
    <w:tmpl w:val="5C1ADBE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FAE2B08"/>
    <w:multiLevelType w:val="hybridMultilevel"/>
    <w:tmpl w:val="01C09C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72458"/>
    <w:multiLevelType w:val="hybridMultilevel"/>
    <w:tmpl w:val="FC80642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6585028"/>
    <w:multiLevelType w:val="hybridMultilevel"/>
    <w:tmpl w:val="304400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EB423AC"/>
    <w:multiLevelType w:val="hybridMultilevel"/>
    <w:tmpl w:val="28768B4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1FC73FBD"/>
    <w:multiLevelType w:val="hybridMultilevel"/>
    <w:tmpl w:val="790E993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15B4526"/>
    <w:multiLevelType w:val="hybridMultilevel"/>
    <w:tmpl w:val="A8F671AA"/>
    <w:lvl w:ilvl="0" w:tplc="0409000F">
      <w:start w:val="1"/>
      <w:numFmt w:val="decimal"/>
      <w:lvlText w:val="%1."/>
      <w:lvlJc w:val="left"/>
      <w:pPr>
        <w:ind w:left="1346" w:hanging="360"/>
      </w:pPr>
    </w:lvl>
    <w:lvl w:ilvl="1" w:tplc="04090019" w:tentative="1">
      <w:start w:val="1"/>
      <w:numFmt w:val="lowerLetter"/>
      <w:lvlText w:val="%2."/>
      <w:lvlJc w:val="left"/>
      <w:pPr>
        <w:ind w:left="2066" w:hanging="360"/>
      </w:pPr>
    </w:lvl>
    <w:lvl w:ilvl="2" w:tplc="0409001B" w:tentative="1">
      <w:start w:val="1"/>
      <w:numFmt w:val="lowerRoman"/>
      <w:lvlText w:val="%3."/>
      <w:lvlJc w:val="right"/>
      <w:pPr>
        <w:ind w:left="2786" w:hanging="180"/>
      </w:pPr>
    </w:lvl>
    <w:lvl w:ilvl="3" w:tplc="0409000F" w:tentative="1">
      <w:start w:val="1"/>
      <w:numFmt w:val="decimal"/>
      <w:lvlText w:val="%4."/>
      <w:lvlJc w:val="left"/>
      <w:pPr>
        <w:ind w:left="3506" w:hanging="360"/>
      </w:pPr>
    </w:lvl>
    <w:lvl w:ilvl="4" w:tplc="04090019" w:tentative="1">
      <w:start w:val="1"/>
      <w:numFmt w:val="lowerLetter"/>
      <w:lvlText w:val="%5."/>
      <w:lvlJc w:val="left"/>
      <w:pPr>
        <w:ind w:left="4226" w:hanging="360"/>
      </w:pPr>
    </w:lvl>
    <w:lvl w:ilvl="5" w:tplc="0409001B" w:tentative="1">
      <w:start w:val="1"/>
      <w:numFmt w:val="lowerRoman"/>
      <w:lvlText w:val="%6."/>
      <w:lvlJc w:val="right"/>
      <w:pPr>
        <w:ind w:left="4946" w:hanging="180"/>
      </w:pPr>
    </w:lvl>
    <w:lvl w:ilvl="6" w:tplc="0409000F" w:tentative="1">
      <w:start w:val="1"/>
      <w:numFmt w:val="decimal"/>
      <w:lvlText w:val="%7."/>
      <w:lvlJc w:val="left"/>
      <w:pPr>
        <w:ind w:left="5666" w:hanging="360"/>
      </w:pPr>
    </w:lvl>
    <w:lvl w:ilvl="7" w:tplc="04090019" w:tentative="1">
      <w:start w:val="1"/>
      <w:numFmt w:val="lowerLetter"/>
      <w:lvlText w:val="%8."/>
      <w:lvlJc w:val="left"/>
      <w:pPr>
        <w:ind w:left="6386" w:hanging="360"/>
      </w:pPr>
    </w:lvl>
    <w:lvl w:ilvl="8" w:tplc="0409001B" w:tentative="1">
      <w:start w:val="1"/>
      <w:numFmt w:val="lowerRoman"/>
      <w:lvlText w:val="%9."/>
      <w:lvlJc w:val="right"/>
      <w:pPr>
        <w:ind w:left="7106" w:hanging="180"/>
      </w:pPr>
    </w:lvl>
  </w:abstractNum>
  <w:abstractNum w:abstractNumId="8" w15:restartNumberingAfterBreak="0">
    <w:nsid w:val="23CF7883"/>
    <w:multiLevelType w:val="hybridMultilevel"/>
    <w:tmpl w:val="FA38EE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05C82"/>
    <w:multiLevelType w:val="hybridMultilevel"/>
    <w:tmpl w:val="1438F6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4A046D9"/>
    <w:multiLevelType w:val="hybridMultilevel"/>
    <w:tmpl w:val="274C0D5E"/>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2BEC31BF"/>
    <w:multiLevelType w:val="hybridMultilevel"/>
    <w:tmpl w:val="44721F22"/>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2C7951EF"/>
    <w:multiLevelType w:val="hybridMultilevel"/>
    <w:tmpl w:val="19A66AA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2CC53544"/>
    <w:multiLevelType w:val="hybridMultilevel"/>
    <w:tmpl w:val="476A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677536"/>
    <w:multiLevelType w:val="hybridMultilevel"/>
    <w:tmpl w:val="14B00D2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2EA82700"/>
    <w:multiLevelType w:val="hybridMultilevel"/>
    <w:tmpl w:val="A014C46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2F867053"/>
    <w:multiLevelType w:val="hybridMultilevel"/>
    <w:tmpl w:val="C826F60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35F82346"/>
    <w:multiLevelType w:val="hybridMultilevel"/>
    <w:tmpl w:val="7976358C"/>
    <w:lvl w:ilvl="0" w:tplc="98AEBAD2">
      <w:start w:val="1"/>
      <w:numFmt w:val="upperRoman"/>
      <w:lvlText w:val="%1."/>
      <w:lvlJc w:val="right"/>
      <w:pPr>
        <w:ind w:left="1004" w:hanging="360"/>
      </w:pPr>
      <w:rPr>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372301E0"/>
    <w:multiLevelType w:val="hybridMultilevel"/>
    <w:tmpl w:val="24764C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37964320"/>
    <w:multiLevelType w:val="hybridMultilevel"/>
    <w:tmpl w:val="AAD070E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3875112E"/>
    <w:multiLevelType w:val="hybridMultilevel"/>
    <w:tmpl w:val="DDAA4D80"/>
    <w:lvl w:ilvl="0" w:tplc="04090013">
      <w:start w:val="1"/>
      <w:numFmt w:val="upperRoman"/>
      <w:lvlText w:val="%1."/>
      <w:lvlJc w:val="right"/>
      <w:pPr>
        <w:ind w:left="1347" w:hanging="360"/>
      </w:pPr>
    </w:lvl>
    <w:lvl w:ilvl="1" w:tplc="04090019" w:tentative="1">
      <w:start w:val="1"/>
      <w:numFmt w:val="lowerLetter"/>
      <w:lvlText w:val="%2."/>
      <w:lvlJc w:val="left"/>
      <w:pPr>
        <w:ind w:left="2067" w:hanging="360"/>
      </w:pPr>
    </w:lvl>
    <w:lvl w:ilvl="2" w:tplc="0409001B" w:tentative="1">
      <w:start w:val="1"/>
      <w:numFmt w:val="lowerRoman"/>
      <w:lvlText w:val="%3."/>
      <w:lvlJc w:val="right"/>
      <w:pPr>
        <w:ind w:left="2787" w:hanging="180"/>
      </w:pPr>
    </w:lvl>
    <w:lvl w:ilvl="3" w:tplc="0409000F" w:tentative="1">
      <w:start w:val="1"/>
      <w:numFmt w:val="decimal"/>
      <w:lvlText w:val="%4."/>
      <w:lvlJc w:val="left"/>
      <w:pPr>
        <w:ind w:left="3507" w:hanging="360"/>
      </w:pPr>
    </w:lvl>
    <w:lvl w:ilvl="4" w:tplc="04090019" w:tentative="1">
      <w:start w:val="1"/>
      <w:numFmt w:val="lowerLetter"/>
      <w:lvlText w:val="%5."/>
      <w:lvlJc w:val="left"/>
      <w:pPr>
        <w:ind w:left="4227" w:hanging="360"/>
      </w:pPr>
    </w:lvl>
    <w:lvl w:ilvl="5" w:tplc="0409001B" w:tentative="1">
      <w:start w:val="1"/>
      <w:numFmt w:val="lowerRoman"/>
      <w:lvlText w:val="%6."/>
      <w:lvlJc w:val="right"/>
      <w:pPr>
        <w:ind w:left="4947" w:hanging="180"/>
      </w:pPr>
    </w:lvl>
    <w:lvl w:ilvl="6" w:tplc="0409000F" w:tentative="1">
      <w:start w:val="1"/>
      <w:numFmt w:val="decimal"/>
      <w:lvlText w:val="%7."/>
      <w:lvlJc w:val="left"/>
      <w:pPr>
        <w:ind w:left="5667" w:hanging="360"/>
      </w:pPr>
    </w:lvl>
    <w:lvl w:ilvl="7" w:tplc="04090019" w:tentative="1">
      <w:start w:val="1"/>
      <w:numFmt w:val="lowerLetter"/>
      <w:lvlText w:val="%8."/>
      <w:lvlJc w:val="left"/>
      <w:pPr>
        <w:ind w:left="6387" w:hanging="360"/>
      </w:pPr>
    </w:lvl>
    <w:lvl w:ilvl="8" w:tplc="0409001B" w:tentative="1">
      <w:start w:val="1"/>
      <w:numFmt w:val="lowerRoman"/>
      <w:lvlText w:val="%9."/>
      <w:lvlJc w:val="right"/>
      <w:pPr>
        <w:ind w:left="7107" w:hanging="180"/>
      </w:pPr>
    </w:lvl>
  </w:abstractNum>
  <w:abstractNum w:abstractNumId="21" w15:restartNumberingAfterBreak="0">
    <w:nsid w:val="39C7373F"/>
    <w:multiLevelType w:val="hybridMultilevel"/>
    <w:tmpl w:val="CEA2D18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15:restartNumberingAfterBreak="0">
    <w:nsid w:val="3F4C7E81"/>
    <w:multiLevelType w:val="hybridMultilevel"/>
    <w:tmpl w:val="CB0E4F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428E0878"/>
    <w:multiLevelType w:val="hybridMultilevel"/>
    <w:tmpl w:val="8F1EF9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434F61D7"/>
    <w:multiLevelType w:val="hybridMultilevel"/>
    <w:tmpl w:val="6512B93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447211BF"/>
    <w:multiLevelType w:val="hybridMultilevel"/>
    <w:tmpl w:val="3E6872F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15:restartNumberingAfterBreak="0">
    <w:nsid w:val="46DC26E0"/>
    <w:multiLevelType w:val="hybridMultilevel"/>
    <w:tmpl w:val="BF3006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15:restartNumberingAfterBreak="0">
    <w:nsid w:val="493C510A"/>
    <w:multiLevelType w:val="hybridMultilevel"/>
    <w:tmpl w:val="04CA1A5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15:restartNumberingAfterBreak="0">
    <w:nsid w:val="49E21EBD"/>
    <w:multiLevelType w:val="hybridMultilevel"/>
    <w:tmpl w:val="778E08B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15:restartNumberingAfterBreak="0">
    <w:nsid w:val="4A474AB4"/>
    <w:multiLevelType w:val="hybridMultilevel"/>
    <w:tmpl w:val="51D4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73743A"/>
    <w:multiLevelType w:val="hybridMultilevel"/>
    <w:tmpl w:val="49FCB58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15:restartNumberingAfterBreak="0">
    <w:nsid w:val="4BEA2058"/>
    <w:multiLevelType w:val="hybridMultilevel"/>
    <w:tmpl w:val="2534A9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15:restartNumberingAfterBreak="0">
    <w:nsid w:val="4CD962F3"/>
    <w:multiLevelType w:val="hybridMultilevel"/>
    <w:tmpl w:val="A8B487E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57F76777"/>
    <w:multiLevelType w:val="hybridMultilevel"/>
    <w:tmpl w:val="76089F1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62273C71"/>
    <w:multiLevelType w:val="hybridMultilevel"/>
    <w:tmpl w:val="E08AC12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15:restartNumberingAfterBreak="0">
    <w:nsid w:val="631D2253"/>
    <w:multiLevelType w:val="hybridMultilevel"/>
    <w:tmpl w:val="6AACD7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15:restartNumberingAfterBreak="0">
    <w:nsid w:val="65052CA3"/>
    <w:multiLevelType w:val="hybridMultilevel"/>
    <w:tmpl w:val="4BF0A87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66A1015F"/>
    <w:multiLevelType w:val="hybridMultilevel"/>
    <w:tmpl w:val="917E15B6"/>
    <w:lvl w:ilvl="0" w:tplc="0409000F">
      <w:start w:val="1"/>
      <w:numFmt w:val="decimal"/>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695C32EB"/>
    <w:multiLevelType w:val="hybridMultilevel"/>
    <w:tmpl w:val="68A02F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15:restartNumberingAfterBreak="0">
    <w:nsid w:val="6BAF63B6"/>
    <w:multiLevelType w:val="hybridMultilevel"/>
    <w:tmpl w:val="30EE74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15:restartNumberingAfterBreak="0">
    <w:nsid w:val="70EE1D69"/>
    <w:multiLevelType w:val="hybridMultilevel"/>
    <w:tmpl w:val="D79E604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71830EBA"/>
    <w:multiLevelType w:val="hybridMultilevel"/>
    <w:tmpl w:val="6DD615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15:restartNumberingAfterBreak="0">
    <w:nsid w:val="71870CBF"/>
    <w:multiLevelType w:val="hybridMultilevel"/>
    <w:tmpl w:val="64BE5EB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15:restartNumberingAfterBreak="0">
    <w:nsid w:val="73CC2805"/>
    <w:multiLevelType w:val="hybridMultilevel"/>
    <w:tmpl w:val="230CF8C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4" w15:restartNumberingAfterBreak="0">
    <w:nsid w:val="73DA3596"/>
    <w:multiLevelType w:val="hybridMultilevel"/>
    <w:tmpl w:val="6D5CEDC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5" w15:restartNumberingAfterBreak="0">
    <w:nsid w:val="76B00244"/>
    <w:multiLevelType w:val="hybridMultilevel"/>
    <w:tmpl w:val="A0CC46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6" w15:restartNumberingAfterBreak="0">
    <w:nsid w:val="7A4E434D"/>
    <w:multiLevelType w:val="hybridMultilevel"/>
    <w:tmpl w:val="0B6A459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7" w15:restartNumberingAfterBreak="0">
    <w:nsid w:val="7D754C96"/>
    <w:multiLevelType w:val="hybridMultilevel"/>
    <w:tmpl w:val="B2CCAFF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15:restartNumberingAfterBreak="0">
    <w:nsid w:val="7D777EF5"/>
    <w:multiLevelType w:val="hybridMultilevel"/>
    <w:tmpl w:val="3C48EBA8"/>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8"/>
  </w:num>
  <w:num w:numId="2">
    <w:abstractNumId w:val="27"/>
  </w:num>
  <w:num w:numId="3">
    <w:abstractNumId w:val="28"/>
  </w:num>
  <w:num w:numId="4">
    <w:abstractNumId w:val="10"/>
  </w:num>
  <w:num w:numId="5">
    <w:abstractNumId w:val="46"/>
  </w:num>
  <w:num w:numId="6">
    <w:abstractNumId w:val="48"/>
  </w:num>
  <w:num w:numId="7">
    <w:abstractNumId w:val="17"/>
  </w:num>
  <w:num w:numId="8">
    <w:abstractNumId w:val="11"/>
  </w:num>
  <w:num w:numId="9">
    <w:abstractNumId w:val="1"/>
  </w:num>
  <w:num w:numId="10">
    <w:abstractNumId w:val="0"/>
  </w:num>
  <w:num w:numId="11">
    <w:abstractNumId w:val="5"/>
  </w:num>
  <w:num w:numId="12">
    <w:abstractNumId w:val="20"/>
  </w:num>
  <w:num w:numId="13">
    <w:abstractNumId w:val="3"/>
  </w:num>
  <w:num w:numId="14">
    <w:abstractNumId w:val="29"/>
  </w:num>
  <w:num w:numId="15">
    <w:abstractNumId w:val="16"/>
  </w:num>
  <w:num w:numId="16">
    <w:abstractNumId w:val="33"/>
  </w:num>
  <w:num w:numId="17">
    <w:abstractNumId w:val="41"/>
  </w:num>
  <w:num w:numId="18">
    <w:abstractNumId w:val="22"/>
  </w:num>
  <w:num w:numId="19">
    <w:abstractNumId w:val="42"/>
  </w:num>
  <w:num w:numId="20">
    <w:abstractNumId w:val="47"/>
  </w:num>
  <w:num w:numId="21">
    <w:abstractNumId w:val="12"/>
  </w:num>
  <w:num w:numId="22">
    <w:abstractNumId w:val="25"/>
  </w:num>
  <w:num w:numId="23">
    <w:abstractNumId w:val="23"/>
  </w:num>
  <w:num w:numId="24">
    <w:abstractNumId w:val="32"/>
  </w:num>
  <w:num w:numId="25">
    <w:abstractNumId w:val="37"/>
  </w:num>
  <w:num w:numId="26">
    <w:abstractNumId w:val="4"/>
  </w:num>
  <w:num w:numId="27">
    <w:abstractNumId w:val="40"/>
  </w:num>
  <w:num w:numId="28">
    <w:abstractNumId w:val="39"/>
  </w:num>
  <w:num w:numId="29">
    <w:abstractNumId w:val="2"/>
  </w:num>
  <w:num w:numId="30">
    <w:abstractNumId w:val="8"/>
  </w:num>
  <w:num w:numId="31">
    <w:abstractNumId w:val="6"/>
  </w:num>
  <w:num w:numId="32">
    <w:abstractNumId w:val="26"/>
  </w:num>
  <w:num w:numId="33">
    <w:abstractNumId w:val="30"/>
  </w:num>
  <w:num w:numId="34">
    <w:abstractNumId w:val="7"/>
  </w:num>
  <w:num w:numId="35">
    <w:abstractNumId w:val="24"/>
  </w:num>
  <w:num w:numId="36">
    <w:abstractNumId w:val="31"/>
  </w:num>
  <w:num w:numId="37">
    <w:abstractNumId w:val="34"/>
  </w:num>
  <w:num w:numId="38">
    <w:abstractNumId w:val="15"/>
  </w:num>
  <w:num w:numId="39">
    <w:abstractNumId w:val="45"/>
  </w:num>
  <w:num w:numId="40">
    <w:abstractNumId w:val="44"/>
  </w:num>
  <w:num w:numId="41">
    <w:abstractNumId w:val="38"/>
  </w:num>
  <w:num w:numId="42">
    <w:abstractNumId w:val="9"/>
  </w:num>
  <w:num w:numId="43">
    <w:abstractNumId w:val="21"/>
  </w:num>
  <w:num w:numId="44">
    <w:abstractNumId w:val="35"/>
  </w:num>
  <w:num w:numId="45">
    <w:abstractNumId w:val="43"/>
  </w:num>
  <w:num w:numId="46">
    <w:abstractNumId w:val="36"/>
  </w:num>
  <w:num w:numId="47">
    <w:abstractNumId w:val="14"/>
  </w:num>
  <w:num w:numId="48">
    <w:abstractNumId w:val="19"/>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D200D"/>
    <w:rsid w:val="000F48BA"/>
    <w:rsid w:val="00112342"/>
    <w:rsid w:val="00164087"/>
    <w:rsid w:val="00174489"/>
    <w:rsid w:val="001E13F3"/>
    <w:rsid w:val="002076C4"/>
    <w:rsid w:val="0023686B"/>
    <w:rsid w:val="0028091F"/>
    <w:rsid w:val="002A5B11"/>
    <w:rsid w:val="002E749E"/>
    <w:rsid w:val="00325276"/>
    <w:rsid w:val="004847E6"/>
    <w:rsid w:val="004C50B4"/>
    <w:rsid w:val="004E653C"/>
    <w:rsid w:val="00517A05"/>
    <w:rsid w:val="00590C30"/>
    <w:rsid w:val="005940E0"/>
    <w:rsid w:val="00626CB6"/>
    <w:rsid w:val="0065123B"/>
    <w:rsid w:val="007118F9"/>
    <w:rsid w:val="00757E3C"/>
    <w:rsid w:val="007B1631"/>
    <w:rsid w:val="00843AB1"/>
    <w:rsid w:val="00857FBF"/>
    <w:rsid w:val="0086731E"/>
    <w:rsid w:val="008B2FC6"/>
    <w:rsid w:val="00913D4D"/>
    <w:rsid w:val="0096155D"/>
    <w:rsid w:val="00993BF2"/>
    <w:rsid w:val="009B012A"/>
    <w:rsid w:val="009C6A2E"/>
    <w:rsid w:val="009F14ED"/>
    <w:rsid w:val="00A00FA8"/>
    <w:rsid w:val="00A014EA"/>
    <w:rsid w:val="00A34F2D"/>
    <w:rsid w:val="00A71265"/>
    <w:rsid w:val="00A80080"/>
    <w:rsid w:val="00B84B8C"/>
    <w:rsid w:val="00BA11D2"/>
    <w:rsid w:val="00C206AC"/>
    <w:rsid w:val="00C46070"/>
    <w:rsid w:val="00C826D0"/>
    <w:rsid w:val="00CC1644"/>
    <w:rsid w:val="00CC7240"/>
    <w:rsid w:val="00CE060C"/>
    <w:rsid w:val="00CF4AC0"/>
    <w:rsid w:val="00D73D47"/>
    <w:rsid w:val="00D80DBC"/>
    <w:rsid w:val="00DC135E"/>
    <w:rsid w:val="00DD1E0E"/>
    <w:rsid w:val="00DF04B8"/>
    <w:rsid w:val="00E05850"/>
    <w:rsid w:val="00E56EC9"/>
    <w:rsid w:val="00E65958"/>
    <w:rsid w:val="00EE460E"/>
    <w:rsid w:val="00EF7FF2"/>
    <w:rsid w:val="00F86131"/>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9C6A2E"/>
    <w:pPr>
      <w:suppressAutoHyphens/>
      <w:autoSpaceDE w:val="0"/>
      <w:autoSpaceDN w:val="0"/>
      <w:adjustRightInd w:val="0"/>
      <w:spacing w:line="288" w:lineRule="auto"/>
      <w:textAlignment w:val="center"/>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ind w:left="227" w:hanging="227"/>
      <w:jc w:val="both"/>
    </w:pPr>
    <w:rPr>
      <w:rFonts w:ascii="Minion Pro" w:hAnsi="Minion Pro" w:cs="Minion Pro"/>
      <w:sz w:val="18"/>
      <w:szCs w:val="18"/>
      <w:lang w:val="bg-BG"/>
    </w:rPr>
  </w:style>
  <w:style w:type="paragraph" w:customStyle="1" w:styleId="Tekst">
    <w:name w:val="Tekst"/>
    <w:basedOn w:val="Normal"/>
    <w:uiPriority w:val="99"/>
    <w:rsid w:val="004847E6"/>
    <w:pPr>
      <w:spacing w:line="264" w:lineRule="atLeast"/>
      <w:ind w:firstLine="283"/>
      <w:jc w:val="both"/>
    </w:pPr>
    <w:rPr>
      <w:rFonts w:ascii="Minion Pro" w:hAnsi="Minion Pro" w:cs="Minion Pro"/>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spacing w:line="264" w:lineRule="atLeast"/>
      <w:ind w:left="567" w:hanging="283"/>
      <w:jc w:val="both"/>
    </w:pPr>
    <w:rPr>
      <w:rFonts w:ascii="Minion Pro" w:hAnsi="Minion Pro" w:cs="Minion Pro"/>
      <w:sz w:val="22"/>
      <w:szCs w:val="22"/>
      <w:lang w:val="bg-BG"/>
    </w:rPr>
  </w:style>
  <w:style w:type="paragraph" w:customStyle="1" w:styleId="Nabrajanje11-1">
    <w:name w:val="Nabrajanje 1.1. - 1."/>
    <w:basedOn w:val="Normal"/>
    <w:uiPriority w:val="99"/>
    <w:rsid w:val="00A71265"/>
    <w:pPr>
      <w:tabs>
        <w:tab w:val="left" w:pos="907"/>
      </w:tabs>
      <w:suppressAutoHyphens w:val="0"/>
      <w:spacing w:line="264" w:lineRule="atLeast"/>
      <w:ind w:left="850" w:hanging="283"/>
      <w:jc w:val="both"/>
    </w:pPr>
    <w:rPr>
      <w:rFonts w:ascii="Minion Pro" w:hAnsi="Minion Pro" w:cs="Minion Pro"/>
      <w:sz w:val="22"/>
      <w:szCs w:val="22"/>
      <w:lang w:val="bg-BG"/>
    </w:rPr>
  </w:style>
  <w:style w:type="paragraph" w:customStyle="1" w:styleId="Nabrajanje11">
    <w:name w:val="Nabrajanje 1.1."/>
    <w:basedOn w:val="Nabrajanje"/>
    <w:uiPriority w:val="99"/>
    <w:rsid w:val="00DD1E0E"/>
    <w:pPr>
      <w:tabs>
        <w:tab w:val="clear" w:pos="720"/>
        <w:tab w:val="left" w:pos="907"/>
      </w:tabs>
      <w:suppressAutoHyphens w:val="0"/>
      <w:ind w:left="850"/>
    </w:pPr>
  </w:style>
  <w:style w:type="paragraph" w:customStyle="1" w:styleId="Normalwrd26">
    <w:name w:val="Normal_wrd_26"/>
    <w:basedOn w:val="NoParagraphStyle"/>
    <w:uiPriority w:val="99"/>
    <w:rsid w:val="00843AB1"/>
    <w:pPr>
      <w:spacing w:after="160" w:line="256" w:lineRule="auto"/>
    </w:pPr>
    <w:rPr>
      <w:rFonts w:ascii="Calibri" w:hAnsi="Calibri" w:cs="Calibri"/>
      <w:sz w:val="22"/>
      <w:szCs w:val="22"/>
    </w:rPr>
  </w:style>
  <w:style w:type="paragraph" w:customStyle="1" w:styleId="Pravnosredstvo">
    <w:name w:val="Pravno sredstvo"/>
    <w:basedOn w:val="Tekst"/>
    <w:uiPriority w:val="99"/>
    <w:rsid w:val="00843AB1"/>
    <w:pPr>
      <w:suppressAutoHyphens w:val="0"/>
      <w:ind w:right="3827"/>
    </w:pPr>
  </w:style>
  <w:style w:type="paragraph" w:customStyle="1" w:styleId="Naslov1">
    <w:name w:val="Naslov 1."/>
    <w:basedOn w:val="Normal"/>
    <w:uiPriority w:val="99"/>
    <w:rsid w:val="000F48BA"/>
    <w:pPr>
      <w:spacing w:line="400" w:lineRule="atLeast"/>
      <w:ind w:left="737" w:hanging="454"/>
    </w:pPr>
    <w:rPr>
      <w:rFonts w:ascii="Myriad Pro Black SemiCond" w:hAnsi="Myriad Pro Black SemiCond" w:cs="Myriad Pro Black SemiCond"/>
      <w:color w:val="3F0000"/>
      <w:sz w:val="32"/>
      <w:szCs w:val="32"/>
      <w:lang w:val="ru-RU"/>
    </w:rPr>
  </w:style>
  <w:style w:type="paragraph" w:customStyle="1" w:styleId="Naslov11">
    <w:name w:val="Naslov 1.1."/>
    <w:basedOn w:val="Naslov1"/>
    <w:uiPriority w:val="99"/>
    <w:rsid w:val="000F48BA"/>
    <w:pPr>
      <w:spacing w:line="320" w:lineRule="atLeast"/>
      <w:ind w:left="794" w:hanging="510"/>
    </w:pPr>
    <w:rPr>
      <w:sz w:val="26"/>
      <w:szCs w:val="26"/>
      <w:lang w:val="bg-BG"/>
    </w:rPr>
  </w:style>
  <w:style w:type="paragraph" w:customStyle="1" w:styleId="NaslovPrilog">
    <w:name w:val="Naslov Prilog"/>
    <w:basedOn w:val="Naslov11"/>
    <w:uiPriority w:val="99"/>
    <w:rsid w:val="000F48BA"/>
    <w:pPr>
      <w:spacing w:line="264" w:lineRule="atLeast"/>
      <w:ind w:left="0" w:firstLine="0"/>
      <w:jc w:val="right"/>
    </w:pPr>
    <w:rPr>
      <w:sz w:val="22"/>
      <w:szCs w:val="22"/>
    </w:rPr>
  </w:style>
  <w:style w:type="paragraph" w:customStyle="1" w:styleId="Defaultwrd2">
    <w:name w:val="Default_wrd_2"/>
    <w:basedOn w:val="NoParagraphStyle"/>
    <w:uiPriority w:val="99"/>
    <w:rsid w:val="00C4607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998</Words>
  <Characters>5690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2020-12-23T12:20:00Z</dcterms:created>
  <dcterms:modified xsi:type="dcterms:W3CDTF">2020-12-23T12:21:00Z</dcterms:modified>
</cp:coreProperties>
</file>