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22C01" w14:textId="77777777" w:rsidR="0068389E" w:rsidRPr="001F3046" w:rsidRDefault="0068389E" w:rsidP="0068389E">
      <w:pPr>
        <w:rPr>
          <w:rFonts w:ascii="Arial Narrow" w:hAnsi="Arial Narrow" w:cs="Arial"/>
          <w:b/>
        </w:rPr>
      </w:pPr>
      <w:r w:rsidRPr="001F3046">
        <w:rPr>
          <w:rFonts w:ascii="Arial Narrow" w:hAnsi="Arial Narrow" w:cs="Arial"/>
          <w:b/>
        </w:rPr>
        <w:t xml:space="preserve">Број: </w:t>
      </w:r>
    </w:p>
    <w:p w14:paraId="0F9F61A3" w14:textId="76354506" w:rsidR="0068389E" w:rsidRPr="0000764E" w:rsidRDefault="0068389E" w:rsidP="0068389E">
      <w:pPr>
        <w:rPr>
          <w:rFonts w:ascii="Arial Narrow" w:hAnsi="Arial Narrow" w:cs="Arial"/>
          <w:b/>
        </w:rPr>
      </w:pPr>
      <w:r w:rsidRPr="001F3046">
        <w:rPr>
          <w:rFonts w:ascii="Arial Narrow" w:hAnsi="Arial Narrow" w:cs="Arial"/>
          <w:b/>
        </w:rPr>
        <w:t>Датум:</w:t>
      </w:r>
    </w:p>
    <w:p w14:paraId="4BE715A6" w14:textId="2C11517B" w:rsidR="0068389E" w:rsidRDefault="0068389E" w:rsidP="0000764E">
      <w:pPr>
        <w:pStyle w:val="Style3"/>
        <w:widowControl/>
        <w:jc w:val="both"/>
        <w:rPr>
          <w:rStyle w:val="FontStyle11"/>
          <w:rFonts w:ascii="Arial Narrow" w:hAnsi="Arial Narrow" w:cs="Arial"/>
          <w:sz w:val="22"/>
          <w:szCs w:val="22"/>
        </w:rPr>
      </w:pPr>
      <w:r w:rsidRPr="001F3046">
        <w:rPr>
          <w:rStyle w:val="FontStyle11"/>
          <w:rFonts w:ascii="Arial Narrow" w:hAnsi="Arial Narrow" w:cs="Arial"/>
          <w:sz w:val="22"/>
          <w:szCs w:val="22"/>
        </w:rPr>
        <w:t>На основу члана (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>везати за интерни акт који је основ за доношење,</w:t>
      </w:r>
      <w:r w:rsidR="00EE1932">
        <w:rPr>
          <w:rStyle w:val="FontStyle11"/>
          <w:rFonts w:ascii="Arial Narrow" w:hAnsi="Arial Narrow" w:cs="Arial"/>
          <w:color w:val="FF0000"/>
          <w:sz w:val="22"/>
          <w:szCs w:val="22"/>
          <w:lang w:val="sr-Latn-RS"/>
        </w:rPr>
        <w:t xml:space="preserve"> </w:t>
      </w:r>
      <w:r w:rsidR="00EE1932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>нпр.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 xml:space="preserve"> Статут</w:t>
      </w:r>
      <w:r w:rsidR="00FE76AD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 xml:space="preserve"> / Одлука о управи ______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 xml:space="preserve"> или сличан акт који даје овлашћње за доношење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RS"/>
        </w:rPr>
        <w:t>)</w:t>
      </w:r>
      <w:r w:rsidRPr="001F3046">
        <w:rPr>
          <w:rStyle w:val="FontStyle11"/>
          <w:rFonts w:ascii="Arial Narrow" w:hAnsi="Arial Narrow" w:cs="Arial"/>
          <w:sz w:val="22"/>
          <w:szCs w:val="22"/>
        </w:rPr>
        <w:t xml:space="preserve"> а у вези са чланом 13. Закона о безбедности и здрављу на раду („Сл. гласник PC“, број 101/05 и 91/15), чланом 15. Правилника о начину и поступку процене ризика на радном месту и радној околини („Сл. гласник РС“, број 72/06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/>
        </w:rPr>
        <w:t>, 84/06</w:t>
      </w:r>
      <w:r w:rsidRPr="001F3046">
        <w:rPr>
          <w:rStyle w:val="FontStyle11"/>
          <w:rFonts w:ascii="Arial Narrow" w:hAnsi="Arial Narrow" w:cs="Arial"/>
          <w:sz w:val="22"/>
          <w:szCs w:val="22"/>
        </w:rPr>
        <w:t xml:space="preserve">,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/>
        </w:rPr>
        <w:t>30</w:t>
      </w:r>
      <w:r w:rsidRPr="001F3046">
        <w:rPr>
          <w:rStyle w:val="FontStyle11"/>
          <w:rFonts w:ascii="Arial Narrow" w:hAnsi="Arial Narrow" w:cs="Arial"/>
          <w:sz w:val="22"/>
          <w:szCs w:val="22"/>
        </w:rPr>
        <w:t>/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/>
        </w:rPr>
        <w:t>10</w:t>
      </w:r>
      <w:r w:rsidRPr="001F3046">
        <w:rPr>
          <w:rStyle w:val="FontStyle11"/>
          <w:rFonts w:ascii="Arial Narrow" w:hAnsi="Arial Narrow" w:cs="Arial"/>
          <w:sz w:val="22"/>
          <w:szCs w:val="22"/>
        </w:rPr>
        <w:t xml:space="preserve"> и 102/15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/>
        </w:rPr>
        <w:t>)</w:t>
      </w:r>
      <w:r w:rsidRPr="001F3046">
        <w:rPr>
          <w:rFonts w:ascii="Arial Narrow" w:hAnsi="Arial Narrow" w:cs="Arial"/>
          <w:sz w:val="22"/>
          <w:szCs w:val="22"/>
        </w:rPr>
        <w:t xml:space="preserve">, </w:t>
      </w:r>
      <w:r w:rsidR="00F45174" w:rsidRPr="001F3046">
        <w:rPr>
          <w:rFonts w:ascii="Arial Narrow" w:hAnsi="Arial Narrow" w:cs="Arial"/>
          <w:sz w:val="22"/>
          <w:szCs w:val="22"/>
          <w:lang w:val="ru-RU"/>
        </w:rPr>
        <w:t xml:space="preserve">начелник </w:t>
      </w:r>
      <w:r w:rsidR="00F45174" w:rsidRPr="001F3046">
        <w:rPr>
          <w:rFonts w:ascii="Arial Narrow" w:hAnsi="Arial Narrow" w:cs="Arial"/>
          <w:color w:val="FF0000"/>
          <w:sz w:val="22"/>
          <w:szCs w:val="22"/>
          <w:lang w:val="ru-RU"/>
        </w:rPr>
        <w:t xml:space="preserve">Градске/Општинске </w:t>
      </w:r>
      <w:r w:rsidR="00F45174" w:rsidRPr="001F3046">
        <w:rPr>
          <w:rFonts w:ascii="Arial Narrow" w:hAnsi="Arial Narrow" w:cs="Arial"/>
          <w:sz w:val="22"/>
          <w:szCs w:val="22"/>
          <w:lang w:val="ru-RU"/>
        </w:rPr>
        <w:t>управе,</w:t>
      </w:r>
      <w:r w:rsidRPr="001F3046">
        <w:rPr>
          <w:rFonts w:ascii="Arial Narrow" w:hAnsi="Arial Narrow" w:cs="Arial"/>
          <w:sz w:val="22"/>
          <w:szCs w:val="22"/>
          <w:lang w:val="ru-RU"/>
        </w:rPr>
        <w:t xml:space="preserve"> </w:t>
      </w:r>
      <w:r w:rsidRPr="001F3046">
        <w:rPr>
          <w:rStyle w:val="FontStyle11"/>
          <w:rFonts w:ascii="Arial Narrow" w:hAnsi="Arial Narrow" w:cs="Arial"/>
          <w:sz w:val="22"/>
          <w:szCs w:val="22"/>
        </w:rPr>
        <w:t>доноси</w:t>
      </w:r>
    </w:p>
    <w:p w14:paraId="4F9EEF95" w14:textId="77777777" w:rsidR="00FE76AD" w:rsidRPr="0000764E" w:rsidRDefault="00FE76AD" w:rsidP="0000764E">
      <w:pPr>
        <w:pStyle w:val="Style3"/>
        <w:widowControl/>
        <w:jc w:val="both"/>
        <w:rPr>
          <w:rStyle w:val="FontStyle13"/>
          <w:rFonts w:ascii="Arial Narrow" w:hAnsi="Arial Narrow" w:cs="Arial"/>
          <w:b w:val="0"/>
          <w:bCs w:val="0"/>
          <w:sz w:val="22"/>
          <w:szCs w:val="22"/>
        </w:rPr>
      </w:pPr>
    </w:p>
    <w:p w14:paraId="7B365B4A" w14:textId="77777777" w:rsidR="0068389E" w:rsidRPr="001F3046" w:rsidRDefault="0068389E" w:rsidP="0068389E">
      <w:pPr>
        <w:pStyle w:val="Style3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  <w:r w:rsidRPr="001F3046"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>ОДЛУКУ О ИЗМЕНИ И ДОПУНИ</w:t>
      </w:r>
      <w:r w:rsidRPr="001F3046">
        <w:rPr>
          <w:rStyle w:val="FontStyle13"/>
          <w:rFonts w:ascii="Arial Narrow" w:hAnsi="Arial Narrow" w:cs="Arial"/>
          <w:sz w:val="22"/>
          <w:szCs w:val="22"/>
          <w:lang w:val="sr-Latn-RS" w:eastAsia="sr-Cyrl-CS"/>
        </w:rPr>
        <w:t xml:space="preserve"> </w:t>
      </w:r>
      <w:r w:rsidRPr="001F3046"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  <w:t>АКТА О ПРОЦЕНИ РИЗИКА</w:t>
      </w:r>
    </w:p>
    <w:p w14:paraId="6F592BDA" w14:textId="77777777" w:rsidR="0068389E" w:rsidRPr="001F3046" w:rsidRDefault="0068389E" w:rsidP="0068389E">
      <w:pPr>
        <w:pStyle w:val="Style3"/>
        <w:widowControl/>
        <w:rPr>
          <w:rStyle w:val="FontStyle13"/>
          <w:rFonts w:ascii="Arial Narrow" w:hAnsi="Arial Narrow" w:cs="Arial"/>
          <w:sz w:val="22"/>
          <w:szCs w:val="22"/>
          <w:lang w:val="sr-Cyrl-CS" w:eastAsia="sr-Cyrl-CS"/>
        </w:rPr>
      </w:pPr>
    </w:p>
    <w:p w14:paraId="4AF441B5" w14:textId="77777777" w:rsidR="0068389E" w:rsidRPr="001F3046" w:rsidRDefault="0068389E" w:rsidP="0068389E">
      <w:pPr>
        <w:pStyle w:val="Style2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ru-RU" w:eastAsia="sr-Cyrl-CS"/>
        </w:rPr>
      </w:pPr>
      <w:r w:rsidRPr="001F3046">
        <w:rPr>
          <w:rStyle w:val="FontStyle12"/>
          <w:rFonts w:ascii="Arial Narrow" w:hAnsi="Arial Narrow" w:cs="Arial"/>
          <w:lang w:val="sr-Cyrl-CS" w:eastAsia="sr-Cyrl-CS"/>
        </w:rPr>
        <w:t xml:space="preserve">Члан </w:t>
      </w:r>
      <w:r w:rsidRPr="001F3046">
        <w:rPr>
          <w:rStyle w:val="FontStyle13"/>
          <w:rFonts w:ascii="Arial Narrow" w:hAnsi="Arial Narrow" w:cs="Arial"/>
          <w:sz w:val="22"/>
          <w:szCs w:val="22"/>
          <w:lang w:val="ru-RU" w:eastAsia="sr-Cyrl-CS"/>
        </w:rPr>
        <w:t>1.</w:t>
      </w:r>
    </w:p>
    <w:p w14:paraId="17898BCE" w14:textId="77777777" w:rsidR="0068389E" w:rsidRPr="001F3046" w:rsidRDefault="0068389E" w:rsidP="0068389E">
      <w:pPr>
        <w:pStyle w:val="Style2"/>
        <w:widowControl/>
        <w:jc w:val="center"/>
        <w:rPr>
          <w:rStyle w:val="FontStyle13"/>
          <w:rFonts w:ascii="Arial Narrow" w:hAnsi="Arial Narrow" w:cs="Arial"/>
          <w:sz w:val="22"/>
          <w:szCs w:val="22"/>
          <w:lang w:val="ru-RU" w:eastAsia="sr-Cyrl-CS"/>
        </w:rPr>
      </w:pPr>
    </w:p>
    <w:p w14:paraId="30D671F7" w14:textId="6A990980" w:rsidR="0068389E" w:rsidRPr="00FE76AD" w:rsidRDefault="0068389E" w:rsidP="0000764E">
      <w:pPr>
        <w:ind w:firstLine="720"/>
        <w:jc w:val="both"/>
        <w:rPr>
          <w:rStyle w:val="FontStyle12"/>
          <w:rFonts w:ascii="Arial Narrow" w:hAnsi="Arial Narrow" w:cs="Arial"/>
          <w:b w:val="0"/>
          <w:bCs w:val="0"/>
          <w:lang w:val="ru-RU" w:eastAsia="sr-Cyrl-CS"/>
        </w:rPr>
      </w:pP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>На основу Одлуке о покретању поступка измене и допуне Акта о процени ризика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 w:eastAsia="sr-Cyrl-CS"/>
        </w:rPr>
        <w:t xml:space="preserve"> </w:t>
      </w:r>
      <w:r w:rsidR="001F3046" w:rsidRPr="001F3046"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  <w:t xml:space="preserve">број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 w:eastAsia="sr-Cyrl-CS"/>
        </w:rPr>
        <w:t>____________</w:t>
      </w:r>
      <w:r w:rsidR="001F3046"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 xml:space="preserve">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RS" w:eastAsia="sr-Cyrl-CS"/>
        </w:rPr>
        <w:t xml:space="preserve"> </w:t>
      </w: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 xml:space="preserve">од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 w:eastAsia="sr-Cyrl-CS"/>
        </w:rPr>
        <w:t>_____._____</w:t>
      </w: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>.20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RS" w:eastAsia="sr-Cyrl-CS"/>
        </w:rPr>
        <w:t>20</w:t>
      </w: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 xml:space="preserve">. године, спроведен је поступак измене и допуне Акта о процени ризика број </w:t>
      </w:r>
      <w:r w:rsidR="0007327E"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>(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>унети број и датум акта о процени ризика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Latn-RS" w:eastAsia="sr-Cyrl-CS"/>
        </w:rPr>
        <w:t>)</w:t>
      </w: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 xml:space="preserve"> године, са свим изменама и допунама.</w:t>
      </w:r>
    </w:p>
    <w:p w14:paraId="2DDECF5F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ru-RU" w:eastAsia="sr-Cyrl-CS"/>
        </w:rPr>
      </w:pPr>
      <w:r w:rsidRPr="001F3046">
        <w:rPr>
          <w:rStyle w:val="FontStyle12"/>
          <w:rFonts w:ascii="Arial Narrow" w:hAnsi="Arial Narrow" w:cs="Arial"/>
          <w:lang w:val="sr-Cyrl-CS" w:eastAsia="sr-Cyrl-CS"/>
        </w:rPr>
        <w:t xml:space="preserve">Члан </w:t>
      </w:r>
      <w:r w:rsidRPr="001F3046">
        <w:rPr>
          <w:rStyle w:val="FontStyle12"/>
          <w:rFonts w:ascii="Arial Narrow" w:hAnsi="Arial Narrow" w:cs="Arial"/>
          <w:lang w:val="ru-RU" w:eastAsia="sr-Cyrl-CS"/>
        </w:rPr>
        <w:t>2.</w:t>
      </w:r>
    </w:p>
    <w:p w14:paraId="57C643A8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ru-RU" w:eastAsia="sr-Cyrl-CS"/>
        </w:rPr>
      </w:pPr>
    </w:p>
    <w:p w14:paraId="6C1E5D32" w14:textId="130E33CA" w:rsidR="0068389E" w:rsidRPr="001F3046" w:rsidRDefault="0068389E" w:rsidP="00F45174">
      <w:pPr>
        <w:ind w:firstLine="567"/>
        <w:jc w:val="both"/>
        <w:rPr>
          <w:rFonts w:ascii="Arial Narrow" w:hAnsi="Arial Narrow" w:cs="Arial"/>
          <w:b/>
          <w:bCs/>
          <w:color w:val="FF0000"/>
          <w:lang w:val="sr-Latn-CS" w:eastAsia="sr-Cyrl-CS"/>
        </w:rPr>
      </w:pP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>Измене и допуне Акта о процени ризика из члана 1. ове Одлуке спроведене су у складу са Правилником о начину и поступку процене ризика на радном месту и радној околини („Сл. гласник РС, број 72/06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Latn-CS" w:eastAsia="sr-Cyrl-CS"/>
        </w:rPr>
        <w:t>, 84/06</w:t>
      </w:r>
      <w:r w:rsidRPr="00FE76AD">
        <w:rPr>
          <w:rStyle w:val="FontStyle11"/>
          <w:rFonts w:ascii="Arial Narrow" w:hAnsi="Arial Narrow" w:cs="Arial"/>
          <w:sz w:val="22"/>
          <w:szCs w:val="22"/>
          <w:lang w:val="ru-RU" w:eastAsia="sr-Cyrl-CS"/>
        </w:rPr>
        <w:t>, 30/10 и 102/15)</w:t>
      </w:r>
      <w:r w:rsidR="0007327E" w:rsidRPr="001F3046"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  <w:t xml:space="preserve"> </w:t>
      </w:r>
      <w:r w:rsidRPr="001F3046">
        <w:rPr>
          <w:rFonts w:ascii="Arial Narrow" w:hAnsi="Arial Narrow" w:cs="Arial"/>
          <w:lang w:val="ru-RU"/>
        </w:rPr>
        <w:t xml:space="preserve">и 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 xml:space="preserve">Правилником о превентивним мерама за безбедан и здрав рад за спречавање појаве и ширења епидемије заразне болести </w:t>
      </w:r>
      <w:r w:rsidRPr="00FE76AD">
        <w:rPr>
          <w:rStyle w:val="FontStyle11"/>
          <w:rFonts w:ascii="Arial Narrow" w:hAnsi="Arial Narrow" w:cs="Arial"/>
          <w:color w:val="FF0000"/>
          <w:sz w:val="22"/>
          <w:szCs w:val="22"/>
          <w:lang w:val="ru-RU"/>
        </w:rPr>
        <w:t>(„Сл. гласник РС“, бр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>. 94</w:t>
      </w:r>
      <w:r w:rsidRPr="00FE76AD">
        <w:rPr>
          <w:rStyle w:val="FontStyle11"/>
          <w:rFonts w:ascii="Arial Narrow" w:hAnsi="Arial Narrow" w:cs="Arial"/>
          <w:color w:val="FF0000"/>
          <w:sz w:val="22"/>
          <w:szCs w:val="22"/>
          <w:lang w:val="ru-RU"/>
        </w:rPr>
        <w:t>/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/>
        </w:rPr>
        <w:t>2020)</w:t>
      </w:r>
      <w:r w:rsidRPr="001F3046">
        <w:rPr>
          <w:rFonts w:ascii="Arial Narrow" w:hAnsi="Arial Narrow" w:cs="Arial"/>
          <w:color w:val="FF0000"/>
          <w:lang w:val="ru-RU"/>
        </w:rPr>
        <w:t>.</w:t>
      </w:r>
    </w:p>
    <w:p w14:paraId="63EA26D8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sr-Cyrl-CS" w:eastAsia="sr-Cyrl-CS"/>
        </w:rPr>
      </w:pPr>
      <w:r w:rsidRPr="001F3046">
        <w:rPr>
          <w:rStyle w:val="FontStyle12"/>
          <w:rFonts w:ascii="Arial Narrow" w:hAnsi="Arial Narrow" w:cs="Arial"/>
          <w:lang w:val="sr-Cyrl-CS" w:eastAsia="sr-Cyrl-CS"/>
        </w:rPr>
        <w:t xml:space="preserve">Члан </w:t>
      </w:r>
      <w:r w:rsidRPr="001F3046">
        <w:rPr>
          <w:rStyle w:val="FontStyle12"/>
          <w:rFonts w:ascii="Arial Narrow" w:hAnsi="Arial Narrow" w:cs="Arial"/>
          <w:lang w:val="sr-Latn-CS" w:eastAsia="sr-Cyrl-CS"/>
        </w:rPr>
        <w:t>3</w:t>
      </w:r>
      <w:r w:rsidRPr="001F3046">
        <w:rPr>
          <w:rStyle w:val="FontStyle12"/>
          <w:rFonts w:ascii="Arial Narrow" w:hAnsi="Arial Narrow" w:cs="Arial"/>
          <w:lang w:val="sr-Cyrl-CS" w:eastAsia="sr-Cyrl-CS"/>
        </w:rPr>
        <w:t>.</w:t>
      </w:r>
    </w:p>
    <w:p w14:paraId="28E12B06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sr-Cyrl-CS" w:eastAsia="sr-Cyrl-CS"/>
        </w:rPr>
      </w:pPr>
    </w:p>
    <w:p w14:paraId="62E28253" w14:textId="7E7A3FCD" w:rsidR="0068389E" w:rsidRPr="001F3046" w:rsidRDefault="0068389E" w:rsidP="0007327E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2"/>
          <w:rFonts w:ascii="Arial Narrow" w:hAnsi="Arial Narrow" w:cs="Arial"/>
          <w:lang w:val="sr-Latn-RS" w:eastAsia="sr-Cyrl-CS"/>
        </w:rPr>
      </w:pP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Поступак измене и допуне Акта о процени ризика из члана 1. ове Одлуке спровело је 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>стручно</w:t>
      </w:r>
      <w:r w:rsidR="0007327E" w:rsidRPr="001F3046">
        <w:rPr>
          <w:rStyle w:val="FontStyle11"/>
          <w:rFonts w:ascii="Arial Narrow" w:hAnsi="Arial Narrow" w:cs="Arial"/>
          <w:color w:val="000000"/>
          <w:sz w:val="22"/>
          <w:szCs w:val="22"/>
          <w:lang w:val="sr-Cyrl-RS" w:eastAsia="sr-Cyrl-CS"/>
        </w:rPr>
        <w:t xml:space="preserve"> 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>лице/стручни тим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Latn-RS" w:eastAsia="sr-Cyrl-CS"/>
        </w:rPr>
        <w:t>.</w:t>
      </w:r>
    </w:p>
    <w:p w14:paraId="26AE9680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sr-Cyrl-CS" w:eastAsia="sr-Cyrl-CS"/>
        </w:rPr>
      </w:pPr>
      <w:r w:rsidRPr="001F3046">
        <w:rPr>
          <w:rStyle w:val="FontStyle12"/>
          <w:rFonts w:ascii="Arial Narrow" w:hAnsi="Arial Narrow" w:cs="Arial"/>
          <w:lang w:val="sr-Cyrl-CS" w:eastAsia="sr-Cyrl-CS"/>
        </w:rPr>
        <w:t>Члан 4.</w:t>
      </w:r>
    </w:p>
    <w:p w14:paraId="12D07901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sr-Cyrl-CS" w:eastAsia="sr-Cyrl-CS"/>
        </w:rPr>
      </w:pPr>
    </w:p>
    <w:p w14:paraId="62BEE04C" w14:textId="52C466E7" w:rsidR="0068389E" w:rsidRPr="001F3046" w:rsidRDefault="0068389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Овом Одлуком мења се и допуњује Акт о процени ризика на радном месту и у радној околини </w:t>
      </w:r>
      <w:r w:rsidR="00837AE2" w:rsidRPr="001F3046">
        <w:rPr>
          <w:rFonts w:ascii="Arial Narrow" w:hAnsi="Arial Narrow" w:cs="Arial"/>
          <w:color w:val="FF0000"/>
          <w:sz w:val="22"/>
          <w:szCs w:val="22"/>
          <w:lang w:val="sr-Cyrl-RS" w:eastAsia="sr-Cyrl-CS"/>
        </w:rPr>
        <w:t>Градске/Општинске управе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 (навести број </w:t>
      </w:r>
      <w:r w:rsidR="001D0475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и датум 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основног акта)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у делу </w:t>
      </w:r>
      <w:r w:rsidR="004F5039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Приоритети у отклањању ризика </w:t>
      </w:r>
      <w:r w:rsidR="0007327E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(</w:t>
      </w:r>
      <w:r w:rsidR="00EF1A43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>тачка</w:t>
      </w:r>
      <w:r w:rsidR="00EF1A43" w:rsidRPr="001F3046"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  <w:t xml:space="preserve"> 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>7</w:t>
      </w:r>
      <w:r w:rsidR="00EF1A43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 xml:space="preserve">или 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>8</w:t>
      </w:r>
      <w:r w:rsidR="00C65A47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 xml:space="preserve"> – видети гдe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RS" w:eastAsia="sr-Cyrl-CS"/>
        </w:rPr>
        <w:t xml:space="preserve"> се то у акту налази)</w:t>
      </w:r>
      <w:r w:rsidR="0007327E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, тако што се после  тачке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 (7, 8</w:t>
      </w:r>
      <w:r w:rsidR="006F5E5A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>, или одговарајуће тачке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)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,</w:t>
      </w:r>
      <w:r w:rsidR="00EF1A43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 додаје </w:t>
      </w:r>
      <w:r w:rsidR="0007327E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нова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тачка </w:t>
      </w:r>
      <w:r w:rsidR="0007327E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(</w:t>
      </w:r>
      <w:r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>7.</w:t>
      </w:r>
      <w:r w:rsidR="0007327E" w:rsidRPr="001F3046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>1 или 8.1</w:t>
      </w:r>
      <w:r w:rsidR="006F5E5A">
        <w:rPr>
          <w:rStyle w:val="FontStyle11"/>
          <w:rFonts w:ascii="Arial Narrow" w:hAnsi="Arial Narrow" w:cs="Arial"/>
          <w:color w:val="FF0000"/>
          <w:sz w:val="22"/>
          <w:szCs w:val="22"/>
          <w:lang w:val="sr-Cyrl-CS" w:eastAsia="sr-Cyrl-CS"/>
        </w:rPr>
        <w:t xml:space="preserve"> или одговарајућа тачка</w:t>
      </w:r>
      <w:r w:rsidR="0007327E"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) 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 xml:space="preserve"> која гласи:</w:t>
      </w:r>
    </w:p>
    <w:p w14:paraId="4FAFA1A5" w14:textId="3EA8CC1E" w:rsidR="0068389E" w:rsidRPr="0038500D" w:rsidRDefault="0007327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b/>
          <w:bCs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b/>
          <w:bCs/>
          <w:iCs/>
          <w:color w:val="FF0000"/>
          <w:sz w:val="22"/>
          <w:szCs w:val="22"/>
          <w:lang w:val="sr-Cyrl-CS" w:eastAsia="sr-Cyrl-CS"/>
        </w:rPr>
        <w:t xml:space="preserve">7.1 </w:t>
      </w:r>
      <w:r w:rsidR="00EF1A43" w:rsidRPr="0038500D">
        <w:rPr>
          <w:rStyle w:val="FontStyle11"/>
          <w:rFonts w:ascii="Arial Narrow" w:hAnsi="Arial Narrow" w:cs="Arial"/>
          <w:b/>
          <w:bCs/>
          <w:iCs/>
          <w:color w:val="FF0000"/>
          <w:sz w:val="22"/>
          <w:szCs w:val="22"/>
          <w:lang w:val="sr-Cyrl-CS" w:eastAsia="sr-Cyrl-CS"/>
        </w:rPr>
        <w:t xml:space="preserve">или 8.1  </w:t>
      </w:r>
      <w:r w:rsidR="0068389E" w:rsidRPr="0038500D">
        <w:rPr>
          <w:rStyle w:val="FontStyle11"/>
          <w:rFonts w:ascii="Arial Narrow" w:hAnsi="Arial Narrow" w:cs="Arial"/>
          <w:b/>
          <w:bCs/>
          <w:iCs/>
          <w:color w:val="FF0000"/>
          <w:sz w:val="22"/>
          <w:szCs w:val="22"/>
          <w:lang w:val="sr-Cyrl-CS" w:eastAsia="sr-Cyrl-CS"/>
        </w:rPr>
        <w:t xml:space="preserve"> </w:t>
      </w:r>
      <w:r w:rsidR="0068389E" w:rsidRPr="0038500D">
        <w:rPr>
          <w:rStyle w:val="FontStyle11"/>
          <w:rFonts w:ascii="Arial Narrow" w:hAnsi="Arial Narrow" w:cs="Arial"/>
          <w:b/>
          <w:bCs/>
          <w:iCs/>
          <w:sz w:val="22"/>
          <w:szCs w:val="22"/>
          <w:lang w:val="sr-Cyrl-CS" w:eastAsia="sr-Cyrl-CS"/>
        </w:rPr>
        <w:t>План примене мера за спречавање појаве и ширења епидемије заразне болести</w:t>
      </w:r>
    </w:p>
    <w:p w14:paraId="1FD90F36" w14:textId="77777777" w:rsidR="0068389E" w:rsidRPr="0038500D" w:rsidRDefault="0068389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Планом примене мера за спречавање појаве и ширење заразне болести се утврђују мере и активности којима се повећава и унапређује безбедност и здравље запослених ради спречавања појаве епидемије заразне болести, као и мере и активности које се преузимају у случају појаве епидемије заразне болести у циљу безбедности и здравља на раду запослених и заштите присутних лица.</w:t>
      </w:r>
    </w:p>
    <w:p w14:paraId="65293D0B" w14:textId="2643A579" w:rsidR="0068389E" w:rsidRPr="0038500D" w:rsidRDefault="0007327E" w:rsidP="0068389E">
      <w:pPr>
        <w:pStyle w:val="Style1"/>
        <w:widowControl/>
        <w:tabs>
          <w:tab w:val="num" w:pos="1260"/>
        </w:tabs>
        <w:spacing w:after="120" w:line="240" w:lineRule="auto"/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CS" w:eastAsia="sr-Cyrl-CS"/>
        </w:rPr>
        <w:t>7.1</w:t>
      </w:r>
      <w:r w:rsidR="0068389E"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CS" w:eastAsia="sr-Cyrl-CS"/>
        </w:rPr>
        <w:t xml:space="preserve">.1. </w:t>
      </w:r>
      <w:r w:rsidR="0068389E" w:rsidRPr="0038500D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>Превентивне мере и активности за спречавање појаве епидемије заразне болести</w:t>
      </w:r>
    </w:p>
    <w:p w14:paraId="7A17B233" w14:textId="0EFB2174" w:rsidR="0068389E" w:rsidRPr="0038500D" w:rsidRDefault="0068389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Ради спречавања појаве епидемије заразних болести и ширења истих </w:t>
      </w:r>
      <w:r w:rsidR="00F45174" w:rsidRPr="0038500D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  <w:r w:rsidR="00F45174" w:rsidRPr="0038500D">
        <w:rPr>
          <w:rFonts w:ascii="Arial Narrow" w:hAnsi="Arial Narrow" w:cs="Arial"/>
          <w:iCs/>
          <w:color w:val="FF0000"/>
          <w:sz w:val="22"/>
          <w:szCs w:val="22"/>
          <w:lang w:val="sr-Cyrl-CS" w:eastAsia="sr-Cyrl-CS"/>
        </w:rPr>
        <w:t xml:space="preserve">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примењује следеће мере и активности:</w:t>
      </w:r>
    </w:p>
    <w:p w14:paraId="7A1C3B3F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писане инструкције и упутства о мерама и поступцима за спречавање појаве епидемије заразне болести, које садрже информације о симптомима заразне болести</w:t>
      </w:r>
    </w:p>
    <w:p w14:paraId="2819CF4F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према потреби и могућностима, организује рад са мањим бројем запослених, а у складу са смерницама и препорукама надлежних органа</w:t>
      </w:r>
    </w:p>
    <w:p w14:paraId="607BB581" w14:textId="040B0B14" w:rsidR="00E17853" w:rsidRPr="0038500D" w:rsidRDefault="00E17853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сагледа могућност да део запослених раде од куће, скраћено радно време, по сменама, уз прерасподелу радног времена</w:t>
      </w:r>
      <w:r w:rsidR="008F5B02"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</w:t>
      </w:r>
    </w:p>
    <w:p w14:paraId="0132C113" w14:textId="56EFAA1B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спроводи без контактно мерење температуре запослених и посетилаца који улазе у објекте </w:t>
      </w:r>
      <w:r w:rsidR="00342CE5" w:rsidRPr="0038500D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  <w:r w:rsidR="00342CE5" w:rsidRPr="0038500D">
        <w:rPr>
          <w:rFonts w:ascii="Arial Narrow" w:hAnsi="Arial Narrow" w:cs="Arial"/>
          <w:iCs/>
          <w:color w:val="FF0000"/>
          <w:sz w:val="22"/>
          <w:szCs w:val="22"/>
          <w:lang w:val="sr-Cyrl-CS" w:eastAsia="sr-Cyrl-CS"/>
        </w:rPr>
        <w:t xml:space="preserve">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 којима на радно место долази већи број запослених, као и друге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lastRenderedPageBreak/>
        <w:t xml:space="preserve">сличне мере у складу са индикацијама болести, а по смерницама и препорукама надлежних органа и специфичностима радног места </w:t>
      </w:r>
    </w:p>
    <w:p w14:paraId="1325B24C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запосленима одговарајућу заштитну опрему (заштитне маске, визире и сл.), а у складу са смерницама и препорукама надлежних органа и специфичностима радног места</w:t>
      </w:r>
    </w:p>
    <w:p w14:paraId="2835D086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дезо баријере у објектима у којима на радно место долази већи број запослених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Latn-RS" w:eastAsia="sr-Cyrl-CS"/>
        </w:rPr>
        <w:t xml:space="preserve">,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RS" w:eastAsia="sr-Cyrl-CS"/>
        </w:rPr>
        <w:t xml:space="preserve">односно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објектима у које долази већи број корисника услуга</w:t>
      </w:r>
    </w:p>
    <w:p w14:paraId="338D6B87" w14:textId="3BFECFEC" w:rsidR="0068389E" w:rsidRPr="0038500D" w:rsidRDefault="001F3046" w:rsidP="001F3046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одржавање састанака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Latn-RS" w:eastAsia="sr-Cyrl-CS"/>
        </w:rPr>
        <w:t xml:space="preserve">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RS" w:eastAsia="sr-Cyrl-CS"/>
        </w:rPr>
        <w:t>на даљину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путем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Latn-RS" w:eastAsia="sr-Cyrl-CS"/>
        </w:rPr>
        <w:t xml:space="preserve">on-line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RS" w:eastAsia="sr-Cyrl-CS"/>
        </w:rPr>
        <w:t xml:space="preserve">конференција и 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других апликација</w:t>
      </w:r>
    </w:p>
    <w:p w14:paraId="5362D6C6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спроводи појачану хигијену и дезинфекцију радних и помоћних просторија, што укључује редовну дезинфекцију просторија и често проветравање радног простора</w:t>
      </w:r>
    </w:p>
    <w:p w14:paraId="11D63905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запосленима довољне количине сапуна, убруса, текуће воде и дезинфекционих средстава на бази алкохола за прање руку</w:t>
      </w:r>
    </w:p>
    <w:p w14:paraId="625630C2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обезбеђује редовно чишћење свих површина које се често додирују на радном месту, посебно просторија и опреме као што су тоалети, кваке на вратима, фиксни телефони, рачунарска опрема и друга опрема за рад</w:t>
      </w:r>
    </w:p>
    <w:p w14:paraId="1F99684E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води евиденцију о дезинфекцији радних и помоћних просторија коју организује и спроводи</w:t>
      </w:r>
    </w:p>
    <w:p w14:paraId="5B434C67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израђује упутства за безбедан и здрав рад са извођачима радова, добављачима, дистрибутерима и спољним сарадницима</w:t>
      </w:r>
    </w:p>
    <w:p w14:paraId="3FD703FA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организује и обезбеђује редовно уклањање отпада и смећа из просторија тако да се канте за смеће могу испразнити без контакта са садржајем.</w:t>
      </w:r>
    </w:p>
    <w:p w14:paraId="36C071A0" w14:textId="13DCD194" w:rsidR="0068389E" w:rsidRPr="0038500D" w:rsidRDefault="00872340" w:rsidP="0068389E">
      <w:pPr>
        <w:pStyle w:val="Style1"/>
        <w:widowControl/>
        <w:tabs>
          <w:tab w:val="num" w:pos="1260"/>
        </w:tabs>
        <w:spacing w:after="120" w:line="240" w:lineRule="auto"/>
        <w:ind w:firstLine="0"/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CS" w:eastAsia="sr-Cyrl-CS"/>
        </w:rPr>
        <w:t>7.1</w:t>
      </w:r>
      <w:r w:rsidR="0068389E"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CS" w:eastAsia="sr-Cyrl-CS"/>
        </w:rPr>
        <w:t xml:space="preserve">.2. </w:t>
      </w:r>
      <w:r w:rsidR="0068389E" w:rsidRPr="0038500D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>Мере и активности у случају појаве заразних болести или симптома болести код запослених</w:t>
      </w:r>
    </w:p>
    <w:p w14:paraId="0FD3DEDF" w14:textId="0D9BB286" w:rsidR="0068389E" w:rsidRPr="0038500D" w:rsidRDefault="0068389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 случају појаве заразне болести код запослених </w:t>
      </w:r>
      <w:bookmarkStart w:id="0" w:name="_Hlk45777493"/>
      <w:r w:rsidR="00F45174" w:rsidRPr="0038500D">
        <w:rPr>
          <w:rStyle w:val="FontStyle11"/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  <w:bookmarkEnd w:id="0"/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, спроводе се следеће мере и активности:</w:t>
      </w:r>
    </w:p>
    <w:p w14:paraId="4E19B906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простор у коме је боравио заражени запослени се физички и хемијски дезинфикује и проветрава, а према смерницама и препорукама надлежних органа</w:t>
      </w:r>
    </w:p>
    <w:p w14:paraId="4BDBF4DE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обезбедити поштовање процедура уласка и изласка у просторијама уз обавезно коришћење прописаних средстава и опреме за личну заштиту на раду као и све друге мере заштите током процеса рада</w:t>
      </w:r>
    </w:p>
    <w:p w14:paraId="504DD2BF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дефинисати правце кретања запослених кроз радне и помоћне просторије како не би долазило до непотребних контаката</w:t>
      </w:r>
    </w:p>
    <w:p w14:paraId="549ACB04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запосленима који су радили у простору где је радио заражени организује се контрола  кретања </w:t>
      </w:r>
    </w:p>
    <w:p w14:paraId="516B4C4B" w14:textId="27EC0EDA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контакте запослених из целине у којој је боравио запослени који је заражен свести само на нужне</w:t>
      </w:r>
      <w:r w:rsidR="00837AE2"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,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 уз обавезну примену мера заштите</w:t>
      </w:r>
    </w:p>
    <w:p w14:paraId="1C5AAC0B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спроводе се и друге мере  по смерницама и препорукама надлежних органа.</w:t>
      </w:r>
    </w:p>
    <w:p w14:paraId="5D86F0D2" w14:textId="30DDC8D2" w:rsidR="0068389E" w:rsidRPr="0038500D" w:rsidRDefault="00872340" w:rsidP="00342CE5">
      <w:pPr>
        <w:pStyle w:val="Style1"/>
        <w:widowControl/>
        <w:tabs>
          <w:tab w:val="num" w:pos="1260"/>
        </w:tabs>
        <w:spacing w:after="120" w:line="240" w:lineRule="auto"/>
        <w:ind w:firstLine="0"/>
        <w:rPr>
          <w:rStyle w:val="FontStyle11"/>
          <w:rFonts w:ascii="Arial Narrow" w:hAnsi="Arial Narrow" w:cs="Arial"/>
          <w:b/>
          <w:iCs/>
          <w:sz w:val="22"/>
          <w:szCs w:val="22"/>
          <w:lang w:val="sr-Cyrl-RS" w:eastAsia="sr-Cyrl-CS"/>
        </w:rPr>
      </w:pPr>
      <w:r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RS" w:eastAsia="sr-Cyrl-CS"/>
        </w:rPr>
        <w:t>7.1</w:t>
      </w:r>
      <w:r w:rsidR="00342CE5"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RS" w:eastAsia="sr-Cyrl-CS"/>
        </w:rPr>
        <w:t>.</w:t>
      </w:r>
      <w:r w:rsidR="0068389E"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Latn-RS" w:eastAsia="sr-Cyrl-CS"/>
        </w:rPr>
        <w:t>3</w:t>
      </w:r>
      <w:r w:rsidR="0068389E" w:rsidRPr="0038500D">
        <w:rPr>
          <w:rStyle w:val="FontStyle11"/>
          <w:rFonts w:ascii="Arial Narrow" w:hAnsi="Arial Narrow" w:cs="Arial"/>
          <w:b/>
          <w:iCs/>
          <w:color w:val="FF0000"/>
          <w:sz w:val="22"/>
          <w:szCs w:val="22"/>
          <w:lang w:val="sr-Cyrl-CS" w:eastAsia="sr-Cyrl-CS"/>
        </w:rPr>
        <w:t xml:space="preserve">. </w:t>
      </w:r>
      <w:r w:rsidR="0068389E" w:rsidRPr="0038500D">
        <w:rPr>
          <w:rStyle w:val="FontStyle11"/>
          <w:rFonts w:ascii="Arial Narrow" w:hAnsi="Arial Narrow" w:cs="Arial"/>
          <w:b/>
          <w:iCs/>
          <w:sz w:val="22"/>
          <w:szCs w:val="22"/>
          <w:lang w:val="sr-Cyrl-CS" w:eastAsia="sr-Cyrl-CS"/>
        </w:rPr>
        <w:t>Обавезе запослених</w:t>
      </w:r>
    </w:p>
    <w:p w14:paraId="1CD1856D" w14:textId="77777777" w:rsidR="0068389E" w:rsidRPr="0038500D" w:rsidRDefault="0068389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Запослени су у обавези да:</w:t>
      </w:r>
    </w:p>
    <w:p w14:paraId="2CF877F9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спроводе све превентивне мере безбедности и здравља на раду како би сачували своје здравље, као и здравље других запослених</w:t>
      </w:r>
    </w:p>
    <w:p w14:paraId="531F48F9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наменски користе прописана средства и опрему за личну заштиту на раду и да са њима пажљиво рукују, да не би угрозили своју безбедност и здравље као и безбедност и здравље других лица</w:t>
      </w:r>
    </w:p>
    <w:p w14:paraId="723F572A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брину о својој хигијени тако што ће редовно и правилно прати руке</w:t>
      </w:r>
    </w:p>
    <w:p w14:paraId="02FFD6E1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обавезно обавесте руководиоца уколико посумњају на симптоме заразне болести код себе, других запослених или чланова своје породице</w:t>
      </w:r>
    </w:p>
    <w:p w14:paraId="2BE32984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lastRenderedPageBreak/>
        <w:t>пре почетка рада прегледају своје радно место укључујући и средства рада која користе, као и средства и опрему за личну заштиту на раду и да у случају уочених недостатака известе руководиоца</w:t>
      </w:r>
    </w:p>
    <w:p w14:paraId="44BC7423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пре напуштања радног места, радно место и средства рада оставе у стању да не угрожава друге запослене</w:t>
      </w:r>
    </w:p>
    <w:p w14:paraId="0CC042A0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у складу са својим сазнањима, одмах обавесте руководиоца о неправилностима, штетностима, опасностима или другој појави која би на радном месту могла да угрози њихову безбедност и здравље или безбедност и здравље других запослених</w:t>
      </w:r>
    </w:p>
    <w:p w14:paraId="46C8BAC8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сарађује са руководиоцем и лицем за безбедност и здравље на раду, како би се спровеле додатне неопходне мере за безбедност и здравље на</w:t>
      </w:r>
    </w:p>
    <w:p w14:paraId="1DB26F83" w14:textId="77777777" w:rsidR="0068389E" w:rsidRPr="0038500D" w:rsidRDefault="0068389E" w:rsidP="0068389E">
      <w:pPr>
        <w:pStyle w:val="Style1"/>
        <w:widowControl/>
        <w:tabs>
          <w:tab w:val="num" w:pos="1260"/>
        </w:tabs>
        <w:spacing w:after="120" w:line="240" w:lineRule="auto"/>
        <w:ind w:firstLine="720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Поступање запослених у случају појаве заразне болести или симптома заразне болести:</w:t>
      </w:r>
    </w:p>
    <w:p w14:paraId="616CBACC" w14:textId="4AEEB1DE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уколико запослени примете симптоме заразне болести, у обавези су да се обрате надлежној здравственој установи и о томе одмах обавесте свог непосредног руководиоца, а да одговарајућу документацију (потврда о привременој спречености за рад, дознака, решење о изолацији и др.) доставе надлежној служби код </w:t>
      </w:r>
      <w:r w:rsidR="00837AE2" w:rsidRPr="0038500D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</w:p>
    <w:p w14:paraId="23470585" w14:textId="0816E456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уколико запослени примете симптоме друге болести, који укључују повишену температуру и сличне симптоме, у обавези су да се обрате надлежној здравственој установи. Ово подразумева да, ни у ком случају, није дозвољено да са симптомима болести (повишена температура и сл.) запослени бораве у просторијама </w:t>
      </w:r>
      <w:r w:rsidR="00837AE2" w:rsidRPr="0038500D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</w:t>
      </w: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. Одговарајућу документацију о томе (потврда о привременој спречености за рад, дознака, решење о изолацији и др.), доставља се надлежној служби код </w:t>
      </w:r>
      <w:r w:rsidR="00837AE2" w:rsidRPr="0038500D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управе.</w:t>
      </w:r>
    </w:p>
    <w:p w14:paraId="76AB77E2" w14:textId="28EFB939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 xml:space="preserve">уколико се запосленом, приликом уласка у објекат у коме ради установе симптоми болести (повишена телесна температура и сл.), тај запослени се одмах упућује у надлежну здравствену установу и у обавези је да о томе обавести непосредног руководиоца. И у овом случају је потребно да се одговарајућа документација  (потврда о привременој спречености за рад, дознака, решење о изолацији и др.) достави надлежној служби код </w:t>
      </w:r>
      <w:r w:rsidR="00837AE2" w:rsidRPr="0038500D">
        <w:rPr>
          <w:rFonts w:ascii="Arial Narrow" w:hAnsi="Arial Narrow" w:cs="Arial"/>
          <w:iCs/>
          <w:color w:val="FF0000"/>
          <w:sz w:val="22"/>
          <w:szCs w:val="22"/>
          <w:lang w:val="sr-Cyrl-RS" w:eastAsia="sr-Cyrl-CS"/>
        </w:rPr>
        <w:t>Градске/Општинске управе.</w:t>
      </w:r>
    </w:p>
    <w:p w14:paraId="2B231EA0" w14:textId="77777777" w:rsidR="0068389E" w:rsidRPr="0038500D" w:rsidRDefault="0068389E" w:rsidP="0068389E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уколико је запосленом издат документ надлежног државног органа о изолацији у одређеном временском трајању, исти је у обавези да достави непосредном руководиоцу</w:t>
      </w:r>
    </w:p>
    <w:p w14:paraId="2EEB0076" w14:textId="77777777" w:rsidR="001F3046" w:rsidRPr="0038500D" w:rsidRDefault="001F3046" w:rsidP="001F3046">
      <w:pPr>
        <w:pStyle w:val="Style1"/>
        <w:widowControl/>
        <w:numPr>
          <w:ilvl w:val="0"/>
          <w:numId w:val="1"/>
        </w:numPr>
        <w:spacing w:after="120" w:line="240" w:lineRule="auto"/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</w:pPr>
      <w:r w:rsidRPr="0038500D">
        <w:rPr>
          <w:rStyle w:val="FontStyle11"/>
          <w:rFonts w:ascii="Arial Narrow" w:hAnsi="Arial Narrow" w:cs="Arial"/>
          <w:iCs/>
          <w:sz w:val="22"/>
          <w:szCs w:val="22"/>
          <w:lang w:val="sr-Cyrl-CS" w:eastAsia="sr-Cyrl-CS"/>
        </w:rPr>
        <w:t>уколико је запослени био у контакту са запосленим оболелим од заразне болести, тај запослени се упућује на рад од куће, уз обавезу да се обрати надлежној здравственој установи ради прегледа и евентуалног тестирања. У случају да је тест позитиван, одсуствовање се евидентира као боловање, уз одговарајућу лекарску документацију. У случају да је тест негативан,  запослени се враћа на локацију рада. У случају да запослени није тестиран и да је враћен кући са информацијом да прати своје здравствено стање и да се поново обрати, у случају појаве симптома, потребно је да се придржава савета добијених од стране лекара и о томе информише руководиоца.</w:t>
      </w:r>
    </w:p>
    <w:p w14:paraId="63A2BC73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sr-Cyrl-CS" w:eastAsia="sr-Cyrl-CS"/>
        </w:rPr>
      </w:pPr>
      <w:r w:rsidRPr="001F3046">
        <w:rPr>
          <w:rStyle w:val="FontStyle12"/>
          <w:rFonts w:ascii="Arial Narrow" w:hAnsi="Arial Narrow" w:cs="Arial"/>
          <w:lang w:val="sr-Cyrl-CS" w:eastAsia="sr-Cyrl-CS"/>
        </w:rPr>
        <w:t xml:space="preserve">Члан </w:t>
      </w:r>
      <w:r w:rsidRPr="001F3046">
        <w:rPr>
          <w:rStyle w:val="FontStyle12"/>
          <w:rFonts w:ascii="Arial Narrow" w:hAnsi="Arial Narrow" w:cs="Arial"/>
          <w:lang w:val="sr-Latn-RS" w:eastAsia="sr-Cyrl-CS"/>
        </w:rPr>
        <w:t>5</w:t>
      </w:r>
      <w:r w:rsidRPr="001F3046">
        <w:rPr>
          <w:rStyle w:val="FontStyle12"/>
          <w:rFonts w:ascii="Arial Narrow" w:hAnsi="Arial Narrow" w:cs="Arial"/>
          <w:lang w:val="sr-Cyrl-CS" w:eastAsia="sr-Cyrl-CS"/>
        </w:rPr>
        <w:t>.</w:t>
      </w:r>
    </w:p>
    <w:p w14:paraId="129EBB18" w14:textId="5C2CCF04" w:rsidR="0068389E" w:rsidRPr="001F3046" w:rsidRDefault="0068389E" w:rsidP="0000764E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За спровођење и контролу мера и активности из Плана примене мера за спречавање појаве и ширења епидемије заразне болести, у складу са својим надлежностима, одговорни су руководиоци организационих целина.</w:t>
      </w:r>
    </w:p>
    <w:p w14:paraId="6E7C521F" w14:textId="77777777" w:rsidR="0068389E" w:rsidRPr="001F3046" w:rsidRDefault="0068389E" w:rsidP="0068389E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Проверу ефикасности и контролу примене мера безбедности и здравља запослених на раду врши надлежно лице за безбедност и здравље на раду.</w:t>
      </w:r>
    </w:p>
    <w:p w14:paraId="32675743" w14:textId="77777777" w:rsidR="0068389E" w:rsidRPr="001F3046" w:rsidRDefault="0068389E" w:rsidP="0068389E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</w:pPr>
    </w:p>
    <w:p w14:paraId="418B83AD" w14:textId="77777777" w:rsidR="0068389E" w:rsidRPr="001F3046" w:rsidRDefault="0068389E" w:rsidP="0068389E">
      <w:pPr>
        <w:pStyle w:val="Style2"/>
        <w:widowControl/>
        <w:jc w:val="center"/>
        <w:rPr>
          <w:rStyle w:val="FontStyle12"/>
          <w:rFonts w:ascii="Arial Narrow" w:hAnsi="Arial Narrow" w:cs="Arial"/>
          <w:lang w:val="sr-Cyrl-CS" w:eastAsia="sr-Cyrl-CS"/>
        </w:rPr>
      </w:pPr>
      <w:r w:rsidRPr="001F3046">
        <w:rPr>
          <w:rStyle w:val="FontStyle12"/>
          <w:rFonts w:ascii="Arial Narrow" w:hAnsi="Arial Narrow" w:cs="Arial"/>
          <w:lang w:val="sr-Cyrl-CS" w:eastAsia="sr-Cyrl-CS"/>
        </w:rPr>
        <w:t xml:space="preserve">Члан </w:t>
      </w:r>
      <w:r w:rsidRPr="001F3046">
        <w:rPr>
          <w:rStyle w:val="FontStyle12"/>
          <w:rFonts w:ascii="Arial Narrow" w:hAnsi="Arial Narrow" w:cs="Arial"/>
          <w:lang w:val="sr-Latn-RS" w:eastAsia="sr-Cyrl-CS"/>
        </w:rPr>
        <w:t>6</w:t>
      </w:r>
      <w:r w:rsidRPr="001F3046">
        <w:rPr>
          <w:rStyle w:val="FontStyle12"/>
          <w:rFonts w:ascii="Arial Narrow" w:hAnsi="Arial Narrow" w:cs="Arial"/>
          <w:lang w:val="sr-Cyrl-CS" w:eastAsia="sr-Cyrl-CS"/>
        </w:rPr>
        <w:t>.</w:t>
      </w:r>
    </w:p>
    <w:p w14:paraId="6B132F6E" w14:textId="3E0EB79A" w:rsidR="0068389E" w:rsidRDefault="0068389E" w:rsidP="0000764E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</w:pPr>
      <w:r w:rsidRPr="001F3046">
        <w:rPr>
          <w:rStyle w:val="FontStyle11"/>
          <w:rFonts w:ascii="Arial Narrow" w:hAnsi="Arial Narrow" w:cs="Arial"/>
          <w:sz w:val="22"/>
          <w:szCs w:val="22"/>
          <w:lang w:val="sr-Cyrl-CS" w:eastAsia="sr-Cyrl-CS"/>
        </w:rPr>
        <w:t>Ова Одлука ступа на снагу даном доношења</w:t>
      </w:r>
      <w:r w:rsidRPr="001F3046"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  <w:t>.</w:t>
      </w:r>
    </w:p>
    <w:p w14:paraId="55A65F0B" w14:textId="77777777" w:rsidR="0000764E" w:rsidRPr="001F3046" w:rsidRDefault="0000764E" w:rsidP="0000764E">
      <w:pPr>
        <w:pStyle w:val="Style1"/>
        <w:widowControl/>
        <w:tabs>
          <w:tab w:val="num" w:pos="1260"/>
        </w:tabs>
        <w:spacing w:line="240" w:lineRule="auto"/>
        <w:ind w:firstLine="720"/>
        <w:rPr>
          <w:rStyle w:val="FontStyle11"/>
          <w:rFonts w:ascii="Arial Narrow" w:hAnsi="Arial Narrow" w:cs="Arial"/>
          <w:sz w:val="22"/>
          <w:szCs w:val="22"/>
          <w:lang w:val="sr-Cyrl-RS" w:eastAsia="sr-Cyrl-CS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5495"/>
        <w:gridCol w:w="4819"/>
      </w:tblGrid>
      <w:tr w:rsidR="0068389E" w:rsidRPr="001F3046" w14:paraId="534D5591" w14:textId="77777777" w:rsidTr="00F96E48">
        <w:trPr>
          <w:trHeight w:val="1152"/>
        </w:trPr>
        <w:tc>
          <w:tcPr>
            <w:tcW w:w="5495" w:type="dxa"/>
          </w:tcPr>
          <w:p w14:paraId="5A0F73AA" w14:textId="77777777" w:rsidR="0068389E" w:rsidRPr="00FE76AD" w:rsidRDefault="0068389E" w:rsidP="00F96E48">
            <w:pPr>
              <w:rPr>
                <w:rFonts w:ascii="Arial Narrow" w:hAnsi="Arial Narrow" w:cs="Arial"/>
                <w:lang w:val="sr-Cyrl-CS"/>
              </w:rPr>
            </w:pPr>
            <w:r w:rsidRPr="00FE76AD">
              <w:rPr>
                <w:rFonts w:ascii="Arial Narrow" w:hAnsi="Arial Narrow" w:cs="Arial"/>
                <w:lang w:val="sr-Cyrl-CS"/>
              </w:rPr>
              <w:tab/>
            </w:r>
          </w:p>
        </w:tc>
        <w:tc>
          <w:tcPr>
            <w:tcW w:w="4819" w:type="dxa"/>
          </w:tcPr>
          <w:p w14:paraId="1DD51F65" w14:textId="77777777" w:rsidR="0068389E" w:rsidRPr="001F3046" w:rsidRDefault="0068389E" w:rsidP="00F96E48">
            <w:pPr>
              <w:ind w:left="459"/>
              <w:rPr>
                <w:rFonts w:ascii="Arial Narrow" w:hAnsi="Arial Narrow" w:cs="Arial"/>
                <w:b/>
                <w:color w:val="FF0000"/>
                <w:lang w:val="sr-Cyrl-RS"/>
              </w:rPr>
            </w:pPr>
            <w:r w:rsidRPr="001F3046">
              <w:rPr>
                <w:rFonts w:ascii="Arial Narrow" w:hAnsi="Arial Narrow" w:cs="Arial"/>
                <w:b/>
                <w:color w:val="FF0000"/>
                <w:lang w:val="sr-Cyrl-RS"/>
              </w:rPr>
              <w:t>Начелник Градске/Општинске управе</w:t>
            </w:r>
          </w:p>
          <w:p w14:paraId="142228FB" w14:textId="77777777" w:rsidR="0068389E" w:rsidRPr="001F3046" w:rsidRDefault="0068389E" w:rsidP="00F96E48">
            <w:pPr>
              <w:ind w:left="459" w:right="33"/>
              <w:jc w:val="center"/>
              <w:rPr>
                <w:rFonts w:ascii="Arial Narrow" w:hAnsi="Arial Narrow" w:cs="Arial"/>
                <w:b/>
                <w:lang w:val="sr-Latn-RS"/>
              </w:rPr>
            </w:pPr>
          </w:p>
          <w:p w14:paraId="7D8ADD00" w14:textId="77777777" w:rsidR="0068389E" w:rsidRPr="001F3046" w:rsidRDefault="0068389E" w:rsidP="00F96E48">
            <w:pPr>
              <w:ind w:left="459"/>
              <w:jc w:val="center"/>
              <w:rPr>
                <w:rFonts w:ascii="Arial Narrow" w:hAnsi="Arial Narrow" w:cs="Arial"/>
                <w:lang w:val="sr-Latn-CS"/>
              </w:rPr>
            </w:pPr>
          </w:p>
        </w:tc>
      </w:tr>
    </w:tbl>
    <w:p w14:paraId="796E1F28" w14:textId="77777777" w:rsidR="00E32895" w:rsidRPr="001F3046" w:rsidRDefault="00E32895">
      <w:pPr>
        <w:rPr>
          <w:rFonts w:ascii="Arial Narrow" w:hAnsi="Arial Narrow"/>
        </w:rPr>
      </w:pPr>
    </w:p>
    <w:sectPr w:rsidR="00E32895" w:rsidRPr="001F3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DE2FA4" w14:textId="77777777" w:rsidR="00860A74" w:rsidRDefault="00860A74" w:rsidP="00795531">
      <w:pPr>
        <w:spacing w:after="0" w:line="240" w:lineRule="auto"/>
      </w:pPr>
      <w:r>
        <w:separator/>
      </w:r>
    </w:p>
  </w:endnote>
  <w:endnote w:type="continuationSeparator" w:id="0">
    <w:p w14:paraId="680C0EE7" w14:textId="77777777" w:rsidR="00860A74" w:rsidRDefault="00860A74" w:rsidP="0079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6DE2A" w14:textId="77777777" w:rsidR="00795531" w:rsidRDefault="00795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713A2" w14:textId="77777777" w:rsidR="00795531" w:rsidRDefault="007955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18009" w14:textId="77777777" w:rsidR="00795531" w:rsidRDefault="00795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E973D" w14:textId="77777777" w:rsidR="00860A74" w:rsidRDefault="00860A74" w:rsidP="00795531">
      <w:pPr>
        <w:spacing w:after="0" w:line="240" w:lineRule="auto"/>
      </w:pPr>
      <w:r>
        <w:separator/>
      </w:r>
    </w:p>
  </w:footnote>
  <w:footnote w:type="continuationSeparator" w:id="0">
    <w:p w14:paraId="3DC900CC" w14:textId="77777777" w:rsidR="00860A74" w:rsidRDefault="00860A74" w:rsidP="00795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59DDB" w14:textId="77777777" w:rsidR="00795531" w:rsidRDefault="00795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8B6B5" w14:textId="77777777" w:rsidR="00795531" w:rsidRDefault="007955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F5501" w14:textId="77777777" w:rsidR="00795531" w:rsidRDefault="00795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C26CA7"/>
    <w:multiLevelType w:val="hybridMultilevel"/>
    <w:tmpl w:val="46CA42CE"/>
    <w:lvl w:ilvl="0" w:tplc="6E7E4B26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91"/>
    <w:rsid w:val="0000764E"/>
    <w:rsid w:val="0007327E"/>
    <w:rsid w:val="00193276"/>
    <w:rsid w:val="001D0475"/>
    <w:rsid w:val="001F3046"/>
    <w:rsid w:val="00342CE5"/>
    <w:rsid w:val="003540A1"/>
    <w:rsid w:val="0038500D"/>
    <w:rsid w:val="00442F8C"/>
    <w:rsid w:val="004A770E"/>
    <w:rsid w:val="004F5039"/>
    <w:rsid w:val="005C23A3"/>
    <w:rsid w:val="0068389E"/>
    <w:rsid w:val="00684C1A"/>
    <w:rsid w:val="006943C7"/>
    <w:rsid w:val="006A3373"/>
    <w:rsid w:val="006E7E6D"/>
    <w:rsid w:val="006F5E5A"/>
    <w:rsid w:val="00795531"/>
    <w:rsid w:val="00837AE2"/>
    <w:rsid w:val="00860A74"/>
    <w:rsid w:val="00872340"/>
    <w:rsid w:val="008F5B02"/>
    <w:rsid w:val="009D0302"/>
    <w:rsid w:val="00C65A47"/>
    <w:rsid w:val="00E17853"/>
    <w:rsid w:val="00E32895"/>
    <w:rsid w:val="00E40527"/>
    <w:rsid w:val="00EE1932"/>
    <w:rsid w:val="00EF1A43"/>
    <w:rsid w:val="00F45174"/>
    <w:rsid w:val="00FA2E91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E07F"/>
  <w15:chartTrackingRefBased/>
  <w15:docId w15:val="{3DF38541-623C-47DC-B967-5C116326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683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3">
    <w:name w:val="Style3"/>
    <w:basedOn w:val="Normal"/>
    <w:rsid w:val="00683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1">
    <w:name w:val="Font Style11"/>
    <w:rsid w:val="0068389E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rsid w:val="0068389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rsid w:val="0068389E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1">
    <w:name w:val="Style1"/>
    <w:basedOn w:val="Normal"/>
    <w:rsid w:val="0068389E"/>
    <w:pPr>
      <w:widowControl w:val="0"/>
      <w:autoSpaceDE w:val="0"/>
      <w:autoSpaceDN w:val="0"/>
      <w:adjustRightInd w:val="0"/>
      <w:spacing w:after="0" w:line="28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7A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A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A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A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5531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531"/>
  </w:style>
  <w:style w:type="paragraph" w:styleId="Footer">
    <w:name w:val="footer"/>
    <w:basedOn w:val="Normal"/>
    <w:link w:val="FooterChar"/>
    <w:uiPriority w:val="99"/>
    <w:unhideWhenUsed/>
    <w:rsid w:val="00795531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Maksimovic</dc:creator>
  <cp:keywords>Klasifikacija: NEKLASIFIKOVANO</cp:keywords>
  <dc:description/>
  <cp:lastModifiedBy>Milos Mucok</cp:lastModifiedBy>
  <cp:revision>20</cp:revision>
  <dcterms:created xsi:type="dcterms:W3CDTF">2020-07-14T11:27:00Z</dcterms:created>
  <dcterms:modified xsi:type="dcterms:W3CDTF">2020-08-04T10:05:00Z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68826a07-092f-405f-8814-c32eeeada954</vt:lpwstr>
  </property>
  <property fmtid="{D5CDD505-2E9C-101B-9397-08002B2CF9AE}" pid="3" name="TelekomSerbiaKLASIFIKACIJA">
    <vt:lpwstr>Neklasifikovano</vt:lpwstr>
  </property>
</Properties>
</file>